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5a6b144aecbf49aabf8a723760866371"/>
        <w:lock w:val="sdtLocked"/>
        <w:richText/>
      </w:sdtPr>
      <w:sdtContent>
        <w:p>
          <w:pPr>
            <w:tabs>
              <w:tab w:val="center" w:pos="4153"/>
              <w:tab w:val="right" w:pos="8306"/>
            </w:tabs>
            <w:rPr>
              <w:rFonts w:ascii="TimesLT" w:hAnsi="TimesLT"/>
              <w:lang w:val="en-US"/>
            </w:rPr>
          </w:pPr>
        </w:p>
        <w:p>
          <w:pPr>
            <w:tabs>
              <w:tab w:val="center" w:pos="4153"/>
              <w:tab w:val="right" w:pos="8306"/>
            </w:tabs>
            <w:rPr>
              <w:rFonts w:ascii="TimesLT" w:hAnsi="TimesLT"/>
              <w:lang w:val="en-US"/>
            </w:rPr>
          </w:pPr>
        </w:p>
        <w:p>
          <w:pPr>
            <w:ind w:left="6480"/>
            <w:jc w:val="center"/>
            <w:rPr>
              <w:b/>
              <w:szCs w:val="24"/>
              <w:lang w:eastAsia="lt-LT"/>
            </w:rPr>
          </w:pPr>
        </w:p>
        <w:p>
          <w:pPr>
            <w:ind w:left="6480"/>
            <w:jc w:val="center"/>
            <w:rPr>
              <w:b/>
              <w:szCs w:val="24"/>
              <w:lang w:eastAsia="lt-LT"/>
            </w:rPr>
          </w:pPr>
        </w:p>
        <w:p>
          <w:pPr>
            <w:ind w:left="6480"/>
            <w:jc w:val="center"/>
            <w:rPr>
              <w:b/>
              <w:szCs w:val="24"/>
              <w:lang w:eastAsia="lt-LT"/>
            </w:rPr>
          </w:pPr>
        </w:p>
        <w:p>
          <w:pPr>
            <w:ind w:left="6480"/>
            <w:jc w:val="center"/>
            <w:rPr>
              <w:b/>
              <w:bCs/>
              <w:caps/>
            </w:rPr>
          </w:pPr>
          <w:r>
            <w:rPr>
              <w:b/>
              <w:szCs w:val="24"/>
              <w:lang w:eastAsia="lt-LT"/>
            </w:rPr>
            <w:t>Projektas</w:t>
          </w:r>
        </w:p>
        <w:p>
          <w:pPr>
            <w:jc w:val="center"/>
            <w:rPr>
              <w:b/>
              <w:bCs/>
              <w:caps/>
            </w:rPr>
          </w:pPr>
        </w:p>
        <w:p>
          <w:pPr>
            <w:jc w:val="center"/>
            <w:rPr>
              <w:b/>
              <w:bCs/>
              <w:caps/>
            </w:rPr>
          </w:pPr>
        </w:p>
        <w:p>
          <w:pPr>
            <w:jc w:val="center"/>
            <w:rPr>
              <w:b/>
              <w:bCs/>
              <w:caps/>
            </w:rPr>
          </w:pPr>
        </w:p>
        <w:p>
          <w:pPr>
            <w:jc w:val="center"/>
            <w:rPr>
              <w:b/>
              <w:bCs/>
              <w:caps/>
            </w:rPr>
          </w:pPr>
        </w:p>
        <w:p>
          <w:pPr>
            <w:jc w:val="center"/>
            <w:rPr>
              <w:b/>
              <w:bCs/>
              <w:caps/>
            </w:rPr>
          </w:pPr>
        </w:p>
        <w:p>
          <w:pPr>
            <w:jc w:val="center"/>
            <w:rPr>
              <w:b/>
              <w:bCs/>
              <w:caps/>
            </w:rPr>
          </w:pPr>
          <w:r>
            <w:rPr>
              <w:b/>
              <w:bCs/>
              <w:caps/>
            </w:rPr>
            <w:t>LIETUVOS RESPUBLIKOS SEIMAS</w:t>
          </w:r>
        </w:p>
        <w:p>
          <w:pPr>
            <w:jc w:val="center"/>
            <w:rPr>
              <w:b/>
              <w:caps/>
              <w:szCs w:val="24"/>
            </w:rPr>
          </w:pPr>
        </w:p>
        <w:p>
          <w:pPr>
            <w:jc w:val="center"/>
            <w:rPr>
              <w:b/>
              <w:caps/>
              <w:szCs w:val="24"/>
            </w:rPr>
          </w:pPr>
        </w:p>
        <w:p>
          <w:pPr>
            <w:jc w:val="center"/>
            <w:rPr>
              <w:b/>
              <w:bCs/>
              <w:caps/>
              <w:szCs w:val="24"/>
            </w:rPr>
          </w:pPr>
          <w:r>
            <w:rPr>
              <w:b/>
              <w:caps/>
              <w:szCs w:val="24"/>
            </w:rPr>
            <w:t>NUTARIMAS</w:t>
          </w:r>
        </w:p>
        <w:p>
          <w:pPr>
            <w:jc w:val="center"/>
            <w:rPr>
              <w:b/>
              <w:caps/>
              <w:szCs w:val="24"/>
            </w:rPr>
          </w:pPr>
          <w:r>
            <w:rPr>
              <w:b/>
              <w:caps/>
              <w:szCs w:val="24"/>
            </w:rPr>
            <w:t>DĖL LIETUVOS RESPUBLIKOS SEIMO VIII (PAVASARIO) SESIJOS DARBŲ PROGRAMOS</w:t>
          </w:r>
        </w:p>
        <w:p>
          <w:pPr>
            <w:jc w:val="center"/>
            <w:rPr>
              <w:b/>
              <w:caps/>
              <w:szCs w:val="24"/>
            </w:rPr>
          </w:pPr>
        </w:p>
        <w:p>
          <w:pPr>
            <w:jc w:val="center"/>
            <w:rPr>
              <w:szCs w:val="24"/>
            </w:rPr>
          </w:pPr>
          <w:r>
            <w:rPr>
              <w:szCs w:val="24"/>
            </w:rPr>
            <w:t xml:space="preserve">2016 m. kovo   d. Nr. XII-</w:t>
          </w:r>
        </w:p>
        <w:p>
          <w:pPr>
            <w:jc w:val="center"/>
            <w:rPr>
              <w:szCs w:val="24"/>
            </w:rPr>
          </w:pPr>
          <w:r>
            <w:rPr>
              <w:szCs w:val="24"/>
            </w:rPr>
            <w:t>Vilnius</w:t>
          </w:r>
        </w:p>
        <w:p>
          <w:pPr>
            <w:jc w:val="center"/>
            <w:rPr>
              <w:szCs w:val="24"/>
            </w:rPr>
          </w:pPr>
        </w:p>
        <w:p>
          <w:pPr>
            <w:tabs>
              <w:tab w:val="center" w:pos="4153"/>
              <w:tab w:val="right" w:pos="8306"/>
            </w:tabs>
            <w:rPr>
              <w:rFonts w:ascii="TimesLT" w:hAnsi="TimesLT"/>
              <w:lang w:val="en-US"/>
            </w:rPr>
          </w:pPr>
        </w:p>
        <w:sdt>
          <w:sdtPr>
            <w:alias w:val="preambule"/>
            <w:tag w:val="part_7aee21d5e8fe4191abc856ed997bae7d"/>
            <w:lock w:val="sdtLocked"/>
            <w:richText/>
          </w:sdtPr>
          <w:sdtContent>
            <w:p>
              <w:pPr>
                <w:spacing w:line="360" w:lineRule="auto"/>
                <w:ind w:firstLine="720"/>
                <w:jc w:val="both"/>
                <w:rPr>
                  <w:szCs w:val="24"/>
                </w:rPr>
              </w:pPr>
              <w:r>
                <w:rPr>
                  <w:szCs w:val="24"/>
                </w:rPr>
                <w:t>Lietuvos Respublikos Seimas, vadovaudamasis Lietuvos Respublikos Seimo statuto 89 straipsnio 7 dalimi, n u t a r i a:</w:t>
              </w:r>
            </w:p>
            <w:p>
              <w:pPr>
                <w:spacing w:line="360" w:lineRule="auto"/>
                <w:ind w:firstLine="720"/>
                <w:jc w:val="both"/>
                <w:rPr>
                  <w:szCs w:val="24"/>
                </w:rPr>
              </w:pPr>
            </w:p>
          </w:sdtContent>
        </w:sdt>
        <w:sdt>
          <w:sdtPr>
            <w:alias w:val="1 str."/>
            <w:tag w:val="part_895f3c6118a142cea6691436e8906025"/>
            <w:lock w:val="sdtLocked"/>
            <w:richText/>
          </w:sdtPr>
          <w:sdtContent>
            <w:p>
              <w:pPr>
                <w:spacing w:line="360" w:lineRule="auto"/>
                <w:ind w:firstLine="720"/>
                <w:jc w:val="both"/>
                <w:rPr>
                  <w:b/>
                  <w:szCs w:val="24"/>
                </w:rPr>
              </w:pPr>
              <w:sdt>
                <w:sdtPr>
                  <w:alias w:val="Numeris"/>
                  <w:tag w:val="nr_895f3c6118a142cea6691436e8906025"/>
                  <w:lock w:val="sdtLocked"/>
                  <w:richText/>
                </w:sdtPr>
                <w:sdtContent>
                  <w:r>
                    <w:rPr>
                      <w:b/>
                      <w:szCs w:val="24"/>
                    </w:rPr>
                    <w:t>1</w:t>
                  </w:r>
                </w:sdtContent>
              </w:sdt>
              <w:r>
                <w:rPr>
                  <w:b/>
                  <w:szCs w:val="24"/>
                </w:rPr>
                <w:t xml:space="preserve"> straipsnis.</w:t>
              </w:r>
            </w:p>
            <w:sdt>
              <w:sdtPr>
                <w:alias w:val="1 str. 1 d."/>
                <w:tag w:val="part_a6a41415998443d6a31d8267a7da1715"/>
                <w:lock w:val="sdtLocked"/>
                <w:richText/>
              </w:sdtPr>
              <w:sdtContent>
                <w:p>
                  <w:pPr>
                    <w:spacing w:line="360" w:lineRule="auto"/>
                    <w:ind w:firstLine="720"/>
                    <w:jc w:val="both"/>
                    <w:rPr>
                      <w:szCs w:val="24"/>
                    </w:rPr>
                  </w:pPr>
                  <w:r>
                    <w:rPr>
                      <w:szCs w:val="24"/>
                    </w:rPr>
                    <w:t>Patvirtinti Lietuvos Respublikos Seimo VIII (pavasario) sesijos darbų programą (pridedama).</w:t>
                  </w:r>
                </w:p>
                <w:p>
                  <w:pPr>
                    <w:spacing w:line="360" w:lineRule="auto"/>
                    <w:ind w:firstLine="720"/>
                    <w:jc w:val="both"/>
                    <w:rPr>
                      <w:szCs w:val="24"/>
                    </w:rPr>
                  </w:pPr>
                </w:p>
                <w:p>
                  <w:pPr>
                    <w:spacing w:line="360" w:lineRule="auto"/>
                    <w:ind w:firstLine="720"/>
                    <w:jc w:val="both"/>
                    <w:rPr>
                      <w:szCs w:val="24"/>
                    </w:rPr>
                  </w:pPr>
                </w:p>
                <w:p>
                  <w:pPr>
                    <w:spacing w:line="360" w:lineRule="auto"/>
                    <w:ind w:firstLine="720"/>
                    <w:jc w:val="both"/>
                    <w:rPr>
                      <w:szCs w:val="24"/>
                    </w:rPr>
                  </w:pPr>
                </w:p>
                <w:p>
                  <w:pPr>
                    <w:spacing w:line="360" w:lineRule="auto"/>
                    <w:ind w:firstLine="720"/>
                    <w:jc w:val="both"/>
                    <w:rPr>
                      <w:szCs w:val="24"/>
                    </w:rPr>
                  </w:pPr>
                </w:p>
              </w:sdtContent>
            </w:sdt>
          </w:sdtContent>
        </w:sdt>
        <w:sdt>
          <w:sdtPr>
            <w:alias w:val="signatura"/>
            <w:tag w:val="part_4b02a7f1028145199dbdcde3b66bab75"/>
            <w:lock w:val="sdtLocked"/>
            <w:richText/>
          </w:sdtPr>
          <w:sdtContent>
            <w:p>
              <w:pPr>
                <w:tabs>
                  <w:tab w:val="right" w:pos="8730"/>
                </w:tabs>
                <w:rPr>
                  <w:szCs w:val="24"/>
                </w:rPr>
              </w:pPr>
              <w:r>
                <w:rPr>
                  <w:szCs w:val="24"/>
                </w:rPr>
                <w:t>Seimo Pirmininkas</w:t>
              </w:r>
              <w:r>
                <w:rPr>
                  <w:caps/>
                  <w:szCs w:val="24"/>
                </w:rPr>
                <w:tab/>
              </w:r>
            </w:p>
            <w:p>
              <w:pPr>
                <w:rPr>
                  <w:szCs w:val="24"/>
                </w:rPr>
              </w:pPr>
            </w:p>
            <w:p>
              <w:pPr>
                <w:rPr>
                  <w:szCs w:val="24"/>
                </w:rPr>
              </w:pPr>
            </w:p>
            <w:p>
              <w:pPr>
                <w:rPr>
                  <w:szCs w:val="24"/>
                </w:rPr>
              </w:pPr>
              <w:r>
                <w:rPr>
                  <w:szCs w:val="24"/>
                </w:rPr>
                <w:t>teikia:</w:t>
              </w:r>
            </w:p>
            <w:p>
              <w:pPr>
                <w:rPr>
                  <w:szCs w:val="24"/>
                </w:rPr>
              </w:pPr>
              <w:r>
                <w:rPr>
                  <w:szCs w:val="24"/>
                </w:rPr>
                <w:t>Seimo Pirmininkė</w:t>
              </w:r>
            </w:p>
            <w:p>
              <w:pPr>
                <w:tabs>
                  <w:tab w:val="left" w:pos="720"/>
                  <w:tab w:val="right" w:pos="9072"/>
                </w:tabs>
                <w:spacing w:line="360" w:lineRule="auto"/>
                <w:jc w:val="both"/>
                <w:rPr>
                  <w:szCs w:val="24"/>
                </w:rPr>
              </w:pPr>
              <w:r>
                <w:rPr>
                  <w:szCs w:val="24"/>
                </w:rPr>
                <w:t>Loreta Graužinienė</w:t>
              </w:r>
            </w:p>
            <w:p>
              <w:pPr>
                <w:spacing w:line="360" w:lineRule="auto"/>
                <w:ind w:firstLine="720"/>
                <w:jc w:val="both"/>
                <w:rPr>
                  <w:szCs w:val="24"/>
                </w:rPr>
              </w:pPr>
            </w:p>
            <w:p>
              <w:pPr>
                <w:spacing w:line="360" w:lineRule="auto"/>
                <w:ind w:firstLine="720"/>
                <w:jc w:val="both"/>
                <w:rPr>
                  <w:szCs w:val="24"/>
                </w:rPr>
                <w:sectPr>
                  <w:headerReference w:type="even" r:id="rId8"/>
                  <w:headerReference w:type="default" r:id="rId9"/>
                  <w:footerReference w:type="even" r:id="rId10"/>
                  <w:footerReference w:type="default" r:id="rId11"/>
                  <w:headerReference w:type="first" r:id="rId12"/>
                  <w:footerReference w:type="first" r:id="rId13"/>
                  <w:type w:val="continuous"/>
                  <w:pgSz w:w="11907" w:h="16840" w:code="9"/>
                  <w:pgMar w:top="1134" w:right="851" w:bottom="1134" w:left="1701" w:header="706" w:footer="706" w:gutter="0"/>
                  <w:cols w:space="1296"/>
                  <w:titlePg/>
                  <w:docGrid w:linePitch="326"/>
                </w:sectPr>
              </w:pPr>
            </w:p>
            <w:p>
              <w:pPr>
                <w:tabs>
                  <w:tab w:val="center" w:pos="4153"/>
                  <w:tab w:val="right" w:pos="8306"/>
                </w:tabs>
                <w:rPr>
                  <w:lang w:val="en-US"/>
                </w:rPr>
              </w:pPr>
            </w:p>
            <w:p>
              <w:pPr>
                <w:tabs>
                  <w:tab w:val="center" w:pos="4153"/>
                  <w:tab w:val="right" w:pos="8306"/>
                </w:tabs>
                <w:rPr>
                  <w:rFonts w:ascii="TimesLT" w:hAnsi="TimesLT"/>
                  <w:lang w:val="en-US"/>
                </w:rPr>
              </w:pPr>
            </w:p>
          </w:sdtContent>
        </w:sdt>
      </w:sdtContent>
    </w:sdt>
    <w:sdt>
      <w:sdtPr>
        <w:alias w:val="patvirtinta"/>
        <w:tag w:val="part_b23e230213714b88b97d833f9a9ce6ae"/>
        <w:lock w:val="sdtLocked"/>
        <w:richText/>
      </w:sdtPr>
      <w:sdtContent>
        <w:p>
          <w:pPr>
            <w:ind w:firstLine="5760"/>
            <w:jc w:val="both"/>
            <w:rPr>
              <w:szCs w:val="24"/>
            </w:rPr>
          </w:pPr>
          <w:r>
            <w:rPr>
              <w:szCs w:val="24"/>
            </w:rPr>
            <w:t>PATVIRTINTA</w:t>
          </w:r>
        </w:p>
        <w:p>
          <w:pPr>
            <w:ind w:firstLine="5760"/>
            <w:jc w:val="both"/>
            <w:rPr>
              <w:szCs w:val="24"/>
            </w:rPr>
          </w:pPr>
          <w:r>
            <w:rPr>
              <w:szCs w:val="24"/>
            </w:rPr>
            <w:t>Lietuvos Respublikos Seimo</w:t>
          </w:r>
        </w:p>
        <w:p>
          <w:pPr>
            <w:ind w:firstLine="5760"/>
            <w:jc w:val="both"/>
            <w:rPr>
              <w:bCs/>
              <w:szCs w:val="24"/>
            </w:rPr>
          </w:pPr>
          <w:r>
            <w:rPr>
              <w:szCs w:val="24"/>
            </w:rPr>
            <w:t xml:space="preserve">2016 m. kovo   d.</w:t>
          </w:r>
        </w:p>
        <w:p>
          <w:pPr>
            <w:ind w:firstLine="5760"/>
            <w:jc w:val="both"/>
            <w:rPr>
              <w:szCs w:val="24"/>
            </w:rPr>
          </w:pPr>
          <w:r>
            <w:rPr>
              <w:szCs w:val="24"/>
            </w:rPr>
            <w:t>nutarimu Nr. XII-</w:t>
          </w:r>
        </w:p>
        <w:p>
          <w:pPr>
            <w:spacing w:line="360" w:lineRule="auto"/>
            <w:ind w:firstLine="71"/>
            <w:jc w:val="both"/>
            <w:rPr>
              <w:szCs w:val="24"/>
            </w:rPr>
          </w:pPr>
        </w:p>
        <w:sdt>
          <w:sdtPr>
            <w:alias w:val="Pavadinimas"/>
            <w:tag w:val="title_b23e230213714b88b97d833f9a9ce6ae"/>
            <w:lock w:val="sdtLocked"/>
            <w:richText/>
          </w:sdtPr>
          <w:sdtContent>
            <w:p>
              <w:pPr>
                <w:spacing w:line="360" w:lineRule="auto"/>
                <w:jc w:val="center"/>
                <w:rPr>
                  <w:b/>
                  <w:szCs w:val="24"/>
                </w:rPr>
              </w:pPr>
              <w:r>
                <w:rPr>
                  <w:b/>
                  <w:szCs w:val="24"/>
                </w:rPr>
                <w:t>LIETUVOS RESPUBLIKOS SEIMO VIII (PAVASARIO) SESIJOS DARBŲ PROGRAMA</w:t>
              </w:r>
            </w:p>
            <w:p>
              <w:pPr>
                <w:spacing w:line="360" w:lineRule="auto"/>
                <w:jc w:val="center"/>
                <w:rPr>
                  <w:b/>
                  <w:szCs w:val="24"/>
                </w:rPr>
              </w:pPr>
              <w:r>
                <w:rPr>
                  <w:b/>
                  <w:szCs w:val="24"/>
                </w:rPr>
                <w:t>(2016 M. KOVO 10 D. – 2016 M. BIRŽELIO 30 D.)</w:t>
              </w:r>
            </w:p>
          </w:sdtContent>
        </w:sdt>
        <w:p>
          <w:pPr>
            <w:spacing w:line="360" w:lineRule="auto"/>
            <w:jc w:val="center"/>
            <w:rPr>
              <w:b/>
              <w:szCs w:val="24"/>
            </w:rPr>
          </w:pPr>
        </w:p>
        <w:sdt>
          <w:sdtPr>
            <w:alias w:val="skyrius"/>
            <w:tag w:val="part_0a8e3c6995314161b3cd38fd98df921f"/>
            <w:lock w:val="sdtLocked"/>
            <w:richText/>
          </w:sdtPr>
          <w:sdtContent>
            <w:p>
              <w:pPr>
                <w:keepNext/>
                <w:spacing w:line="360" w:lineRule="auto"/>
                <w:jc w:val="center"/>
                <w:outlineLvl w:val="1"/>
                <w:rPr>
                  <w:rFonts w:eastAsia="Arial Unicode MS"/>
                  <w:b/>
                  <w:caps/>
                  <w:szCs w:val="24"/>
                </w:rPr>
              </w:pPr>
              <w:sdt>
                <w:sdtPr>
                  <w:alias w:val="Numeris"/>
                  <w:tag w:val="nr_0a8e3c6995314161b3cd38fd98df921f"/>
                  <w:lock w:val="sdtLocked"/>
                  <w:richText/>
                </w:sdtPr>
                <w:sdtContent>
                  <w:r>
                    <w:rPr>
                      <w:rFonts w:eastAsia="Arial Unicode MS"/>
                      <w:b/>
                      <w:caps/>
                      <w:szCs w:val="24"/>
                    </w:rPr>
                    <w:t>I</w:t>
                  </w:r>
                </w:sdtContent>
              </w:sdt>
              <w:r>
                <w:rPr>
                  <w:rFonts w:eastAsia="Arial Unicode MS"/>
                  <w:b/>
                  <w:caps/>
                  <w:szCs w:val="24"/>
                </w:rPr>
                <w:t xml:space="preserve"> SKYRIUS</w:t>
              </w:r>
            </w:p>
            <w:p>
              <w:pPr>
                <w:keepNext/>
                <w:spacing w:line="360" w:lineRule="auto"/>
                <w:jc w:val="center"/>
                <w:outlineLvl w:val="1"/>
                <w:rPr>
                  <w:rFonts w:eastAsia="Arial Unicode MS"/>
                  <w:b/>
                  <w:caps/>
                  <w:szCs w:val="24"/>
                </w:rPr>
              </w:pPr>
              <w:sdt>
                <w:sdtPr>
                  <w:alias w:val="Pavadinimas"/>
                  <w:tag w:val="title_0a8e3c6995314161b3cd38fd98df921f"/>
                  <w:lock w:val="sdtLocked"/>
                  <w:richText/>
                </w:sdtPr>
                <w:sdtContent>
                  <w:r>
                    <w:rPr>
                      <w:rFonts w:eastAsia="Arial Unicode MS"/>
                      <w:b/>
                      <w:caps/>
                      <w:szCs w:val="24"/>
                    </w:rPr>
                    <w:t xml:space="preserve">PRIORITETAI PAGAL RESPUBLIKOS PREZIDENTO, </w:t>
                    <w:br/>
                    <w:t>LIETUVOS RESPUBLIKOS VYRIAUSYBĖS IR LIETUVOS RESPUBLIKOS SEIMO KOMITETŲ PASIŪLYMUS</w:t>
                  </w:r>
                </w:sdtContent>
              </w:sdt>
            </w:p>
            <w:p>
              <w:pPr>
                <w:keepNext/>
                <w:spacing w:line="360" w:lineRule="auto"/>
                <w:jc w:val="center"/>
                <w:outlineLvl w:val="1"/>
                <w:rPr>
                  <w:rFonts w:eastAsia="Arial Unicode MS"/>
                  <w:b/>
                  <w:caps/>
                  <w:szCs w:val="24"/>
                </w:rPr>
              </w:pPr>
            </w:p>
            <w:sdt>
              <w:sdtPr>
                <w:alias w:val="skirsnis"/>
                <w:tag w:val="part_f12f11218eb54a88815ef31a1f962913"/>
                <w:lock w:val="sdtLocked"/>
                <w:richText/>
              </w:sdtPr>
              <w:sdtContent>
                <w:p>
                  <w:pPr>
                    <w:keepNext/>
                    <w:spacing w:line="360" w:lineRule="auto"/>
                    <w:jc w:val="center"/>
                    <w:outlineLvl w:val="1"/>
                    <w:rPr>
                      <w:rFonts w:eastAsia="Arial Unicode MS"/>
                      <w:b/>
                      <w:caps/>
                      <w:szCs w:val="24"/>
                    </w:rPr>
                  </w:pPr>
                  <w:sdt>
                    <w:sdtPr>
                      <w:alias w:val="Numeris"/>
                      <w:tag w:val="nr_f12f11218eb54a88815ef31a1f962913"/>
                      <w:lock w:val="sdtLocked"/>
                      <w:richText/>
                    </w:sdtPr>
                    <w:sdtContent>
                      <w:r>
                        <w:rPr>
                          <w:rFonts w:eastAsia="Arial Unicode MS"/>
                          <w:b/>
                          <w:caps/>
                          <w:szCs w:val="24"/>
                        </w:rPr>
                        <w:t>PIRMASIS</w:t>
                      </w:r>
                    </w:sdtContent>
                  </w:sdt>
                  <w:r>
                    <w:rPr>
                      <w:rFonts w:eastAsia="Arial Unicode MS"/>
                      <w:b/>
                      <w:caps/>
                      <w:szCs w:val="24"/>
                    </w:rPr>
                    <w:t xml:space="preserve"> SKIRSNIS</w:t>
                  </w:r>
                </w:p>
                <w:p>
                  <w:pPr>
                    <w:keepNext/>
                    <w:spacing w:line="360" w:lineRule="auto"/>
                    <w:jc w:val="center"/>
                    <w:outlineLvl w:val="1"/>
                    <w:rPr>
                      <w:b/>
                      <w:bCs/>
                      <w:lang w:eastAsia="lt-LT"/>
                    </w:rPr>
                  </w:pPr>
                  <w:sdt>
                    <w:sdtPr>
                      <w:alias w:val="Pavadinimas"/>
                      <w:tag w:val="title_f12f11218eb54a88815ef31a1f962913"/>
                      <w:lock w:val="sdtLocked"/>
                      <w:richText/>
                    </w:sdtPr>
                    <w:sdtContent>
                      <w:r>
                        <w:rPr>
                          <w:b/>
                          <w:bCs/>
                          <w:lang w:eastAsia="lt-LT"/>
                        </w:rPr>
                        <w:t>STABILUS EKONOMIKOS AUGIMAS</w:t>
                      </w:r>
                    </w:sdtContent>
                  </w:sdt>
                </w:p>
                <w:p>
                  <w:pPr>
                    <w:jc w:val="center"/>
                    <w:rPr>
                      <w:b/>
                      <w:bCs/>
                      <w:szCs w:val="24"/>
                      <w:lang w:eastAsia="lt-LT"/>
                    </w:rPr>
                  </w:pPr>
                </w:p>
                <w:sdt>
                  <w:sdtPr>
                    <w:alias w:val="1 p."/>
                    <w:tag w:val="part_30088e2ed41e448aa0c52fe09785cd49"/>
                    <w:lock w:val="sdtLocked"/>
                    <w:richText/>
                  </w:sdtPr>
                  <w:sdtContent>
                    <w:p>
                      <w:pPr>
                        <w:spacing w:line="360" w:lineRule="auto"/>
                        <w:ind w:firstLine="720"/>
                        <w:jc w:val="both"/>
                        <w:rPr>
                          <w:bCs/>
                          <w:szCs w:val="24"/>
                        </w:rPr>
                      </w:pPr>
                      <w:sdt>
                        <w:sdtPr>
                          <w:alias w:val="Numeris"/>
                          <w:tag w:val="nr_30088e2ed41e448aa0c52fe09785cd49"/>
                          <w:lock w:val="sdtLocked"/>
                          <w:richText/>
                        </w:sdtPr>
                        <w:sdtContent>
                          <w:r>
                            <w:rPr>
                              <w:bCs/>
                              <w:szCs w:val="24"/>
                            </w:rPr>
                            <w:t>1</w:t>
                          </w:r>
                        </w:sdtContent>
                      </w:sdt>
                      <w:r>
                        <w:rPr>
                          <w:bCs/>
                          <w:szCs w:val="24"/>
                        </w:rPr>
                        <w:t xml:space="preserve">. </w:t>
                      </w:r>
                      <w:r>
                        <w:rPr>
                          <w:szCs w:val="24"/>
                        </w:rPr>
                        <w:t>Sukurti bendrą, ekonomiškai pagrįstą ir subalansuotą sistemą, kuri padidintų asmenų užimtumą, pagerintų darbo santykius ir skatintų investicijas. Nustatyti didesnį darbo santykių lankstumą subalansuojant jį su darbuotojų saugumu, įtvirtinti skaidrią užimtumo formų sistemą, numatyti atsakomybę už nelegalų ir nedeklaruotą darbą, sukurti naują aktyvios darbo rinkos politikos priemonių taikymo modelį, patobulinti valstybinio socialinio draudimo sistemos reguliavimą, pertvarkyti socialinio draudimo pensijų sistemą padarant ją aiškesnę ir skaidresnę bei sudaryti sąlygas pensijų sistemos finansiniam tvarumui ir pensijų dydžių adekvatumui</w:t>
                      </w:r>
                      <w:r>
                        <w:rPr>
                          <w:bCs/>
                          <w:szCs w:val="24"/>
                        </w:rPr>
                        <w:t>.</w:t>
                      </w:r>
                    </w:p>
                  </w:sdtContent>
                </w:sdt>
                <w:sdt>
                  <w:sdtPr>
                    <w:alias w:val="2 p."/>
                    <w:tag w:val="part_d5a079b5fea44c88b7b1ca0d4e8d949a"/>
                    <w:lock w:val="sdtLocked"/>
                    <w:richText/>
                  </w:sdtPr>
                  <w:sdtContent>
                    <w:p>
                      <w:pPr>
                        <w:spacing w:line="360" w:lineRule="auto"/>
                        <w:ind w:firstLine="720"/>
                        <w:jc w:val="both"/>
                        <w:rPr>
                          <w:bCs/>
                          <w:szCs w:val="24"/>
                        </w:rPr>
                      </w:pPr>
                      <w:sdt>
                        <w:sdtPr>
                          <w:alias w:val="Numeris"/>
                          <w:tag w:val="nr_d5a079b5fea44c88b7b1ca0d4e8d949a"/>
                          <w:lock w:val="sdtLocked"/>
                          <w:richText/>
                        </w:sdtPr>
                        <w:sdtContent>
                          <w:r>
                            <w:rPr>
                              <w:bCs/>
                              <w:szCs w:val="24"/>
                            </w:rPr>
                            <w:t>2</w:t>
                          </w:r>
                        </w:sdtContent>
                      </w:sdt>
                      <w:r>
                        <w:rPr>
                          <w:bCs/>
                          <w:szCs w:val="24"/>
                        </w:rPr>
                        <w:t xml:space="preserve">. </w:t>
                      </w:r>
                      <w:r>
                        <w:rPr>
                          <w:szCs w:val="24"/>
                          <w:lang w:eastAsia="lt-LT"/>
                        </w:rPr>
                        <w:t>Įgyvendinti pasiūlymus dėl verslo aplinkos gerinimo pagal Pasaulio banko tyrimo „Doing Business 2015“ rezultatus – leisti kreditoriams inicijuoti įmonių restruktūrizavimą, sudaryti galimybę bankrutuojančiai įmonei išsaugoti veiklą ir, pasirengus restruktūrizavimo procesui, nutraukti bankroto bylą, taip pat įtvirtinti nuostatas, skatinančias įmonės ar jos dalies pardavimą, sureguliuoti bankroto administravimo išlaidų, iš jų – atlygio administratoriui, nustatymo ir apmokėjimo klausimus</w:t>
                      </w:r>
                      <w:r>
                        <w:rPr>
                          <w:szCs w:val="24"/>
                        </w:rPr>
                        <w:t>.</w:t>
                      </w:r>
                    </w:p>
                  </w:sdtContent>
                </w:sdt>
                <w:sdt>
                  <w:sdtPr>
                    <w:alias w:val="3 p."/>
                    <w:tag w:val="part_2b7b0f05d6d744ce879af9b7494d7197"/>
                    <w:lock w:val="sdtLocked"/>
                    <w:richText/>
                  </w:sdtPr>
                  <w:sdtContent>
                    <w:p>
                      <w:pPr>
                        <w:spacing w:line="360" w:lineRule="auto"/>
                        <w:ind w:firstLine="720"/>
                        <w:jc w:val="both"/>
                        <w:rPr>
                          <w:bCs/>
                          <w:szCs w:val="24"/>
                        </w:rPr>
                      </w:pPr>
                      <w:sdt>
                        <w:sdtPr>
                          <w:alias w:val="Numeris"/>
                          <w:tag w:val="nr_2b7b0f05d6d744ce879af9b7494d7197"/>
                          <w:lock w:val="sdtLocked"/>
                          <w:richText/>
                        </w:sdtPr>
                        <w:sdtContent>
                          <w:r>
                            <w:rPr>
                              <w:bCs/>
                              <w:szCs w:val="24"/>
                            </w:rPr>
                            <w:t>3</w:t>
                          </w:r>
                        </w:sdtContent>
                      </w:sdt>
                      <w:r>
                        <w:rPr>
                          <w:bCs/>
                          <w:szCs w:val="24"/>
                        </w:rPr>
                        <w:t xml:space="preserve">. </w:t>
                      </w:r>
                      <w:r>
                        <w:rPr>
                          <w:szCs w:val="24"/>
                          <w:lang w:eastAsia="lt-LT"/>
                        </w:rPr>
                        <w:t>Tobulinti akcinių bendrovių, uždarųjų akcinių bendrovių obligacijų savininkų interesų gynimo mechanizmą ir plėsti uždarųjų akcinių bendrovių finansavimo šaltinių spektrą, siekiant, kad padidėtų investicijų į akcinių bendrovių ir uždarųjų akcinių bendrovių obligacijas saugumas ir šių vertybinių popierių patrauklumas investuoti, taip pat būtų sudaryta galimybė uždarosioms akcinėms bendrovėms obligacijas siūlyti viešai, taip didinant šių bendrovių galimybę skolintis</w:t>
                      </w:r>
                      <w:r>
                        <w:rPr>
                          <w:bCs/>
                          <w:szCs w:val="24"/>
                        </w:rPr>
                        <w:t>.</w:t>
                      </w:r>
                    </w:p>
                  </w:sdtContent>
                </w:sdt>
                <w:sdt>
                  <w:sdtPr>
                    <w:alias w:val="4 p."/>
                    <w:tag w:val="part_e59a622677b945fba4c72e765101b22b"/>
                    <w:lock w:val="sdtLocked"/>
                    <w:richText/>
                  </w:sdtPr>
                  <w:sdtContent>
                    <w:p>
                      <w:pPr>
                        <w:spacing w:line="360" w:lineRule="auto"/>
                        <w:ind w:firstLine="720"/>
                        <w:jc w:val="both"/>
                        <w:rPr>
                          <w:bCs/>
                          <w:szCs w:val="24"/>
                        </w:rPr>
                      </w:pPr>
                      <w:sdt>
                        <w:sdtPr>
                          <w:alias w:val="Numeris"/>
                          <w:tag w:val="nr_e59a622677b945fba4c72e765101b22b"/>
                          <w:lock w:val="sdtLocked"/>
                          <w:richText/>
                        </w:sdtPr>
                        <w:sdtContent>
                          <w:r>
                            <w:rPr>
                              <w:bCs/>
                              <w:szCs w:val="24"/>
                            </w:rPr>
                            <w:t>4</w:t>
                          </w:r>
                        </w:sdtContent>
                      </w:sdt>
                      <w:r>
                        <w:rPr>
                          <w:bCs/>
                          <w:szCs w:val="24"/>
                        </w:rPr>
                        <w:t xml:space="preserve">. </w:t>
                      </w:r>
                      <w:r>
                        <w:rPr>
                          <w:bCs/>
                          <w:szCs w:val="24"/>
                          <w:lang w:eastAsia="lt-LT"/>
                        </w:rPr>
                        <w:t>Nustatyti palankesnes sąlygas atvykti užsieniečiams, kurie ketina užsiimti inovatyviu verslu, užsieniečiams įmonių vadovams ir užsieniečiams, kurie yra trūkstamų Lietuvos darbo rinkoje profesijų specialistai, taip pat įsidarbinti užsieniečiams, studijuojantiems ir įgyjantiems profesinę kvalifikaciją Lietuvoje, kurie prisidėtų prie socialinės ir ekonominės valstybės gerovės kūrimo, šalies konkurencingumo didinimo</w:t>
                      </w:r>
                      <w:r>
                        <w:rPr>
                          <w:bCs/>
                          <w:szCs w:val="24"/>
                        </w:rPr>
                        <w:t>.</w:t>
                      </w:r>
                    </w:p>
                  </w:sdtContent>
                </w:sdt>
                <w:sdt>
                  <w:sdtPr>
                    <w:alias w:val="5 p."/>
                    <w:tag w:val="part_7905696dc176456a990cc353b99ef015"/>
                    <w:lock w:val="sdtLocked"/>
                    <w:richText/>
                  </w:sdtPr>
                  <w:sdtContent>
                    <w:p>
                      <w:pPr>
                        <w:spacing w:line="360" w:lineRule="auto"/>
                        <w:ind w:firstLine="720"/>
                        <w:jc w:val="both"/>
                        <w:rPr>
                          <w:szCs w:val="24"/>
                        </w:rPr>
                      </w:pPr>
                      <w:sdt>
                        <w:sdtPr>
                          <w:alias w:val="Numeris"/>
                          <w:tag w:val="nr_7905696dc176456a990cc353b99ef015"/>
                          <w:lock w:val="sdtLocked"/>
                          <w:richText/>
                        </w:sdtPr>
                        <w:sdtContent>
                          <w:r>
                            <w:rPr>
                              <w:bCs/>
                              <w:szCs w:val="24"/>
                            </w:rPr>
                            <w:t>5</w:t>
                          </w:r>
                        </w:sdtContent>
                      </w:sdt>
                      <w:r>
                        <w:rPr>
                          <w:bCs/>
                          <w:szCs w:val="24"/>
                        </w:rPr>
                        <w:t xml:space="preserve">. </w:t>
                      </w:r>
                      <w:r>
                        <w:rPr>
                          <w:bCs/>
                          <w:szCs w:val="24"/>
                          <w:lang w:eastAsia="lt-LT"/>
                        </w:rPr>
                        <w:t>Atskirti atrankos dėl planuojamos ūkinės veiklos poveikio aplinkai vertinimo ir poveikio aplinkai vertinimo procesus ir sutrumpinti poveikio aplinkai vertinimo procesą; supaprastinti statybą leidžiančių dokumentų išdavimo procedūras, nustatyti statybos proceso dalyvių pareigas ir sugriežtinti jų atsakomybę. Mažinti dokumentų, nustatančių veiklos saugomose teritorijose sąlygas, kad veiklą vykdantiems asmenims ir priežiūrą atliekantiems pareigūnams būtų aišku, kaip jų laikytis</w:t>
                      </w:r>
                      <w:r>
                        <w:rPr>
                          <w:bCs/>
                          <w:szCs w:val="24"/>
                        </w:rPr>
                        <w:t>.</w:t>
                      </w:r>
                    </w:p>
                    <w:p>
                      <w:pPr>
                        <w:ind w:firstLine="720"/>
                        <w:jc w:val="both"/>
                        <w:rPr>
                          <w:szCs w:val="24"/>
                        </w:rPr>
                      </w:pPr>
                    </w:p>
                    <w:tbl>
                      <w:tblPr>
                        <w:tblW w:w="9640" w:type="dxa"/>
                        <w:tblInd w:w="-34" w:type="dxa"/>
                        <w:tblLayout w:type="fixed"/>
                        <w:tblLook w:val="0000" w:firstRow="0" w:lastRow="0" w:firstColumn="0" w:lastColumn="0" w:noHBand="0" w:noVBand="0"/>
                      </w:tblPr>
                      <w:tblGrid>
                        <w:gridCol w:w="709"/>
                        <w:gridCol w:w="1418"/>
                        <w:gridCol w:w="2835"/>
                        <w:gridCol w:w="1701"/>
                        <w:gridCol w:w="1559"/>
                        <w:gridCol w:w="1418"/>
                      </w:tblGrid>
                      <w:tr>
                        <w:trPr>
                          <w:tblHeader/>
                        </w:trPr>
                        <w:tc>
                          <w:tcPr>
                            <w:tcW w:w="709" w:type="dxa"/>
                            <w:tcBorders>
                              <w:top w:val="single" w:sz="4" w:space="0" w:color="auto"/>
                              <w:left w:val="single" w:sz="4" w:space="0" w:color="auto"/>
                              <w:bottom w:val="single" w:sz="4" w:space="0" w:color="auto"/>
                              <w:right w:val="single" w:sz="4" w:space="0" w:color="auto"/>
                            </w:tcBorders>
                            <w:vAlign w:val="center"/>
                          </w:tcPr>
                          <w:p>
                            <w:pPr>
                              <w:jc w:val="center"/>
                              <w:rPr>
                                <w:bCs/>
                                <w:szCs w:val="24"/>
                              </w:rPr>
                            </w:pPr>
                            <w:r>
                              <w:rPr>
                                <w:bCs/>
                                <w:szCs w:val="24"/>
                              </w:rPr>
                              <w:t>Eil.</w:t>
                            </w:r>
                          </w:p>
                          <w:p>
                            <w:pPr>
                              <w:jc w:val="center"/>
                              <w:rPr>
                                <w:bCs/>
                                <w:szCs w:val="24"/>
                              </w:rPr>
                            </w:pPr>
                            <w:r>
                              <w:rPr>
                                <w:bCs/>
                                <w:szCs w:val="24"/>
                              </w:rPr>
                              <w:t>Nr.</w:t>
                            </w:r>
                          </w:p>
                        </w:tc>
                        <w:tc>
                          <w:tcPr>
                            <w:tcW w:w="1418" w:type="dxa"/>
                            <w:tcBorders>
                              <w:top w:val="single" w:sz="4" w:space="0" w:color="auto"/>
                              <w:left w:val="single" w:sz="4" w:space="0" w:color="auto"/>
                              <w:bottom w:val="single" w:sz="4" w:space="0" w:color="auto"/>
                              <w:right w:val="single" w:sz="4" w:space="0" w:color="auto"/>
                            </w:tcBorders>
                            <w:vAlign w:val="center"/>
                          </w:tcPr>
                          <w:p>
                            <w:pPr>
                              <w:jc w:val="center"/>
                              <w:rPr>
                                <w:bCs/>
                                <w:szCs w:val="24"/>
                              </w:rPr>
                            </w:pPr>
                            <w:r>
                              <w:rPr>
                                <w:bCs/>
                                <w:szCs w:val="24"/>
                              </w:rPr>
                              <w:t>Projekto</w:t>
                            </w:r>
                          </w:p>
                          <w:p>
                            <w:pPr>
                              <w:jc w:val="center"/>
                              <w:rPr>
                                <w:bCs/>
                                <w:szCs w:val="24"/>
                              </w:rPr>
                            </w:pPr>
                            <w:r>
                              <w:rPr>
                                <w:bCs/>
                                <w:szCs w:val="24"/>
                              </w:rPr>
                              <w:t>Nr.</w:t>
                            </w:r>
                          </w:p>
                        </w:tc>
                        <w:tc>
                          <w:tcPr>
                            <w:tcW w:w="2835" w:type="dxa"/>
                            <w:tcBorders>
                              <w:top w:val="single" w:sz="4" w:space="0" w:color="auto"/>
                              <w:left w:val="single" w:sz="4" w:space="0" w:color="auto"/>
                              <w:bottom w:val="single" w:sz="4" w:space="0" w:color="auto"/>
                              <w:right w:val="single" w:sz="4" w:space="0" w:color="auto"/>
                            </w:tcBorders>
                            <w:vAlign w:val="center"/>
                          </w:tcPr>
                          <w:p>
                            <w:pPr>
                              <w:jc w:val="center"/>
                              <w:rPr>
                                <w:bCs/>
                                <w:szCs w:val="24"/>
                              </w:rPr>
                            </w:pPr>
                            <w:r>
                              <w:rPr>
                                <w:bCs/>
                                <w:szCs w:val="24"/>
                              </w:rPr>
                              <w:t>Teisės akto projekto pavadinimas</w:t>
                            </w:r>
                          </w:p>
                        </w:tc>
                        <w:tc>
                          <w:tcPr>
                            <w:tcW w:w="1701" w:type="dxa"/>
                            <w:tcBorders>
                              <w:top w:val="single" w:sz="4" w:space="0" w:color="auto"/>
                              <w:left w:val="single" w:sz="4" w:space="0" w:color="auto"/>
                              <w:bottom w:val="single" w:sz="4" w:space="0" w:color="auto"/>
                              <w:right w:val="single" w:sz="4" w:space="0" w:color="auto"/>
                            </w:tcBorders>
                            <w:vAlign w:val="center"/>
                          </w:tcPr>
                          <w:p>
                            <w:pPr>
                              <w:jc w:val="center"/>
                              <w:rPr>
                                <w:bCs/>
                                <w:szCs w:val="24"/>
                              </w:rPr>
                            </w:pPr>
                            <w:r>
                              <w:rPr>
                                <w:bCs/>
                                <w:szCs w:val="24"/>
                              </w:rPr>
                              <w:t>Teikia</w:t>
                            </w:r>
                          </w:p>
                        </w:tc>
                        <w:tc>
                          <w:tcPr>
                            <w:tcW w:w="1559" w:type="dxa"/>
                            <w:tcBorders>
                              <w:top w:val="single" w:sz="4" w:space="0" w:color="auto"/>
                              <w:left w:val="single" w:sz="4" w:space="0" w:color="auto"/>
                              <w:bottom w:val="single" w:sz="4" w:space="0" w:color="auto"/>
                              <w:right w:val="single" w:sz="4" w:space="0" w:color="auto"/>
                            </w:tcBorders>
                            <w:vAlign w:val="center"/>
                          </w:tcPr>
                          <w:p>
                            <w:pPr>
                              <w:jc w:val="center"/>
                              <w:rPr>
                                <w:bCs/>
                                <w:szCs w:val="24"/>
                              </w:rPr>
                            </w:pPr>
                            <w:r>
                              <w:rPr>
                                <w:bCs/>
                                <w:szCs w:val="24"/>
                              </w:rPr>
                              <w:t>Siūlo</w:t>
                            </w:r>
                          </w:p>
                        </w:tc>
                        <w:tc>
                          <w:tcPr>
                            <w:tcW w:w="1418" w:type="dxa"/>
                            <w:tcBorders>
                              <w:top w:val="single" w:sz="4" w:space="0" w:color="auto"/>
                              <w:left w:val="single" w:sz="4" w:space="0" w:color="auto"/>
                              <w:bottom w:val="single" w:sz="4" w:space="0" w:color="auto"/>
                              <w:right w:val="single" w:sz="4" w:space="0" w:color="auto"/>
                            </w:tcBorders>
                            <w:vAlign w:val="center"/>
                          </w:tcPr>
                          <w:p>
                            <w:pPr>
                              <w:jc w:val="center"/>
                              <w:rPr>
                                <w:bCs/>
                                <w:szCs w:val="24"/>
                              </w:rPr>
                            </w:pPr>
                            <w:r>
                              <w:rPr>
                                <w:bCs/>
                                <w:szCs w:val="24"/>
                              </w:rPr>
                              <w:t>Svarstymo mėnuo</w:t>
                            </w:r>
                          </w:p>
                        </w:tc>
                      </w:tr>
                      <w:tr>
                        <w:tc>
                          <w:tcPr>
                            <w:tcW w:w="709" w:type="dxa"/>
                            <w:tcBorders>
                              <w:top w:val="single" w:sz="4" w:space="0" w:color="auto"/>
                              <w:left w:val="single" w:sz="4" w:space="0" w:color="auto"/>
                              <w:bottom w:val="single" w:sz="4" w:space="0" w:color="auto"/>
                              <w:right w:val="single" w:sz="4" w:space="0" w:color="auto"/>
                            </w:tcBorders>
                          </w:tcPr>
                          <w:p>
                            <w:pPr>
                              <w:ind w:left="360" w:hanging="360"/>
                              <w:jc w:val="right"/>
                              <w:rPr>
                                <w:color w:val="000000"/>
                                <w:szCs w:val="24"/>
                              </w:rPr>
                            </w:pPr>
                            <w:r>
                              <w:rPr>
                                <w:color w:val="000000"/>
                                <w:szCs w:val="24"/>
                              </w:rPr>
                              <w:t>1.</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rPr>
                            </w:pPr>
                            <w:r>
                              <w:rPr>
                                <w:szCs w:val="24"/>
                              </w:rPr>
                              <w:t>XIIP-3234</w:t>
                            </w:r>
                          </w:p>
                          <w:p>
                            <w:pPr>
                              <w:jc w:val="center"/>
                              <w:rPr>
                                <w:szCs w:val="24"/>
                              </w:rPr>
                            </w:pPr>
                            <w:r>
                              <w:rPr>
                                <w:szCs w:val="24"/>
                              </w:rPr>
                              <w:t>ES,</w:t>
                            </w:r>
                          </w:p>
                          <w:p>
                            <w:pPr>
                              <w:jc w:val="center"/>
                              <w:rPr>
                                <w:szCs w:val="24"/>
                              </w:rPr>
                            </w:pPr>
                            <w:r>
                              <w:rPr>
                                <w:szCs w:val="24"/>
                              </w:rPr>
                              <w:t>XIIP-3241,</w:t>
                            </w:r>
                          </w:p>
                          <w:p>
                            <w:pPr>
                              <w:jc w:val="center"/>
                              <w:rPr>
                                <w:szCs w:val="24"/>
                              </w:rPr>
                            </w:pPr>
                            <w:r>
                              <w:rPr>
                                <w:szCs w:val="24"/>
                              </w:rPr>
                              <w:t>XIIP-3244,</w:t>
                            </w:r>
                          </w:p>
                          <w:p>
                            <w:pPr>
                              <w:jc w:val="center"/>
                              <w:rPr>
                                <w:szCs w:val="24"/>
                              </w:rPr>
                            </w:pPr>
                            <w:r>
                              <w:rPr>
                                <w:szCs w:val="24"/>
                              </w:rPr>
                              <w:t>XIIP-3245,</w:t>
                            </w:r>
                          </w:p>
                          <w:p>
                            <w:pPr>
                              <w:jc w:val="center"/>
                              <w:rPr>
                                <w:szCs w:val="24"/>
                              </w:rPr>
                            </w:pPr>
                            <w:r>
                              <w:rPr>
                                <w:szCs w:val="24"/>
                              </w:rPr>
                              <w:t>XIIP-3247,</w:t>
                            </w:r>
                          </w:p>
                          <w:p>
                            <w:pPr>
                              <w:jc w:val="center"/>
                              <w:rPr>
                                <w:szCs w:val="24"/>
                              </w:rPr>
                            </w:pPr>
                            <w:r>
                              <w:rPr>
                                <w:szCs w:val="24"/>
                              </w:rPr>
                              <w:t>XIIP-3248,</w:t>
                            </w:r>
                          </w:p>
                          <w:p>
                            <w:pPr>
                              <w:jc w:val="center"/>
                              <w:rPr>
                                <w:szCs w:val="24"/>
                              </w:rPr>
                            </w:pPr>
                            <w:r>
                              <w:rPr>
                                <w:szCs w:val="24"/>
                              </w:rPr>
                              <w:t>XIIP-3249,</w:t>
                            </w:r>
                          </w:p>
                          <w:p>
                            <w:pPr>
                              <w:jc w:val="center"/>
                              <w:rPr>
                                <w:szCs w:val="24"/>
                              </w:rPr>
                            </w:pPr>
                            <w:r>
                              <w:rPr>
                                <w:szCs w:val="24"/>
                              </w:rPr>
                              <w:t>XIIP-3250,</w:t>
                            </w:r>
                          </w:p>
                          <w:p>
                            <w:pPr>
                              <w:jc w:val="center"/>
                              <w:rPr>
                                <w:szCs w:val="24"/>
                              </w:rPr>
                            </w:pPr>
                            <w:r>
                              <w:rPr>
                                <w:szCs w:val="24"/>
                              </w:rPr>
                              <w:t>XIIP-3264</w:t>
                            </w:r>
                          </w:p>
                          <w:p>
                            <w:pPr>
                              <w:jc w:val="center"/>
                              <w:rPr>
                                <w:szCs w:val="24"/>
                              </w:rPr>
                            </w:pPr>
                            <w:r>
                              <w:rPr>
                                <w:szCs w:val="24"/>
                              </w:rPr>
                              <w:t>ES</w:t>
                            </w:r>
                          </w:p>
                        </w:tc>
                        <w:tc>
                          <w:tcPr>
                            <w:tcW w:w="2835" w:type="dxa"/>
                            <w:tcBorders>
                              <w:top w:val="single" w:sz="4" w:space="0" w:color="auto"/>
                              <w:left w:val="single" w:sz="4" w:space="0" w:color="auto"/>
                              <w:bottom w:val="single" w:sz="4" w:space="0" w:color="auto"/>
                              <w:right w:val="single" w:sz="4" w:space="0" w:color="auto"/>
                            </w:tcBorders>
                          </w:tcPr>
                          <w:p>
                            <w:pPr>
                              <w:rPr>
                                <w:szCs w:val="24"/>
                              </w:rPr>
                            </w:pPr>
                            <w:r>
                              <w:rPr>
                                <w:szCs w:val="24"/>
                              </w:rPr>
                              <w:t xml:space="preserve">Darbo kodekso patvirtinimo, įsigaliojimo ir įgyvendinimo įstatymas </w:t>
                            </w:r>
                            <w:r>
                              <w:rPr>
                                <w:iCs/>
                                <w:szCs w:val="24"/>
                              </w:rPr>
                              <w:t xml:space="preserve">ir </w:t>
                            </w:r>
                            <w:r>
                              <w:rPr>
                                <w:szCs w:val="24"/>
                                <w:lang w:eastAsia="lt-LT"/>
                              </w:rPr>
                              <w:t>jo lydimieji teisės aktai</w:t>
                            </w:r>
                          </w:p>
                        </w:tc>
                        <w:tc>
                          <w:tcPr>
                            <w:tcW w:w="1701"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Vyriausybė</w:t>
                            </w:r>
                          </w:p>
                        </w:tc>
                        <w:tc>
                          <w:tcPr>
                            <w:tcW w:w="1559"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Vyriausybė,</w:t>
                            </w:r>
                          </w:p>
                          <w:p>
                            <w:pPr>
                              <w:jc w:val="center"/>
                              <w:rPr>
                                <w:rFonts w:eastAsia="Arial Unicode MS"/>
                                <w:bCs/>
                                <w:szCs w:val="24"/>
                                <w:lang w:eastAsia="lt-LT"/>
                              </w:rPr>
                            </w:pPr>
                            <w:r>
                              <w:rPr>
                                <w:rFonts w:eastAsia="Arial Unicode MS"/>
                                <w:bCs/>
                                <w:szCs w:val="24"/>
                                <w:lang w:eastAsia="lt-LT"/>
                              </w:rPr>
                              <w:t>ERK, SRDK, TTK</w:t>
                            </w:r>
                          </w:p>
                        </w:tc>
                        <w:tc>
                          <w:tcPr>
                            <w:tcW w:w="1418" w:type="dxa"/>
                            <w:tcBorders>
                              <w:top w:val="single" w:sz="4" w:space="0" w:color="auto"/>
                              <w:left w:val="single" w:sz="4" w:space="0" w:color="auto"/>
                              <w:bottom w:val="single" w:sz="4" w:space="0" w:color="auto"/>
                              <w:right w:val="single" w:sz="4" w:space="0" w:color="auto"/>
                            </w:tcBorders>
                          </w:tcPr>
                          <w:p>
                            <w:pPr>
                              <w:jc w:val="center"/>
                              <w:rPr>
                                <w:szCs w:val="24"/>
                              </w:rPr>
                            </w:pPr>
                            <w:r>
                              <w:rPr>
                                <w:szCs w:val="24"/>
                              </w:rPr>
                              <w:t>kovas–</w:t>
                            </w:r>
                          </w:p>
                          <w:p>
                            <w:pPr>
                              <w:jc w:val="center"/>
                              <w:rPr>
                                <w:bCs/>
                                <w:szCs w:val="24"/>
                              </w:rPr>
                            </w:pPr>
                            <w:r>
                              <w:rPr>
                                <w:bCs/>
                                <w:szCs w:val="24"/>
                              </w:rPr>
                              <w:t>birželis</w:t>
                            </w:r>
                          </w:p>
                        </w:tc>
                      </w:tr>
                      <w:tr>
                        <w:tc>
                          <w:tcPr>
                            <w:tcW w:w="709" w:type="dxa"/>
                            <w:tcBorders>
                              <w:top w:val="single" w:sz="4" w:space="0" w:color="auto"/>
                              <w:left w:val="single" w:sz="4" w:space="0" w:color="auto"/>
                              <w:bottom w:val="single" w:sz="4" w:space="0" w:color="auto"/>
                              <w:right w:val="single" w:sz="4" w:space="0" w:color="auto"/>
                            </w:tcBorders>
                          </w:tcPr>
                          <w:p>
                            <w:pPr>
                              <w:ind w:left="360" w:hanging="360"/>
                              <w:jc w:val="right"/>
                              <w:rPr>
                                <w:color w:val="000000"/>
                                <w:szCs w:val="24"/>
                              </w:rPr>
                            </w:pPr>
                            <w:r>
                              <w:rPr>
                                <w:color w:val="000000"/>
                                <w:szCs w:val="24"/>
                              </w:rPr>
                              <w:t>2.</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XIIP-3933,</w:t>
                            </w:r>
                          </w:p>
                          <w:p>
                            <w:pPr>
                              <w:jc w:val="center"/>
                              <w:rPr>
                                <w:szCs w:val="24"/>
                                <w:lang w:eastAsia="lt-LT"/>
                              </w:rPr>
                            </w:pPr>
                            <w:r>
                              <w:rPr>
                                <w:szCs w:val="24"/>
                                <w:lang w:eastAsia="lt-LT"/>
                              </w:rPr>
                              <w:t>nereg.</w:t>
                            </w:r>
                          </w:p>
                        </w:tc>
                        <w:tc>
                          <w:tcPr>
                            <w:tcW w:w="2835" w:type="dxa"/>
                            <w:tcBorders>
                              <w:top w:val="single" w:sz="4" w:space="0" w:color="auto"/>
                              <w:left w:val="single" w:sz="4" w:space="0" w:color="auto"/>
                              <w:bottom w:val="single" w:sz="4" w:space="0" w:color="auto"/>
                              <w:right w:val="single" w:sz="4" w:space="0" w:color="auto"/>
                            </w:tcBorders>
                          </w:tcPr>
                          <w:p>
                            <w:pPr>
                              <w:rPr>
                                <w:bCs/>
                                <w:szCs w:val="24"/>
                              </w:rPr>
                            </w:pPr>
                            <w:r>
                              <w:rPr>
                                <w:bCs/>
                                <w:szCs w:val="24"/>
                              </w:rPr>
                              <w:t xml:space="preserve">Ilgalaikio darbo išmokų fondo </w:t>
                            </w:r>
                            <w:r>
                              <w:rPr>
                                <w:bCs/>
                                <w:color w:val="000000"/>
                                <w:szCs w:val="24"/>
                                <w:lang w:eastAsia="lt-LT"/>
                              </w:rPr>
                              <w:t>įstatymas ir jo lydimieji teisės aktai</w:t>
                            </w:r>
                          </w:p>
                        </w:tc>
                        <w:tc>
                          <w:tcPr>
                            <w:tcW w:w="1701"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Seimo nariai</w:t>
                            </w:r>
                          </w:p>
                        </w:tc>
                        <w:tc>
                          <w:tcPr>
                            <w:tcW w:w="1559"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ADK, SRDK, DPF, LSDPF</w:t>
                            </w:r>
                          </w:p>
                        </w:tc>
                        <w:tc>
                          <w:tcPr>
                            <w:tcW w:w="1418" w:type="dxa"/>
                            <w:tcBorders>
                              <w:top w:val="single" w:sz="4" w:space="0" w:color="auto"/>
                              <w:left w:val="single" w:sz="4" w:space="0" w:color="auto"/>
                              <w:bottom w:val="single" w:sz="4" w:space="0" w:color="auto"/>
                              <w:right w:val="single" w:sz="4" w:space="0" w:color="auto"/>
                            </w:tcBorders>
                          </w:tcPr>
                          <w:p>
                            <w:pPr>
                              <w:jc w:val="center"/>
                              <w:rPr>
                                <w:szCs w:val="24"/>
                              </w:rPr>
                            </w:pPr>
                            <w:r>
                              <w:rPr>
                                <w:szCs w:val="24"/>
                              </w:rPr>
                              <w:t>kovas–</w:t>
                            </w:r>
                          </w:p>
                          <w:p>
                            <w:pPr>
                              <w:jc w:val="center"/>
                              <w:rPr>
                                <w:bCs/>
                                <w:szCs w:val="24"/>
                              </w:rPr>
                            </w:pPr>
                            <w:r>
                              <w:rPr>
                                <w:bCs/>
                                <w:szCs w:val="24"/>
                              </w:rPr>
                              <w:t>birželis</w:t>
                            </w:r>
                          </w:p>
                        </w:tc>
                      </w:tr>
                      <w:tr>
                        <w:tc>
                          <w:tcPr>
                            <w:tcW w:w="709" w:type="dxa"/>
                            <w:tcBorders>
                              <w:top w:val="single" w:sz="4" w:space="0" w:color="auto"/>
                              <w:left w:val="single" w:sz="4" w:space="0" w:color="auto"/>
                              <w:bottom w:val="single" w:sz="4" w:space="0" w:color="auto"/>
                              <w:right w:val="single" w:sz="4" w:space="0" w:color="auto"/>
                            </w:tcBorders>
                          </w:tcPr>
                          <w:p>
                            <w:pPr>
                              <w:ind w:left="360" w:hanging="360"/>
                              <w:jc w:val="right"/>
                              <w:rPr>
                                <w:color w:val="000000"/>
                                <w:szCs w:val="24"/>
                              </w:rPr>
                            </w:pPr>
                            <w:r>
                              <w:rPr>
                                <w:color w:val="000000"/>
                                <w:szCs w:val="24"/>
                              </w:rPr>
                              <w:t>3.</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rPr>
                            </w:pPr>
                            <w:r>
                              <w:rPr>
                                <w:szCs w:val="24"/>
                                <w:lang w:eastAsia="lt-LT"/>
                              </w:rPr>
                              <w:t>nereg.</w:t>
                            </w:r>
                          </w:p>
                        </w:tc>
                        <w:tc>
                          <w:tcPr>
                            <w:tcW w:w="2835" w:type="dxa"/>
                            <w:tcBorders>
                              <w:top w:val="single" w:sz="4" w:space="0" w:color="auto"/>
                              <w:left w:val="single" w:sz="4" w:space="0" w:color="auto"/>
                              <w:bottom w:val="single" w:sz="4" w:space="0" w:color="auto"/>
                              <w:right w:val="single" w:sz="4" w:space="0" w:color="auto"/>
                            </w:tcBorders>
                          </w:tcPr>
                          <w:p>
                            <w:pPr>
                              <w:rPr>
                                <w:szCs w:val="24"/>
                              </w:rPr>
                            </w:pPr>
                            <w:r>
                              <w:rPr>
                                <w:bCs/>
                                <w:szCs w:val="24"/>
                              </w:rPr>
                              <w:t xml:space="preserve">Profesinių sąjungų įstatymo Nr. I-2018 </w:t>
                            </w:r>
                            <w:r>
                              <w:rPr>
                                <w:bCs/>
                                <w:szCs w:val="24"/>
                                <w:lang w:eastAsia="lt-LT"/>
                              </w:rPr>
                              <w:t>pakeitimo ir papildymo įstatymas</w:t>
                            </w:r>
                          </w:p>
                        </w:tc>
                        <w:tc>
                          <w:tcPr>
                            <w:tcW w:w="1701"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Seimo nariai</w:t>
                            </w:r>
                          </w:p>
                        </w:tc>
                        <w:tc>
                          <w:tcPr>
                            <w:tcW w:w="1559"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SRDK</w:t>
                            </w:r>
                          </w:p>
                        </w:tc>
                        <w:tc>
                          <w:tcPr>
                            <w:tcW w:w="1418" w:type="dxa"/>
                            <w:tcBorders>
                              <w:top w:val="single" w:sz="4" w:space="0" w:color="auto"/>
                              <w:left w:val="single" w:sz="4" w:space="0" w:color="auto"/>
                              <w:bottom w:val="single" w:sz="4" w:space="0" w:color="auto"/>
                              <w:right w:val="single" w:sz="4" w:space="0" w:color="auto"/>
                            </w:tcBorders>
                          </w:tcPr>
                          <w:p>
                            <w:pPr>
                              <w:jc w:val="center"/>
                              <w:rPr>
                                <w:szCs w:val="24"/>
                              </w:rPr>
                            </w:pPr>
                            <w:r>
                              <w:rPr>
                                <w:szCs w:val="24"/>
                              </w:rPr>
                              <w:t>kovas–</w:t>
                            </w:r>
                          </w:p>
                          <w:p>
                            <w:pPr>
                              <w:jc w:val="center"/>
                              <w:rPr>
                                <w:bCs/>
                                <w:szCs w:val="24"/>
                              </w:rPr>
                            </w:pPr>
                            <w:r>
                              <w:rPr>
                                <w:bCs/>
                                <w:szCs w:val="24"/>
                              </w:rPr>
                              <w:t>gegužė</w:t>
                            </w:r>
                          </w:p>
                        </w:tc>
                      </w:tr>
                      <w:tr>
                        <w:tc>
                          <w:tcPr>
                            <w:tcW w:w="709" w:type="dxa"/>
                            <w:tcBorders>
                              <w:top w:val="single" w:sz="4" w:space="0" w:color="auto"/>
                              <w:left w:val="single" w:sz="4" w:space="0" w:color="auto"/>
                              <w:bottom w:val="single" w:sz="4" w:space="0" w:color="auto"/>
                              <w:right w:val="single" w:sz="4" w:space="0" w:color="auto"/>
                            </w:tcBorders>
                          </w:tcPr>
                          <w:p>
                            <w:pPr>
                              <w:ind w:left="360" w:hanging="360"/>
                              <w:jc w:val="right"/>
                              <w:rPr>
                                <w:color w:val="000000"/>
                                <w:szCs w:val="24"/>
                              </w:rPr>
                            </w:pPr>
                            <w:r>
                              <w:rPr>
                                <w:color w:val="000000"/>
                                <w:szCs w:val="24"/>
                              </w:rPr>
                              <w:t>4.</w:t>
                              <w:tab/>
                            </w:r>
                          </w:p>
                        </w:tc>
                        <w:tc>
                          <w:tcPr>
                            <w:tcW w:w="1418" w:type="dxa"/>
                            <w:tcBorders>
                              <w:top w:val="single" w:sz="4" w:space="0" w:color="auto"/>
                              <w:left w:val="single" w:sz="4" w:space="0" w:color="auto"/>
                              <w:bottom w:val="single" w:sz="4" w:space="0" w:color="auto"/>
                              <w:right w:val="single" w:sz="4" w:space="0" w:color="auto"/>
                            </w:tcBorders>
                          </w:tcPr>
                          <w:p>
                            <w:pPr>
                              <w:jc w:val="center"/>
                              <w:rPr>
                                <w:color w:val="000000"/>
                                <w:szCs w:val="24"/>
                              </w:rPr>
                            </w:pPr>
                            <w:r>
                              <w:rPr>
                                <w:color w:val="000000"/>
                                <w:szCs w:val="24"/>
                                <w:lang w:eastAsia="lt-LT"/>
                              </w:rPr>
                              <w:t>XIIP-3240</w:t>
                              <w:br/>
                              <w:t>ES</w:t>
                            </w:r>
                          </w:p>
                        </w:tc>
                        <w:tc>
                          <w:tcPr>
                            <w:tcW w:w="2835" w:type="dxa"/>
                            <w:tcBorders>
                              <w:top w:val="single" w:sz="4" w:space="0" w:color="auto"/>
                              <w:left w:val="single" w:sz="4" w:space="0" w:color="auto"/>
                              <w:bottom w:val="single" w:sz="4" w:space="0" w:color="auto"/>
                              <w:right w:val="single" w:sz="4" w:space="0" w:color="auto"/>
                            </w:tcBorders>
                          </w:tcPr>
                          <w:p>
                            <w:pPr>
                              <w:rPr>
                                <w:color w:val="000000"/>
                                <w:szCs w:val="24"/>
                                <w:lang w:eastAsia="lt-LT"/>
                              </w:rPr>
                            </w:pPr>
                            <w:r>
                              <w:rPr>
                                <w:bCs/>
                                <w:color w:val="000000"/>
                                <w:szCs w:val="24"/>
                              </w:rPr>
                              <w:t xml:space="preserve">Užimtumo </w:t>
                            </w:r>
                            <w:r>
                              <w:rPr>
                                <w:bCs/>
                                <w:color w:val="000000"/>
                                <w:szCs w:val="24"/>
                                <w:lang w:eastAsia="lt-LT"/>
                              </w:rPr>
                              <w:t>įstatymas</w:t>
                            </w:r>
                          </w:p>
                        </w:tc>
                        <w:tc>
                          <w:tcPr>
                            <w:tcW w:w="1701" w:type="dxa"/>
                            <w:tcBorders>
                              <w:top w:val="single" w:sz="4" w:space="0" w:color="auto"/>
                              <w:left w:val="single" w:sz="4" w:space="0" w:color="auto"/>
                              <w:bottom w:val="single" w:sz="4" w:space="0" w:color="auto"/>
                              <w:right w:val="single" w:sz="4" w:space="0" w:color="auto"/>
                            </w:tcBorders>
                          </w:tcPr>
                          <w:p>
                            <w:pPr>
                              <w:jc w:val="center"/>
                              <w:rPr>
                                <w:rFonts w:eastAsia="Arial Unicode MS"/>
                                <w:bCs/>
                                <w:color w:val="000000"/>
                                <w:szCs w:val="24"/>
                                <w:lang w:eastAsia="lt-LT"/>
                              </w:rPr>
                            </w:pPr>
                            <w:r>
                              <w:rPr>
                                <w:rFonts w:eastAsia="Arial Unicode MS"/>
                                <w:bCs/>
                                <w:color w:val="000000"/>
                                <w:szCs w:val="24"/>
                                <w:lang w:eastAsia="lt-LT"/>
                              </w:rPr>
                              <w:t>Vyriausybė</w:t>
                            </w:r>
                          </w:p>
                        </w:tc>
                        <w:tc>
                          <w:tcPr>
                            <w:tcW w:w="1559" w:type="dxa"/>
                            <w:tcBorders>
                              <w:top w:val="single" w:sz="4" w:space="0" w:color="auto"/>
                              <w:left w:val="single" w:sz="4" w:space="0" w:color="auto"/>
                              <w:bottom w:val="single" w:sz="4" w:space="0" w:color="auto"/>
                              <w:right w:val="single" w:sz="4" w:space="0" w:color="auto"/>
                            </w:tcBorders>
                          </w:tcPr>
                          <w:p>
                            <w:pPr>
                              <w:jc w:val="center"/>
                              <w:rPr>
                                <w:rFonts w:eastAsia="Arial Unicode MS"/>
                                <w:bCs/>
                                <w:color w:val="000000"/>
                                <w:szCs w:val="24"/>
                                <w:lang w:eastAsia="lt-LT"/>
                              </w:rPr>
                            </w:pPr>
                            <w:r>
                              <w:rPr>
                                <w:rFonts w:eastAsia="Arial Unicode MS"/>
                                <w:bCs/>
                                <w:color w:val="000000"/>
                                <w:szCs w:val="24"/>
                                <w:lang w:eastAsia="lt-LT"/>
                              </w:rPr>
                              <w:t>Vyriausybė,</w:t>
                            </w:r>
                          </w:p>
                          <w:p>
                            <w:pPr>
                              <w:jc w:val="center"/>
                              <w:rPr>
                                <w:rFonts w:eastAsia="Arial Unicode MS"/>
                                <w:bCs/>
                                <w:color w:val="000000"/>
                                <w:szCs w:val="24"/>
                                <w:lang w:eastAsia="lt-LT"/>
                              </w:rPr>
                            </w:pPr>
                            <w:r>
                              <w:rPr>
                                <w:rFonts w:eastAsia="Arial Unicode MS"/>
                                <w:bCs/>
                                <w:color w:val="000000"/>
                                <w:szCs w:val="24"/>
                                <w:lang w:eastAsia="lt-LT"/>
                              </w:rPr>
                              <w:t>ERK, SRDK</w:t>
                            </w:r>
                          </w:p>
                        </w:tc>
                        <w:tc>
                          <w:tcPr>
                            <w:tcW w:w="1418" w:type="dxa"/>
                            <w:tcBorders>
                              <w:top w:val="single" w:sz="4" w:space="0" w:color="auto"/>
                              <w:left w:val="single" w:sz="4" w:space="0" w:color="auto"/>
                              <w:bottom w:val="single" w:sz="4" w:space="0" w:color="auto"/>
                              <w:right w:val="single" w:sz="4" w:space="0" w:color="auto"/>
                            </w:tcBorders>
                          </w:tcPr>
                          <w:p>
                            <w:pPr>
                              <w:jc w:val="center"/>
                              <w:rPr>
                                <w:color w:val="000000"/>
                                <w:szCs w:val="24"/>
                              </w:rPr>
                            </w:pPr>
                            <w:r>
                              <w:rPr>
                                <w:color w:val="000000"/>
                                <w:szCs w:val="24"/>
                              </w:rPr>
                              <w:t>kovas–</w:t>
                            </w:r>
                          </w:p>
                          <w:p>
                            <w:pPr>
                              <w:jc w:val="center"/>
                              <w:rPr>
                                <w:bCs/>
                                <w:color w:val="000000"/>
                                <w:szCs w:val="24"/>
                              </w:rPr>
                            </w:pPr>
                            <w:r>
                              <w:rPr>
                                <w:bCs/>
                                <w:color w:val="000000"/>
                                <w:szCs w:val="24"/>
                              </w:rPr>
                              <w:t>gegužė</w:t>
                            </w:r>
                          </w:p>
                        </w:tc>
                      </w:tr>
                      <w:tr>
                        <w:tc>
                          <w:tcPr>
                            <w:tcW w:w="709" w:type="dxa"/>
                            <w:tcBorders>
                              <w:top w:val="single" w:sz="4" w:space="0" w:color="auto"/>
                              <w:left w:val="single" w:sz="4" w:space="0" w:color="auto"/>
                              <w:bottom w:val="single" w:sz="4" w:space="0" w:color="auto"/>
                              <w:right w:val="single" w:sz="4" w:space="0" w:color="auto"/>
                            </w:tcBorders>
                          </w:tcPr>
                          <w:p>
                            <w:pPr>
                              <w:ind w:left="360" w:hanging="360"/>
                              <w:jc w:val="right"/>
                              <w:rPr>
                                <w:color w:val="000000"/>
                                <w:szCs w:val="24"/>
                              </w:rPr>
                            </w:pPr>
                            <w:r>
                              <w:rPr>
                                <w:color w:val="000000"/>
                                <w:szCs w:val="24"/>
                              </w:rPr>
                              <w:t>5.</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rPr>
                            </w:pPr>
                            <w:r>
                              <w:rPr>
                                <w:szCs w:val="24"/>
                              </w:rPr>
                              <w:t>XIIP-3107,</w:t>
                            </w:r>
                          </w:p>
                          <w:p>
                            <w:pPr>
                              <w:jc w:val="center"/>
                              <w:rPr>
                                <w:szCs w:val="24"/>
                              </w:rPr>
                            </w:pPr>
                            <w:r>
                              <w:rPr>
                                <w:szCs w:val="24"/>
                              </w:rPr>
                              <w:t>XIIP-3108,</w:t>
                            </w:r>
                          </w:p>
                          <w:p>
                            <w:pPr>
                              <w:jc w:val="center"/>
                              <w:rPr>
                                <w:szCs w:val="24"/>
                              </w:rPr>
                            </w:pPr>
                            <w:r>
                              <w:rPr>
                                <w:szCs w:val="24"/>
                              </w:rPr>
                              <w:t>XIIP-3109,</w:t>
                            </w:r>
                          </w:p>
                          <w:p>
                            <w:pPr>
                              <w:jc w:val="center"/>
                              <w:rPr>
                                <w:szCs w:val="24"/>
                              </w:rPr>
                            </w:pPr>
                            <w:r>
                              <w:rPr>
                                <w:szCs w:val="24"/>
                              </w:rPr>
                              <w:t>XIIP-3110,</w:t>
                            </w:r>
                          </w:p>
                          <w:p>
                            <w:pPr>
                              <w:jc w:val="center"/>
                              <w:rPr>
                                <w:szCs w:val="24"/>
                              </w:rPr>
                            </w:pPr>
                            <w:r>
                              <w:rPr>
                                <w:szCs w:val="24"/>
                              </w:rPr>
                              <w:t>XIIP-3111,</w:t>
                            </w:r>
                          </w:p>
                          <w:p>
                            <w:pPr>
                              <w:jc w:val="center"/>
                              <w:rPr>
                                <w:szCs w:val="24"/>
                              </w:rPr>
                            </w:pPr>
                            <w:r>
                              <w:rPr>
                                <w:szCs w:val="24"/>
                              </w:rPr>
                              <w:t>XIIP-3235,</w:t>
                            </w:r>
                          </w:p>
                          <w:p>
                            <w:pPr>
                              <w:jc w:val="center"/>
                              <w:rPr>
                                <w:szCs w:val="24"/>
                              </w:rPr>
                            </w:pPr>
                            <w:r>
                              <w:rPr>
                                <w:szCs w:val="24"/>
                              </w:rPr>
                              <w:t>XIIP-3251,</w:t>
                            </w:r>
                          </w:p>
                          <w:p>
                            <w:pPr>
                              <w:jc w:val="center"/>
                              <w:rPr>
                                <w:szCs w:val="24"/>
                              </w:rPr>
                            </w:pPr>
                            <w:r>
                              <w:rPr>
                                <w:szCs w:val="24"/>
                              </w:rPr>
                              <w:t>XIIP-3258,</w:t>
                            </w:r>
                          </w:p>
                          <w:p>
                            <w:pPr>
                              <w:jc w:val="center"/>
                              <w:rPr>
                                <w:szCs w:val="24"/>
                              </w:rPr>
                            </w:pPr>
                            <w:r>
                              <w:rPr>
                                <w:szCs w:val="24"/>
                              </w:rPr>
                              <w:t>XIIP-3259,</w:t>
                            </w:r>
                          </w:p>
                          <w:p>
                            <w:pPr>
                              <w:jc w:val="center"/>
                              <w:rPr>
                                <w:szCs w:val="24"/>
                              </w:rPr>
                            </w:pPr>
                            <w:r>
                              <w:rPr>
                                <w:szCs w:val="24"/>
                              </w:rPr>
                              <w:t>XIIP-3260,</w:t>
                            </w:r>
                          </w:p>
                          <w:p>
                            <w:pPr>
                              <w:jc w:val="center"/>
                              <w:rPr>
                                <w:szCs w:val="24"/>
                              </w:rPr>
                            </w:pPr>
                            <w:r>
                              <w:rPr>
                                <w:szCs w:val="24"/>
                              </w:rPr>
                              <w:t>XIIP-3267</w:t>
                            </w:r>
                          </w:p>
                        </w:tc>
                        <w:tc>
                          <w:tcPr>
                            <w:tcW w:w="2835" w:type="dxa"/>
                            <w:tcBorders>
                              <w:top w:val="single" w:sz="4" w:space="0" w:color="auto"/>
                              <w:left w:val="single" w:sz="4" w:space="0" w:color="auto"/>
                              <w:bottom w:val="single" w:sz="4" w:space="0" w:color="auto"/>
                              <w:right w:val="single" w:sz="4" w:space="0" w:color="auto"/>
                            </w:tcBorders>
                          </w:tcPr>
                          <w:p>
                            <w:pPr>
                              <w:rPr>
                                <w:szCs w:val="24"/>
                              </w:rPr>
                            </w:pPr>
                            <w:r>
                              <w:rPr>
                                <w:szCs w:val="24"/>
                              </w:rPr>
                              <w:t xml:space="preserve">Valstybinio socialinio draudimo įstatymo </w:t>
                              <w:br/>
                              <w:t xml:space="preserve">Nr. I-1336 pakeitimo įstatymai </w:t>
                            </w:r>
                            <w:r>
                              <w:rPr>
                                <w:iCs/>
                                <w:szCs w:val="24"/>
                              </w:rPr>
                              <w:t xml:space="preserve">ir </w:t>
                            </w:r>
                            <w:r>
                              <w:rPr>
                                <w:szCs w:val="24"/>
                                <w:lang w:eastAsia="lt-LT"/>
                              </w:rPr>
                              <w:t>jų lydimieji teisės aktai</w:t>
                            </w:r>
                          </w:p>
                        </w:tc>
                        <w:tc>
                          <w:tcPr>
                            <w:tcW w:w="1701"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Vyriausybė, Seimo nariai</w:t>
                            </w:r>
                          </w:p>
                        </w:tc>
                        <w:tc>
                          <w:tcPr>
                            <w:tcW w:w="1559"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Vyriausybė,</w:t>
                            </w:r>
                          </w:p>
                          <w:p>
                            <w:pPr>
                              <w:jc w:val="center"/>
                              <w:rPr>
                                <w:rFonts w:eastAsia="Arial Unicode MS"/>
                                <w:bCs/>
                                <w:szCs w:val="24"/>
                                <w:lang w:eastAsia="lt-LT"/>
                              </w:rPr>
                            </w:pPr>
                            <w:r>
                              <w:rPr>
                                <w:rFonts w:eastAsia="Arial Unicode MS"/>
                                <w:bCs/>
                                <w:szCs w:val="24"/>
                                <w:lang w:eastAsia="lt-LT"/>
                              </w:rPr>
                              <w:t>NSGK, SRDK, LSDPF</w:t>
                            </w:r>
                          </w:p>
                        </w:tc>
                        <w:tc>
                          <w:tcPr>
                            <w:tcW w:w="1418" w:type="dxa"/>
                            <w:tcBorders>
                              <w:top w:val="single" w:sz="4" w:space="0" w:color="auto"/>
                              <w:left w:val="single" w:sz="4" w:space="0" w:color="auto"/>
                              <w:bottom w:val="single" w:sz="4" w:space="0" w:color="auto"/>
                              <w:right w:val="single" w:sz="4" w:space="0" w:color="auto"/>
                            </w:tcBorders>
                          </w:tcPr>
                          <w:p>
                            <w:pPr>
                              <w:jc w:val="center"/>
                              <w:rPr>
                                <w:szCs w:val="24"/>
                              </w:rPr>
                            </w:pPr>
                            <w:r>
                              <w:rPr>
                                <w:szCs w:val="24"/>
                              </w:rPr>
                              <w:t>kovas–</w:t>
                            </w:r>
                          </w:p>
                          <w:p>
                            <w:pPr>
                              <w:jc w:val="center"/>
                              <w:rPr>
                                <w:bCs/>
                                <w:szCs w:val="24"/>
                              </w:rPr>
                            </w:pPr>
                            <w:r>
                              <w:rPr>
                                <w:bCs/>
                                <w:szCs w:val="24"/>
                              </w:rPr>
                              <w:t>birželis</w:t>
                            </w:r>
                          </w:p>
                        </w:tc>
                      </w:tr>
                      <w:tr>
                        <w:tc>
                          <w:tcPr>
                            <w:tcW w:w="709" w:type="dxa"/>
                            <w:tcBorders>
                              <w:top w:val="single" w:sz="4" w:space="0" w:color="auto"/>
                              <w:left w:val="single" w:sz="4" w:space="0" w:color="auto"/>
                              <w:bottom w:val="single" w:sz="4" w:space="0" w:color="auto"/>
                              <w:right w:val="single" w:sz="4" w:space="0" w:color="auto"/>
                            </w:tcBorders>
                          </w:tcPr>
                          <w:p>
                            <w:pPr>
                              <w:ind w:left="360" w:hanging="360"/>
                              <w:jc w:val="right"/>
                              <w:rPr>
                                <w:color w:val="000000"/>
                                <w:szCs w:val="24"/>
                              </w:rPr>
                            </w:pPr>
                            <w:r>
                              <w:rPr>
                                <w:color w:val="000000"/>
                                <w:szCs w:val="24"/>
                              </w:rPr>
                              <w:t>6.</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rPr>
                            </w:pPr>
                            <w:r>
                              <w:rPr>
                                <w:szCs w:val="24"/>
                              </w:rPr>
                              <w:t>XIIP-3236,</w:t>
                            </w:r>
                          </w:p>
                          <w:p>
                            <w:pPr>
                              <w:jc w:val="center"/>
                              <w:rPr>
                                <w:szCs w:val="24"/>
                              </w:rPr>
                            </w:pPr>
                            <w:r>
                              <w:rPr>
                                <w:szCs w:val="24"/>
                              </w:rPr>
                              <w:t>XIIP-3242,</w:t>
                            </w:r>
                          </w:p>
                          <w:p>
                            <w:pPr>
                              <w:jc w:val="center"/>
                              <w:rPr>
                                <w:szCs w:val="24"/>
                              </w:rPr>
                            </w:pPr>
                            <w:r>
                              <w:rPr>
                                <w:szCs w:val="24"/>
                              </w:rPr>
                              <w:t>XIIP-3246,</w:t>
                            </w:r>
                          </w:p>
                          <w:p>
                            <w:pPr>
                              <w:jc w:val="center"/>
                              <w:rPr>
                                <w:szCs w:val="24"/>
                              </w:rPr>
                            </w:pPr>
                            <w:r>
                              <w:rPr>
                                <w:szCs w:val="24"/>
                              </w:rPr>
                              <w:t>XIIP-3253,</w:t>
                            </w:r>
                          </w:p>
                          <w:p>
                            <w:pPr>
                              <w:jc w:val="center"/>
                              <w:rPr>
                                <w:szCs w:val="24"/>
                              </w:rPr>
                            </w:pPr>
                            <w:r>
                              <w:rPr>
                                <w:szCs w:val="24"/>
                              </w:rPr>
                              <w:t>XIIP-3254</w:t>
                            </w:r>
                          </w:p>
                        </w:tc>
                        <w:tc>
                          <w:tcPr>
                            <w:tcW w:w="2835" w:type="dxa"/>
                            <w:tcBorders>
                              <w:top w:val="single" w:sz="4" w:space="0" w:color="auto"/>
                              <w:left w:val="single" w:sz="4" w:space="0" w:color="auto"/>
                              <w:bottom w:val="single" w:sz="4" w:space="0" w:color="auto"/>
                              <w:right w:val="single" w:sz="4" w:space="0" w:color="auto"/>
                            </w:tcBorders>
                          </w:tcPr>
                          <w:p>
                            <w:pPr>
                              <w:rPr>
                                <w:szCs w:val="24"/>
                              </w:rPr>
                            </w:pPr>
                            <w:r>
                              <w:rPr>
                                <w:szCs w:val="24"/>
                              </w:rPr>
                              <w:t xml:space="preserve">Ligos ir motinystės socialinio draudimo įstatymo Nr. IX-110 pakeitimo įstatymas </w:t>
                            </w:r>
                            <w:r>
                              <w:rPr>
                                <w:iCs/>
                                <w:szCs w:val="24"/>
                              </w:rPr>
                              <w:t xml:space="preserve">ir </w:t>
                            </w:r>
                            <w:r>
                              <w:rPr>
                                <w:szCs w:val="24"/>
                                <w:lang w:eastAsia="lt-LT"/>
                              </w:rPr>
                              <w:t>jo lydimieji teisės aktai</w:t>
                            </w:r>
                          </w:p>
                        </w:tc>
                        <w:tc>
                          <w:tcPr>
                            <w:tcW w:w="1701"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Vyriausybė</w:t>
                            </w:r>
                          </w:p>
                        </w:tc>
                        <w:tc>
                          <w:tcPr>
                            <w:tcW w:w="1559"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Vyriausybė,</w:t>
                            </w:r>
                          </w:p>
                          <w:p>
                            <w:pPr>
                              <w:jc w:val="center"/>
                              <w:rPr>
                                <w:rFonts w:eastAsia="Arial Unicode MS"/>
                                <w:bCs/>
                                <w:szCs w:val="24"/>
                                <w:lang w:eastAsia="lt-LT"/>
                              </w:rPr>
                            </w:pPr>
                            <w:r>
                              <w:rPr>
                                <w:rFonts w:eastAsia="Arial Unicode MS"/>
                                <w:bCs/>
                                <w:szCs w:val="24"/>
                                <w:lang w:eastAsia="lt-LT"/>
                              </w:rPr>
                              <w:t>SRDK, TTK</w:t>
                            </w:r>
                          </w:p>
                        </w:tc>
                        <w:tc>
                          <w:tcPr>
                            <w:tcW w:w="1418" w:type="dxa"/>
                            <w:tcBorders>
                              <w:top w:val="single" w:sz="4" w:space="0" w:color="auto"/>
                              <w:left w:val="single" w:sz="4" w:space="0" w:color="auto"/>
                              <w:bottom w:val="single" w:sz="4" w:space="0" w:color="auto"/>
                              <w:right w:val="single" w:sz="4" w:space="0" w:color="auto"/>
                            </w:tcBorders>
                          </w:tcPr>
                          <w:p>
                            <w:pPr>
                              <w:jc w:val="center"/>
                              <w:rPr>
                                <w:szCs w:val="24"/>
                              </w:rPr>
                            </w:pPr>
                            <w:r>
                              <w:rPr>
                                <w:szCs w:val="24"/>
                              </w:rPr>
                              <w:t>kovas–</w:t>
                            </w:r>
                          </w:p>
                          <w:p>
                            <w:pPr>
                              <w:jc w:val="center"/>
                              <w:rPr>
                                <w:bCs/>
                                <w:szCs w:val="24"/>
                              </w:rPr>
                            </w:pPr>
                            <w:r>
                              <w:rPr>
                                <w:bCs/>
                                <w:szCs w:val="24"/>
                              </w:rPr>
                              <w:t>gegužė</w:t>
                            </w:r>
                          </w:p>
                        </w:tc>
                      </w:tr>
                      <w:tr>
                        <w:tc>
                          <w:tcPr>
                            <w:tcW w:w="709" w:type="dxa"/>
                            <w:tcBorders>
                              <w:top w:val="single" w:sz="4" w:space="0" w:color="auto"/>
                              <w:left w:val="single" w:sz="4" w:space="0" w:color="auto"/>
                              <w:bottom w:val="single" w:sz="4" w:space="0" w:color="auto"/>
                              <w:right w:val="single" w:sz="4" w:space="0" w:color="auto"/>
                            </w:tcBorders>
                          </w:tcPr>
                          <w:p>
                            <w:pPr>
                              <w:ind w:left="360" w:hanging="360"/>
                              <w:jc w:val="right"/>
                              <w:rPr>
                                <w:color w:val="000000"/>
                                <w:szCs w:val="24"/>
                              </w:rPr>
                            </w:pPr>
                            <w:r>
                              <w:rPr>
                                <w:color w:val="000000"/>
                                <w:szCs w:val="24"/>
                              </w:rPr>
                              <w:t>7.</w:t>
                              <w:tab/>
                            </w:r>
                          </w:p>
                        </w:tc>
                        <w:tc>
                          <w:tcPr>
                            <w:tcW w:w="1418" w:type="dxa"/>
                            <w:tcBorders>
                              <w:top w:val="single" w:sz="4" w:space="0" w:color="auto"/>
                              <w:left w:val="single" w:sz="4" w:space="0" w:color="auto"/>
                              <w:bottom w:val="single" w:sz="4" w:space="0" w:color="auto"/>
                              <w:right w:val="single" w:sz="4" w:space="0" w:color="auto"/>
                            </w:tcBorders>
                          </w:tcPr>
                          <w:p>
                            <w:pPr>
                              <w:jc w:val="center"/>
                              <w:rPr>
                                <w:color w:val="000000"/>
                                <w:szCs w:val="24"/>
                                <w:lang w:eastAsia="lt-LT"/>
                              </w:rPr>
                            </w:pPr>
                            <w:r>
                              <w:rPr>
                                <w:color w:val="000000"/>
                                <w:szCs w:val="24"/>
                                <w:lang w:eastAsia="lt-LT"/>
                              </w:rPr>
                              <w:t>XIIP-3237</w:t>
                            </w:r>
                          </w:p>
                        </w:tc>
                        <w:tc>
                          <w:tcPr>
                            <w:tcW w:w="2835" w:type="dxa"/>
                            <w:tcBorders>
                              <w:top w:val="single" w:sz="4" w:space="0" w:color="auto"/>
                              <w:left w:val="single" w:sz="4" w:space="0" w:color="auto"/>
                              <w:bottom w:val="single" w:sz="4" w:space="0" w:color="auto"/>
                              <w:right w:val="single" w:sz="4" w:space="0" w:color="auto"/>
                            </w:tcBorders>
                          </w:tcPr>
                          <w:p>
                            <w:pPr>
                              <w:rPr>
                                <w:color w:val="000000"/>
                                <w:szCs w:val="24"/>
                                <w:lang w:eastAsia="lt-LT"/>
                              </w:rPr>
                            </w:pPr>
                            <w:r>
                              <w:rPr>
                                <w:bCs/>
                                <w:color w:val="000000"/>
                                <w:szCs w:val="24"/>
                              </w:rPr>
                              <w:t xml:space="preserve">Nedarbo socialinio draudimo įstatymo </w:t>
                              <w:br/>
                              <w:t xml:space="preserve">Nr. IX-1904 pakeitimo </w:t>
                            </w:r>
                            <w:r>
                              <w:rPr>
                                <w:bCs/>
                                <w:color w:val="000000"/>
                                <w:szCs w:val="24"/>
                                <w:lang w:eastAsia="lt-LT"/>
                              </w:rPr>
                              <w:t>įstatymas</w:t>
                            </w:r>
                          </w:p>
                        </w:tc>
                        <w:tc>
                          <w:tcPr>
                            <w:tcW w:w="1701" w:type="dxa"/>
                            <w:tcBorders>
                              <w:top w:val="single" w:sz="4" w:space="0" w:color="auto"/>
                              <w:left w:val="single" w:sz="4" w:space="0" w:color="auto"/>
                              <w:bottom w:val="single" w:sz="4" w:space="0" w:color="auto"/>
                              <w:right w:val="single" w:sz="4" w:space="0" w:color="auto"/>
                            </w:tcBorders>
                          </w:tcPr>
                          <w:p>
                            <w:pPr>
                              <w:jc w:val="center"/>
                              <w:rPr>
                                <w:rFonts w:eastAsia="Arial Unicode MS"/>
                                <w:bCs/>
                                <w:color w:val="000000"/>
                                <w:szCs w:val="24"/>
                                <w:lang w:eastAsia="lt-LT"/>
                              </w:rPr>
                            </w:pPr>
                            <w:r>
                              <w:rPr>
                                <w:rFonts w:eastAsia="Arial Unicode MS"/>
                                <w:bCs/>
                                <w:color w:val="000000"/>
                                <w:szCs w:val="24"/>
                                <w:lang w:eastAsia="lt-LT"/>
                              </w:rPr>
                              <w:t>Vyriausybė</w:t>
                            </w:r>
                          </w:p>
                        </w:tc>
                        <w:tc>
                          <w:tcPr>
                            <w:tcW w:w="1559" w:type="dxa"/>
                            <w:tcBorders>
                              <w:top w:val="single" w:sz="4" w:space="0" w:color="auto"/>
                              <w:left w:val="single" w:sz="4" w:space="0" w:color="auto"/>
                              <w:bottom w:val="single" w:sz="4" w:space="0" w:color="auto"/>
                              <w:right w:val="single" w:sz="4" w:space="0" w:color="auto"/>
                            </w:tcBorders>
                          </w:tcPr>
                          <w:p>
                            <w:pPr>
                              <w:jc w:val="center"/>
                              <w:rPr>
                                <w:rFonts w:eastAsia="Arial Unicode MS"/>
                                <w:bCs/>
                                <w:color w:val="000000"/>
                                <w:szCs w:val="24"/>
                                <w:lang w:eastAsia="lt-LT"/>
                              </w:rPr>
                            </w:pPr>
                            <w:r>
                              <w:rPr>
                                <w:rFonts w:eastAsia="Arial Unicode MS"/>
                                <w:bCs/>
                                <w:color w:val="000000"/>
                                <w:szCs w:val="24"/>
                                <w:lang w:eastAsia="lt-LT"/>
                              </w:rPr>
                              <w:t>Vyriausybė, SRDK</w:t>
                            </w:r>
                          </w:p>
                        </w:tc>
                        <w:tc>
                          <w:tcPr>
                            <w:tcW w:w="1418" w:type="dxa"/>
                            <w:tcBorders>
                              <w:top w:val="single" w:sz="4" w:space="0" w:color="auto"/>
                              <w:left w:val="single" w:sz="4" w:space="0" w:color="auto"/>
                              <w:bottom w:val="single" w:sz="4" w:space="0" w:color="auto"/>
                              <w:right w:val="single" w:sz="4" w:space="0" w:color="auto"/>
                            </w:tcBorders>
                          </w:tcPr>
                          <w:p>
                            <w:pPr>
                              <w:jc w:val="center"/>
                              <w:rPr>
                                <w:color w:val="000000"/>
                                <w:szCs w:val="24"/>
                              </w:rPr>
                            </w:pPr>
                            <w:r>
                              <w:rPr>
                                <w:color w:val="000000"/>
                                <w:szCs w:val="24"/>
                              </w:rPr>
                              <w:t>kovas–</w:t>
                            </w:r>
                          </w:p>
                          <w:p>
                            <w:pPr>
                              <w:jc w:val="center"/>
                              <w:rPr>
                                <w:bCs/>
                                <w:color w:val="000000"/>
                                <w:szCs w:val="24"/>
                              </w:rPr>
                            </w:pPr>
                            <w:r>
                              <w:rPr>
                                <w:bCs/>
                                <w:color w:val="000000"/>
                                <w:szCs w:val="24"/>
                              </w:rPr>
                              <w:t>gegužė</w:t>
                            </w:r>
                          </w:p>
                        </w:tc>
                      </w:tr>
                      <w:tr>
                        <w:tc>
                          <w:tcPr>
                            <w:tcW w:w="709" w:type="dxa"/>
                            <w:tcBorders>
                              <w:top w:val="single" w:sz="4" w:space="0" w:color="auto"/>
                              <w:left w:val="single" w:sz="4" w:space="0" w:color="auto"/>
                              <w:bottom w:val="single" w:sz="4" w:space="0" w:color="auto"/>
                              <w:right w:val="single" w:sz="4" w:space="0" w:color="auto"/>
                            </w:tcBorders>
                          </w:tcPr>
                          <w:p>
                            <w:pPr>
                              <w:ind w:left="360" w:hanging="360"/>
                              <w:jc w:val="right"/>
                              <w:rPr>
                                <w:color w:val="000000"/>
                                <w:szCs w:val="24"/>
                              </w:rPr>
                            </w:pPr>
                            <w:r>
                              <w:rPr>
                                <w:color w:val="000000"/>
                                <w:szCs w:val="24"/>
                              </w:rPr>
                              <w:t>8.</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rPr>
                            </w:pPr>
                            <w:r>
                              <w:rPr>
                                <w:szCs w:val="24"/>
                              </w:rPr>
                              <w:t>XIIP-3238,</w:t>
                            </w:r>
                          </w:p>
                          <w:p>
                            <w:pPr>
                              <w:jc w:val="center"/>
                              <w:rPr>
                                <w:szCs w:val="24"/>
                              </w:rPr>
                            </w:pPr>
                            <w:r>
                              <w:rPr>
                                <w:szCs w:val="24"/>
                              </w:rPr>
                              <w:t>XIIP-3243</w:t>
                            </w:r>
                          </w:p>
                        </w:tc>
                        <w:tc>
                          <w:tcPr>
                            <w:tcW w:w="2835" w:type="dxa"/>
                            <w:tcBorders>
                              <w:top w:val="single" w:sz="4" w:space="0" w:color="auto"/>
                              <w:left w:val="single" w:sz="4" w:space="0" w:color="auto"/>
                              <w:bottom w:val="single" w:sz="4" w:space="0" w:color="auto"/>
                              <w:right w:val="single" w:sz="4" w:space="0" w:color="auto"/>
                            </w:tcBorders>
                          </w:tcPr>
                          <w:p>
                            <w:pPr>
                              <w:rPr>
                                <w:szCs w:val="24"/>
                                <w:lang w:eastAsia="lt-LT"/>
                              </w:rPr>
                            </w:pPr>
                            <w:r>
                              <w:rPr>
                                <w:szCs w:val="24"/>
                              </w:rPr>
                              <w:t xml:space="preserve">Nelaimingų atsitikimų darbe ir profesinių ligų socialinio draudimo įstatymo Nr. VIII-1509 pakeitimo įstatymas </w:t>
                            </w:r>
                            <w:r>
                              <w:rPr>
                                <w:iCs/>
                                <w:szCs w:val="24"/>
                              </w:rPr>
                              <w:t xml:space="preserve">ir </w:t>
                            </w:r>
                            <w:r>
                              <w:rPr>
                                <w:szCs w:val="24"/>
                                <w:lang w:eastAsia="lt-LT"/>
                              </w:rPr>
                              <w:t>jo lydimasis teisės aktas</w:t>
                            </w:r>
                          </w:p>
                        </w:tc>
                        <w:tc>
                          <w:tcPr>
                            <w:tcW w:w="1701"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Vyriausybė</w:t>
                            </w:r>
                          </w:p>
                        </w:tc>
                        <w:tc>
                          <w:tcPr>
                            <w:tcW w:w="1559"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Vyriausybė,</w:t>
                            </w:r>
                          </w:p>
                          <w:p>
                            <w:pPr>
                              <w:jc w:val="center"/>
                              <w:rPr>
                                <w:rFonts w:eastAsia="Arial Unicode MS"/>
                                <w:bCs/>
                                <w:szCs w:val="24"/>
                                <w:lang w:eastAsia="lt-LT"/>
                              </w:rPr>
                            </w:pPr>
                            <w:r>
                              <w:rPr>
                                <w:rFonts w:eastAsia="Arial Unicode MS"/>
                                <w:bCs/>
                                <w:szCs w:val="24"/>
                                <w:lang w:eastAsia="lt-LT"/>
                              </w:rPr>
                              <w:t>SRDK</w:t>
                            </w:r>
                          </w:p>
                        </w:tc>
                        <w:tc>
                          <w:tcPr>
                            <w:tcW w:w="1418" w:type="dxa"/>
                            <w:tcBorders>
                              <w:top w:val="single" w:sz="4" w:space="0" w:color="auto"/>
                              <w:left w:val="single" w:sz="4" w:space="0" w:color="auto"/>
                              <w:bottom w:val="single" w:sz="4" w:space="0" w:color="auto"/>
                              <w:right w:val="single" w:sz="4" w:space="0" w:color="auto"/>
                            </w:tcBorders>
                          </w:tcPr>
                          <w:p>
                            <w:pPr>
                              <w:jc w:val="center"/>
                              <w:rPr>
                                <w:color w:val="000000"/>
                                <w:szCs w:val="24"/>
                              </w:rPr>
                            </w:pPr>
                            <w:r>
                              <w:rPr>
                                <w:color w:val="000000"/>
                                <w:szCs w:val="24"/>
                              </w:rPr>
                              <w:t>kovas–</w:t>
                            </w:r>
                          </w:p>
                          <w:p>
                            <w:pPr>
                              <w:jc w:val="center"/>
                              <w:rPr>
                                <w:bCs/>
                                <w:color w:val="000000"/>
                                <w:szCs w:val="24"/>
                              </w:rPr>
                            </w:pPr>
                            <w:r>
                              <w:rPr>
                                <w:bCs/>
                                <w:color w:val="000000"/>
                                <w:szCs w:val="24"/>
                              </w:rPr>
                              <w:t>gegužė</w:t>
                            </w:r>
                          </w:p>
                        </w:tc>
                      </w:tr>
                      <w:tr>
                        <w:tc>
                          <w:tcPr>
                            <w:tcW w:w="709" w:type="dxa"/>
                            <w:tcBorders>
                              <w:top w:val="single" w:sz="4" w:space="0" w:color="auto"/>
                              <w:left w:val="single" w:sz="4" w:space="0" w:color="auto"/>
                              <w:bottom w:val="single" w:sz="4" w:space="0" w:color="auto"/>
                              <w:right w:val="single" w:sz="4" w:space="0" w:color="auto"/>
                            </w:tcBorders>
                          </w:tcPr>
                          <w:p>
                            <w:pPr>
                              <w:ind w:left="360" w:hanging="360"/>
                              <w:jc w:val="right"/>
                              <w:rPr>
                                <w:szCs w:val="24"/>
                              </w:rPr>
                            </w:pPr>
                            <w:r>
                              <w:rPr>
                                <w:szCs w:val="24"/>
                              </w:rPr>
                              <w:t>9.</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rPr>
                            </w:pPr>
                            <w:r>
                              <w:rPr>
                                <w:szCs w:val="24"/>
                              </w:rPr>
                              <w:t>XIIP-3239,</w:t>
                            </w:r>
                          </w:p>
                          <w:p>
                            <w:pPr>
                              <w:jc w:val="center"/>
                              <w:rPr>
                                <w:szCs w:val="24"/>
                              </w:rPr>
                            </w:pPr>
                            <w:r>
                              <w:rPr>
                                <w:szCs w:val="24"/>
                              </w:rPr>
                              <w:t>XIIP-3252,</w:t>
                            </w:r>
                          </w:p>
                          <w:p>
                            <w:pPr>
                              <w:jc w:val="center"/>
                              <w:rPr>
                                <w:szCs w:val="24"/>
                              </w:rPr>
                            </w:pPr>
                            <w:r>
                              <w:rPr>
                                <w:szCs w:val="24"/>
                              </w:rPr>
                              <w:t>XIIP-3255,</w:t>
                            </w:r>
                          </w:p>
                          <w:p>
                            <w:pPr>
                              <w:jc w:val="center"/>
                              <w:rPr>
                                <w:szCs w:val="24"/>
                              </w:rPr>
                            </w:pPr>
                            <w:r>
                              <w:rPr>
                                <w:szCs w:val="24"/>
                              </w:rPr>
                              <w:t>XIIP-3256,</w:t>
                            </w:r>
                          </w:p>
                          <w:p>
                            <w:pPr>
                              <w:jc w:val="center"/>
                              <w:rPr>
                                <w:szCs w:val="24"/>
                              </w:rPr>
                            </w:pPr>
                            <w:r>
                              <w:rPr>
                                <w:szCs w:val="24"/>
                              </w:rPr>
                              <w:t>XIIP-3257,</w:t>
                            </w:r>
                          </w:p>
                          <w:p>
                            <w:pPr>
                              <w:jc w:val="center"/>
                              <w:rPr>
                                <w:szCs w:val="24"/>
                              </w:rPr>
                            </w:pPr>
                            <w:r>
                              <w:rPr>
                                <w:szCs w:val="24"/>
                              </w:rPr>
                              <w:t>XIIP-3261,</w:t>
                            </w:r>
                          </w:p>
                          <w:p>
                            <w:pPr>
                              <w:jc w:val="center"/>
                              <w:rPr>
                                <w:szCs w:val="24"/>
                              </w:rPr>
                            </w:pPr>
                            <w:r>
                              <w:rPr>
                                <w:szCs w:val="24"/>
                              </w:rPr>
                              <w:t>XIIP-3262,</w:t>
                            </w:r>
                          </w:p>
                          <w:p>
                            <w:pPr>
                              <w:jc w:val="center"/>
                              <w:rPr>
                                <w:szCs w:val="24"/>
                              </w:rPr>
                            </w:pPr>
                            <w:r>
                              <w:rPr>
                                <w:szCs w:val="24"/>
                              </w:rPr>
                              <w:t>XIIP-3263,</w:t>
                            </w:r>
                          </w:p>
                          <w:p>
                            <w:pPr>
                              <w:jc w:val="center"/>
                              <w:rPr>
                                <w:szCs w:val="24"/>
                              </w:rPr>
                            </w:pPr>
                            <w:r>
                              <w:rPr>
                                <w:szCs w:val="24"/>
                              </w:rPr>
                              <w:t>XIIP-3265,</w:t>
                            </w:r>
                          </w:p>
                          <w:p>
                            <w:pPr>
                              <w:jc w:val="center"/>
                              <w:rPr>
                                <w:szCs w:val="24"/>
                              </w:rPr>
                            </w:pPr>
                            <w:r>
                              <w:rPr>
                                <w:szCs w:val="24"/>
                              </w:rPr>
                              <w:t>XIIP-3266,</w:t>
                            </w:r>
                          </w:p>
                          <w:p>
                            <w:pPr>
                              <w:jc w:val="center"/>
                              <w:rPr>
                                <w:szCs w:val="24"/>
                                <w:lang w:eastAsia="lt-LT"/>
                              </w:rPr>
                            </w:pPr>
                            <w:r>
                              <w:rPr>
                                <w:szCs w:val="24"/>
                                <w:lang w:eastAsia="lt-LT"/>
                              </w:rPr>
                              <w:t>nereg.</w:t>
                            </w:r>
                            <w:r>
                              <w:rPr>
                                <w:szCs w:val="24"/>
                              </w:rPr>
                              <w:t xml:space="preserve"> ES</w:t>
                            </w:r>
                          </w:p>
                        </w:tc>
                        <w:tc>
                          <w:tcPr>
                            <w:tcW w:w="2835" w:type="dxa"/>
                            <w:tcBorders>
                              <w:top w:val="single" w:sz="4" w:space="0" w:color="auto"/>
                              <w:left w:val="single" w:sz="4" w:space="0" w:color="auto"/>
                              <w:bottom w:val="single" w:sz="4" w:space="0" w:color="auto"/>
                              <w:right w:val="single" w:sz="4" w:space="0" w:color="auto"/>
                            </w:tcBorders>
                          </w:tcPr>
                          <w:p>
                            <w:pPr>
                              <w:rPr>
                                <w:szCs w:val="24"/>
                              </w:rPr>
                            </w:pPr>
                            <w:r>
                              <w:rPr>
                                <w:bCs/>
                                <w:szCs w:val="24"/>
                              </w:rPr>
                              <w:t xml:space="preserve">Valstybinių socialinio draudimo pensijų įstatymo Nr. I-549 pakeitimo </w:t>
                            </w:r>
                            <w:r>
                              <w:rPr>
                                <w:bCs/>
                                <w:szCs w:val="24"/>
                                <w:lang w:eastAsia="lt-LT"/>
                              </w:rPr>
                              <w:t>įstatymai ir jų lydimieji teisės aktai</w:t>
                            </w:r>
                          </w:p>
                        </w:tc>
                        <w:tc>
                          <w:tcPr>
                            <w:tcW w:w="1701"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Vyriausybė</w:t>
                            </w:r>
                          </w:p>
                        </w:tc>
                        <w:tc>
                          <w:tcPr>
                            <w:tcW w:w="1559"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Vyriausybė, ERK, SRDK</w:t>
                            </w:r>
                          </w:p>
                        </w:tc>
                        <w:tc>
                          <w:tcPr>
                            <w:tcW w:w="1418" w:type="dxa"/>
                            <w:tcBorders>
                              <w:top w:val="single" w:sz="4" w:space="0" w:color="auto"/>
                              <w:left w:val="single" w:sz="4" w:space="0" w:color="auto"/>
                              <w:bottom w:val="single" w:sz="4" w:space="0" w:color="auto"/>
                              <w:right w:val="single" w:sz="4" w:space="0" w:color="auto"/>
                            </w:tcBorders>
                          </w:tcPr>
                          <w:p>
                            <w:pPr>
                              <w:jc w:val="center"/>
                              <w:rPr>
                                <w:szCs w:val="24"/>
                              </w:rPr>
                            </w:pPr>
                            <w:r>
                              <w:rPr>
                                <w:bCs/>
                                <w:szCs w:val="24"/>
                              </w:rPr>
                              <w:t>kovas</w:t>
                            </w:r>
                            <w:r>
                              <w:rPr>
                                <w:szCs w:val="24"/>
                              </w:rPr>
                              <w:t>–</w:t>
                            </w:r>
                          </w:p>
                          <w:p>
                            <w:pPr>
                              <w:jc w:val="center"/>
                              <w:rPr>
                                <w:bCs/>
                                <w:szCs w:val="24"/>
                              </w:rPr>
                            </w:pPr>
                            <w:r>
                              <w:rPr>
                                <w:bCs/>
                                <w:szCs w:val="24"/>
                              </w:rPr>
                              <w:t>birželis</w:t>
                            </w:r>
                          </w:p>
                        </w:tc>
                      </w:tr>
                      <w:tr>
                        <w:tc>
                          <w:tcPr>
                            <w:tcW w:w="709" w:type="dxa"/>
                            <w:tcBorders>
                              <w:top w:val="single" w:sz="4" w:space="0" w:color="auto"/>
                              <w:left w:val="single" w:sz="4" w:space="0" w:color="auto"/>
                              <w:bottom w:val="single" w:sz="4" w:space="0" w:color="auto"/>
                              <w:right w:val="single" w:sz="4" w:space="0" w:color="auto"/>
                            </w:tcBorders>
                          </w:tcPr>
                          <w:p>
                            <w:pPr>
                              <w:ind w:left="360" w:hanging="360"/>
                              <w:jc w:val="right"/>
                              <w:rPr>
                                <w:szCs w:val="24"/>
                              </w:rPr>
                            </w:pPr>
                            <w:r>
                              <w:rPr>
                                <w:szCs w:val="24"/>
                              </w:rPr>
                              <w:t>10.</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XIIP-3943</w:t>
                            </w:r>
                          </w:p>
                          <w:p>
                            <w:pPr>
                              <w:jc w:val="center"/>
                              <w:rPr>
                                <w:szCs w:val="24"/>
                                <w:lang w:eastAsia="lt-LT"/>
                              </w:rPr>
                            </w:pPr>
                            <w:r>
                              <w:rPr>
                                <w:szCs w:val="24"/>
                                <w:lang w:eastAsia="lt-LT"/>
                              </w:rPr>
                              <w:t>ES</w:t>
                            </w:r>
                          </w:p>
                        </w:tc>
                        <w:tc>
                          <w:tcPr>
                            <w:tcW w:w="2835" w:type="dxa"/>
                            <w:tcBorders>
                              <w:top w:val="single" w:sz="4" w:space="0" w:color="auto"/>
                              <w:left w:val="single" w:sz="4" w:space="0" w:color="auto"/>
                              <w:bottom w:val="single" w:sz="4" w:space="0" w:color="auto"/>
                              <w:right w:val="single" w:sz="4" w:space="0" w:color="auto"/>
                            </w:tcBorders>
                          </w:tcPr>
                          <w:p>
                            <w:pPr>
                              <w:rPr>
                                <w:szCs w:val="24"/>
                                <w:lang w:eastAsia="lt-LT"/>
                              </w:rPr>
                            </w:pPr>
                            <w:r>
                              <w:rPr>
                                <w:szCs w:val="24"/>
                                <w:lang w:eastAsia="lt-LT"/>
                              </w:rPr>
                              <w:t xml:space="preserve">Įmonių restruktūrizavimo įstatymo Nr. IX-218 pakeitimo </w:t>
                            </w:r>
                            <w:r>
                              <w:rPr>
                                <w:bCs/>
                                <w:szCs w:val="24"/>
                                <w:lang w:eastAsia="lt-LT"/>
                              </w:rPr>
                              <w:t>įstatymas</w:t>
                            </w:r>
                          </w:p>
                        </w:tc>
                        <w:tc>
                          <w:tcPr>
                            <w:tcW w:w="1701"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Vyriausybė</w:t>
                            </w:r>
                          </w:p>
                        </w:tc>
                        <w:tc>
                          <w:tcPr>
                            <w:tcW w:w="1559" w:type="dxa"/>
                            <w:tcBorders>
                              <w:top w:val="single" w:sz="4" w:space="0" w:color="auto"/>
                              <w:left w:val="single" w:sz="4" w:space="0" w:color="auto"/>
                              <w:bottom w:val="single" w:sz="4" w:space="0" w:color="auto"/>
                              <w:right w:val="single" w:sz="4" w:space="0" w:color="auto"/>
                            </w:tcBorders>
                          </w:tcPr>
                          <w:p>
                            <w:pPr>
                              <w:jc w:val="center"/>
                              <w:rPr>
                                <w:rFonts w:eastAsia="Arial Unicode MS"/>
                                <w:bCs/>
                                <w:color w:val="000000"/>
                                <w:szCs w:val="24"/>
                                <w:lang w:eastAsia="lt-LT"/>
                              </w:rPr>
                            </w:pPr>
                            <w:r>
                              <w:rPr>
                                <w:rFonts w:eastAsia="Arial Unicode MS"/>
                                <w:bCs/>
                                <w:color w:val="000000"/>
                                <w:szCs w:val="24"/>
                                <w:lang w:eastAsia="lt-LT"/>
                              </w:rPr>
                              <w:t>Vyriausybė,</w:t>
                            </w:r>
                          </w:p>
                          <w:p>
                            <w:pPr>
                              <w:jc w:val="center"/>
                              <w:rPr>
                                <w:rFonts w:eastAsia="Arial Unicode MS"/>
                                <w:bCs/>
                                <w:szCs w:val="24"/>
                                <w:lang w:eastAsia="lt-LT"/>
                              </w:rPr>
                            </w:pPr>
                            <w:r>
                              <w:rPr>
                                <w:rFonts w:eastAsia="Arial Unicode MS"/>
                                <w:bCs/>
                                <w:color w:val="000000"/>
                                <w:szCs w:val="24"/>
                                <w:lang w:eastAsia="lt-LT"/>
                              </w:rPr>
                              <w:t>EK</w:t>
                            </w:r>
                          </w:p>
                        </w:tc>
                        <w:tc>
                          <w:tcPr>
                            <w:tcW w:w="1418" w:type="dxa"/>
                            <w:tcBorders>
                              <w:top w:val="single" w:sz="4" w:space="0" w:color="auto"/>
                              <w:left w:val="single" w:sz="4" w:space="0" w:color="auto"/>
                              <w:bottom w:val="single" w:sz="4" w:space="0" w:color="auto"/>
                              <w:right w:val="single" w:sz="4" w:space="0" w:color="auto"/>
                            </w:tcBorders>
                          </w:tcPr>
                          <w:p>
                            <w:pPr>
                              <w:jc w:val="center"/>
                              <w:rPr>
                                <w:szCs w:val="24"/>
                              </w:rPr>
                            </w:pPr>
                            <w:r>
                              <w:rPr>
                                <w:bCs/>
                                <w:szCs w:val="24"/>
                              </w:rPr>
                              <w:t>kovas</w:t>
                            </w:r>
                            <w:r>
                              <w:rPr>
                                <w:szCs w:val="24"/>
                              </w:rPr>
                              <w:t>–</w:t>
                            </w:r>
                          </w:p>
                          <w:p>
                            <w:pPr>
                              <w:jc w:val="center"/>
                              <w:rPr>
                                <w:bCs/>
                                <w:szCs w:val="24"/>
                              </w:rPr>
                            </w:pPr>
                            <w:r>
                              <w:rPr>
                                <w:bCs/>
                                <w:szCs w:val="24"/>
                              </w:rPr>
                              <w:t>birželis</w:t>
                            </w:r>
                          </w:p>
                        </w:tc>
                      </w:tr>
                      <w:tr>
                        <w:tc>
                          <w:tcPr>
                            <w:tcW w:w="709" w:type="dxa"/>
                            <w:tcBorders>
                              <w:top w:val="single" w:sz="4" w:space="0" w:color="auto"/>
                              <w:left w:val="single" w:sz="4" w:space="0" w:color="auto"/>
                              <w:bottom w:val="single" w:sz="4" w:space="0" w:color="auto"/>
                              <w:right w:val="single" w:sz="4" w:space="0" w:color="auto"/>
                            </w:tcBorders>
                          </w:tcPr>
                          <w:p>
                            <w:pPr>
                              <w:ind w:left="360" w:hanging="360"/>
                              <w:jc w:val="right"/>
                              <w:rPr>
                                <w:szCs w:val="24"/>
                              </w:rPr>
                            </w:pPr>
                            <w:r>
                              <w:rPr>
                                <w:szCs w:val="24"/>
                              </w:rPr>
                              <w:t>11.</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XIIP-3944,</w:t>
                            </w:r>
                          </w:p>
                          <w:p>
                            <w:pPr>
                              <w:jc w:val="center"/>
                              <w:rPr>
                                <w:szCs w:val="24"/>
                                <w:lang w:eastAsia="lt-LT"/>
                              </w:rPr>
                            </w:pPr>
                            <w:r>
                              <w:rPr>
                                <w:szCs w:val="24"/>
                                <w:lang w:eastAsia="lt-LT"/>
                              </w:rPr>
                              <w:t>XIIP-3945,</w:t>
                            </w:r>
                          </w:p>
                          <w:p>
                            <w:pPr>
                              <w:jc w:val="center"/>
                              <w:rPr>
                                <w:szCs w:val="24"/>
                                <w:lang w:eastAsia="lt-LT"/>
                              </w:rPr>
                            </w:pPr>
                            <w:r>
                              <w:rPr>
                                <w:szCs w:val="24"/>
                                <w:lang w:eastAsia="lt-LT"/>
                              </w:rPr>
                              <w:t>XIIP-3946,</w:t>
                            </w:r>
                          </w:p>
                          <w:p>
                            <w:pPr>
                              <w:jc w:val="center"/>
                              <w:rPr>
                                <w:szCs w:val="24"/>
                                <w:lang w:eastAsia="lt-LT"/>
                              </w:rPr>
                            </w:pPr>
                            <w:r>
                              <w:rPr>
                                <w:szCs w:val="24"/>
                                <w:lang w:eastAsia="lt-LT"/>
                              </w:rPr>
                              <w:t>XIIP-3947</w:t>
                            </w:r>
                          </w:p>
                        </w:tc>
                        <w:tc>
                          <w:tcPr>
                            <w:tcW w:w="2835" w:type="dxa"/>
                            <w:tcBorders>
                              <w:top w:val="single" w:sz="4" w:space="0" w:color="auto"/>
                              <w:left w:val="single" w:sz="4" w:space="0" w:color="auto"/>
                              <w:bottom w:val="single" w:sz="4" w:space="0" w:color="auto"/>
                              <w:right w:val="single" w:sz="4" w:space="0" w:color="auto"/>
                            </w:tcBorders>
                          </w:tcPr>
                          <w:p>
                            <w:pPr>
                              <w:rPr>
                                <w:szCs w:val="24"/>
                                <w:lang w:eastAsia="lt-LT"/>
                              </w:rPr>
                            </w:pPr>
                            <w:r>
                              <w:rPr>
                                <w:szCs w:val="24"/>
                                <w:lang w:eastAsia="lt-LT"/>
                              </w:rPr>
                              <w:t xml:space="preserve">Įmonių bankroto įstatymo Nr. IX-216 pakeitimo </w:t>
                            </w:r>
                            <w:r>
                              <w:rPr>
                                <w:bCs/>
                                <w:szCs w:val="24"/>
                                <w:lang w:eastAsia="lt-LT"/>
                              </w:rPr>
                              <w:t>įstatymas ir jo lydimieji teisės aktai</w:t>
                            </w:r>
                          </w:p>
                        </w:tc>
                        <w:tc>
                          <w:tcPr>
                            <w:tcW w:w="1701"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Vyriausybė</w:t>
                            </w:r>
                          </w:p>
                        </w:tc>
                        <w:tc>
                          <w:tcPr>
                            <w:tcW w:w="1559" w:type="dxa"/>
                            <w:tcBorders>
                              <w:top w:val="single" w:sz="4" w:space="0" w:color="auto"/>
                              <w:left w:val="single" w:sz="4" w:space="0" w:color="auto"/>
                              <w:bottom w:val="single" w:sz="4" w:space="0" w:color="auto"/>
                              <w:right w:val="single" w:sz="4" w:space="0" w:color="auto"/>
                            </w:tcBorders>
                          </w:tcPr>
                          <w:p>
                            <w:pPr>
                              <w:jc w:val="center"/>
                              <w:rPr>
                                <w:rFonts w:eastAsia="Arial Unicode MS"/>
                                <w:bCs/>
                                <w:color w:val="000000"/>
                                <w:szCs w:val="24"/>
                                <w:lang w:eastAsia="lt-LT"/>
                              </w:rPr>
                            </w:pPr>
                            <w:r>
                              <w:rPr>
                                <w:rFonts w:eastAsia="Arial Unicode MS"/>
                                <w:bCs/>
                                <w:color w:val="000000"/>
                                <w:szCs w:val="24"/>
                                <w:lang w:eastAsia="lt-LT"/>
                              </w:rPr>
                              <w:t>Vyriausybė,</w:t>
                            </w:r>
                          </w:p>
                          <w:p>
                            <w:pPr>
                              <w:jc w:val="center"/>
                              <w:rPr>
                                <w:rFonts w:eastAsia="Arial Unicode MS"/>
                                <w:bCs/>
                                <w:szCs w:val="24"/>
                                <w:lang w:eastAsia="lt-LT"/>
                              </w:rPr>
                            </w:pPr>
                            <w:r>
                              <w:rPr>
                                <w:rFonts w:eastAsia="Arial Unicode MS"/>
                                <w:bCs/>
                                <w:color w:val="000000"/>
                                <w:szCs w:val="24"/>
                                <w:lang w:eastAsia="lt-LT"/>
                              </w:rPr>
                              <w:t>EK</w:t>
                            </w:r>
                          </w:p>
                        </w:tc>
                        <w:tc>
                          <w:tcPr>
                            <w:tcW w:w="1418" w:type="dxa"/>
                            <w:tcBorders>
                              <w:top w:val="single" w:sz="4" w:space="0" w:color="auto"/>
                              <w:left w:val="single" w:sz="4" w:space="0" w:color="auto"/>
                              <w:bottom w:val="single" w:sz="4" w:space="0" w:color="auto"/>
                              <w:right w:val="single" w:sz="4" w:space="0" w:color="auto"/>
                            </w:tcBorders>
                          </w:tcPr>
                          <w:p>
                            <w:pPr>
                              <w:jc w:val="center"/>
                              <w:rPr>
                                <w:szCs w:val="24"/>
                              </w:rPr>
                            </w:pPr>
                            <w:r>
                              <w:rPr>
                                <w:bCs/>
                                <w:szCs w:val="24"/>
                              </w:rPr>
                              <w:t>kovas</w:t>
                            </w:r>
                            <w:r>
                              <w:rPr>
                                <w:szCs w:val="24"/>
                              </w:rPr>
                              <w:t>–</w:t>
                            </w:r>
                          </w:p>
                          <w:p>
                            <w:pPr>
                              <w:jc w:val="center"/>
                              <w:rPr>
                                <w:bCs/>
                                <w:szCs w:val="24"/>
                              </w:rPr>
                            </w:pPr>
                            <w:r>
                              <w:rPr>
                                <w:bCs/>
                                <w:szCs w:val="24"/>
                              </w:rPr>
                              <w:t>birželis</w:t>
                            </w:r>
                          </w:p>
                        </w:tc>
                      </w:tr>
                      <w:tr>
                        <w:tc>
                          <w:tcPr>
                            <w:tcW w:w="709" w:type="dxa"/>
                            <w:tcBorders>
                              <w:top w:val="single" w:sz="4" w:space="0" w:color="auto"/>
                              <w:left w:val="single" w:sz="4" w:space="0" w:color="auto"/>
                              <w:bottom w:val="single" w:sz="4" w:space="0" w:color="auto"/>
                              <w:right w:val="single" w:sz="4" w:space="0" w:color="auto"/>
                            </w:tcBorders>
                          </w:tcPr>
                          <w:p>
                            <w:pPr>
                              <w:ind w:left="360" w:hanging="360"/>
                              <w:jc w:val="right"/>
                              <w:rPr>
                                <w:szCs w:val="24"/>
                              </w:rPr>
                            </w:pPr>
                            <w:r>
                              <w:rPr>
                                <w:szCs w:val="24"/>
                              </w:rPr>
                              <w:t>12.</w:t>
                              <w:tab/>
                            </w:r>
                          </w:p>
                        </w:tc>
                        <w:tc>
                          <w:tcPr>
                            <w:tcW w:w="1418"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XIIP-2696,</w:t>
                            </w:r>
                          </w:p>
                          <w:p>
                            <w:pPr>
                              <w:jc w:val="center"/>
                              <w:rPr>
                                <w:bCs/>
                                <w:szCs w:val="24"/>
                              </w:rPr>
                            </w:pPr>
                            <w:r>
                              <w:rPr>
                                <w:bCs/>
                                <w:szCs w:val="24"/>
                              </w:rPr>
                              <w:t>XIIP-2697,</w:t>
                            </w:r>
                          </w:p>
                          <w:p>
                            <w:pPr>
                              <w:jc w:val="center"/>
                              <w:rPr>
                                <w:bCs/>
                                <w:szCs w:val="24"/>
                              </w:rPr>
                            </w:pPr>
                            <w:r>
                              <w:rPr>
                                <w:bCs/>
                                <w:szCs w:val="24"/>
                                <w:lang w:eastAsia="lt-LT"/>
                              </w:rPr>
                              <w:t>XIIP-4083</w:t>
                            </w:r>
                          </w:p>
                        </w:tc>
                        <w:tc>
                          <w:tcPr>
                            <w:tcW w:w="2835" w:type="dxa"/>
                            <w:tcBorders>
                              <w:top w:val="single" w:sz="4" w:space="0" w:color="auto"/>
                              <w:left w:val="single" w:sz="4" w:space="0" w:color="auto"/>
                              <w:bottom w:val="single" w:sz="4" w:space="0" w:color="auto"/>
                              <w:right w:val="single" w:sz="4" w:space="0" w:color="auto"/>
                            </w:tcBorders>
                          </w:tcPr>
                          <w:p>
                            <w:pPr>
                              <w:rPr>
                                <w:bCs/>
                                <w:szCs w:val="24"/>
                              </w:rPr>
                            </w:pPr>
                            <w:r>
                              <w:rPr>
                                <w:bCs/>
                                <w:szCs w:val="24"/>
                              </w:rPr>
                              <w:t xml:space="preserve">Akcinių bendrovių ir uždarųjų akcinių bendrovių obligacijų savininkų interesų gynimo </w:t>
                            </w:r>
                            <w:r>
                              <w:rPr>
                                <w:bCs/>
                                <w:szCs w:val="24"/>
                                <w:lang w:eastAsia="lt-LT"/>
                              </w:rPr>
                              <w:t>įstatymas ir jo lydimieji teisės aktai</w:t>
                            </w:r>
                          </w:p>
                        </w:tc>
                        <w:tc>
                          <w:tcPr>
                            <w:tcW w:w="1701"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Vyriausybė</w:t>
                            </w:r>
                          </w:p>
                        </w:tc>
                        <w:tc>
                          <w:tcPr>
                            <w:tcW w:w="1559"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Vyriausybė,</w:t>
                            </w:r>
                          </w:p>
                          <w:p>
                            <w:pPr>
                              <w:jc w:val="center"/>
                              <w:rPr>
                                <w:rFonts w:eastAsia="Arial Unicode MS"/>
                                <w:bCs/>
                                <w:szCs w:val="24"/>
                                <w:lang w:eastAsia="lt-LT"/>
                              </w:rPr>
                            </w:pPr>
                            <w:r>
                              <w:rPr>
                                <w:rFonts w:eastAsia="Arial Unicode MS"/>
                                <w:bCs/>
                                <w:szCs w:val="24"/>
                                <w:lang w:eastAsia="lt-LT"/>
                              </w:rPr>
                              <w:t>EK</w:t>
                            </w:r>
                          </w:p>
                        </w:tc>
                        <w:tc>
                          <w:tcPr>
                            <w:tcW w:w="1418"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balandis</w:t>
                            </w:r>
                          </w:p>
                        </w:tc>
                      </w:tr>
                      <w:tr>
                        <w:tc>
                          <w:tcPr>
                            <w:tcW w:w="709" w:type="dxa"/>
                            <w:tcBorders>
                              <w:top w:val="single" w:sz="4" w:space="0" w:color="auto"/>
                              <w:left w:val="single" w:sz="4" w:space="0" w:color="auto"/>
                              <w:bottom w:val="single" w:sz="4" w:space="0" w:color="auto"/>
                              <w:right w:val="single" w:sz="4" w:space="0" w:color="auto"/>
                            </w:tcBorders>
                          </w:tcPr>
                          <w:p>
                            <w:pPr>
                              <w:ind w:left="360" w:hanging="360"/>
                              <w:jc w:val="right"/>
                              <w:rPr>
                                <w:szCs w:val="24"/>
                              </w:rPr>
                            </w:pPr>
                            <w:r>
                              <w:rPr>
                                <w:szCs w:val="24"/>
                              </w:rPr>
                              <w:t>13.</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nereg.</w:t>
                            </w:r>
                          </w:p>
                        </w:tc>
                        <w:tc>
                          <w:tcPr>
                            <w:tcW w:w="2835" w:type="dxa"/>
                            <w:tcBorders>
                              <w:top w:val="single" w:sz="4" w:space="0" w:color="auto"/>
                              <w:left w:val="single" w:sz="4" w:space="0" w:color="auto"/>
                              <w:bottom w:val="single" w:sz="4" w:space="0" w:color="auto"/>
                              <w:right w:val="single" w:sz="4" w:space="0" w:color="auto"/>
                            </w:tcBorders>
                          </w:tcPr>
                          <w:p>
                            <w:pPr>
                              <w:rPr>
                                <w:szCs w:val="24"/>
                              </w:rPr>
                            </w:pPr>
                            <w:r>
                              <w:rPr>
                                <w:bCs/>
                                <w:lang w:eastAsia="lt-LT"/>
                              </w:rPr>
                              <w:t xml:space="preserve">Sutelktinio finansavimo </w:t>
                            </w:r>
                            <w:r>
                              <w:rPr>
                                <w:bCs/>
                                <w:szCs w:val="24"/>
                                <w:lang w:eastAsia="lt-LT"/>
                              </w:rPr>
                              <w:t>įstatymas ir jo lydimieji teisės aktai</w:t>
                            </w:r>
                          </w:p>
                        </w:tc>
                        <w:tc>
                          <w:tcPr>
                            <w:tcW w:w="1701" w:type="dxa"/>
                            <w:tcBorders>
                              <w:top w:val="single" w:sz="4" w:space="0" w:color="auto"/>
                              <w:left w:val="single" w:sz="4" w:space="0" w:color="auto"/>
                              <w:bottom w:val="single" w:sz="4" w:space="0" w:color="auto"/>
                              <w:right w:val="single" w:sz="4" w:space="0" w:color="auto"/>
                            </w:tcBorders>
                          </w:tcPr>
                          <w:p>
                            <w:pPr>
                              <w:jc w:val="center"/>
                              <w:rPr>
                                <w:rFonts w:eastAsia="Arial Unicode MS"/>
                                <w:bCs/>
                                <w:color w:val="000000"/>
                                <w:szCs w:val="24"/>
                                <w:lang w:eastAsia="lt-LT"/>
                              </w:rPr>
                            </w:pPr>
                            <w:r>
                              <w:rPr>
                                <w:rFonts w:eastAsia="Arial Unicode MS"/>
                                <w:bCs/>
                                <w:color w:val="000000"/>
                                <w:szCs w:val="24"/>
                                <w:lang w:eastAsia="lt-LT"/>
                              </w:rPr>
                              <w:t>Vyriausybė</w:t>
                            </w:r>
                          </w:p>
                        </w:tc>
                        <w:tc>
                          <w:tcPr>
                            <w:tcW w:w="1559"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color w:val="000000"/>
                                <w:szCs w:val="24"/>
                                <w:lang w:eastAsia="lt-LT"/>
                              </w:rPr>
                              <w:t>Vyriausybė</w:t>
                            </w:r>
                          </w:p>
                        </w:tc>
                        <w:tc>
                          <w:tcPr>
                            <w:tcW w:w="1418"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gegužė</w:t>
                            </w:r>
                          </w:p>
                        </w:tc>
                      </w:tr>
                      <w:tr>
                        <w:tc>
                          <w:tcPr>
                            <w:tcW w:w="709" w:type="dxa"/>
                            <w:tcBorders>
                              <w:top w:val="single" w:sz="4" w:space="0" w:color="auto"/>
                              <w:left w:val="single" w:sz="4" w:space="0" w:color="auto"/>
                              <w:bottom w:val="single" w:sz="4" w:space="0" w:color="auto"/>
                              <w:right w:val="single" w:sz="4" w:space="0" w:color="auto"/>
                            </w:tcBorders>
                          </w:tcPr>
                          <w:p>
                            <w:pPr>
                              <w:ind w:left="360" w:hanging="360"/>
                              <w:jc w:val="right"/>
                              <w:rPr>
                                <w:szCs w:val="24"/>
                              </w:rPr>
                            </w:pPr>
                            <w:r>
                              <w:rPr>
                                <w:szCs w:val="24"/>
                              </w:rPr>
                              <w:t>14.</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rPr>
                            </w:pPr>
                            <w:r>
                              <w:rPr>
                                <w:szCs w:val="24"/>
                                <w:lang w:eastAsia="lt-LT"/>
                              </w:rPr>
                              <w:t>nereg. ES</w:t>
                            </w:r>
                          </w:p>
                        </w:tc>
                        <w:tc>
                          <w:tcPr>
                            <w:tcW w:w="2835" w:type="dxa"/>
                            <w:tcBorders>
                              <w:top w:val="single" w:sz="4" w:space="0" w:color="auto"/>
                              <w:left w:val="single" w:sz="4" w:space="0" w:color="auto"/>
                              <w:bottom w:val="single" w:sz="4" w:space="0" w:color="auto"/>
                              <w:right w:val="single" w:sz="4" w:space="0" w:color="auto"/>
                            </w:tcBorders>
                          </w:tcPr>
                          <w:p>
                            <w:pPr>
                              <w:rPr>
                                <w:szCs w:val="24"/>
                              </w:rPr>
                            </w:pPr>
                            <w:r>
                              <w:rPr>
                                <w:bCs/>
                                <w:lang w:eastAsia="lt-LT"/>
                              </w:rPr>
                              <w:t xml:space="preserve">Įstatymo „Dėl užsieniečių teisinės padėties“ </w:t>
                              <w:br/>
                              <w:t xml:space="preserve">Nr. IX-2206 </w:t>
                            </w:r>
                            <w:r>
                              <w:rPr>
                                <w:bCs/>
                                <w:szCs w:val="24"/>
                                <w:lang w:eastAsia="lt-LT"/>
                              </w:rPr>
                              <w:t>pakeitimo įstatymai</w:t>
                            </w:r>
                          </w:p>
                        </w:tc>
                        <w:tc>
                          <w:tcPr>
                            <w:tcW w:w="1701" w:type="dxa"/>
                            <w:tcBorders>
                              <w:top w:val="single" w:sz="4" w:space="0" w:color="auto"/>
                              <w:left w:val="single" w:sz="4" w:space="0" w:color="auto"/>
                              <w:bottom w:val="single" w:sz="4" w:space="0" w:color="auto"/>
                              <w:right w:val="single" w:sz="4" w:space="0" w:color="auto"/>
                            </w:tcBorders>
                          </w:tcPr>
                          <w:p>
                            <w:pPr>
                              <w:jc w:val="center"/>
                              <w:rPr>
                                <w:rFonts w:eastAsia="Arial Unicode MS"/>
                                <w:bCs/>
                                <w:color w:val="000000"/>
                                <w:szCs w:val="24"/>
                                <w:lang w:eastAsia="lt-LT"/>
                              </w:rPr>
                            </w:pPr>
                            <w:r>
                              <w:rPr>
                                <w:rFonts w:eastAsia="Arial Unicode MS"/>
                                <w:bCs/>
                                <w:color w:val="000000"/>
                                <w:szCs w:val="24"/>
                                <w:lang w:eastAsia="lt-LT"/>
                              </w:rPr>
                              <w:t>Respublikos Prezidentas,</w:t>
                            </w:r>
                          </w:p>
                          <w:p>
                            <w:pPr>
                              <w:jc w:val="center"/>
                              <w:rPr>
                                <w:rFonts w:eastAsia="Arial Unicode MS"/>
                                <w:bCs/>
                                <w:szCs w:val="24"/>
                                <w:lang w:eastAsia="lt-LT"/>
                              </w:rPr>
                            </w:pPr>
                            <w:r>
                              <w:rPr>
                                <w:rFonts w:eastAsia="Arial Unicode MS"/>
                                <w:bCs/>
                                <w:color w:val="000000"/>
                                <w:szCs w:val="24"/>
                                <w:lang w:eastAsia="lt-LT"/>
                              </w:rPr>
                              <w:t>Vyriausybė</w:t>
                            </w:r>
                          </w:p>
                        </w:tc>
                        <w:tc>
                          <w:tcPr>
                            <w:tcW w:w="1559" w:type="dxa"/>
                            <w:tcBorders>
                              <w:top w:val="single" w:sz="4" w:space="0" w:color="auto"/>
                              <w:left w:val="single" w:sz="4" w:space="0" w:color="auto"/>
                              <w:bottom w:val="single" w:sz="4" w:space="0" w:color="auto"/>
                              <w:right w:val="single" w:sz="4" w:space="0" w:color="auto"/>
                            </w:tcBorders>
                          </w:tcPr>
                          <w:p>
                            <w:pPr>
                              <w:jc w:val="center"/>
                              <w:rPr>
                                <w:rFonts w:eastAsia="Arial Unicode MS"/>
                                <w:bCs/>
                                <w:color w:val="000000"/>
                                <w:szCs w:val="24"/>
                                <w:lang w:eastAsia="lt-LT"/>
                              </w:rPr>
                            </w:pPr>
                            <w:r>
                              <w:rPr>
                                <w:rFonts w:eastAsia="Arial Unicode MS"/>
                                <w:bCs/>
                                <w:color w:val="000000"/>
                                <w:szCs w:val="24"/>
                                <w:lang w:eastAsia="lt-LT"/>
                              </w:rPr>
                              <w:t>Respublikos Prezidentas,</w:t>
                            </w:r>
                          </w:p>
                          <w:p>
                            <w:pPr>
                              <w:jc w:val="center"/>
                              <w:rPr>
                                <w:rFonts w:eastAsia="Arial Unicode MS"/>
                                <w:bCs/>
                                <w:color w:val="000000"/>
                                <w:szCs w:val="24"/>
                                <w:lang w:eastAsia="lt-LT"/>
                              </w:rPr>
                            </w:pPr>
                            <w:r>
                              <w:rPr>
                                <w:rFonts w:eastAsia="Arial Unicode MS"/>
                                <w:bCs/>
                                <w:color w:val="000000"/>
                                <w:szCs w:val="24"/>
                                <w:lang w:eastAsia="lt-LT"/>
                              </w:rPr>
                              <w:t>Vyriausybė,</w:t>
                            </w:r>
                          </w:p>
                          <w:p>
                            <w:pPr>
                              <w:jc w:val="center"/>
                              <w:rPr>
                                <w:rFonts w:eastAsia="Arial Unicode MS"/>
                                <w:bCs/>
                                <w:szCs w:val="24"/>
                                <w:lang w:eastAsia="lt-LT"/>
                              </w:rPr>
                            </w:pPr>
                            <w:r>
                              <w:rPr>
                                <w:rFonts w:eastAsia="Arial Unicode MS"/>
                                <w:bCs/>
                                <w:color w:val="000000"/>
                                <w:szCs w:val="24"/>
                                <w:lang w:eastAsia="lt-LT"/>
                              </w:rPr>
                              <w:t>ERK</w:t>
                            </w:r>
                          </w:p>
                        </w:tc>
                        <w:tc>
                          <w:tcPr>
                            <w:tcW w:w="1418"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kovas–</w:t>
                            </w:r>
                          </w:p>
                          <w:p>
                            <w:pPr>
                              <w:jc w:val="center"/>
                              <w:rPr>
                                <w:bCs/>
                                <w:szCs w:val="24"/>
                              </w:rPr>
                            </w:pPr>
                            <w:r>
                              <w:rPr>
                                <w:bCs/>
                                <w:szCs w:val="24"/>
                              </w:rPr>
                              <w:t>birželis</w:t>
                            </w:r>
                          </w:p>
                        </w:tc>
                      </w:tr>
                      <w:tr>
                        <w:tc>
                          <w:tcPr>
                            <w:tcW w:w="709" w:type="dxa"/>
                            <w:tcBorders>
                              <w:top w:val="single" w:sz="4" w:space="0" w:color="auto"/>
                              <w:left w:val="single" w:sz="4" w:space="0" w:color="auto"/>
                              <w:bottom w:val="single" w:sz="4" w:space="0" w:color="auto"/>
                              <w:right w:val="single" w:sz="4" w:space="0" w:color="auto"/>
                            </w:tcBorders>
                          </w:tcPr>
                          <w:p>
                            <w:pPr>
                              <w:ind w:left="360" w:hanging="360"/>
                              <w:jc w:val="right"/>
                              <w:rPr>
                                <w:szCs w:val="24"/>
                              </w:rPr>
                            </w:pPr>
                            <w:r>
                              <w:rPr>
                                <w:szCs w:val="24"/>
                              </w:rPr>
                              <w:t>15.</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rPr>
                            </w:pPr>
                            <w:r>
                              <w:rPr>
                                <w:szCs w:val="24"/>
                                <w:lang w:eastAsia="lt-LT"/>
                              </w:rPr>
                              <w:t>nereg.</w:t>
                            </w:r>
                          </w:p>
                        </w:tc>
                        <w:tc>
                          <w:tcPr>
                            <w:tcW w:w="2835" w:type="dxa"/>
                            <w:tcBorders>
                              <w:top w:val="single" w:sz="4" w:space="0" w:color="auto"/>
                              <w:left w:val="single" w:sz="4" w:space="0" w:color="auto"/>
                              <w:bottom w:val="single" w:sz="4" w:space="0" w:color="auto"/>
                              <w:right w:val="single" w:sz="4" w:space="0" w:color="auto"/>
                            </w:tcBorders>
                          </w:tcPr>
                          <w:p>
                            <w:pPr>
                              <w:rPr>
                                <w:szCs w:val="24"/>
                              </w:rPr>
                            </w:pPr>
                            <w:r>
                              <w:rPr>
                                <w:bCs/>
                                <w:lang w:eastAsia="lt-LT"/>
                              </w:rPr>
                              <w:t xml:space="preserve">Planuojamos ūkinės veiklos poveikio aplinkai vertinimo įstatymo </w:t>
                              <w:br/>
                              <w:t xml:space="preserve">Nr. I-1495  pakeitimo </w:t>
                            </w:r>
                            <w:r>
                              <w:rPr>
                                <w:bCs/>
                                <w:color w:val="000000"/>
                                <w:szCs w:val="24"/>
                                <w:lang w:eastAsia="lt-LT"/>
                              </w:rPr>
                              <w:t>įstatymas ir jo lydimasis teisės aktas</w:t>
                            </w:r>
                          </w:p>
                        </w:tc>
                        <w:tc>
                          <w:tcPr>
                            <w:tcW w:w="1701"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Vyriausybė</w:t>
                            </w:r>
                          </w:p>
                        </w:tc>
                        <w:tc>
                          <w:tcPr>
                            <w:tcW w:w="1559"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Vyriausybė</w:t>
                            </w:r>
                          </w:p>
                        </w:tc>
                        <w:tc>
                          <w:tcPr>
                            <w:tcW w:w="1418"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gegužė</w:t>
                            </w:r>
                          </w:p>
                        </w:tc>
                      </w:tr>
                      <w:tr>
                        <w:tc>
                          <w:tcPr>
                            <w:tcW w:w="709" w:type="dxa"/>
                            <w:tcBorders>
                              <w:top w:val="single" w:sz="4" w:space="0" w:color="auto"/>
                              <w:left w:val="single" w:sz="4" w:space="0" w:color="auto"/>
                              <w:bottom w:val="single" w:sz="4" w:space="0" w:color="auto"/>
                              <w:right w:val="single" w:sz="4" w:space="0" w:color="auto"/>
                            </w:tcBorders>
                          </w:tcPr>
                          <w:p>
                            <w:pPr>
                              <w:ind w:left="360" w:hanging="360"/>
                              <w:jc w:val="right"/>
                              <w:rPr>
                                <w:szCs w:val="24"/>
                              </w:rPr>
                            </w:pPr>
                            <w:r>
                              <w:rPr>
                                <w:szCs w:val="24"/>
                              </w:rPr>
                              <w:t>16.</w:t>
                              <w:tab/>
                            </w:r>
                          </w:p>
                        </w:tc>
                        <w:tc>
                          <w:tcPr>
                            <w:tcW w:w="1418" w:type="dxa"/>
                            <w:tcBorders>
                              <w:top w:val="single" w:sz="4" w:space="0" w:color="auto"/>
                              <w:left w:val="single" w:sz="4" w:space="0" w:color="auto"/>
                              <w:bottom w:val="single" w:sz="4" w:space="0" w:color="auto"/>
                              <w:right w:val="single" w:sz="4" w:space="0" w:color="auto"/>
                            </w:tcBorders>
                          </w:tcPr>
                          <w:p>
                            <w:pPr>
                              <w:jc w:val="center"/>
                              <w:rPr>
                                <w:bCs/>
                                <w:szCs w:val="24"/>
                                <w:lang w:eastAsia="lt-LT"/>
                              </w:rPr>
                            </w:pPr>
                            <w:r>
                              <w:rPr>
                                <w:bCs/>
                                <w:szCs w:val="24"/>
                                <w:lang w:eastAsia="lt-LT"/>
                              </w:rPr>
                              <w:t>XIIP-3485</w:t>
                            </w:r>
                          </w:p>
                          <w:p>
                            <w:pPr>
                              <w:jc w:val="center"/>
                              <w:rPr>
                                <w:bCs/>
                                <w:szCs w:val="24"/>
                                <w:lang w:eastAsia="lt-LT"/>
                              </w:rPr>
                            </w:pPr>
                            <w:r>
                              <w:rPr>
                                <w:bCs/>
                                <w:szCs w:val="24"/>
                                <w:lang w:eastAsia="lt-LT"/>
                              </w:rPr>
                              <w:t>ES,</w:t>
                            </w:r>
                          </w:p>
                          <w:p>
                            <w:pPr>
                              <w:jc w:val="center"/>
                              <w:rPr>
                                <w:bCs/>
                                <w:szCs w:val="24"/>
                                <w:lang w:eastAsia="lt-LT"/>
                              </w:rPr>
                            </w:pPr>
                            <w:r>
                              <w:rPr>
                                <w:bCs/>
                                <w:szCs w:val="24"/>
                                <w:lang w:eastAsia="lt-LT"/>
                              </w:rPr>
                              <w:t>XIIP-3486,</w:t>
                            </w:r>
                          </w:p>
                          <w:p>
                            <w:pPr>
                              <w:jc w:val="center"/>
                              <w:rPr>
                                <w:bCs/>
                                <w:szCs w:val="24"/>
                                <w:lang w:eastAsia="lt-LT"/>
                              </w:rPr>
                            </w:pPr>
                            <w:r>
                              <w:rPr>
                                <w:bCs/>
                                <w:szCs w:val="24"/>
                                <w:lang w:eastAsia="lt-LT"/>
                              </w:rPr>
                              <w:t>XIIP-3487,</w:t>
                            </w:r>
                          </w:p>
                          <w:p>
                            <w:pPr>
                              <w:jc w:val="center"/>
                              <w:rPr>
                                <w:bCs/>
                                <w:szCs w:val="24"/>
                                <w:lang w:eastAsia="lt-LT"/>
                              </w:rPr>
                            </w:pPr>
                            <w:r>
                              <w:rPr>
                                <w:bCs/>
                                <w:szCs w:val="24"/>
                                <w:lang w:eastAsia="lt-LT"/>
                              </w:rPr>
                              <w:t>XIIP-3488,</w:t>
                            </w:r>
                          </w:p>
                          <w:p>
                            <w:pPr>
                              <w:jc w:val="center"/>
                              <w:rPr>
                                <w:szCs w:val="24"/>
                                <w:lang w:eastAsia="lt-LT"/>
                              </w:rPr>
                            </w:pPr>
                            <w:r>
                              <w:rPr>
                                <w:szCs w:val="24"/>
                                <w:lang w:eastAsia="lt-LT"/>
                              </w:rPr>
                              <w:t>XIIP-3841,</w:t>
                            </w:r>
                          </w:p>
                          <w:p>
                            <w:pPr>
                              <w:jc w:val="center"/>
                              <w:rPr>
                                <w:szCs w:val="24"/>
                                <w:lang w:eastAsia="lt-LT"/>
                              </w:rPr>
                            </w:pPr>
                            <w:r>
                              <w:rPr>
                                <w:szCs w:val="24"/>
                                <w:lang w:eastAsia="lt-LT"/>
                              </w:rPr>
                              <w:t>XIIP-3842,</w:t>
                            </w:r>
                          </w:p>
                          <w:p>
                            <w:pPr>
                              <w:jc w:val="center"/>
                              <w:rPr>
                                <w:szCs w:val="24"/>
                                <w:lang w:eastAsia="lt-LT"/>
                              </w:rPr>
                            </w:pPr>
                            <w:r>
                              <w:rPr>
                                <w:szCs w:val="24"/>
                                <w:lang w:eastAsia="lt-LT"/>
                              </w:rPr>
                              <w:t>XIIP-3843,</w:t>
                            </w:r>
                          </w:p>
                          <w:p>
                            <w:pPr>
                              <w:jc w:val="center"/>
                              <w:rPr>
                                <w:szCs w:val="24"/>
                                <w:lang w:eastAsia="lt-LT"/>
                              </w:rPr>
                            </w:pPr>
                            <w:r>
                              <w:rPr>
                                <w:szCs w:val="24"/>
                                <w:lang w:eastAsia="lt-LT"/>
                              </w:rPr>
                              <w:t>nereg.</w:t>
                            </w:r>
                          </w:p>
                        </w:tc>
                        <w:tc>
                          <w:tcPr>
                            <w:tcW w:w="2835" w:type="dxa"/>
                            <w:tcBorders>
                              <w:top w:val="single" w:sz="4" w:space="0" w:color="auto"/>
                              <w:left w:val="single" w:sz="4" w:space="0" w:color="auto"/>
                              <w:bottom w:val="single" w:sz="4" w:space="0" w:color="auto"/>
                              <w:right w:val="single" w:sz="4" w:space="0" w:color="auto"/>
                            </w:tcBorders>
                          </w:tcPr>
                          <w:p>
                            <w:pPr>
                              <w:rPr>
                                <w:szCs w:val="24"/>
                                <w:lang w:eastAsia="lt-LT"/>
                              </w:rPr>
                            </w:pPr>
                            <w:r>
                              <w:rPr>
                                <w:szCs w:val="24"/>
                              </w:rPr>
                              <w:t xml:space="preserve">Statybos įstatymo </w:t>
                              <w:br/>
                              <w:t xml:space="preserve">Nr. I-1240 </w:t>
                            </w:r>
                            <w:r>
                              <w:rPr>
                                <w:bCs/>
                                <w:szCs w:val="24"/>
                              </w:rPr>
                              <w:t>įstatymai ir jų lydimieji teisės aktai</w:t>
                            </w:r>
                          </w:p>
                        </w:tc>
                        <w:tc>
                          <w:tcPr>
                            <w:tcW w:w="1701"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Respublikos Prezidentas,</w:t>
                            </w:r>
                          </w:p>
                          <w:p>
                            <w:pPr>
                              <w:jc w:val="center"/>
                              <w:rPr>
                                <w:rFonts w:eastAsia="Arial Unicode MS"/>
                                <w:bCs/>
                                <w:szCs w:val="24"/>
                                <w:lang w:eastAsia="lt-LT"/>
                              </w:rPr>
                            </w:pPr>
                            <w:r>
                              <w:rPr>
                                <w:rFonts w:eastAsia="Arial Unicode MS"/>
                                <w:bCs/>
                                <w:color w:val="000000"/>
                                <w:szCs w:val="24"/>
                                <w:lang w:eastAsia="lt-LT"/>
                              </w:rPr>
                              <w:t>Vyriausybė</w:t>
                            </w:r>
                          </w:p>
                        </w:tc>
                        <w:tc>
                          <w:tcPr>
                            <w:tcW w:w="1559"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Respublikos Prezidentas,</w:t>
                            </w:r>
                          </w:p>
                          <w:p>
                            <w:pPr>
                              <w:jc w:val="center"/>
                              <w:rPr>
                                <w:rFonts w:eastAsia="Arial Unicode MS"/>
                                <w:bCs/>
                                <w:szCs w:val="24"/>
                                <w:lang w:eastAsia="lt-LT"/>
                              </w:rPr>
                            </w:pPr>
                            <w:r>
                              <w:rPr>
                                <w:rFonts w:eastAsia="Arial Unicode MS"/>
                                <w:bCs/>
                                <w:color w:val="000000"/>
                                <w:szCs w:val="24"/>
                                <w:lang w:eastAsia="lt-LT"/>
                              </w:rPr>
                              <w:t>Vyriausybė</w:t>
                            </w:r>
                            <w:r>
                              <w:rPr>
                                <w:rFonts w:eastAsia="Arial Unicode MS"/>
                                <w:bCs/>
                                <w:szCs w:val="24"/>
                                <w:lang w:eastAsia="lt-LT"/>
                              </w:rPr>
                              <w:t>, AAK, ERK, LSDPF</w:t>
                            </w:r>
                          </w:p>
                        </w:tc>
                        <w:tc>
                          <w:tcPr>
                            <w:tcW w:w="1418"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kovas–</w:t>
                            </w:r>
                          </w:p>
                          <w:p>
                            <w:pPr>
                              <w:jc w:val="center"/>
                              <w:rPr>
                                <w:bCs/>
                                <w:szCs w:val="24"/>
                              </w:rPr>
                            </w:pPr>
                            <w:r>
                              <w:rPr>
                                <w:bCs/>
                                <w:szCs w:val="24"/>
                              </w:rPr>
                              <w:t>birželis</w:t>
                            </w:r>
                          </w:p>
                        </w:tc>
                      </w:tr>
                      <w:tr>
                        <w:tc>
                          <w:tcPr>
                            <w:tcW w:w="709" w:type="dxa"/>
                            <w:tcBorders>
                              <w:top w:val="single" w:sz="4" w:space="0" w:color="auto"/>
                              <w:left w:val="single" w:sz="4" w:space="0" w:color="auto"/>
                              <w:bottom w:val="single" w:sz="4" w:space="0" w:color="auto"/>
                              <w:right w:val="single" w:sz="4" w:space="0" w:color="auto"/>
                            </w:tcBorders>
                          </w:tcPr>
                          <w:p>
                            <w:pPr>
                              <w:ind w:left="360" w:hanging="360"/>
                              <w:jc w:val="right"/>
                              <w:rPr>
                                <w:szCs w:val="24"/>
                              </w:rPr>
                            </w:pPr>
                            <w:r>
                              <w:rPr>
                                <w:szCs w:val="24"/>
                              </w:rPr>
                              <w:t>17.</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XIIP-3923</w:t>
                            </w:r>
                          </w:p>
                          <w:p>
                            <w:pPr>
                              <w:jc w:val="center"/>
                              <w:rPr>
                                <w:szCs w:val="24"/>
                                <w:lang w:eastAsia="lt-LT"/>
                              </w:rPr>
                            </w:pPr>
                            <w:r>
                              <w:rPr>
                                <w:szCs w:val="24"/>
                                <w:lang w:eastAsia="lt-LT"/>
                              </w:rPr>
                              <w:t>ES,</w:t>
                            </w:r>
                          </w:p>
                          <w:p>
                            <w:pPr>
                              <w:jc w:val="center"/>
                              <w:rPr>
                                <w:szCs w:val="24"/>
                                <w:lang w:eastAsia="lt-LT"/>
                              </w:rPr>
                            </w:pPr>
                            <w:r>
                              <w:rPr>
                                <w:szCs w:val="24"/>
                                <w:lang w:eastAsia="lt-LT"/>
                              </w:rPr>
                              <w:t>XIIP-3924</w:t>
                            </w:r>
                          </w:p>
                          <w:p>
                            <w:pPr>
                              <w:jc w:val="center"/>
                              <w:rPr>
                                <w:szCs w:val="24"/>
                                <w:lang w:eastAsia="lt-LT"/>
                              </w:rPr>
                            </w:pPr>
                            <w:r>
                              <w:rPr>
                                <w:szCs w:val="24"/>
                                <w:lang w:eastAsia="lt-LT"/>
                              </w:rPr>
                              <w:t>ES</w:t>
                            </w:r>
                          </w:p>
                        </w:tc>
                        <w:tc>
                          <w:tcPr>
                            <w:tcW w:w="2835" w:type="dxa"/>
                            <w:tcBorders>
                              <w:top w:val="single" w:sz="4" w:space="0" w:color="auto"/>
                              <w:left w:val="single" w:sz="4" w:space="0" w:color="auto"/>
                              <w:bottom w:val="single" w:sz="4" w:space="0" w:color="auto"/>
                              <w:right w:val="single" w:sz="4" w:space="0" w:color="auto"/>
                            </w:tcBorders>
                          </w:tcPr>
                          <w:p>
                            <w:pPr>
                              <w:rPr>
                                <w:szCs w:val="24"/>
                              </w:rPr>
                            </w:pPr>
                            <w:r>
                              <w:rPr>
                                <w:szCs w:val="24"/>
                              </w:rPr>
                              <w:t>Saugomų teritorijų įstatymo Nr. I-301 1, 2, 5, 7, 9, 11, 13, 16, 18, 20, 23, 25, 27, 29, 30, 31 ir 32 straipsnių pakeitimo, Įstatymo papildymo 32</w:t>
                            </w:r>
                            <w:r>
                              <w:rPr>
                                <w:szCs w:val="24"/>
                                <w:vertAlign w:val="superscript"/>
                              </w:rPr>
                              <w:t>1</w:t>
                            </w:r>
                            <w:r>
                              <w:rPr>
                                <w:szCs w:val="24"/>
                              </w:rPr>
                              <w:t xml:space="preserve"> straipsniu ir Įstatymo priedo pakeitimo </w:t>
                            </w:r>
                            <w:r>
                              <w:rPr>
                                <w:color w:val="000000"/>
                                <w:szCs w:val="24"/>
                                <w:lang w:eastAsia="lt-LT"/>
                              </w:rPr>
                              <w:t>įstatymas ir jo lydimasis teisės aktas</w:t>
                            </w:r>
                          </w:p>
                        </w:tc>
                        <w:tc>
                          <w:tcPr>
                            <w:tcW w:w="1701"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Vyriausybė</w:t>
                            </w:r>
                          </w:p>
                        </w:tc>
                        <w:tc>
                          <w:tcPr>
                            <w:tcW w:w="1559"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Vyriausybė, AAK, ERK</w:t>
                            </w:r>
                          </w:p>
                        </w:tc>
                        <w:tc>
                          <w:tcPr>
                            <w:tcW w:w="1418" w:type="dxa"/>
                            <w:tcBorders>
                              <w:top w:val="single" w:sz="4" w:space="0" w:color="auto"/>
                              <w:left w:val="single" w:sz="4" w:space="0" w:color="auto"/>
                              <w:bottom w:val="single" w:sz="4" w:space="0" w:color="auto"/>
                              <w:right w:val="single" w:sz="4" w:space="0" w:color="auto"/>
                            </w:tcBorders>
                          </w:tcPr>
                          <w:p>
                            <w:pPr>
                              <w:jc w:val="center"/>
                              <w:rPr>
                                <w:szCs w:val="24"/>
                              </w:rPr>
                            </w:pPr>
                            <w:r>
                              <w:rPr>
                                <w:bCs/>
                                <w:szCs w:val="24"/>
                              </w:rPr>
                              <w:t>kovas</w:t>
                            </w:r>
                            <w:r>
                              <w:rPr>
                                <w:szCs w:val="24"/>
                              </w:rPr>
                              <w:t>–</w:t>
                            </w:r>
                          </w:p>
                          <w:p>
                            <w:pPr>
                              <w:jc w:val="center"/>
                              <w:rPr>
                                <w:bCs/>
                                <w:szCs w:val="24"/>
                              </w:rPr>
                            </w:pPr>
                            <w:r>
                              <w:rPr>
                                <w:bCs/>
                                <w:szCs w:val="24"/>
                              </w:rPr>
                              <w:t>birželis</w:t>
                            </w:r>
                          </w:p>
                        </w:tc>
                      </w:tr>
                    </w:tbl>
                    <w:p>
                      <w:pPr>
                        <w:jc w:val="center"/>
                        <w:rPr>
                          <w:b/>
                          <w:bCs/>
                          <w:szCs w:val="24"/>
                          <w:lang w:eastAsia="lt-LT"/>
                        </w:rPr>
                      </w:pPr>
                    </w:p>
                    <w:p>
                      <w:pPr>
                        <w:jc w:val="center"/>
                        <w:rPr>
                          <w:b/>
                          <w:bCs/>
                          <w:szCs w:val="24"/>
                          <w:lang w:eastAsia="lt-LT"/>
                        </w:rPr>
                      </w:pPr>
                    </w:p>
                  </w:sdtContent>
                </w:sdt>
              </w:sdtContent>
            </w:sdt>
            <w:sdt>
              <w:sdtPr>
                <w:alias w:val="skirsnis"/>
                <w:tag w:val="part_e5b750fcbc464a528195b164250b7a5c"/>
                <w:lock w:val="sdtLocked"/>
                <w:richText/>
              </w:sdtPr>
              <w:sdtContent>
                <w:p>
                  <w:pPr>
                    <w:keepNext/>
                    <w:spacing w:line="360" w:lineRule="auto"/>
                    <w:jc w:val="center"/>
                    <w:outlineLvl w:val="1"/>
                    <w:rPr>
                      <w:rFonts w:eastAsia="Arial Unicode MS"/>
                      <w:b/>
                      <w:caps/>
                      <w:szCs w:val="24"/>
                    </w:rPr>
                  </w:pPr>
                  <w:sdt>
                    <w:sdtPr>
                      <w:alias w:val="Numeris"/>
                      <w:tag w:val="nr_e5b750fcbc464a528195b164250b7a5c"/>
                      <w:lock w:val="sdtLocked"/>
                      <w:richText/>
                    </w:sdtPr>
                    <w:sdtContent>
                      <w:r>
                        <w:rPr>
                          <w:rFonts w:eastAsia="Arial Unicode MS"/>
                          <w:b/>
                          <w:caps/>
                          <w:szCs w:val="24"/>
                        </w:rPr>
                        <w:t>ANTRASIS</w:t>
                      </w:r>
                    </w:sdtContent>
                  </w:sdt>
                  <w:r>
                    <w:rPr>
                      <w:rFonts w:eastAsia="Arial Unicode MS"/>
                      <w:b/>
                      <w:caps/>
                      <w:szCs w:val="24"/>
                    </w:rPr>
                    <w:t xml:space="preserve"> SKIRSNIS</w:t>
                  </w:r>
                </w:p>
                <w:p>
                  <w:pPr>
                    <w:keepNext/>
                    <w:spacing w:line="360" w:lineRule="auto"/>
                    <w:jc w:val="center"/>
                    <w:outlineLvl w:val="1"/>
                    <w:rPr>
                      <w:rFonts w:eastAsia="Arial Unicode MS"/>
                      <w:b/>
                      <w:caps/>
                      <w:szCs w:val="24"/>
                    </w:rPr>
                  </w:pPr>
                  <w:sdt>
                    <w:sdtPr>
                      <w:alias w:val="Pavadinimas"/>
                      <w:tag w:val="title_e5b750fcbc464a528195b164250b7a5c"/>
                      <w:lock w:val="sdtLocked"/>
                      <w:richText/>
                    </w:sdtPr>
                    <w:sdtContent>
                      <w:r>
                        <w:rPr>
                          <w:b/>
                          <w:bCs/>
                          <w:lang w:eastAsia="lt-LT"/>
                        </w:rPr>
                        <w:t>SKAIDRUS, ATVIRAS IR EFEKTYVUS VIEŠASIS VALDYMAS</w:t>
                      </w:r>
                    </w:sdtContent>
                  </w:sdt>
                </w:p>
                <w:p>
                  <w:pPr>
                    <w:ind w:firstLine="720"/>
                    <w:rPr>
                      <w:szCs w:val="24"/>
                    </w:rPr>
                  </w:pPr>
                </w:p>
                <w:sdt>
                  <w:sdtPr>
                    <w:alias w:val="1 p."/>
                    <w:tag w:val="part_a39f1b2cee38412b9c45fe01cc5b7b8e"/>
                    <w:lock w:val="sdtLocked"/>
                    <w:richText/>
                  </w:sdtPr>
                  <w:sdtContent>
                    <w:p>
                      <w:pPr>
                        <w:spacing w:line="360" w:lineRule="auto"/>
                        <w:ind w:firstLine="720"/>
                        <w:jc w:val="both"/>
                        <w:rPr>
                          <w:szCs w:val="24"/>
                        </w:rPr>
                      </w:pPr>
                      <w:sdt>
                        <w:sdtPr>
                          <w:alias w:val="Numeris"/>
                          <w:tag w:val="nr_a39f1b2cee38412b9c45fe01cc5b7b8e"/>
                          <w:lock w:val="sdtLocked"/>
                          <w:richText/>
                        </w:sdtPr>
                        <w:sdtContent>
                          <w:r>
                            <w:rPr>
                              <w:szCs w:val="24"/>
                            </w:rPr>
                            <w:t>1</w:t>
                          </w:r>
                        </w:sdtContent>
                      </w:sdt>
                      <w:r>
                        <w:rPr>
                          <w:szCs w:val="24"/>
                        </w:rPr>
                        <w:t xml:space="preserve">. </w:t>
                      </w:r>
                      <w:r>
                        <w:rPr>
                          <w:szCs w:val="24"/>
                          <w:lang w:eastAsia="lt-LT"/>
                        </w:rPr>
                        <w:t>Mažinti sąlygų veikti šešėlinei ekonomikai – didinti kontrolės efektyvumą ir atsekti daugiau sandorių, kurie galėtų būti neteisėti, stiprinti įmonių finansinę drausmę, didinti finansinių operacijų skaidrumą ir patikimumą, mažinti galimybių išvengti mokestinių prievolių ar jas sumažinti, užtikrinti atsiskaitymų saugumą</w:t>
                      </w:r>
                      <w:r>
                        <w:rPr>
                          <w:bCs/>
                          <w:szCs w:val="24"/>
                        </w:rPr>
                        <w:t>.</w:t>
                      </w:r>
                    </w:p>
                  </w:sdtContent>
                </w:sdt>
                <w:sdt>
                  <w:sdtPr>
                    <w:alias w:val="2 p."/>
                    <w:tag w:val="part_dcfbf5a5aa894e2c8061404ddb6cdd3c"/>
                    <w:lock w:val="sdtLocked"/>
                    <w:richText/>
                  </w:sdtPr>
                  <w:sdtContent>
                    <w:p>
                      <w:pPr>
                        <w:spacing w:line="360" w:lineRule="auto"/>
                        <w:ind w:firstLine="720"/>
                        <w:jc w:val="both"/>
                        <w:rPr>
                          <w:szCs w:val="24"/>
                        </w:rPr>
                      </w:pPr>
                      <w:sdt>
                        <w:sdtPr>
                          <w:alias w:val="Numeris"/>
                          <w:tag w:val="nr_dcfbf5a5aa894e2c8061404ddb6cdd3c"/>
                          <w:lock w:val="sdtLocked"/>
                          <w:richText/>
                        </w:sdtPr>
                        <w:sdtContent>
                          <w:r>
                            <w:rPr>
                              <w:szCs w:val="24"/>
                            </w:rPr>
                            <w:t>2</w:t>
                          </w:r>
                        </w:sdtContent>
                      </w:sdt>
                      <w:r>
                        <w:rPr>
                          <w:szCs w:val="24"/>
                        </w:rPr>
                        <w:t xml:space="preserve">. </w:t>
                      </w:r>
                      <w:r>
                        <w:rPr>
                          <w:szCs w:val="24"/>
                          <w:lang w:eastAsia="lt-LT"/>
                        </w:rPr>
                        <w:t xml:space="preserve">Mažinti kontrabandos mastą </w:t>
                      </w:r>
                      <w:r>
                        <w:rPr>
                          <w:bCs/>
                          <w:szCs w:val="24"/>
                          <w:lang w:eastAsia="lt-LT"/>
                        </w:rPr>
                        <w:t>ir neteisėtą disponavimą akcizais apmokestinamomis prekėmis</w:t>
                      </w:r>
                      <w:r>
                        <w:rPr>
                          <w:szCs w:val="24"/>
                          <w:lang w:eastAsia="lt-LT"/>
                        </w:rPr>
                        <w:t xml:space="preserve"> – </w:t>
                      </w:r>
                      <w:r>
                        <w:rPr>
                          <w:bCs/>
                          <w:szCs w:val="24"/>
                          <w:lang w:eastAsia="lt-LT"/>
                        </w:rPr>
                        <w:t>suderinti administracinę ir baudžiamąją atsakomybę už kontrabandą ir neteisėtą disponavimą akcizais apmokestinamomis prekėmis, panaikinti sisteminius reglamentavimo trūkumus ir sugriežtinti teisinę atsakomybę</w:t>
                      </w:r>
                      <w:r>
                        <w:rPr>
                          <w:szCs w:val="24"/>
                        </w:rPr>
                        <w:t>.</w:t>
                      </w:r>
                    </w:p>
                  </w:sdtContent>
                </w:sdt>
                <w:sdt>
                  <w:sdtPr>
                    <w:alias w:val="3 p."/>
                    <w:tag w:val="part_b52e200234784a509f1d262ad9077465"/>
                    <w:lock w:val="sdtLocked"/>
                    <w:richText/>
                  </w:sdtPr>
                  <w:sdtContent>
                    <w:p>
                      <w:pPr>
                        <w:spacing w:line="360" w:lineRule="auto"/>
                        <w:ind w:firstLine="720"/>
                        <w:jc w:val="both"/>
                        <w:rPr>
                          <w:color w:val="000000"/>
                          <w:szCs w:val="24"/>
                        </w:rPr>
                      </w:pPr>
                      <w:sdt>
                        <w:sdtPr>
                          <w:alias w:val="Numeris"/>
                          <w:tag w:val="nr_b52e200234784a509f1d262ad9077465"/>
                          <w:lock w:val="sdtLocked"/>
                          <w:richText/>
                        </w:sdtPr>
                        <w:sdtContent>
                          <w:r>
                            <w:rPr>
                              <w:color w:val="000000"/>
                              <w:szCs w:val="24"/>
                            </w:rPr>
                            <w:t>3</w:t>
                          </w:r>
                        </w:sdtContent>
                      </w:sdt>
                      <w:r>
                        <w:rPr>
                          <w:color w:val="000000"/>
                          <w:szCs w:val="24"/>
                        </w:rPr>
                        <w:t xml:space="preserve">. </w:t>
                      </w:r>
                      <w:r>
                        <w:rPr>
                          <w:bCs/>
                          <w:szCs w:val="24"/>
                          <w:lang w:eastAsia="lt-LT"/>
                        </w:rPr>
                        <w:t>Užtikrinti vidutinio ir ilgojo laikotarpio Lietuvos oro uostų investicijų ir veiklos finansavimą – sudaryti teisines sąlygas įsteigti Lietuvos oro uostų infrastruktūros ir paslaugų plėtros koncesiją; taip pat u</w:t>
                      </w:r>
                      <w:r>
                        <w:rPr>
                          <w:szCs w:val="24"/>
                          <w:lang w:eastAsia="lt-LT"/>
                        </w:rPr>
                        <w:t>žtikrinti sklandžią kuriamos susisiekimo sektoriaus valstybės valdomų įmonių grupės veikimą</w:t>
                      </w:r>
                      <w:r>
                        <w:rPr>
                          <w:color w:val="000000"/>
                          <w:szCs w:val="24"/>
                        </w:rPr>
                        <w:t>.</w:t>
                      </w:r>
                    </w:p>
                  </w:sdtContent>
                </w:sdt>
                <w:sdt>
                  <w:sdtPr>
                    <w:alias w:val="4 p."/>
                    <w:tag w:val="part_2cff42b3e4c34766a45a85792b2b771d"/>
                    <w:lock w:val="sdtLocked"/>
                    <w:richText/>
                  </w:sdtPr>
                  <w:sdtContent>
                    <w:p>
                      <w:pPr>
                        <w:spacing w:line="360" w:lineRule="auto"/>
                        <w:ind w:firstLine="720"/>
                        <w:jc w:val="both"/>
                        <w:rPr>
                          <w:color w:val="000000"/>
                          <w:szCs w:val="24"/>
                        </w:rPr>
                      </w:pPr>
                      <w:sdt>
                        <w:sdtPr>
                          <w:alias w:val="Numeris"/>
                          <w:tag w:val="nr_2cff42b3e4c34766a45a85792b2b771d"/>
                          <w:lock w:val="sdtLocked"/>
                          <w:richText/>
                        </w:sdtPr>
                        <w:sdtContent>
                          <w:r>
                            <w:rPr>
                              <w:bCs/>
                              <w:szCs w:val="24"/>
                            </w:rPr>
                            <w:t>4</w:t>
                          </w:r>
                        </w:sdtContent>
                      </w:sdt>
                      <w:r>
                        <w:rPr>
                          <w:bCs/>
                          <w:szCs w:val="24"/>
                        </w:rPr>
                        <w:t xml:space="preserve">. </w:t>
                      </w:r>
                      <w:r>
                        <w:rPr>
                          <w:bCs/>
                          <w:szCs w:val="24"/>
                          <w:lang w:eastAsia="lt-LT"/>
                        </w:rPr>
                        <w:t>Optimizuoti ūkio subjektų veiklos priežiūrą atliekančių institucijų veiklą – jas konsoliduoti</w:t>
                      </w:r>
                      <w:r>
                        <w:rPr>
                          <w:bCs/>
                          <w:szCs w:val="24"/>
                        </w:rPr>
                        <w:t>.</w:t>
                      </w:r>
                    </w:p>
                  </w:sdtContent>
                </w:sdt>
                <w:sdt>
                  <w:sdtPr>
                    <w:alias w:val="5 p."/>
                    <w:tag w:val="part_2ad2e048509f4a35a475eb1fc30dfd51"/>
                    <w:lock w:val="sdtLocked"/>
                    <w:richText/>
                  </w:sdtPr>
                  <w:sdtContent>
                    <w:p>
                      <w:pPr>
                        <w:spacing w:line="360" w:lineRule="auto"/>
                        <w:ind w:firstLine="720"/>
                        <w:jc w:val="both"/>
                        <w:rPr>
                          <w:bCs/>
                          <w:color w:val="000000"/>
                          <w:szCs w:val="24"/>
                        </w:rPr>
                      </w:pPr>
                      <w:sdt>
                        <w:sdtPr>
                          <w:alias w:val="Numeris"/>
                          <w:tag w:val="nr_2ad2e048509f4a35a475eb1fc30dfd51"/>
                          <w:lock w:val="sdtLocked"/>
                          <w:richText/>
                        </w:sdtPr>
                        <w:sdtContent>
                          <w:r>
                            <w:rPr>
                              <w:color w:val="000000"/>
                              <w:szCs w:val="24"/>
                            </w:rPr>
                            <w:t>5</w:t>
                          </w:r>
                        </w:sdtContent>
                      </w:sdt>
                      <w:r>
                        <w:rPr>
                          <w:color w:val="000000"/>
                          <w:szCs w:val="24"/>
                        </w:rPr>
                        <w:t xml:space="preserve">. </w:t>
                      </w:r>
                      <w:r>
                        <w:rPr>
                          <w:bCs/>
                          <w:szCs w:val="24"/>
                          <w:lang w:eastAsia="lt-LT"/>
                        </w:rPr>
                        <w:t>Patikslinti valstybės informacinių išteklių infrastruktūros valdymo srities institucijų funkcijas ir nustatyti valstybės debesijos paslaugų teikėjų teises, pareigas ir atsakomybę, reglamentuoti jų veiklą ir debesijos paslaugų įsigijimą iš privačių debesijos paslaugų teikėjų</w:t>
                      </w:r>
                      <w:r>
                        <w:rPr>
                          <w:bCs/>
                          <w:color w:val="000000"/>
                          <w:szCs w:val="24"/>
                        </w:rPr>
                        <w:t>.</w:t>
                      </w:r>
                    </w:p>
                  </w:sdtContent>
                </w:sdt>
                <w:sdt>
                  <w:sdtPr>
                    <w:alias w:val="6 p."/>
                    <w:tag w:val="part_a5ba86f8e3b647b797e4c96025fdbe9e"/>
                    <w:lock w:val="sdtLocked"/>
                    <w:richText/>
                  </w:sdtPr>
                  <w:sdtContent>
                    <w:p>
                      <w:pPr>
                        <w:spacing w:line="360" w:lineRule="auto"/>
                        <w:ind w:firstLine="720"/>
                        <w:jc w:val="both"/>
                        <w:rPr>
                          <w:bCs/>
                          <w:szCs w:val="24"/>
                        </w:rPr>
                      </w:pPr>
                      <w:sdt>
                        <w:sdtPr>
                          <w:alias w:val="Numeris"/>
                          <w:tag w:val="nr_a5ba86f8e3b647b797e4c96025fdbe9e"/>
                          <w:lock w:val="sdtLocked"/>
                          <w:richText/>
                        </w:sdtPr>
                        <w:sdtContent>
                          <w:r>
                            <w:rPr>
                              <w:bCs/>
                              <w:color w:val="000000"/>
                              <w:szCs w:val="24"/>
                            </w:rPr>
                            <w:t>6</w:t>
                          </w:r>
                        </w:sdtContent>
                      </w:sdt>
                      <w:r>
                        <w:rPr>
                          <w:bCs/>
                          <w:color w:val="000000"/>
                          <w:szCs w:val="24"/>
                        </w:rPr>
                        <w:t xml:space="preserve">. </w:t>
                      </w:r>
                      <w:r>
                        <w:rPr>
                          <w:bCs/>
                          <w:szCs w:val="24"/>
                          <w:lang w:eastAsia="lt-LT"/>
                        </w:rPr>
                        <w:t>Sudaryti teisines prielaidas ir technines galimybes įteisinti Lietuvoje naujos formos balsavimą – balsavimą internetu, taip pat įteisinti balsavimą iš anksto elektroninio ryšio priemonėmis naudojantis elektroninio balsavimo terminalu</w:t>
                      </w:r>
                      <w:r>
                        <w:rPr>
                          <w:bCs/>
                          <w:szCs w:val="24"/>
                        </w:rPr>
                        <w:t>.</w:t>
                      </w:r>
                    </w:p>
                  </w:sdtContent>
                </w:sdt>
                <w:sdt>
                  <w:sdtPr>
                    <w:alias w:val="7 p."/>
                    <w:tag w:val="part_9dbfec5f47df4a93bd637aa5ec5c8244"/>
                    <w:lock w:val="sdtLocked"/>
                    <w:richText/>
                  </w:sdtPr>
                  <w:sdtContent>
                    <w:p>
                      <w:pPr>
                        <w:spacing w:line="360" w:lineRule="auto"/>
                        <w:ind w:firstLine="720"/>
                        <w:jc w:val="both"/>
                        <w:rPr>
                          <w:bCs/>
                          <w:szCs w:val="24"/>
                        </w:rPr>
                      </w:pPr>
                      <w:sdt>
                        <w:sdtPr>
                          <w:alias w:val="Numeris"/>
                          <w:tag w:val="nr_9dbfec5f47df4a93bd637aa5ec5c8244"/>
                          <w:lock w:val="sdtLocked"/>
                          <w:richText/>
                        </w:sdtPr>
                        <w:sdtContent>
                          <w:r>
                            <w:rPr>
                              <w:bCs/>
                              <w:szCs w:val="24"/>
                            </w:rPr>
                            <w:t>7</w:t>
                          </w:r>
                        </w:sdtContent>
                      </w:sdt>
                      <w:r>
                        <w:rPr>
                          <w:bCs/>
                          <w:szCs w:val="24"/>
                        </w:rPr>
                        <w:t xml:space="preserve">. </w:t>
                      </w:r>
                      <w:r>
                        <w:rPr>
                          <w:bCs/>
                          <w:szCs w:val="24"/>
                          <w:lang w:eastAsia="lt-LT"/>
                        </w:rPr>
                        <w:t>Nustatyti paprastesnį ir mažiau administracinių sąnaudų reikalaujantį valstybės tarnybos teisinį reguliavimą – įtvirtinti kompetencijomis grįstą žmogiškųjų išteklių valdymą ir vadovų specialiąsias tarnybos sąlygas, taip pat nustatyti aiškią darbo užmokesčio ir motyvavimo sistemą</w:t>
                      </w:r>
                      <w:r>
                        <w:rPr>
                          <w:bCs/>
                          <w:szCs w:val="24"/>
                        </w:rPr>
                        <w:t>.</w:t>
                      </w:r>
                    </w:p>
                  </w:sdtContent>
                </w:sdt>
                <w:sdt>
                  <w:sdtPr>
                    <w:alias w:val="8 p."/>
                    <w:tag w:val="part_d3130f4a850348cca1a141ca46c4f499"/>
                    <w:lock w:val="sdtLocked"/>
                    <w:richText/>
                  </w:sdtPr>
                  <w:sdtContent>
                    <w:p>
                      <w:pPr>
                        <w:spacing w:line="360" w:lineRule="auto"/>
                        <w:ind w:firstLine="720"/>
                        <w:jc w:val="both"/>
                        <w:rPr>
                          <w:bCs/>
                          <w:szCs w:val="24"/>
                          <w:lang w:eastAsia="lt-LT"/>
                        </w:rPr>
                      </w:pPr>
                      <w:sdt>
                        <w:sdtPr>
                          <w:alias w:val="Numeris"/>
                          <w:tag w:val="nr_d3130f4a850348cca1a141ca46c4f499"/>
                          <w:lock w:val="sdtLocked"/>
                          <w:richText/>
                        </w:sdtPr>
                        <w:sdtContent>
                          <w:r>
                            <w:rPr>
                              <w:bCs/>
                              <w:szCs w:val="24"/>
                              <w:lang w:eastAsia="lt-LT"/>
                            </w:rPr>
                            <w:t>8</w:t>
                          </w:r>
                        </w:sdtContent>
                      </w:sdt>
                      <w:r>
                        <w:rPr>
                          <w:bCs/>
                          <w:szCs w:val="24"/>
                          <w:lang w:eastAsia="lt-LT"/>
                        </w:rPr>
                        <w:t>. Įtvirtinti kelis seniūnijų valdymo organizavimo modelius, tobulinti seniūnaičių rinkimų sistemą ir aiškiau apibrėžti jų teises ir pareigas, išplėsti galimybes seniūnijų gyventojams ir bendruomeninėms organizacijoms dalyvauti sprendžiant vietos reikalus.</w:t>
                      </w:r>
                    </w:p>
                  </w:sdtContent>
                </w:sdt>
                <w:sdt>
                  <w:sdtPr>
                    <w:alias w:val="9 p."/>
                    <w:tag w:val="part_f041bd79a9cd4e59ba2ea8c5a2916cc1"/>
                    <w:lock w:val="sdtLocked"/>
                    <w:richText/>
                  </w:sdtPr>
                  <w:sdtContent>
                    <w:p>
                      <w:pPr>
                        <w:spacing w:line="360" w:lineRule="auto"/>
                        <w:ind w:firstLine="720"/>
                        <w:jc w:val="both"/>
                        <w:rPr>
                          <w:bCs/>
                          <w:szCs w:val="24"/>
                          <w:lang w:eastAsia="lt-LT"/>
                        </w:rPr>
                      </w:pPr>
                      <w:sdt>
                        <w:sdtPr>
                          <w:alias w:val="Numeris"/>
                          <w:tag w:val="nr_f041bd79a9cd4e59ba2ea8c5a2916cc1"/>
                          <w:lock w:val="sdtLocked"/>
                          <w:richText/>
                        </w:sdtPr>
                        <w:sdtContent>
                          <w:r>
                            <w:rPr>
                              <w:bCs/>
                              <w:szCs w:val="24"/>
                              <w:lang w:eastAsia="lt-LT"/>
                            </w:rPr>
                            <w:t>9</w:t>
                          </w:r>
                        </w:sdtContent>
                      </w:sdt>
                      <w:r>
                        <w:rPr>
                          <w:bCs/>
                          <w:szCs w:val="24"/>
                          <w:lang w:eastAsia="lt-LT"/>
                        </w:rPr>
                        <w:t>. Užtikrinti teisėkūros proceso ir lobistinės veiklos viešumą ir skaidrumą, užkirsti kelią neteisėtai lobistinei veiklai.</w:t>
                      </w:r>
                    </w:p>
                    <w:p>
                      <w:pPr>
                        <w:ind w:firstLine="720"/>
                        <w:jc w:val="both"/>
                        <w:rPr>
                          <w:color w:val="000000"/>
                          <w:szCs w:val="24"/>
                        </w:rPr>
                      </w:pPr>
                    </w:p>
                    <w:tbl>
                      <w:tblPr>
                        <w:tblW w:w="9640" w:type="dxa"/>
                        <w:tblInd w:w="-34" w:type="dxa"/>
                        <w:tblLayout w:type="fixed"/>
                        <w:tblLook w:val="0000" w:firstRow="0" w:lastRow="0" w:firstColumn="0" w:lastColumn="0" w:noHBand="0" w:noVBand="0"/>
                      </w:tblPr>
                      <w:tblGrid>
                        <w:gridCol w:w="709"/>
                        <w:gridCol w:w="1418"/>
                        <w:gridCol w:w="2835"/>
                        <w:gridCol w:w="1701"/>
                        <w:gridCol w:w="1559"/>
                        <w:gridCol w:w="1418"/>
                      </w:tblGrid>
                      <w:tr>
                        <w:trPr>
                          <w:tblHeader/>
                        </w:trPr>
                        <w:tc>
                          <w:tcPr>
                            <w:tcW w:w="709" w:type="dxa"/>
                            <w:tcBorders>
                              <w:top w:val="single" w:sz="4" w:space="0" w:color="auto"/>
                              <w:left w:val="single" w:sz="4" w:space="0" w:color="auto"/>
                              <w:bottom w:val="single" w:sz="4" w:space="0" w:color="auto"/>
                              <w:right w:val="single" w:sz="4" w:space="0" w:color="auto"/>
                            </w:tcBorders>
                            <w:vAlign w:val="center"/>
                          </w:tcPr>
                          <w:p>
                            <w:pPr>
                              <w:jc w:val="center"/>
                              <w:rPr>
                                <w:bCs/>
                                <w:szCs w:val="24"/>
                              </w:rPr>
                            </w:pPr>
                            <w:r>
                              <w:rPr>
                                <w:bCs/>
                                <w:szCs w:val="24"/>
                              </w:rPr>
                              <w:t>Eil.</w:t>
                            </w:r>
                          </w:p>
                          <w:p>
                            <w:pPr>
                              <w:jc w:val="center"/>
                              <w:rPr>
                                <w:bCs/>
                                <w:szCs w:val="24"/>
                              </w:rPr>
                            </w:pPr>
                            <w:r>
                              <w:rPr>
                                <w:bCs/>
                                <w:szCs w:val="24"/>
                              </w:rPr>
                              <w:t>Nr.</w:t>
                            </w:r>
                          </w:p>
                        </w:tc>
                        <w:tc>
                          <w:tcPr>
                            <w:tcW w:w="1418" w:type="dxa"/>
                            <w:tcBorders>
                              <w:top w:val="single" w:sz="4" w:space="0" w:color="auto"/>
                              <w:left w:val="single" w:sz="4" w:space="0" w:color="auto"/>
                              <w:bottom w:val="single" w:sz="4" w:space="0" w:color="auto"/>
                              <w:right w:val="single" w:sz="4" w:space="0" w:color="auto"/>
                            </w:tcBorders>
                            <w:vAlign w:val="center"/>
                          </w:tcPr>
                          <w:p>
                            <w:pPr>
                              <w:jc w:val="center"/>
                              <w:rPr>
                                <w:bCs/>
                                <w:szCs w:val="24"/>
                              </w:rPr>
                            </w:pPr>
                            <w:r>
                              <w:rPr>
                                <w:bCs/>
                                <w:szCs w:val="24"/>
                              </w:rPr>
                              <w:t>Projekto</w:t>
                            </w:r>
                          </w:p>
                          <w:p>
                            <w:pPr>
                              <w:jc w:val="center"/>
                              <w:rPr>
                                <w:bCs/>
                                <w:szCs w:val="24"/>
                              </w:rPr>
                            </w:pPr>
                            <w:r>
                              <w:rPr>
                                <w:bCs/>
                                <w:szCs w:val="24"/>
                              </w:rPr>
                              <w:t>Nr.</w:t>
                            </w:r>
                          </w:p>
                        </w:tc>
                        <w:tc>
                          <w:tcPr>
                            <w:tcW w:w="2835" w:type="dxa"/>
                            <w:tcBorders>
                              <w:top w:val="single" w:sz="4" w:space="0" w:color="auto"/>
                              <w:left w:val="single" w:sz="4" w:space="0" w:color="auto"/>
                              <w:bottom w:val="single" w:sz="4" w:space="0" w:color="auto"/>
                              <w:right w:val="single" w:sz="4" w:space="0" w:color="auto"/>
                            </w:tcBorders>
                            <w:vAlign w:val="center"/>
                          </w:tcPr>
                          <w:p>
                            <w:pPr>
                              <w:jc w:val="center"/>
                              <w:rPr>
                                <w:bCs/>
                                <w:szCs w:val="24"/>
                              </w:rPr>
                            </w:pPr>
                            <w:r>
                              <w:rPr>
                                <w:bCs/>
                                <w:szCs w:val="24"/>
                              </w:rPr>
                              <w:t>Teisės akto projekto pavadinimas</w:t>
                            </w:r>
                          </w:p>
                        </w:tc>
                        <w:tc>
                          <w:tcPr>
                            <w:tcW w:w="1701" w:type="dxa"/>
                            <w:tcBorders>
                              <w:top w:val="single" w:sz="4" w:space="0" w:color="auto"/>
                              <w:left w:val="single" w:sz="4" w:space="0" w:color="auto"/>
                              <w:bottom w:val="single" w:sz="4" w:space="0" w:color="auto"/>
                              <w:right w:val="single" w:sz="4" w:space="0" w:color="auto"/>
                            </w:tcBorders>
                            <w:vAlign w:val="center"/>
                          </w:tcPr>
                          <w:p>
                            <w:pPr>
                              <w:jc w:val="center"/>
                              <w:rPr>
                                <w:bCs/>
                                <w:szCs w:val="24"/>
                              </w:rPr>
                            </w:pPr>
                            <w:r>
                              <w:rPr>
                                <w:bCs/>
                                <w:szCs w:val="24"/>
                              </w:rPr>
                              <w:t>Teikia</w:t>
                            </w:r>
                          </w:p>
                        </w:tc>
                        <w:tc>
                          <w:tcPr>
                            <w:tcW w:w="1559" w:type="dxa"/>
                            <w:tcBorders>
                              <w:top w:val="single" w:sz="4" w:space="0" w:color="auto"/>
                              <w:left w:val="single" w:sz="4" w:space="0" w:color="auto"/>
                              <w:bottom w:val="single" w:sz="4" w:space="0" w:color="auto"/>
                              <w:right w:val="single" w:sz="4" w:space="0" w:color="auto"/>
                            </w:tcBorders>
                            <w:vAlign w:val="center"/>
                          </w:tcPr>
                          <w:p>
                            <w:pPr>
                              <w:jc w:val="center"/>
                              <w:rPr>
                                <w:bCs/>
                                <w:szCs w:val="24"/>
                              </w:rPr>
                            </w:pPr>
                            <w:r>
                              <w:rPr>
                                <w:bCs/>
                                <w:szCs w:val="24"/>
                              </w:rPr>
                              <w:t>Siūlo</w:t>
                            </w:r>
                          </w:p>
                        </w:tc>
                        <w:tc>
                          <w:tcPr>
                            <w:tcW w:w="1418" w:type="dxa"/>
                            <w:tcBorders>
                              <w:top w:val="single" w:sz="4" w:space="0" w:color="auto"/>
                              <w:left w:val="single" w:sz="4" w:space="0" w:color="auto"/>
                              <w:bottom w:val="single" w:sz="4" w:space="0" w:color="auto"/>
                              <w:right w:val="single" w:sz="4" w:space="0" w:color="auto"/>
                            </w:tcBorders>
                            <w:vAlign w:val="center"/>
                          </w:tcPr>
                          <w:p>
                            <w:pPr>
                              <w:jc w:val="center"/>
                              <w:rPr>
                                <w:bCs/>
                                <w:szCs w:val="24"/>
                              </w:rPr>
                            </w:pPr>
                            <w:r>
                              <w:rPr>
                                <w:bCs/>
                                <w:szCs w:val="24"/>
                              </w:rPr>
                              <w:t>Svarstymo mėnuo</w:t>
                            </w:r>
                          </w:p>
                        </w:tc>
                      </w:tr>
                      <w:tr>
                        <w:tc>
                          <w:tcPr>
                            <w:tcW w:w="709" w:type="dxa"/>
                            <w:tcBorders>
                              <w:top w:val="single" w:sz="6" w:space="0" w:color="auto"/>
                              <w:left w:val="single" w:sz="4" w:space="0" w:color="auto"/>
                              <w:bottom w:val="single" w:sz="6" w:space="0" w:color="auto"/>
                              <w:right w:val="single" w:sz="6" w:space="0" w:color="auto"/>
                            </w:tcBorders>
                          </w:tcPr>
                          <w:p>
                            <w:pPr>
                              <w:tabs>
                                <w:tab w:val="left" w:pos="34"/>
                                <w:tab w:val="right" w:pos="289"/>
                              </w:tabs>
                              <w:ind w:left="360" w:hanging="360"/>
                              <w:jc w:val="right"/>
                              <w:rPr>
                                <w:szCs w:val="24"/>
                              </w:rPr>
                            </w:pPr>
                            <w:r>
                              <w:rPr>
                                <w:szCs w:val="24"/>
                              </w:rPr>
                              <w:t>1.</w:t>
                              <w:tab/>
                            </w:r>
                          </w:p>
                        </w:tc>
                        <w:tc>
                          <w:tcPr>
                            <w:tcW w:w="1418" w:type="dxa"/>
                            <w:tcBorders>
                              <w:top w:val="single" w:sz="6" w:space="0" w:color="auto"/>
                              <w:left w:val="single" w:sz="6" w:space="0" w:color="auto"/>
                              <w:bottom w:val="single" w:sz="6" w:space="0" w:color="auto"/>
                              <w:right w:val="single" w:sz="6" w:space="0" w:color="auto"/>
                            </w:tcBorders>
                          </w:tcPr>
                          <w:p>
                            <w:pPr>
                              <w:jc w:val="center"/>
                              <w:rPr>
                                <w:szCs w:val="24"/>
                              </w:rPr>
                            </w:pPr>
                            <w:r>
                              <w:rPr>
                                <w:szCs w:val="24"/>
                                <w:lang w:eastAsia="lt-LT"/>
                              </w:rPr>
                              <w:t>XIIP-</w:t>
                            </w:r>
                            <w:r>
                              <w:rPr>
                                <w:szCs w:val="24"/>
                              </w:rPr>
                              <w:t>1285,</w:t>
                            </w:r>
                          </w:p>
                          <w:p>
                            <w:pPr>
                              <w:jc w:val="center"/>
                              <w:rPr>
                                <w:szCs w:val="24"/>
                              </w:rPr>
                            </w:pPr>
                            <w:r>
                              <w:rPr>
                                <w:szCs w:val="24"/>
                                <w:lang w:eastAsia="lt-LT"/>
                              </w:rPr>
                              <w:t>XIIP-</w:t>
                            </w:r>
                            <w:r>
                              <w:rPr>
                                <w:szCs w:val="24"/>
                              </w:rPr>
                              <w:t>1286,</w:t>
                            </w:r>
                          </w:p>
                          <w:p>
                            <w:pPr>
                              <w:jc w:val="center"/>
                              <w:rPr>
                                <w:szCs w:val="24"/>
                              </w:rPr>
                            </w:pPr>
                            <w:r>
                              <w:rPr>
                                <w:szCs w:val="24"/>
                              </w:rPr>
                              <w:t>XIIP-2627</w:t>
                            </w:r>
                          </w:p>
                        </w:tc>
                        <w:tc>
                          <w:tcPr>
                            <w:tcW w:w="2835" w:type="dxa"/>
                            <w:tcBorders>
                              <w:top w:val="single" w:sz="6" w:space="0" w:color="auto"/>
                              <w:left w:val="single" w:sz="6" w:space="0" w:color="auto"/>
                              <w:bottom w:val="single" w:sz="6" w:space="0" w:color="auto"/>
                              <w:right w:val="single" w:sz="6" w:space="0" w:color="auto"/>
                            </w:tcBorders>
                          </w:tcPr>
                          <w:p>
                            <w:pPr>
                              <w:rPr>
                                <w:szCs w:val="24"/>
                              </w:rPr>
                            </w:pPr>
                            <w:r>
                              <w:rPr>
                                <w:szCs w:val="24"/>
                              </w:rPr>
                              <w:t xml:space="preserve">Atsiskaitymų grynaisiais pinigais ribojimo </w:t>
                            </w:r>
                            <w:r>
                              <w:rPr>
                                <w:bCs/>
                                <w:szCs w:val="24"/>
                                <w:lang w:eastAsia="lt-LT"/>
                              </w:rPr>
                              <w:t>įstatymas ir jo lydimieji teisės aktai</w:t>
                            </w:r>
                          </w:p>
                        </w:tc>
                        <w:tc>
                          <w:tcPr>
                            <w:tcW w:w="1701" w:type="dxa"/>
                            <w:tcBorders>
                              <w:top w:val="single" w:sz="6" w:space="0" w:color="auto"/>
                              <w:left w:val="single" w:sz="6" w:space="0" w:color="auto"/>
                              <w:bottom w:val="single" w:sz="6" w:space="0" w:color="auto"/>
                              <w:right w:val="single" w:sz="6" w:space="0" w:color="auto"/>
                            </w:tcBorders>
                          </w:tcPr>
                          <w:p>
                            <w:pPr>
                              <w:jc w:val="center"/>
                              <w:rPr>
                                <w:rFonts w:eastAsia="Arial Unicode MS"/>
                                <w:bCs/>
                                <w:szCs w:val="24"/>
                                <w:lang w:eastAsia="lt-LT"/>
                              </w:rPr>
                            </w:pPr>
                            <w:r>
                              <w:rPr>
                                <w:rFonts w:eastAsia="Arial Unicode MS"/>
                                <w:bCs/>
                                <w:szCs w:val="24"/>
                                <w:lang w:eastAsia="lt-LT"/>
                              </w:rPr>
                              <w:t>Vyriausybė</w:t>
                            </w:r>
                          </w:p>
                        </w:tc>
                        <w:tc>
                          <w:tcPr>
                            <w:tcW w:w="1559" w:type="dxa"/>
                            <w:tcBorders>
                              <w:top w:val="single" w:sz="6" w:space="0" w:color="auto"/>
                              <w:left w:val="single" w:sz="6" w:space="0" w:color="auto"/>
                              <w:bottom w:val="single" w:sz="6" w:space="0" w:color="auto"/>
                              <w:right w:val="single" w:sz="6" w:space="0" w:color="auto"/>
                            </w:tcBorders>
                          </w:tcPr>
                          <w:p>
                            <w:pPr>
                              <w:jc w:val="center"/>
                              <w:rPr>
                                <w:rFonts w:eastAsia="Arial Unicode MS"/>
                                <w:bCs/>
                                <w:szCs w:val="24"/>
                                <w:lang w:eastAsia="lt-LT"/>
                              </w:rPr>
                            </w:pPr>
                            <w:r>
                              <w:rPr>
                                <w:rFonts w:eastAsia="Arial Unicode MS"/>
                                <w:bCs/>
                                <w:szCs w:val="24"/>
                                <w:lang w:eastAsia="lt-LT"/>
                              </w:rPr>
                              <w:t>Vyriausybė, BFK</w:t>
                            </w:r>
                          </w:p>
                        </w:tc>
                        <w:tc>
                          <w:tcPr>
                            <w:tcW w:w="1418" w:type="dxa"/>
                            <w:tcBorders>
                              <w:top w:val="single" w:sz="6" w:space="0" w:color="auto"/>
                              <w:left w:val="single" w:sz="6" w:space="0" w:color="auto"/>
                              <w:bottom w:val="single" w:sz="6" w:space="0" w:color="auto"/>
                              <w:right w:val="single" w:sz="4" w:space="0" w:color="auto"/>
                            </w:tcBorders>
                          </w:tcPr>
                          <w:p>
                            <w:pPr>
                              <w:jc w:val="center"/>
                              <w:rPr>
                                <w:szCs w:val="24"/>
                              </w:rPr>
                            </w:pPr>
                            <w:r>
                              <w:rPr>
                                <w:bCs/>
                                <w:szCs w:val="24"/>
                              </w:rPr>
                              <w:t>kovas</w:t>
                            </w:r>
                            <w:r>
                              <w:rPr>
                                <w:szCs w:val="24"/>
                              </w:rPr>
                              <w:t>–</w:t>
                            </w:r>
                          </w:p>
                          <w:p>
                            <w:pPr>
                              <w:jc w:val="center"/>
                              <w:rPr>
                                <w:bCs/>
                                <w:szCs w:val="24"/>
                              </w:rPr>
                            </w:pPr>
                            <w:r>
                              <w:rPr>
                                <w:bCs/>
                                <w:szCs w:val="24"/>
                              </w:rPr>
                              <w:t>balandis</w:t>
                            </w:r>
                          </w:p>
                        </w:tc>
                      </w:tr>
                      <w:tr>
                        <w:tc>
                          <w:tcPr>
                            <w:tcW w:w="709" w:type="dxa"/>
                            <w:tcBorders>
                              <w:top w:val="single" w:sz="4" w:space="0" w:color="auto"/>
                              <w:left w:val="single" w:sz="4" w:space="0" w:color="auto"/>
                              <w:bottom w:val="single" w:sz="4" w:space="0" w:color="auto"/>
                              <w:right w:val="single" w:sz="4" w:space="0" w:color="auto"/>
                            </w:tcBorders>
                          </w:tcPr>
                          <w:p>
                            <w:pPr>
                              <w:tabs>
                                <w:tab w:val="left" w:pos="34"/>
                                <w:tab w:val="right" w:pos="289"/>
                              </w:tabs>
                              <w:ind w:left="360" w:hanging="360"/>
                              <w:jc w:val="right"/>
                              <w:rPr>
                                <w:szCs w:val="24"/>
                              </w:rPr>
                            </w:pPr>
                            <w:r>
                              <w:rPr>
                                <w:szCs w:val="24"/>
                              </w:rPr>
                              <w:t>2.</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XIP-2697,</w:t>
                            </w:r>
                          </w:p>
                          <w:p>
                            <w:pPr>
                              <w:jc w:val="center"/>
                              <w:rPr>
                                <w:szCs w:val="24"/>
                                <w:lang w:eastAsia="lt-LT"/>
                              </w:rPr>
                            </w:pPr>
                            <w:r>
                              <w:rPr>
                                <w:szCs w:val="24"/>
                                <w:lang w:eastAsia="lt-LT"/>
                              </w:rPr>
                              <w:t>XIP-2700</w:t>
                            </w:r>
                          </w:p>
                        </w:tc>
                        <w:tc>
                          <w:tcPr>
                            <w:tcW w:w="2835" w:type="dxa"/>
                            <w:tcBorders>
                              <w:top w:val="single" w:sz="4" w:space="0" w:color="auto"/>
                              <w:left w:val="single" w:sz="4" w:space="0" w:color="auto"/>
                              <w:bottom w:val="single" w:sz="4" w:space="0" w:color="auto"/>
                              <w:right w:val="single" w:sz="4" w:space="0" w:color="auto"/>
                            </w:tcBorders>
                          </w:tcPr>
                          <w:p>
                            <w:r>
                              <w:t>Baudžiamojo kodekso 199, 199</w:t>
                            </w:r>
                            <w:r>
                              <w:rPr>
                                <w:vertAlign w:val="superscript"/>
                              </w:rPr>
                              <w:t>1</w:t>
                            </w:r>
                            <w:r>
                              <w:t>, 199</w:t>
                            </w:r>
                            <w:r>
                              <w:rPr>
                                <w:vertAlign w:val="superscript"/>
                              </w:rPr>
                              <w:t>2</w:t>
                            </w:r>
                            <w:r>
                              <w:t xml:space="preserve"> ir 200 straipsnių pakeitimo </w:t>
                            </w:r>
                            <w:r>
                              <w:rPr>
                                <w:bCs/>
                                <w:color w:val="000000"/>
                                <w:szCs w:val="24"/>
                                <w:lang w:eastAsia="lt-LT"/>
                              </w:rPr>
                              <w:t>įstatymas ir jo lydimasis teisės aktas</w:t>
                            </w:r>
                          </w:p>
                        </w:tc>
                        <w:tc>
                          <w:tcPr>
                            <w:tcW w:w="1701"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Vyriausybė</w:t>
                            </w:r>
                          </w:p>
                        </w:tc>
                        <w:tc>
                          <w:tcPr>
                            <w:tcW w:w="1559" w:type="dxa"/>
                            <w:tcBorders>
                              <w:top w:val="single" w:sz="4" w:space="0" w:color="auto"/>
                              <w:left w:val="single" w:sz="4" w:space="0" w:color="auto"/>
                              <w:bottom w:val="single" w:sz="4" w:space="0" w:color="auto"/>
                              <w:right w:val="single" w:sz="4" w:space="0" w:color="auto"/>
                            </w:tcBorders>
                          </w:tcPr>
                          <w:p>
                            <w:pPr>
                              <w:jc w:val="center"/>
                              <w:rPr>
                                <w:szCs w:val="24"/>
                              </w:rPr>
                            </w:pPr>
                            <w:r>
                              <w:rPr>
                                <w:rFonts w:eastAsia="Arial Unicode MS"/>
                                <w:bCs/>
                                <w:szCs w:val="24"/>
                                <w:lang w:eastAsia="lt-LT"/>
                              </w:rPr>
                              <w:t>Vyriausybė</w:t>
                            </w:r>
                          </w:p>
                        </w:tc>
                        <w:tc>
                          <w:tcPr>
                            <w:tcW w:w="1418"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balandis</w:t>
                            </w:r>
                          </w:p>
                        </w:tc>
                      </w:tr>
                      <w:tr>
                        <w:tc>
                          <w:tcPr>
                            <w:tcW w:w="709" w:type="dxa"/>
                            <w:tcBorders>
                              <w:top w:val="single" w:sz="4" w:space="0" w:color="auto"/>
                              <w:left w:val="single" w:sz="4" w:space="0" w:color="auto"/>
                              <w:bottom w:val="single" w:sz="4" w:space="0" w:color="auto"/>
                              <w:right w:val="single" w:sz="4" w:space="0" w:color="auto"/>
                            </w:tcBorders>
                          </w:tcPr>
                          <w:p>
                            <w:pPr>
                              <w:tabs>
                                <w:tab w:val="left" w:pos="34"/>
                                <w:tab w:val="right" w:pos="289"/>
                              </w:tabs>
                              <w:ind w:left="360" w:hanging="360"/>
                              <w:jc w:val="right"/>
                              <w:rPr>
                                <w:szCs w:val="24"/>
                              </w:rPr>
                            </w:pPr>
                            <w:r>
                              <w:rPr>
                                <w:szCs w:val="24"/>
                              </w:rPr>
                              <w:t>3.</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rPr>
                            </w:pPr>
                            <w:r>
                              <w:rPr>
                                <w:szCs w:val="24"/>
                              </w:rPr>
                              <w:t>XIIP-2922,</w:t>
                            </w:r>
                          </w:p>
                          <w:p>
                            <w:pPr>
                              <w:jc w:val="center"/>
                              <w:rPr>
                                <w:szCs w:val="24"/>
                              </w:rPr>
                            </w:pPr>
                            <w:r>
                              <w:rPr>
                                <w:szCs w:val="24"/>
                              </w:rPr>
                              <w:t>XIIP-2923,</w:t>
                            </w:r>
                          </w:p>
                          <w:p>
                            <w:pPr>
                              <w:jc w:val="center"/>
                              <w:rPr>
                                <w:szCs w:val="24"/>
                              </w:rPr>
                            </w:pPr>
                            <w:r>
                              <w:rPr>
                                <w:szCs w:val="24"/>
                              </w:rPr>
                              <w:t>XIIP-2924,</w:t>
                            </w:r>
                          </w:p>
                          <w:p>
                            <w:pPr>
                              <w:jc w:val="center"/>
                              <w:rPr>
                                <w:szCs w:val="24"/>
                              </w:rPr>
                            </w:pPr>
                            <w:r>
                              <w:t>XIIP-2925</w:t>
                            </w:r>
                          </w:p>
                        </w:tc>
                        <w:tc>
                          <w:tcPr>
                            <w:tcW w:w="2835" w:type="dxa"/>
                            <w:tcBorders>
                              <w:top w:val="single" w:sz="4" w:space="0" w:color="auto"/>
                              <w:left w:val="single" w:sz="4" w:space="0" w:color="auto"/>
                              <w:bottom w:val="single" w:sz="4" w:space="0" w:color="auto"/>
                              <w:right w:val="single" w:sz="4" w:space="0" w:color="auto"/>
                            </w:tcBorders>
                          </w:tcPr>
                          <w:p>
                            <w:pPr>
                              <w:rPr>
                                <w:szCs w:val="24"/>
                                <w:lang w:eastAsia="lt-LT"/>
                              </w:rPr>
                            </w:pPr>
                            <w:r>
                              <w:t xml:space="preserve">Viešojo administravimo įstatymo Nr. VIII-1234 2, 14, 20 ir 22 straipsnių pakeitimo </w:t>
                            </w:r>
                            <w:r>
                              <w:rPr>
                                <w:szCs w:val="24"/>
                              </w:rPr>
                              <w:t>įstatymas</w:t>
                            </w:r>
                            <w:r>
                              <w:t xml:space="preserve"> </w:t>
                            </w:r>
                            <w:r>
                              <w:rPr>
                                <w:iCs/>
                                <w:szCs w:val="24"/>
                              </w:rPr>
                              <w:t xml:space="preserve">ir </w:t>
                            </w:r>
                            <w:r>
                              <w:rPr>
                                <w:szCs w:val="24"/>
                                <w:lang w:eastAsia="lt-LT"/>
                              </w:rPr>
                              <w:t>jo lydimieji teisės aktai</w:t>
                            </w:r>
                          </w:p>
                        </w:tc>
                        <w:tc>
                          <w:tcPr>
                            <w:tcW w:w="1701"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Vyriausybė</w:t>
                            </w:r>
                          </w:p>
                        </w:tc>
                        <w:tc>
                          <w:tcPr>
                            <w:tcW w:w="1559"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Vyriausybė,</w:t>
                            </w:r>
                          </w:p>
                          <w:p>
                            <w:pPr>
                              <w:jc w:val="center"/>
                              <w:rPr>
                                <w:rFonts w:eastAsia="Arial Unicode MS"/>
                                <w:bCs/>
                                <w:szCs w:val="24"/>
                                <w:lang w:eastAsia="lt-LT"/>
                              </w:rPr>
                            </w:pPr>
                            <w:r>
                              <w:rPr>
                                <w:rFonts w:eastAsia="Arial Unicode MS"/>
                                <w:bCs/>
                                <w:szCs w:val="24"/>
                                <w:lang w:eastAsia="lt-LT"/>
                              </w:rPr>
                              <w:t>TTK</w:t>
                            </w:r>
                          </w:p>
                        </w:tc>
                        <w:tc>
                          <w:tcPr>
                            <w:tcW w:w="1418"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balandis–</w:t>
                            </w:r>
                          </w:p>
                          <w:p>
                            <w:pPr>
                              <w:jc w:val="center"/>
                              <w:rPr>
                                <w:bCs/>
                                <w:szCs w:val="24"/>
                              </w:rPr>
                            </w:pPr>
                            <w:r>
                              <w:rPr>
                                <w:bCs/>
                                <w:szCs w:val="24"/>
                              </w:rPr>
                              <w:t>birželis</w:t>
                            </w:r>
                          </w:p>
                        </w:tc>
                      </w:tr>
                      <w:tr>
                        <w:tc>
                          <w:tcPr>
                            <w:tcW w:w="709" w:type="dxa"/>
                            <w:tcBorders>
                              <w:top w:val="single" w:sz="4" w:space="0" w:color="auto"/>
                              <w:left w:val="single" w:sz="4" w:space="0" w:color="auto"/>
                              <w:bottom w:val="single" w:sz="4" w:space="0" w:color="auto"/>
                              <w:right w:val="single" w:sz="4" w:space="0" w:color="auto"/>
                            </w:tcBorders>
                          </w:tcPr>
                          <w:p>
                            <w:pPr>
                              <w:tabs>
                                <w:tab w:val="left" w:pos="34"/>
                                <w:tab w:val="right" w:pos="289"/>
                              </w:tabs>
                              <w:ind w:left="360" w:hanging="360"/>
                              <w:jc w:val="right"/>
                              <w:rPr>
                                <w:szCs w:val="24"/>
                              </w:rPr>
                            </w:pPr>
                            <w:r>
                              <w:rPr>
                                <w:szCs w:val="24"/>
                              </w:rPr>
                              <w:t>4.</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XIIP-3902,</w:t>
                            </w:r>
                          </w:p>
                          <w:p>
                            <w:pPr>
                              <w:jc w:val="center"/>
                              <w:rPr>
                                <w:szCs w:val="24"/>
                                <w:lang w:eastAsia="lt-LT"/>
                              </w:rPr>
                            </w:pPr>
                            <w:r>
                              <w:rPr>
                                <w:szCs w:val="24"/>
                                <w:lang w:eastAsia="lt-LT"/>
                              </w:rPr>
                              <w:t>XIIP-3903,</w:t>
                            </w:r>
                          </w:p>
                          <w:p>
                            <w:pPr>
                              <w:jc w:val="center"/>
                              <w:rPr>
                                <w:szCs w:val="24"/>
                                <w:lang w:eastAsia="lt-LT"/>
                              </w:rPr>
                            </w:pPr>
                            <w:r>
                              <w:rPr>
                                <w:szCs w:val="24"/>
                                <w:lang w:eastAsia="lt-LT"/>
                              </w:rPr>
                              <w:t>XIIP-3904,</w:t>
                            </w:r>
                          </w:p>
                          <w:p>
                            <w:pPr>
                              <w:jc w:val="center"/>
                              <w:rPr>
                                <w:szCs w:val="24"/>
                                <w:lang w:eastAsia="lt-LT"/>
                              </w:rPr>
                            </w:pPr>
                            <w:r>
                              <w:rPr>
                                <w:szCs w:val="24"/>
                                <w:lang w:eastAsia="lt-LT"/>
                              </w:rPr>
                              <w:t>XIIP-3905,</w:t>
                            </w:r>
                          </w:p>
                          <w:p>
                            <w:pPr>
                              <w:jc w:val="center"/>
                              <w:rPr>
                                <w:szCs w:val="24"/>
                                <w:lang w:eastAsia="lt-LT"/>
                              </w:rPr>
                            </w:pPr>
                            <w:r>
                              <w:rPr>
                                <w:szCs w:val="24"/>
                                <w:lang w:eastAsia="lt-LT"/>
                              </w:rPr>
                              <w:t>XIIP-3906</w:t>
                            </w:r>
                          </w:p>
                        </w:tc>
                        <w:tc>
                          <w:tcPr>
                            <w:tcW w:w="2835" w:type="dxa"/>
                            <w:tcBorders>
                              <w:top w:val="single" w:sz="4" w:space="0" w:color="auto"/>
                              <w:left w:val="single" w:sz="4" w:space="0" w:color="auto"/>
                              <w:bottom w:val="single" w:sz="4" w:space="0" w:color="auto"/>
                              <w:right w:val="single" w:sz="4" w:space="0" w:color="auto"/>
                            </w:tcBorders>
                          </w:tcPr>
                          <w:p>
                            <w:pPr>
                              <w:rPr>
                                <w:bCs/>
                                <w:szCs w:val="24"/>
                              </w:rPr>
                            </w:pPr>
                            <w:r>
                              <w:rPr>
                                <w:bCs/>
                                <w:szCs w:val="24"/>
                              </w:rPr>
                              <w:t>Valstybės įmonės Lietuvos oro uostų valdomų oro uostų koncesijos įstatymas ir jo lydimieji teisės aktai</w:t>
                            </w:r>
                          </w:p>
                        </w:tc>
                        <w:tc>
                          <w:tcPr>
                            <w:tcW w:w="1701"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color w:val="000000"/>
                                <w:szCs w:val="24"/>
                                <w:lang w:eastAsia="lt-LT"/>
                              </w:rPr>
                              <w:t>Vyriausybė</w:t>
                            </w:r>
                          </w:p>
                        </w:tc>
                        <w:tc>
                          <w:tcPr>
                            <w:tcW w:w="1559"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Vyriausybė,</w:t>
                            </w:r>
                          </w:p>
                          <w:p>
                            <w:pPr>
                              <w:jc w:val="center"/>
                              <w:rPr>
                                <w:rFonts w:eastAsia="Arial Unicode MS"/>
                                <w:bCs/>
                                <w:szCs w:val="24"/>
                                <w:lang w:eastAsia="lt-LT"/>
                              </w:rPr>
                            </w:pPr>
                            <w:r>
                              <w:rPr>
                                <w:rFonts w:eastAsia="Arial Unicode MS"/>
                                <w:bCs/>
                                <w:szCs w:val="24"/>
                                <w:lang w:eastAsia="lt-LT"/>
                              </w:rPr>
                              <w:t>EK</w:t>
                            </w:r>
                          </w:p>
                        </w:tc>
                        <w:tc>
                          <w:tcPr>
                            <w:tcW w:w="1418" w:type="dxa"/>
                            <w:tcBorders>
                              <w:top w:val="single" w:sz="4" w:space="0" w:color="auto"/>
                              <w:left w:val="single" w:sz="4" w:space="0" w:color="auto"/>
                              <w:bottom w:val="single" w:sz="4" w:space="0" w:color="auto"/>
                              <w:right w:val="single" w:sz="4" w:space="0" w:color="auto"/>
                            </w:tcBorders>
                          </w:tcPr>
                          <w:p>
                            <w:pPr>
                              <w:jc w:val="center"/>
                              <w:rPr>
                                <w:szCs w:val="24"/>
                              </w:rPr>
                            </w:pPr>
                            <w:r>
                              <w:rPr>
                                <w:bCs/>
                                <w:szCs w:val="24"/>
                              </w:rPr>
                              <w:t>kovas</w:t>
                            </w:r>
                          </w:p>
                        </w:tc>
                      </w:tr>
                      <w:tr>
                        <w:tc>
                          <w:tcPr>
                            <w:tcW w:w="709" w:type="dxa"/>
                            <w:tcBorders>
                              <w:top w:val="single" w:sz="4" w:space="0" w:color="auto"/>
                              <w:left w:val="single" w:sz="4" w:space="0" w:color="auto"/>
                              <w:bottom w:val="single" w:sz="4" w:space="0" w:color="auto"/>
                              <w:right w:val="single" w:sz="4" w:space="0" w:color="auto"/>
                            </w:tcBorders>
                          </w:tcPr>
                          <w:p>
                            <w:pPr>
                              <w:tabs>
                                <w:tab w:val="left" w:pos="34"/>
                                <w:tab w:val="right" w:pos="289"/>
                              </w:tabs>
                              <w:ind w:left="360" w:hanging="360"/>
                              <w:jc w:val="right"/>
                              <w:rPr>
                                <w:szCs w:val="24"/>
                              </w:rPr>
                            </w:pPr>
                            <w:r>
                              <w:rPr>
                                <w:szCs w:val="24"/>
                              </w:rPr>
                              <w:t>5.</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XIIP-2598,</w:t>
                            </w:r>
                          </w:p>
                          <w:p>
                            <w:pPr>
                              <w:jc w:val="center"/>
                              <w:rPr>
                                <w:szCs w:val="24"/>
                                <w:lang w:eastAsia="lt-LT"/>
                              </w:rPr>
                            </w:pPr>
                            <w:r>
                              <w:rPr>
                                <w:szCs w:val="24"/>
                                <w:lang w:eastAsia="lt-LT"/>
                              </w:rPr>
                              <w:t>XIIP-3807,</w:t>
                            </w:r>
                          </w:p>
                          <w:p>
                            <w:pPr>
                              <w:jc w:val="center"/>
                              <w:rPr>
                                <w:szCs w:val="24"/>
                                <w:lang w:eastAsia="lt-LT"/>
                              </w:rPr>
                            </w:pPr>
                            <w:r>
                              <w:rPr>
                                <w:szCs w:val="24"/>
                                <w:lang w:eastAsia="lt-LT"/>
                              </w:rPr>
                              <w:t>XIIP-3808,</w:t>
                            </w:r>
                          </w:p>
                          <w:p>
                            <w:pPr>
                              <w:jc w:val="center"/>
                              <w:rPr>
                                <w:szCs w:val="24"/>
                                <w:lang w:eastAsia="lt-LT"/>
                              </w:rPr>
                            </w:pPr>
                            <w:r>
                              <w:rPr>
                                <w:szCs w:val="24"/>
                                <w:lang w:eastAsia="lt-LT"/>
                              </w:rPr>
                              <w:t>XIIP-3809,</w:t>
                            </w:r>
                          </w:p>
                          <w:p>
                            <w:pPr>
                              <w:jc w:val="center"/>
                              <w:rPr>
                                <w:szCs w:val="24"/>
                                <w:lang w:eastAsia="lt-LT"/>
                              </w:rPr>
                            </w:pPr>
                            <w:r>
                              <w:rPr>
                                <w:szCs w:val="24"/>
                                <w:lang w:eastAsia="lt-LT"/>
                              </w:rPr>
                              <w:t>XIIP-3979</w:t>
                            </w:r>
                          </w:p>
                          <w:p>
                            <w:pPr>
                              <w:jc w:val="center"/>
                              <w:rPr>
                                <w:szCs w:val="24"/>
                                <w:lang w:eastAsia="lt-LT"/>
                              </w:rPr>
                            </w:pPr>
                            <w:r>
                              <w:rPr>
                                <w:szCs w:val="24"/>
                                <w:lang w:eastAsia="lt-LT"/>
                              </w:rPr>
                              <w:t>ES</w:t>
                            </w:r>
                          </w:p>
                        </w:tc>
                        <w:tc>
                          <w:tcPr>
                            <w:tcW w:w="2835" w:type="dxa"/>
                            <w:tcBorders>
                              <w:top w:val="single" w:sz="4" w:space="0" w:color="auto"/>
                              <w:left w:val="single" w:sz="4" w:space="0" w:color="auto"/>
                              <w:bottom w:val="single" w:sz="4" w:space="0" w:color="auto"/>
                              <w:right w:val="single" w:sz="4" w:space="0" w:color="auto"/>
                            </w:tcBorders>
                          </w:tcPr>
                          <w:p>
                            <w:pPr>
                              <w:rPr>
                                <w:bCs/>
                                <w:szCs w:val="24"/>
                              </w:rPr>
                            </w:pPr>
                            <w:r>
                              <w:rPr>
                                <w:bCs/>
                                <w:szCs w:val="24"/>
                              </w:rPr>
                              <w:t xml:space="preserve">Geležinkelių transporto kodekso </w:t>
                            </w:r>
                            <w:r>
                              <w:rPr>
                                <w:bCs/>
                                <w:szCs w:val="24"/>
                                <w:lang w:eastAsia="lt-LT"/>
                              </w:rPr>
                              <w:t>pakeitimo įstatymai ir jų lydimieji teisės aktai</w:t>
                            </w:r>
                          </w:p>
                        </w:tc>
                        <w:tc>
                          <w:tcPr>
                            <w:tcW w:w="1701"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Vyriausybė,</w:t>
                            </w:r>
                          </w:p>
                          <w:p>
                            <w:pPr>
                              <w:jc w:val="center"/>
                              <w:rPr>
                                <w:rFonts w:eastAsia="Arial Unicode MS"/>
                                <w:bCs/>
                                <w:szCs w:val="24"/>
                                <w:lang w:eastAsia="lt-LT"/>
                              </w:rPr>
                            </w:pPr>
                            <w:r>
                              <w:rPr>
                                <w:rFonts w:eastAsia="Arial Unicode MS"/>
                                <w:bCs/>
                                <w:szCs w:val="24"/>
                                <w:lang w:eastAsia="lt-LT"/>
                              </w:rPr>
                              <w:t>Seimo nariai</w:t>
                            </w:r>
                          </w:p>
                        </w:tc>
                        <w:tc>
                          <w:tcPr>
                            <w:tcW w:w="1559"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Vyriausybė,</w:t>
                            </w:r>
                          </w:p>
                          <w:p>
                            <w:pPr>
                              <w:jc w:val="center"/>
                              <w:rPr>
                                <w:rFonts w:eastAsia="Arial Unicode MS"/>
                                <w:bCs/>
                                <w:szCs w:val="24"/>
                                <w:lang w:eastAsia="lt-LT"/>
                              </w:rPr>
                            </w:pPr>
                            <w:r>
                              <w:rPr>
                                <w:rFonts w:eastAsia="Arial Unicode MS"/>
                                <w:bCs/>
                                <w:szCs w:val="24"/>
                                <w:lang w:eastAsia="lt-LT"/>
                              </w:rPr>
                              <w:t xml:space="preserve">EK, ERK, IVPK, </w:t>
                            </w:r>
                            <w:r>
                              <w:rPr>
                                <w:szCs w:val="24"/>
                              </w:rPr>
                              <w:t>LSDPF,</w:t>
                            </w:r>
                          </w:p>
                          <w:p>
                            <w:pPr>
                              <w:jc w:val="center"/>
                              <w:rPr>
                                <w:rFonts w:eastAsia="Arial Unicode MS"/>
                                <w:bCs/>
                                <w:szCs w:val="24"/>
                                <w:lang w:eastAsia="lt-LT"/>
                              </w:rPr>
                            </w:pPr>
                            <w:r>
                              <w:rPr>
                                <w:rFonts w:eastAsia="Arial Unicode MS"/>
                                <w:bCs/>
                                <w:szCs w:val="24"/>
                                <w:lang w:eastAsia="lt-LT"/>
                              </w:rPr>
                              <w:t>TS-LKDF</w:t>
                            </w:r>
                          </w:p>
                        </w:tc>
                        <w:tc>
                          <w:tcPr>
                            <w:tcW w:w="1418" w:type="dxa"/>
                            <w:tcBorders>
                              <w:top w:val="single" w:sz="4" w:space="0" w:color="auto"/>
                              <w:left w:val="single" w:sz="4" w:space="0" w:color="auto"/>
                              <w:bottom w:val="single" w:sz="4" w:space="0" w:color="auto"/>
                              <w:right w:val="single" w:sz="4" w:space="0" w:color="auto"/>
                            </w:tcBorders>
                          </w:tcPr>
                          <w:p>
                            <w:pPr>
                              <w:jc w:val="center"/>
                              <w:rPr>
                                <w:szCs w:val="24"/>
                              </w:rPr>
                            </w:pPr>
                            <w:r>
                              <w:rPr>
                                <w:bCs/>
                                <w:szCs w:val="24"/>
                              </w:rPr>
                              <w:t>kovas</w:t>
                            </w:r>
                            <w:r>
                              <w:rPr>
                                <w:szCs w:val="24"/>
                              </w:rPr>
                              <w:t>–</w:t>
                            </w:r>
                          </w:p>
                          <w:p>
                            <w:pPr>
                              <w:jc w:val="center"/>
                              <w:rPr>
                                <w:bCs/>
                                <w:szCs w:val="24"/>
                              </w:rPr>
                            </w:pPr>
                            <w:r>
                              <w:rPr>
                                <w:bCs/>
                                <w:szCs w:val="24"/>
                              </w:rPr>
                              <w:t>birželis</w:t>
                            </w:r>
                          </w:p>
                        </w:tc>
                      </w:tr>
                      <w:tr>
                        <w:tc>
                          <w:tcPr>
                            <w:tcW w:w="709" w:type="dxa"/>
                            <w:tcBorders>
                              <w:top w:val="single" w:sz="4" w:space="0" w:color="auto"/>
                              <w:left w:val="single" w:sz="4" w:space="0" w:color="auto"/>
                              <w:bottom w:val="single" w:sz="4" w:space="0" w:color="auto"/>
                              <w:right w:val="single" w:sz="4" w:space="0" w:color="auto"/>
                            </w:tcBorders>
                          </w:tcPr>
                          <w:p>
                            <w:pPr>
                              <w:tabs>
                                <w:tab w:val="left" w:pos="34"/>
                                <w:tab w:val="right" w:pos="289"/>
                              </w:tabs>
                              <w:ind w:left="360" w:hanging="360"/>
                              <w:jc w:val="right"/>
                              <w:rPr>
                                <w:szCs w:val="24"/>
                              </w:rPr>
                            </w:pPr>
                            <w:r>
                              <w:rPr>
                                <w:szCs w:val="24"/>
                              </w:rPr>
                              <w:t>6.</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XIIP-3481,</w:t>
                            </w:r>
                          </w:p>
                          <w:p>
                            <w:pPr>
                              <w:jc w:val="center"/>
                              <w:rPr>
                                <w:szCs w:val="24"/>
                                <w:lang w:eastAsia="lt-LT"/>
                              </w:rPr>
                            </w:pPr>
                            <w:r>
                              <w:rPr>
                                <w:szCs w:val="24"/>
                                <w:lang w:eastAsia="lt-LT"/>
                              </w:rPr>
                              <w:t>XIIP-3482,</w:t>
                            </w:r>
                          </w:p>
                          <w:p>
                            <w:pPr>
                              <w:jc w:val="center"/>
                              <w:rPr>
                                <w:szCs w:val="24"/>
                                <w:lang w:eastAsia="lt-LT"/>
                              </w:rPr>
                            </w:pPr>
                            <w:r>
                              <w:rPr>
                                <w:szCs w:val="24"/>
                                <w:lang w:eastAsia="lt-LT"/>
                              </w:rPr>
                              <w:t>nereg.</w:t>
                            </w:r>
                          </w:p>
                        </w:tc>
                        <w:tc>
                          <w:tcPr>
                            <w:tcW w:w="2835" w:type="dxa"/>
                            <w:tcBorders>
                              <w:top w:val="single" w:sz="4" w:space="0" w:color="auto"/>
                              <w:left w:val="single" w:sz="4" w:space="0" w:color="auto"/>
                              <w:bottom w:val="single" w:sz="4" w:space="0" w:color="auto"/>
                              <w:right w:val="single" w:sz="4" w:space="0" w:color="auto"/>
                            </w:tcBorders>
                          </w:tcPr>
                          <w:p>
                            <w:pPr>
                              <w:rPr>
                                <w:bCs/>
                                <w:szCs w:val="24"/>
                              </w:rPr>
                            </w:pPr>
                            <w:r>
                              <w:rPr>
                                <w:bCs/>
                                <w:szCs w:val="24"/>
                              </w:rPr>
                              <w:t xml:space="preserve">Nekilnojamojo kultūros paveldo apsaugos įstatymo Nr. I-733 </w:t>
                            </w:r>
                            <w:r>
                              <w:rPr>
                                <w:bCs/>
                                <w:szCs w:val="24"/>
                                <w:lang w:eastAsia="lt-LT"/>
                              </w:rPr>
                              <w:t>pakeitimo ir papildymo įstatymai ir jų lydimasis teisės aktas</w:t>
                            </w:r>
                          </w:p>
                        </w:tc>
                        <w:tc>
                          <w:tcPr>
                            <w:tcW w:w="1701"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Vyriausybė</w:t>
                            </w:r>
                          </w:p>
                        </w:tc>
                        <w:tc>
                          <w:tcPr>
                            <w:tcW w:w="1559"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Vyriausybė, AAK</w:t>
                            </w:r>
                          </w:p>
                        </w:tc>
                        <w:tc>
                          <w:tcPr>
                            <w:tcW w:w="1418"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kovas</w:t>
                            </w:r>
                          </w:p>
                        </w:tc>
                      </w:tr>
                      <w:tr>
                        <w:tc>
                          <w:tcPr>
                            <w:tcW w:w="709" w:type="dxa"/>
                            <w:tcBorders>
                              <w:top w:val="single" w:sz="4" w:space="0" w:color="auto"/>
                              <w:left w:val="single" w:sz="4" w:space="0" w:color="auto"/>
                              <w:bottom w:val="single" w:sz="4" w:space="0" w:color="auto"/>
                              <w:right w:val="single" w:sz="4" w:space="0" w:color="auto"/>
                            </w:tcBorders>
                          </w:tcPr>
                          <w:p>
                            <w:pPr>
                              <w:tabs>
                                <w:tab w:val="left" w:pos="34"/>
                                <w:tab w:val="right" w:pos="289"/>
                              </w:tabs>
                              <w:ind w:left="360" w:hanging="360"/>
                              <w:jc w:val="right"/>
                              <w:rPr>
                                <w:szCs w:val="24"/>
                              </w:rPr>
                            </w:pPr>
                            <w:r>
                              <w:rPr>
                                <w:szCs w:val="24"/>
                              </w:rPr>
                              <w:t>7.</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nereg.</w:t>
                            </w:r>
                          </w:p>
                        </w:tc>
                        <w:tc>
                          <w:tcPr>
                            <w:tcW w:w="2835" w:type="dxa"/>
                            <w:tcBorders>
                              <w:top w:val="single" w:sz="4" w:space="0" w:color="auto"/>
                              <w:left w:val="single" w:sz="4" w:space="0" w:color="auto"/>
                              <w:bottom w:val="single" w:sz="4" w:space="0" w:color="auto"/>
                              <w:right w:val="single" w:sz="4" w:space="0" w:color="auto"/>
                            </w:tcBorders>
                          </w:tcPr>
                          <w:p>
                            <w:pPr>
                              <w:rPr>
                                <w:bCs/>
                                <w:szCs w:val="24"/>
                              </w:rPr>
                            </w:pPr>
                            <w:r>
                              <w:rPr>
                                <w:bCs/>
                                <w:szCs w:val="24"/>
                              </w:rPr>
                              <w:t>Valstybės informacinių išteklių valdymo įstatymo Nr. XI-1807 įstatymai ir jų lydimieji teisės aktai</w:t>
                            </w:r>
                          </w:p>
                        </w:tc>
                        <w:tc>
                          <w:tcPr>
                            <w:tcW w:w="1701"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Respublikos Prezidentas, Vyriausybė</w:t>
                            </w:r>
                          </w:p>
                        </w:tc>
                        <w:tc>
                          <w:tcPr>
                            <w:tcW w:w="1559"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Respublikos Prezidentas, Vyriausybė, IVPK</w:t>
                            </w:r>
                          </w:p>
                        </w:tc>
                        <w:tc>
                          <w:tcPr>
                            <w:tcW w:w="1418" w:type="dxa"/>
                            <w:tcBorders>
                              <w:top w:val="single" w:sz="4" w:space="0" w:color="auto"/>
                              <w:left w:val="single" w:sz="4" w:space="0" w:color="auto"/>
                              <w:bottom w:val="single" w:sz="4" w:space="0" w:color="auto"/>
                              <w:right w:val="single" w:sz="4" w:space="0" w:color="auto"/>
                            </w:tcBorders>
                          </w:tcPr>
                          <w:p>
                            <w:pPr>
                              <w:jc w:val="center"/>
                              <w:rPr>
                                <w:szCs w:val="24"/>
                              </w:rPr>
                            </w:pPr>
                            <w:r>
                              <w:rPr>
                                <w:szCs w:val="24"/>
                              </w:rPr>
                              <w:t>kovas–</w:t>
                            </w:r>
                          </w:p>
                          <w:p>
                            <w:pPr>
                              <w:jc w:val="center"/>
                              <w:rPr>
                                <w:bCs/>
                                <w:szCs w:val="24"/>
                              </w:rPr>
                            </w:pPr>
                            <w:r>
                              <w:rPr>
                                <w:bCs/>
                                <w:szCs w:val="24"/>
                              </w:rPr>
                              <w:t>birželis</w:t>
                            </w:r>
                          </w:p>
                        </w:tc>
                      </w:tr>
                      <w:tr>
                        <w:tc>
                          <w:tcPr>
                            <w:tcW w:w="709" w:type="dxa"/>
                            <w:tcBorders>
                              <w:top w:val="single" w:sz="4" w:space="0" w:color="auto"/>
                              <w:left w:val="single" w:sz="4" w:space="0" w:color="auto"/>
                              <w:bottom w:val="single" w:sz="4" w:space="0" w:color="auto"/>
                              <w:right w:val="single" w:sz="4" w:space="0" w:color="auto"/>
                            </w:tcBorders>
                          </w:tcPr>
                          <w:p>
                            <w:pPr>
                              <w:tabs>
                                <w:tab w:val="left" w:pos="34"/>
                                <w:tab w:val="right" w:pos="289"/>
                              </w:tabs>
                              <w:ind w:left="360" w:hanging="360"/>
                              <w:jc w:val="right"/>
                              <w:rPr>
                                <w:szCs w:val="24"/>
                              </w:rPr>
                            </w:pPr>
                            <w:r>
                              <w:rPr>
                                <w:szCs w:val="24"/>
                              </w:rPr>
                              <w:t>8.</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XIIP-3879</w:t>
                            </w:r>
                          </w:p>
                        </w:tc>
                        <w:tc>
                          <w:tcPr>
                            <w:tcW w:w="2835" w:type="dxa"/>
                            <w:tcBorders>
                              <w:top w:val="single" w:sz="4" w:space="0" w:color="auto"/>
                              <w:left w:val="single" w:sz="4" w:space="0" w:color="auto"/>
                              <w:bottom w:val="single" w:sz="4" w:space="0" w:color="auto"/>
                              <w:right w:val="single" w:sz="4" w:space="0" w:color="auto"/>
                            </w:tcBorders>
                          </w:tcPr>
                          <w:p>
                            <w:pPr>
                              <w:rPr>
                                <w:bCs/>
                                <w:szCs w:val="24"/>
                                <w:lang w:eastAsia="lt-LT"/>
                              </w:rPr>
                            </w:pPr>
                            <w:r>
                              <w:rPr>
                                <w:bCs/>
                                <w:szCs w:val="24"/>
                                <w:lang w:eastAsia="lt-LT"/>
                              </w:rPr>
                              <w:t>Balsavimo internetu sistemos sukūrimo ir įgyvendinimo įstatymas</w:t>
                            </w:r>
                          </w:p>
                        </w:tc>
                        <w:tc>
                          <w:tcPr>
                            <w:tcW w:w="1701"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Vyriausybė</w:t>
                            </w:r>
                          </w:p>
                        </w:tc>
                        <w:tc>
                          <w:tcPr>
                            <w:tcW w:w="1559"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Vyriausybė,</w:t>
                            </w:r>
                          </w:p>
                          <w:p>
                            <w:pPr>
                              <w:jc w:val="center"/>
                              <w:rPr>
                                <w:rFonts w:eastAsia="Arial Unicode MS"/>
                                <w:bCs/>
                                <w:szCs w:val="24"/>
                                <w:lang w:eastAsia="lt-LT"/>
                              </w:rPr>
                            </w:pPr>
                            <w:r>
                              <w:rPr>
                                <w:rFonts w:eastAsia="Arial Unicode MS"/>
                                <w:bCs/>
                                <w:szCs w:val="24"/>
                                <w:lang w:eastAsia="lt-LT"/>
                              </w:rPr>
                              <w:t>IVPK</w:t>
                            </w:r>
                          </w:p>
                        </w:tc>
                        <w:tc>
                          <w:tcPr>
                            <w:tcW w:w="1418"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kovas</w:t>
                            </w:r>
                          </w:p>
                        </w:tc>
                      </w:tr>
                      <w:tr>
                        <w:tc>
                          <w:tcPr>
                            <w:tcW w:w="709" w:type="dxa"/>
                            <w:tcBorders>
                              <w:top w:val="single" w:sz="4" w:space="0" w:color="auto"/>
                              <w:left w:val="single" w:sz="4" w:space="0" w:color="auto"/>
                              <w:bottom w:val="single" w:sz="4" w:space="0" w:color="auto"/>
                              <w:right w:val="single" w:sz="4" w:space="0" w:color="auto"/>
                            </w:tcBorders>
                          </w:tcPr>
                          <w:p>
                            <w:pPr>
                              <w:tabs>
                                <w:tab w:val="left" w:pos="34"/>
                                <w:tab w:val="right" w:pos="289"/>
                              </w:tabs>
                              <w:ind w:left="360" w:hanging="360"/>
                              <w:jc w:val="right"/>
                              <w:rPr>
                                <w:szCs w:val="24"/>
                              </w:rPr>
                            </w:pPr>
                            <w:r>
                              <w:rPr>
                                <w:szCs w:val="24"/>
                              </w:rPr>
                              <w:t>9.</w:t>
                              <w:tab/>
                            </w:r>
                          </w:p>
                        </w:tc>
                        <w:tc>
                          <w:tcPr>
                            <w:tcW w:w="1418" w:type="dxa"/>
                            <w:tcBorders>
                              <w:top w:val="single" w:sz="4" w:space="0" w:color="auto"/>
                              <w:left w:val="single" w:sz="4" w:space="0" w:color="auto"/>
                              <w:bottom w:val="single" w:sz="4" w:space="0" w:color="auto"/>
                              <w:right w:val="single" w:sz="4" w:space="0" w:color="auto"/>
                            </w:tcBorders>
                          </w:tcPr>
                          <w:p>
                            <w:pPr>
                              <w:jc w:val="center"/>
                              <w:rPr>
                                <w:bCs/>
                                <w:color w:val="000000"/>
                                <w:szCs w:val="24"/>
                                <w:lang w:eastAsia="lt-LT"/>
                              </w:rPr>
                            </w:pPr>
                            <w:r>
                              <w:rPr>
                                <w:bCs/>
                                <w:color w:val="000000"/>
                                <w:szCs w:val="24"/>
                                <w:lang w:eastAsia="lt-LT"/>
                              </w:rPr>
                              <w:t>XIIP-3268,</w:t>
                            </w:r>
                          </w:p>
                          <w:p>
                            <w:pPr>
                              <w:jc w:val="center"/>
                              <w:rPr>
                                <w:bCs/>
                                <w:color w:val="000000"/>
                                <w:szCs w:val="24"/>
                                <w:lang w:eastAsia="lt-LT"/>
                              </w:rPr>
                            </w:pPr>
                            <w:r>
                              <w:rPr>
                                <w:bCs/>
                                <w:color w:val="000000"/>
                                <w:szCs w:val="24"/>
                                <w:lang w:eastAsia="lt-LT"/>
                              </w:rPr>
                              <w:t>XIIP-3269,</w:t>
                            </w:r>
                          </w:p>
                          <w:p>
                            <w:pPr>
                              <w:jc w:val="center"/>
                              <w:rPr>
                                <w:bCs/>
                                <w:color w:val="000000"/>
                                <w:szCs w:val="24"/>
                                <w:lang w:eastAsia="lt-LT"/>
                              </w:rPr>
                            </w:pPr>
                            <w:r>
                              <w:rPr>
                                <w:bCs/>
                                <w:color w:val="000000"/>
                                <w:szCs w:val="24"/>
                                <w:lang w:eastAsia="lt-LT"/>
                              </w:rPr>
                              <w:t>XIIP-3270</w:t>
                            </w:r>
                          </w:p>
                          <w:p>
                            <w:pPr>
                              <w:jc w:val="center"/>
                              <w:rPr>
                                <w:bCs/>
                                <w:color w:val="000000"/>
                                <w:szCs w:val="24"/>
                                <w:lang w:eastAsia="lt-LT"/>
                              </w:rPr>
                            </w:pPr>
                            <w:r>
                              <w:rPr>
                                <w:bCs/>
                                <w:color w:val="000000"/>
                                <w:szCs w:val="24"/>
                                <w:lang w:eastAsia="lt-LT"/>
                              </w:rPr>
                              <w:t>ES,</w:t>
                            </w:r>
                          </w:p>
                          <w:p>
                            <w:pPr>
                              <w:jc w:val="center"/>
                              <w:rPr>
                                <w:bCs/>
                                <w:color w:val="000000"/>
                                <w:szCs w:val="24"/>
                                <w:lang w:eastAsia="lt-LT"/>
                              </w:rPr>
                            </w:pPr>
                            <w:r>
                              <w:rPr>
                                <w:bCs/>
                                <w:color w:val="000000"/>
                                <w:szCs w:val="24"/>
                                <w:lang w:eastAsia="lt-LT"/>
                              </w:rPr>
                              <w:t>XIIP-3271,</w:t>
                            </w:r>
                          </w:p>
                          <w:p>
                            <w:pPr>
                              <w:jc w:val="center"/>
                              <w:rPr>
                                <w:bCs/>
                                <w:color w:val="000000"/>
                                <w:szCs w:val="24"/>
                                <w:lang w:eastAsia="lt-LT"/>
                              </w:rPr>
                            </w:pPr>
                            <w:r>
                              <w:rPr>
                                <w:bCs/>
                                <w:color w:val="000000"/>
                                <w:szCs w:val="24"/>
                                <w:lang w:eastAsia="lt-LT"/>
                              </w:rPr>
                              <w:t>XIIP-3272,</w:t>
                            </w:r>
                          </w:p>
                          <w:p>
                            <w:pPr>
                              <w:jc w:val="center"/>
                              <w:rPr>
                                <w:bCs/>
                                <w:color w:val="000000"/>
                                <w:szCs w:val="24"/>
                                <w:lang w:eastAsia="lt-LT"/>
                              </w:rPr>
                            </w:pPr>
                            <w:r>
                              <w:rPr>
                                <w:bCs/>
                                <w:color w:val="000000"/>
                                <w:szCs w:val="24"/>
                                <w:lang w:eastAsia="lt-LT"/>
                              </w:rPr>
                              <w:t>XIIP-3273,</w:t>
                            </w:r>
                          </w:p>
                          <w:p>
                            <w:pPr>
                              <w:jc w:val="center"/>
                              <w:rPr>
                                <w:bCs/>
                                <w:color w:val="000000"/>
                                <w:szCs w:val="24"/>
                                <w:lang w:eastAsia="lt-LT"/>
                              </w:rPr>
                            </w:pPr>
                            <w:r>
                              <w:rPr>
                                <w:bCs/>
                                <w:color w:val="000000"/>
                                <w:szCs w:val="24"/>
                                <w:lang w:eastAsia="lt-LT"/>
                              </w:rPr>
                              <w:t>XIIP-3274,</w:t>
                            </w:r>
                          </w:p>
                          <w:p>
                            <w:pPr>
                              <w:jc w:val="center"/>
                              <w:rPr>
                                <w:bCs/>
                                <w:color w:val="000000"/>
                                <w:szCs w:val="24"/>
                                <w:lang w:eastAsia="lt-LT"/>
                              </w:rPr>
                            </w:pPr>
                            <w:r>
                              <w:rPr>
                                <w:bCs/>
                                <w:color w:val="000000"/>
                                <w:szCs w:val="24"/>
                                <w:lang w:eastAsia="lt-LT"/>
                              </w:rPr>
                              <w:t>XIIP-3275,</w:t>
                            </w:r>
                          </w:p>
                          <w:p>
                            <w:pPr>
                              <w:jc w:val="center"/>
                              <w:rPr>
                                <w:bCs/>
                                <w:color w:val="000000"/>
                                <w:szCs w:val="24"/>
                                <w:lang w:eastAsia="lt-LT"/>
                              </w:rPr>
                            </w:pPr>
                            <w:r>
                              <w:rPr>
                                <w:bCs/>
                                <w:color w:val="000000"/>
                                <w:szCs w:val="24"/>
                                <w:lang w:eastAsia="lt-LT"/>
                              </w:rPr>
                              <w:t>XIIP-3276</w:t>
                            </w:r>
                          </w:p>
                        </w:tc>
                        <w:tc>
                          <w:tcPr>
                            <w:tcW w:w="2835" w:type="dxa"/>
                            <w:tcBorders>
                              <w:top w:val="single" w:sz="4" w:space="0" w:color="auto"/>
                              <w:left w:val="single" w:sz="4" w:space="0" w:color="auto"/>
                              <w:bottom w:val="single" w:sz="4" w:space="0" w:color="auto"/>
                              <w:right w:val="single" w:sz="4" w:space="0" w:color="auto"/>
                            </w:tcBorders>
                          </w:tcPr>
                          <w:p>
                            <w:pPr>
                              <w:rPr>
                                <w:bCs/>
                                <w:color w:val="000000"/>
                                <w:szCs w:val="24"/>
                                <w:lang w:eastAsia="lt-LT"/>
                              </w:rPr>
                            </w:pPr>
                            <w:r>
                              <w:rPr>
                                <w:bCs/>
                                <w:color w:val="000000"/>
                                <w:szCs w:val="24"/>
                                <w:lang w:eastAsia="lt-LT"/>
                              </w:rPr>
                              <w:t>Valstybės tarnybos įstatymo Nr. VIII-1316 pakeitimo įstatymas ir jo lydimieji teisės aktai</w:t>
                            </w:r>
                          </w:p>
                        </w:tc>
                        <w:tc>
                          <w:tcPr>
                            <w:tcW w:w="1701" w:type="dxa"/>
                            <w:tcBorders>
                              <w:top w:val="single" w:sz="4" w:space="0" w:color="auto"/>
                              <w:left w:val="single" w:sz="4" w:space="0" w:color="auto"/>
                              <w:bottom w:val="single" w:sz="4" w:space="0" w:color="auto"/>
                              <w:right w:val="single" w:sz="4" w:space="0" w:color="auto"/>
                            </w:tcBorders>
                          </w:tcPr>
                          <w:p>
                            <w:pPr>
                              <w:jc w:val="center"/>
                              <w:rPr>
                                <w:color w:val="000000"/>
                                <w:szCs w:val="24"/>
                              </w:rPr>
                            </w:pPr>
                            <w:r>
                              <w:rPr>
                                <w:rFonts w:eastAsia="Arial Unicode MS"/>
                                <w:bCs/>
                                <w:color w:val="000000"/>
                                <w:szCs w:val="24"/>
                                <w:lang w:eastAsia="lt-LT"/>
                              </w:rPr>
                              <w:t>Vyriausybė</w:t>
                            </w:r>
                          </w:p>
                        </w:tc>
                        <w:tc>
                          <w:tcPr>
                            <w:tcW w:w="1559" w:type="dxa"/>
                            <w:tcBorders>
                              <w:top w:val="single" w:sz="4" w:space="0" w:color="auto"/>
                              <w:left w:val="single" w:sz="4" w:space="0" w:color="auto"/>
                              <w:bottom w:val="single" w:sz="4" w:space="0" w:color="auto"/>
                              <w:right w:val="single" w:sz="4" w:space="0" w:color="auto"/>
                            </w:tcBorders>
                          </w:tcPr>
                          <w:p>
                            <w:pPr>
                              <w:jc w:val="center"/>
                              <w:rPr>
                                <w:rFonts w:eastAsia="Arial Unicode MS"/>
                                <w:bCs/>
                                <w:color w:val="000000"/>
                                <w:szCs w:val="24"/>
                                <w:lang w:eastAsia="lt-LT"/>
                              </w:rPr>
                            </w:pPr>
                            <w:r>
                              <w:rPr>
                                <w:rFonts w:eastAsia="Arial Unicode MS"/>
                                <w:bCs/>
                                <w:color w:val="000000"/>
                                <w:szCs w:val="24"/>
                                <w:lang w:eastAsia="lt-LT"/>
                              </w:rPr>
                              <w:t>Vyriausybė, ADK, SRDK, TTK, VVSK</w:t>
                            </w:r>
                          </w:p>
                        </w:tc>
                        <w:tc>
                          <w:tcPr>
                            <w:tcW w:w="1418" w:type="dxa"/>
                            <w:tcBorders>
                              <w:top w:val="single" w:sz="4" w:space="0" w:color="auto"/>
                              <w:left w:val="single" w:sz="4" w:space="0" w:color="auto"/>
                              <w:bottom w:val="single" w:sz="4" w:space="0" w:color="auto"/>
                              <w:right w:val="single" w:sz="4" w:space="0" w:color="auto"/>
                            </w:tcBorders>
                          </w:tcPr>
                          <w:p>
                            <w:pPr>
                              <w:jc w:val="center"/>
                              <w:rPr>
                                <w:color w:val="000000"/>
                                <w:szCs w:val="24"/>
                              </w:rPr>
                            </w:pPr>
                            <w:r>
                              <w:rPr>
                                <w:bCs/>
                                <w:color w:val="000000"/>
                                <w:szCs w:val="24"/>
                              </w:rPr>
                              <w:t>kovas</w:t>
                            </w:r>
                            <w:r>
                              <w:rPr>
                                <w:color w:val="000000"/>
                                <w:szCs w:val="24"/>
                              </w:rPr>
                              <w:t>–</w:t>
                            </w:r>
                          </w:p>
                          <w:p>
                            <w:pPr>
                              <w:jc w:val="center"/>
                              <w:rPr>
                                <w:bCs/>
                                <w:color w:val="000000"/>
                                <w:szCs w:val="24"/>
                              </w:rPr>
                            </w:pPr>
                            <w:r>
                              <w:rPr>
                                <w:bCs/>
                                <w:color w:val="000000"/>
                                <w:szCs w:val="24"/>
                              </w:rPr>
                              <w:t>birželis</w:t>
                            </w:r>
                          </w:p>
                        </w:tc>
                      </w:tr>
                      <w:tr>
                        <w:tc>
                          <w:tcPr>
                            <w:tcW w:w="709" w:type="dxa"/>
                            <w:tcBorders>
                              <w:top w:val="single" w:sz="4" w:space="0" w:color="auto"/>
                              <w:left w:val="single" w:sz="4" w:space="0" w:color="auto"/>
                              <w:bottom w:val="single" w:sz="4" w:space="0" w:color="auto"/>
                              <w:right w:val="single" w:sz="4" w:space="0" w:color="auto"/>
                            </w:tcBorders>
                          </w:tcPr>
                          <w:p>
                            <w:pPr>
                              <w:tabs>
                                <w:tab w:val="left" w:pos="34"/>
                                <w:tab w:val="right" w:pos="289"/>
                              </w:tabs>
                              <w:ind w:left="360" w:hanging="360"/>
                              <w:jc w:val="right"/>
                              <w:rPr>
                                <w:szCs w:val="24"/>
                              </w:rPr>
                            </w:pPr>
                            <w:r>
                              <w:rPr>
                                <w:szCs w:val="24"/>
                              </w:rPr>
                              <w:t>10.</w:t>
                              <w:tab/>
                            </w:r>
                          </w:p>
                        </w:tc>
                        <w:tc>
                          <w:tcPr>
                            <w:tcW w:w="1418" w:type="dxa"/>
                            <w:tcBorders>
                              <w:top w:val="single" w:sz="4" w:space="0" w:color="auto"/>
                              <w:left w:val="single" w:sz="4" w:space="0" w:color="auto"/>
                              <w:bottom w:val="single" w:sz="4" w:space="0" w:color="auto"/>
                              <w:right w:val="single" w:sz="4" w:space="0" w:color="auto"/>
                            </w:tcBorders>
                          </w:tcPr>
                          <w:p>
                            <w:pPr>
                              <w:jc w:val="center"/>
                              <w:rPr>
                                <w:bCs/>
                                <w:szCs w:val="24"/>
                                <w:lang w:eastAsia="lt-LT"/>
                              </w:rPr>
                            </w:pPr>
                            <w:r>
                              <w:rPr>
                                <w:bCs/>
                                <w:szCs w:val="24"/>
                                <w:lang w:eastAsia="lt-LT"/>
                              </w:rPr>
                              <w:t>XIIP-3926,</w:t>
                            </w:r>
                          </w:p>
                          <w:p>
                            <w:pPr>
                              <w:jc w:val="center"/>
                              <w:rPr>
                                <w:bCs/>
                                <w:szCs w:val="24"/>
                                <w:lang w:eastAsia="lt-LT"/>
                              </w:rPr>
                            </w:pPr>
                            <w:r>
                              <w:rPr>
                                <w:bCs/>
                                <w:szCs w:val="24"/>
                                <w:lang w:eastAsia="lt-LT"/>
                              </w:rPr>
                              <w:t>XIIP-3927,</w:t>
                            </w:r>
                          </w:p>
                          <w:p>
                            <w:pPr>
                              <w:jc w:val="center"/>
                              <w:rPr>
                                <w:bCs/>
                                <w:szCs w:val="24"/>
                                <w:lang w:eastAsia="lt-LT"/>
                              </w:rPr>
                            </w:pPr>
                            <w:r>
                              <w:rPr>
                                <w:bCs/>
                                <w:szCs w:val="24"/>
                                <w:lang w:eastAsia="lt-LT"/>
                              </w:rPr>
                              <w:t>XIIP-3928,</w:t>
                            </w:r>
                          </w:p>
                          <w:p>
                            <w:pPr>
                              <w:jc w:val="center"/>
                              <w:rPr>
                                <w:bCs/>
                                <w:szCs w:val="24"/>
                                <w:lang w:eastAsia="lt-LT"/>
                              </w:rPr>
                            </w:pPr>
                            <w:r>
                              <w:rPr>
                                <w:bCs/>
                                <w:szCs w:val="24"/>
                                <w:lang w:eastAsia="lt-LT"/>
                              </w:rPr>
                              <w:t>XIIP-3929,</w:t>
                            </w:r>
                          </w:p>
                          <w:p>
                            <w:pPr>
                              <w:jc w:val="center"/>
                              <w:rPr>
                                <w:bCs/>
                                <w:szCs w:val="24"/>
                                <w:lang w:eastAsia="lt-LT"/>
                              </w:rPr>
                            </w:pPr>
                            <w:r>
                              <w:rPr>
                                <w:bCs/>
                                <w:szCs w:val="24"/>
                                <w:lang w:eastAsia="lt-LT"/>
                              </w:rPr>
                              <w:t>XIIP-3930,</w:t>
                            </w:r>
                          </w:p>
                          <w:p>
                            <w:pPr>
                              <w:jc w:val="center"/>
                              <w:rPr>
                                <w:bCs/>
                                <w:szCs w:val="24"/>
                                <w:lang w:eastAsia="lt-LT"/>
                              </w:rPr>
                            </w:pPr>
                            <w:r>
                              <w:rPr>
                                <w:bCs/>
                                <w:szCs w:val="24"/>
                                <w:lang w:eastAsia="lt-LT"/>
                              </w:rPr>
                              <w:t>XIIP-3931</w:t>
                            </w:r>
                          </w:p>
                        </w:tc>
                        <w:tc>
                          <w:tcPr>
                            <w:tcW w:w="2835" w:type="dxa"/>
                            <w:tcBorders>
                              <w:top w:val="single" w:sz="4" w:space="0" w:color="auto"/>
                              <w:left w:val="single" w:sz="4" w:space="0" w:color="auto"/>
                              <w:bottom w:val="single" w:sz="4" w:space="0" w:color="auto"/>
                              <w:right w:val="single" w:sz="4" w:space="0" w:color="auto"/>
                            </w:tcBorders>
                          </w:tcPr>
                          <w:p>
                            <w:pPr>
                              <w:rPr>
                                <w:szCs w:val="24"/>
                                <w:lang w:eastAsia="lt-LT"/>
                              </w:rPr>
                            </w:pPr>
                            <w:r>
                              <w:rPr>
                                <w:szCs w:val="24"/>
                                <w:lang w:eastAsia="lt-LT"/>
                              </w:rPr>
                              <w:t>Vietos savivaldos įstatymo Nr. I-533 3, 4, 6, 9, 10</w:t>
                            </w:r>
                            <w:r>
                              <w:rPr>
                                <w:szCs w:val="24"/>
                                <w:vertAlign w:val="superscript"/>
                                <w:lang w:eastAsia="lt-LT"/>
                              </w:rPr>
                              <w:t>3</w:t>
                            </w:r>
                            <w:r>
                              <w:rPr>
                                <w:szCs w:val="24"/>
                                <w:lang w:eastAsia="lt-LT"/>
                              </w:rPr>
                              <w:t>, 13, 14, 15, 16, 20, 23, 29, 31, 32, 33, 34, 35, 50 straipsnių pakeitimo ir Įstatymo papildymo 32</w:t>
                            </w:r>
                            <w:r>
                              <w:rPr>
                                <w:szCs w:val="24"/>
                                <w:vertAlign w:val="superscript"/>
                                <w:lang w:eastAsia="lt-LT"/>
                              </w:rPr>
                              <w:t>1</w:t>
                            </w:r>
                            <w:r>
                              <w:rPr>
                                <w:szCs w:val="24"/>
                                <w:lang w:eastAsia="lt-LT"/>
                              </w:rPr>
                              <w:t xml:space="preserve"> straipsniu </w:t>
                            </w:r>
                            <w:r>
                              <w:rPr>
                                <w:bCs/>
                                <w:szCs w:val="24"/>
                                <w:lang w:eastAsia="lt-LT"/>
                              </w:rPr>
                              <w:t>įstatymas ir jo lydimieji teisės aktai</w:t>
                            </w:r>
                          </w:p>
                        </w:tc>
                        <w:tc>
                          <w:tcPr>
                            <w:tcW w:w="1701"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rFonts w:eastAsia="Arial Unicode MS"/>
                                <w:bCs/>
                                <w:szCs w:val="24"/>
                                <w:lang w:eastAsia="lt-LT"/>
                              </w:rPr>
                              <w:t>Vyriausybė</w:t>
                            </w:r>
                          </w:p>
                        </w:tc>
                        <w:tc>
                          <w:tcPr>
                            <w:tcW w:w="1559"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Vyriausybė, VVSK</w:t>
                            </w:r>
                          </w:p>
                        </w:tc>
                        <w:tc>
                          <w:tcPr>
                            <w:tcW w:w="1418"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balandis–</w:t>
                            </w:r>
                          </w:p>
                          <w:p>
                            <w:pPr>
                              <w:jc w:val="center"/>
                              <w:rPr>
                                <w:bCs/>
                                <w:szCs w:val="24"/>
                              </w:rPr>
                            </w:pPr>
                            <w:r>
                              <w:rPr>
                                <w:bCs/>
                                <w:szCs w:val="24"/>
                              </w:rPr>
                              <w:t>gegužė</w:t>
                            </w:r>
                          </w:p>
                        </w:tc>
                      </w:tr>
                      <w:tr>
                        <w:tc>
                          <w:tcPr>
                            <w:tcW w:w="709" w:type="dxa"/>
                            <w:tcBorders>
                              <w:top w:val="single" w:sz="4" w:space="0" w:color="auto"/>
                              <w:left w:val="single" w:sz="4" w:space="0" w:color="auto"/>
                              <w:bottom w:val="single" w:sz="4" w:space="0" w:color="auto"/>
                              <w:right w:val="single" w:sz="4" w:space="0" w:color="auto"/>
                            </w:tcBorders>
                          </w:tcPr>
                          <w:p>
                            <w:pPr>
                              <w:tabs>
                                <w:tab w:val="left" w:pos="34"/>
                                <w:tab w:val="right" w:pos="289"/>
                              </w:tabs>
                              <w:ind w:left="360" w:hanging="360"/>
                              <w:jc w:val="right"/>
                              <w:rPr>
                                <w:szCs w:val="24"/>
                              </w:rPr>
                            </w:pPr>
                            <w:r>
                              <w:rPr>
                                <w:szCs w:val="24"/>
                              </w:rPr>
                              <w:t>11.</w:t>
                              <w:tab/>
                            </w:r>
                          </w:p>
                        </w:tc>
                        <w:tc>
                          <w:tcPr>
                            <w:tcW w:w="1418" w:type="dxa"/>
                            <w:tcBorders>
                              <w:top w:val="single" w:sz="4" w:space="0" w:color="auto"/>
                              <w:left w:val="single" w:sz="4" w:space="0" w:color="auto"/>
                              <w:bottom w:val="single" w:sz="4" w:space="0" w:color="auto"/>
                              <w:right w:val="single" w:sz="4" w:space="0" w:color="auto"/>
                            </w:tcBorders>
                          </w:tcPr>
                          <w:p>
                            <w:pPr>
                              <w:jc w:val="center"/>
                              <w:rPr>
                                <w:bCs/>
                                <w:szCs w:val="24"/>
                                <w:lang w:eastAsia="lt-LT"/>
                              </w:rPr>
                            </w:pPr>
                            <w:r>
                              <w:rPr>
                                <w:bCs/>
                                <w:szCs w:val="24"/>
                                <w:lang w:eastAsia="lt-LT"/>
                              </w:rPr>
                              <w:t>XIIP-2731</w:t>
                            </w:r>
                          </w:p>
                        </w:tc>
                        <w:tc>
                          <w:tcPr>
                            <w:tcW w:w="2835" w:type="dxa"/>
                            <w:tcBorders>
                              <w:top w:val="single" w:sz="4" w:space="0" w:color="auto"/>
                              <w:left w:val="single" w:sz="4" w:space="0" w:color="auto"/>
                              <w:bottom w:val="single" w:sz="4" w:space="0" w:color="auto"/>
                              <w:right w:val="single" w:sz="4" w:space="0" w:color="auto"/>
                            </w:tcBorders>
                          </w:tcPr>
                          <w:p>
                            <w:pPr>
                              <w:rPr>
                                <w:szCs w:val="24"/>
                                <w:lang w:eastAsia="lt-LT"/>
                              </w:rPr>
                            </w:pPr>
                            <w:r>
                              <w:rPr>
                                <w:szCs w:val="24"/>
                                <w:lang w:eastAsia="lt-LT"/>
                              </w:rPr>
                              <w:t>Lobistinės veiklos įstatymo Nr. VIII-1749 pakeitimo įstatymas</w:t>
                            </w:r>
                          </w:p>
                        </w:tc>
                        <w:tc>
                          <w:tcPr>
                            <w:tcW w:w="1701"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Seimo nariai</w:t>
                            </w:r>
                          </w:p>
                        </w:tc>
                        <w:tc>
                          <w:tcPr>
                            <w:tcW w:w="1559"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VVSK, LSDPF</w:t>
                            </w:r>
                          </w:p>
                        </w:tc>
                        <w:tc>
                          <w:tcPr>
                            <w:tcW w:w="1418"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balandis–</w:t>
                            </w:r>
                          </w:p>
                          <w:p>
                            <w:pPr>
                              <w:jc w:val="center"/>
                              <w:rPr>
                                <w:bCs/>
                                <w:szCs w:val="24"/>
                              </w:rPr>
                            </w:pPr>
                            <w:r>
                              <w:rPr>
                                <w:bCs/>
                                <w:szCs w:val="24"/>
                              </w:rPr>
                              <w:t>gegužė</w:t>
                            </w:r>
                          </w:p>
                        </w:tc>
                      </w:tr>
                    </w:tbl>
                    <w:p>
                      <w:pPr>
                        <w:jc w:val="center"/>
                        <w:rPr>
                          <w:b/>
                          <w:bCs/>
                          <w:szCs w:val="24"/>
                          <w:lang w:eastAsia="lt-LT"/>
                        </w:rPr>
                      </w:pPr>
                    </w:p>
                    <w:p>
                      <w:pPr>
                        <w:spacing w:line="360" w:lineRule="auto"/>
                        <w:jc w:val="center"/>
                        <w:rPr>
                          <w:b/>
                          <w:bCs/>
                          <w:szCs w:val="24"/>
                          <w:lang w:eastAsia="lt-LT"/>
                        </w:rPr>
                      </w:pPr>
                      <w:r>
                        <w:rPr>
                          <w:b/>
                          <w:bCs/>
                          <w:szCs w:val="24"/>
                          <w:lang w:eastAsia="lt-LT"/>
                        </w:rPr>
                        <w:br w:type="page"/>
                      </w:r>
                    </w:p>
                  </w:sdtContent>
                </w:sdt>
              </w:sdtContent>
            </w:sdt>
            <w:sdt>
              <w:sdtPr>
                <w:alias w:val="skirsnis"/>
                <w:tag w:val="part_aab13d56baa54781bfd7294321c7b0bf"/>
                <w:lock w:val="sdtLocked"/>
                <w:richText/>
              </w:sdtPr>
              <w:sdtContent>
                <w:p>
                  <w:pPr>
                    <w:keepNext/>
                    <w:spacing w:line="360" w:lineRule="auto"/>
                    <w:jc w:val="center"/>
                    <w:outlineLvl w:val="1"/>
                    <w:rPr>
                      <w:rFonts w:eastAsia="Arial Unicode MS"/>
                      <w:b/>
                      <w:caps/>
                      <w:szCs w:val="24"/>
                    </w:rPr>
                  </w:pPr>
                  <w:sdt>
                    <w:sdtPr>
                      <w:alias w:val="Numeris"/>
                      <w:tag w:val="nr_aab13d56baa54781bfd7294321c7b0bf"/>
                      <w:lock w:val="sdtLocked"/>
                      <w:richText/>
                    </w:sdtPr>
                    <w:sdtContent>
                      <w:r>
                        <w:rPr>
                          <w:rFonts w:eastAsia="Arial Unicode MS"/>
                          <w:b/>
                          <w:caps/>
                          <w:szCs w:val="24"/>
                        </w:rPr>
                        <w:t>TREČIASIS</w:t>
                      </w:r>
                    </w:sdtContent>
                  </w:sdt>
                  <w:r>
                    <w:rPr>
                      <w:rFonts w:eastAsia="Arial Unicode MS"/>
                      <w:b/>
                      <w:caps/>
                      <w:szCs w:val="24"/>
                    </w:rPr>
                    <w:t xml:space="preserve"> SKIRSNIS</w:t>
                  </w:r>
                </w:p>
                <w:p>
                  <w:pPr>
                    <w:keepNext/>
                    <w:spacing w:line="360" w:lineRule="auto"/>
                    <w:jc w:val="center"/>
                    <w:outlineLvl w:val="1"/>
                    <w:rPr>
                      <w:rFonts w:eastAsia="Arial Unicode MS"/>
                      <w:b/>
                      <w:caps/>
                      <w:szCs w:val="24"/>
                    </w:rPr>
                  </w:pPr>
                  <w:sdt>
                    <w:sdtPr>
                      <w:alias w:val="Pavadinimas"/>
                      <w:tag w:val="title_aab13d56baa54781bfd7294321c7b0bf"/>
                      <w:lock w:val="sdtLocked"/>
                      <w:richText/>
                    </w:sdtPr>
                    <w:sdtContent>
                      <w:r>
                        <w:rPr>
                          <w:rFonts w:eastAsia="Arial Unicode MS"/>
                          <w:b/>
                          <w:caps/>
                          <w:szCs w:val="24"/>
                        </w:rPr>
                        <w:t>ENERGINIO EFEKTYVUMO IR ENERGINIO SAUGUMO DIDINIMAS</w:t>
                      </w:r>
                    </w:sdtContent>
                  </w:sdt>
                </w:p>
                <w:p>
                  <w:pPr>
                    <w:jc w:val="center"/>
                    <w:rPr>
                      <w:b/>
                      <w:bCs/>
                      <w:szCs w:val="24"/>
                      <w:lang w:eastAsia="lt-LT"/>
                    </w:rPr>
                  </w:pPr>
                </w:p>
                <w:sdt>
                  <w:sdtPr>
                    <w:alias w:val="1 p."/>
                    <w:tag w:val="part_eb445a387d544b07bd10c6ae11856fe3"/>
                    <w:lock w:val="sdtLocked"/>
                    <w:richText/>
                  </w:sdtPr>
                  <w:sdtContent>
                    <w:p>
                      <w:pPr>
                        <w:spacing w:line="360" w:lineRule="auto"/>
                        <w:ind w:firstLine="720"/>
                        <w:jc w:val="both"/>
                        <w:rPr>
                          <w:szCs w:val="24"/>
                        </w:rPr>
                      </w:pPr>
                      <w:sdt>
                        <w:sdtPr>
                          <w:alias w:val="Numeris"/>
                          <w:tag w:val="nr_eb445a387d544b07bd10c6ae11856fe3"/>
                          <w:lock w:val="sdtLocked"/>
                          <w:richText/>
                        </w:sdtPr>
                        <w:sdtContent>
                          <w:r>
                            <w:rPr>
                              <w:szCs w:val="24"/>
                            </w:rPr>
                            <w:t>1</w:t>
                          </w:r>
                        </w:sdtContent>
                      </w:sdt>
                      <w:r>
                        <w:rPr>
                          <w:szCs w:val="24"/>
                        </w:rPr>
                        <w:t xml:space="preserve">. </w:t>
                      </w:r>
                      <w:r>
                        <w:rPr>
                          <w:bCs/>
                          <w:szCs w:val="24"/>
                          <w:lang w:eastAsia="lt-LT"/>
                        </w:rPr>
                        <w:t>Nustatyti pagrindinius energijos tiekimo ir vartojimo efektyvumo reikalavimus ir pašalinti kliūtis, trukdančias efektyviai tiekti ir vartoti energiją</w:t>
                      </w:r>
                      <w:r>
                        <w:rPr>
                          <w:szCs w:val="24"/>
                        </w:rPr>
                        <w:t>.</w:t>
                      </w:r>
                    </w:p>
                  </w:sdtContent>
                </w:sdt>
                <w:sdt>
                  <w:sdtPr>
                    <w:alias w:val="2 p."/>
                    <w:tag w:val="part_0b00405cfe1a4ab783dba062ff619326"/>
                    <w:lock w:val="sdtLocked"/>
                    <w:richText/>
                  </w:sdtPr>
                  <w:sdtContent>
                    <w:p>
                      <w:pPr>
                        <w:spacing w:line="360" w:lineRule="auto"/>
                        <w:ind w:firstLine="720"/>
                        <w:jc w:val="both"/>
                        <w:rPr>
                          <w:szCs w:val="24"/>
                        </w:rPr>
                      </w:pPr>
                      <w:sdt>
                        <w:sdtPr>
                          <w:alias w:val="Numeris"/>
                          <w:tag w:val="nr_0b00405cfe1a4ab783dba062ff619326"/>
                          <w:lock w:val="sdtLocked"/>
                          <w:richText/>
                        </w:sdtPr>
                        <w:sdtContent>
                          <w:r>
                            <w:rPr>
                              <w:szCs w:val="24"/>
                            </w:rPr>
                            <w:t>2</w:t>
                          </w:r>
                        </w:sdtContent>
                      </w:sdt>
                      <w:r>
                        <w:rPr>
                          <w:szCs w:val="24"/>
                        </w:rPr>
                        <w:t xml:space="preserve">. </w:t>
                      </w:r>
                      <w:r>
                        <w:rPr>
                          <w:szCs w:val="24"/>
                          <w:lang w:eastAsia="lt-LT"/>
                        </w:rPr>
                        <w:t>Supaprastinti savivaldybių patikėjimo teise valdomų valstybei priklausančių elektros energetikos objektų perdavimo energetikos įmonėms tvarką, siekiant užtikrinti šių objektų tinkamą eksploatavimą, taip pat nustatyti teisinį pagrindą atitinkamai institucijai reglamentuoti reikalavimus išmaniesiems tinklams ir išmaniosios apskaitos sistemoms</w:t>
                      </w:r>
                      <w:r>
                        <w:rPr>
                          <w:szCs w:val="24"/>
                        </w:rPr>
                        <w:t>.</w:t>
                      </w:r>
                    </w:p>
                  </w:sdtContent>
                </w:sdt>
                <w:sdt>
                  <w:sdtPr>
                    <w:alias w:val="3 p."/>
                    <w:tag w:val="part_8c33783f6a4147768936993466af9909"/>
                    <w:lock w:val="sdtLocked"/>
                    <w:richText/>
                  </w:sdtPr>
                  <w:sdtContent>
                    <w:p>
                      <w:pPr>
                        <w:spacing w:line="360" w:lineRule="auto"/>
                        <w:ind w:firstLine="720"/>
                        <w:jc w:val="both"/>
                        <w:rPr>
                          <w:szCs w:val="24"/>
                        </w:rPr>
                      </w:pPr>
                      <w:sdt>
                        <w:sdtPr>
                          <w:alias w:val="Numeris"/>
                          <w:tag w:val="nr_8c33783f6a4147768936993466af9909"/>
                          <w:lock w:val="sdtLocked"/>
                          <w:richText/>
                        </w:sdtPr>
                        <w:sdtContent>
                          <w:r>
                            <w:rPr>
                              <w:szCs w:val="24"/>
                            </w:rPr>
                            <w:t>3</w:t>
                          </w:r>
                        </w:sdtContent>
                      </w:sdt>
                      <w:r>
                        <w:rPr>
                          <w:szCs w:val="24"/>
                        </w:rPr>
                        <w:t xml:space="preserve">. </w:t>
                      </w:r>
                      <w:r>
                        <w:rPr>
                          <w:bCs/>
                          <w:szCs w:val="24"/>
                          <w:lang w:eastAsia="lt-LT"/>
                        </w:rPr>
                        <w:t>Užtikrinti skaidrią ir objektyvią šilumos supirkimo procedūrą, didesnį informuotumą apie šilumos tiekėjų veiklos sąlygas – nustatyti, kad šiluma superkama energijos išteklių biržos operatoriaus organizuojamo ir administruojamo šilumos supirkimo aukciono būdu</w:t>
                      </w:r>
                      <w:r>
                        <w:rPr>
                          <w:szCs w:val="24"/>
                        </w:rPr>
                        <w:t>.</w:t>
                      </w:r>
                    </w:p>
                    <w:p>
                      <w:pPr>
                        <w:ind w:firstLine="720"/>
                        <w:jc w:val="both"/>
                        <w:rPr>
                          <w:szCs w:val="24"/>
                        </w:rPr>
                      </w:pPr>
                    </w:p>
                    <w:tbl>
                      <w:tblPr>
                        <w:tblW w:w="9640" w:type="dxa"/>
                        <w:tblInd w:w="-34" w:type="dxa"/>
                        <w:tblLayout w:type="fixed"/>
                        <w:tblLook w:val="0000" w:firstRow="0" w:lastRow="0" w:firstColumn="0" w:lastColumn="0" w:noHBand="0" w:noVBand="0"/>
                      </w:tblPr>
                      <w:tblGrid>
                        <w:gridCol w:w="709"/>
                        <w:gridCol w:w="1418"/>
                        <w:gridCol w:w="2835"/>
                        <w:gridCol w:w="1701"/>
                        <w:gridCol w:w="1559"/>
                        <w:gridCol w:w="1418"/>
                      </w:tblGrid>
                      <w:tr>
                        <w:trPr>
                          <w:tblHeader/>
                        </w:trPr>
                        <w:tc>
                          <w:tcPr>
                            <w:tcW w:w="709" w:type="dxa"/>
                            <w:tcBorders>
                              <w:top w:val="single" w:sz="6" w:space="0" w:color="auto"/>
                              <w:left w:val="single" w:sz="4" w:space="0" w:color="auto"/>
                              <w:bottom w:val="single" w:sz="4" w:space="0" w:color="auto"/>
                              <w:right w:val="single" w:sz="6" w:space="0" w:color="auto"/>
                            </w:tcBorders>
                            <w:vAlign w:val="center"/>
                          </w:tcPr>
                          <w:p>
                            <w:pPr>
                              <w:jc w:val="center"/>
                              <w:rPr>
                                <w:bCs/>
                                <w:szCs w:val="24"/>
                              </w:rPr>
                            </w:pPr>
                            <w:r>
                              <w:rPr>
                                <w:bCs/>
                                <w:szCs w:val="24"/>
                              </w:rPr>
                              <w:t>Eil.</w:t>
                            </w:r>
                          </w:p>
                          <w:p>
                            <w:pPr>
                              <w:jc w:val="center"/>
                              <w:rPr>
                                <w:bCs/>
                                <w:szCs w:val="24"/>
                              </w:rPr>
                            </w:pPr>
                            <w:r>
                              <w:rPr>
                                <w:bCs/>
                                <w:szCs w:val="24"/>
                              </w:rPr>
                              <w:t>Nr.</w:t>
                            </w:r>
                          </w:p>
                        </w:tc>
                        <w:tc>
                          <w:tcPr>
                            <w:tcW w:w="1418" w:type="dxa"/>
                            <w:tcBorders>
                              <w:top w:val="single" w:sz="6" w:space="0" w:color="auto"/>
                              <w:left w:val="single" w:sz="6" w:space="0" w:color="auto"/>
                              <w:bottom w:val="single" w:sz="4" w:space="0" w:color="auto"/>
                              <w:right w:val="single" w:sz="6" w:space="0" w:color="auto"/>
                            </w:tcBorders>
                            <w:vAlign w:val="center"/>
                          </w:tcPr>
                          <w:p>
                            <w:pPr>
                              <w:jc w:val="center"/>
                              <w:rPr>
                                <w:bCs/>
                                <w:szCs w:val="24"/>
                              </w:rPr>
                            </w:pPr>
                            <w:r>
                              <w:rPr>
                                <w:bCs/>
                                <w:szCs w:val="24"/>
                              </w:rPr>
                              <w:t>Projekto</w:t>
                            </w:r>
                          </w:p>
                          <w:p>
                            <w:pPr>
                              <w:jc w:val="center"/>
                              <w:rPr>
                                <w:bCs/>
                                <w:szCs w:val="24"/>
                              </w:rPr>
                            </w:pPr>
                            <w:r>
                              <w:rPr>
                                <w:bCs/>
                                <w:szCs w:val="24"/>
                              </w:rPr>
                              <w:t>Nr.</w:t>
                            </w:r>
                          </w:p>
                        </w:tc>
                        <w:tc>
                          <w:tcPr>
                            <w:tcW w:w="2835" w:type="dxa"/>
                            <w:tcBorders>
                              <w:top w:val="single" w:sz="6" w:space="0" w:color="auto"/>
                              <w:left w:val="single" w:sz="6" w:space="0" w:color="auto"/>
                              <w:bottom w:val="single" w:sz="4" w:space="0" w:color="auto"/>
                              <w:right w:val="single" w:sz="6" w:space="0" w:color="auto"/>
                            </w:tcBorders>
                            <w:vAlign w:val="center"/>
                          </w:tcPr>
                          <w:p>
                            <w:pPr>
                              <w:jc w:val="center"/>
                              <w:rPr>
                                <w:bCs/>
                                <w:szCs w:val="24"/>
                              </w:rPr>
                            </w:pPr>
                            <w:r>
                              <w:rPr>
                                <w:bCs/>
                                <w:szCs w:val="24"/>
                              </w:rPr>
                              <w:t>Teisės akto projekto pavadinimas</w:t>
                            </w:r>
                          </w:p>
                        </w:tc>
                        <w:tc>
                          <w:tcPr>
                            <w:tcW w:w="1701" w:type="dxa"/>
                            <w:tcBorders>
                              <w:top w:val="single" w:sz="6" w:space="0" w:color="auto"/>
                              <w:left w:val="single" w:sz="6" w:space="0" w:color="auto"/>
                              <w:bottom w:val="single" w:sz="4" w:space="0" w:color="auto"/>
                              <w:right w:val="single" w:sz="6" w:space="0" w:color="auto"/>
                            </w:tcBorders>
                            <w:vAlign w:val="center"/>
                          </w:tcPr>
                          <w:p>
                            <w:pPr>
                              <w:jc w:val="center"/>
                              <w:rPr>
                                <w:bCs/>
                                <w:szCs w:val="24"/>
                              </w:rPr>
                            </w:pPr>
                            <w:r>
                              <w:rPr>
                                <w:bCs/>
                                <w:szCs w:val="24"/>
                              </w:rPr>
                              <w:t>Teikia</w:t>
                            </w:r>
                          </w:p>
                        </w:tc>
                        <w:tc>
                          <w:tcPr>
                            <w:tcW w:w="1559" w:type="dxa"/>
                            <w:tcBorders>
                              <w:top w:val="single" w:sz="6" w:space="0" w:color="auto"/>
                              <w:left w:val="single" w:sz="6" w:space="0" w:color="auto"/>
                              <w:bottom w:val="single" w:sz="4" w:space="0" w:color="auto"/>
                              <w:right w:val="single" w:sz="6" w:space="0" w:color="auto"/>
                            </w:tcBorders>
                            <w:vAlign w:val="center"/>
                          </w:tcPr>
                          <w:p>
                            <w:pPr>
                              <w:jc w:val="center"/>
                              <w:rPr>
                                <w:bCs/>
                                <w:szCs w:val="24"/>
                              </w:rPr>
                            </w:pPr>
                            <w:r>
                              <w:rPr>
                                <w:bCs/>
                                <w:szCs w:val="24"/>
                              </w:rPr>
                              <w:t>Siūlo</w:t>
                            </w:r>
                          </w:p>
                        </w:tc>
                        <w:tc>
                          <w:tcPr>
                            <w:tcW w:w="1418" w:type="dxa"/>
                            <w:tcBorders>
                              <w:top w:val="single" w:sz="6" w:space="0" w:color="auto"/>
                              <w:left w:val="single" w:sz="6" w:space="0" w:color="auto"/>
                              <w:bottom w:val="single" w:sz="4" w:space="0" w:color="auto"/>
                              <w:right w:val="single" w:sz="4" w:space="0" w:color="auto"/>
                            </w:tcBorders>
                            <w:vAlign w:val="center"/>
                          </w:tcPr>
                          <w:p>
                            <w:pPr>
                              <w:jc w:val="center"/>
                              <w:rPr>
                                <w:bCs/>
                                <w:szCs w:val="24"/>
                              </w:rPr>
                            </w:pPr>
                            <w:r>
                              <w:rPr>
                                <w:bCs/>
                                <w:szCs w:val="24"/>
                              </w:rPr>
                              <w:t>Svarstymo mėnuo</w:t>
                            </w:r>
                          </w:p>
                        </w:tc>
                      </w:tr>
                      <w:tr>
                        <w:tc>
                          <w:tcPr>
                            <w:tcW w:w="709" w:type="dxa"/>
                            <w:tcBorders>
                              <w:top w:val="single" w:sz="4" w:space="0" w:color="auto"/>
                              <w:left w:val="single" w:sz="4" w:space="0" w:color="auto"/>
                              <w:bottom w:val="single" w:sz="4" w:space="0" w:color="auto"/>
                              <w:right w:val="single" w:sz="4" w:space="0" w:color="auto"/>
                            </w:tcBorders>
                          </w:tcPr>
                          <w:p>
                            <w:pPr>
                              <w:tabs>
                                <w:tab w:val="left" w:pos="34"/>
                                <w:tab w:val="right" w:pos="289"/>
                              </w:tabs>
                              <w:ind w:left="360" w:hanging="360"/>
                              <w:jc w:val="right"/>
                              <w:rPr>
                                <w:szCs w:val="24"/>
                              </w:rPr>
                            </w:pPr>
                            <w:r>
                              <w:rPr>
                                <w:szCs w:val="24"/>
                              </w:rPr>
                              <w:t>1.</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rPr>
                            </w:pPr>
                            <w:r>
                              <w:rPr>
                                <w:szCs w:val="24"/>
                                <w:lang w:eastAsia="lt-LT"/>
                              </w:rPr>
                              <w:t>nereg.</w:t>
                            </w:r>
                            <w:r>
                              <w:rPr>
                                <w:szCs w:val="24"/>
                              </w:rPr>
                              <w:t xml:space="preserve"> ES</w:t>
                            </w:r>
                          </w:p>
                        </w:tc>
                        <w:tc>
                          <w:tcPr>
                            <w:tcW w:w="2835" w:type="dxa"/>
                            <w:tcBorders>
                              <w:top w:val="single" w:sz="4" w:space="0" w:color="auto"/>
                              <w:left w:val="single" w:sz="4" w:space="0" w:color="auto"/>
                              <w:bottom w:val="single" w:sz="4" w:space="0" w:color="auto"/>
                              <w:right w:val="single" w:sz="4" w:space="0" w:color="auto"/>
                            </w:tcBorders>
                          </w:tcPr>
                          <w:p>
                            <w:pPr>
                              <w:rPr>
                                <w:szCs w:val="24"/>
                              </w:rPr>
                            </w:pPr>
                            <w:r>
                              <w:rPr>
                                <w:bCs/>
                                <w:szCs w:val="24"/>
                                <w:lang w:eastAsia="lt-LT"/>
                              </w:rPr>
                              <w:t>Energijos efektyvumo įstatymas ir jo lydimieji teisės aktai</w:t>
                            </w:r>
                          </w:p>
                        </w:tc>
                        <w:tc>
                          <w:tcPr>
                            <w:tcW w:w="1701"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Vyriausybė</w:t>
                            </w:r>
                          </w:p>
                        </w:tc>
                        <w:tc>
                          <w:tcPr>
                            <w:tcW w:w="1559"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Vyriausybė,</w:t>
                            </w:r>
                          </w:p>
                          <w:p>
                            <w:pPr>
                              <w:jc w:val="center"/>
                              <w:rPr>
                                <w:szCs w:val="24"/>
                              </w:rPr>
                            </w:pPr>
                            <w:r>
                              <w:rPr>
                                <w:rFonts w:eastAsia="Arial Unicode MS"/>
                                <w:bCs/>
                                <w:szCs w:val="24"/>
                                <w:lang w:eastAsia="lt-LT"/>
                              </w:rPr>
                              <w:t>EK, ERK</w:t>
                            </w:r>
                          </w:p>
                        </w:tc>
                        <w:tc>
                          <w:tcPr>
                            <w:tcW w:w="1418" w:type="dxa"/>
                            <w:tcBorders>
                              <w:top w:val="single" w:sz="4" w:space="0" w:color="auto"/>
                              <w:left w:val="single" w:sz="4" w:space="0" w:color="auto"/>
                              <w:bottom w:val="single" w:sz="4" w:space="0" w:color="auto"/>
                              <w:right w:val="single" w:sz="4" w:space="0" w:color="auto"/>
                            </w:tcBorders>
                          </w:tcPr>
                          <w:p>
                            <w:pPr>
                              <w:jc w:val="center"/>
                              <w:rPr>
                                <w:szCs w:val="24"/>
                              </w:rPr>
                            </w:pPr>
                            <w:r>
                              <w:rPr>
                                <w:szCs w:val="24"/>
                              </w:rPr>
                              <w:t>kovas–</w:t>
                            </w:r>
                          </w:p>
                          <w:p>
                            <w:pPr>
                              <w:jc w:val="center"/>
                              <w:rPr>
                                <w:bCs/>
                                <w:szCs w:val="24"/>
                              </w:rPr>
                            </w:pPr>
                            <w:r>
                              <w:rPr>
                                <w:bCs/>
                                <w:szCs w:val="24"/>
                              </w:rPr>
                              <w:t>gegužė</w:t>
                            </w:r>
                          </w:p>
                        </w:tc>
                      </w:tr>
                      <w:tr>
                        <w:tc>
                          <w:tcPr>
                            <w:tcW w:w="709" w:type="dxa"/>
                            <w:tcBorders>
                              <w:top w:val="single" w:sz="4" w:space="0" w:color="auto"/>
                              <w:left w:val="single" w:sz="4" w:space="0" w:color="auto"/>
                              <w:bottom w:val="single" w:sz="4" w:space="0" w:color="auto"/>
                              <w:right w:val="single" w:sz="4" w:space="0" w:color="auto"/>
                            </w:tcBorders>
                          </w:tcPr>
                          <w:p>
                            <w:pPr>
                              <w:tabs>
                                <w:tab w:val="left" w:pos="34"/>
                                <w:tab w:val="right" w:pos="289"/>
                              </w:tabs>
                              <w:ind w:left="360" w:hanging="360"/>
                              <w:jc w:val="right"/>
                              <w:rPr>
                                <w:szCs w:val="24"/>
                              </w:rPr>
                            </w:pPr>
                            <w:r>
                              <w:rPr>
                                <w:szCs w:val="24"/>
                              </w:rPr>
                              <w:t>2.</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rPr>
                            </w:pPr>
                            <w:r>
                              <w:rPr>
                                <w:szCs w:val="24"/>
                              </w:rPr>
                              <w:t>XIIP-2342,</w:t>
                            </w:r>
                          </w:p>
                          <w:p>
                            <w:pPr>
                              <w:jc w:val="center"/>
                              <w:rPr>
                                <w:szCs w:val="24"/>
                              </w:rPr>
                            </w:pPr>
                            <w:r>
                              <w:rPr>
                                <w:szCs w:val="24"/>
                                <w:lang w:eastAsia="lt-LT"/>
                              </w:rPr>
                              <w:t>XIIP-</w:t>
                            </w:r>
                            <w:r>
                              <w:rPr>
                                <w:szCs w:val="24"/>
                              </w:rPr>
                              <w:t>2343,</w:t>
                            </w:r>
                          </w:p>
                          <w:p>
                            <w:pPr>
                              <w:jc w:val="center"/>
                              <w:rPr>
                                <w:szCs w:val="24"/>
                              </w:rPr>
                            </w:pPr>
                            <w:r>
                              <w:rPr>
                                <w:szCs w:val="24"/>
                                <w:lang w:eastAsia="lt-LT"/>
                              </w:rPr>
                              <w:t>XIIP-</w:t>
                            </w:r>
                            <w:r>
                              <w:rPr>
                                <w:szCs w:val="24"/>
                              </w:rPr>
                              <w:t>2344,</w:t>
                            </w:r>
                          </w:p>
                          <w:p>
                            <w:pPr>
                              <w:jc w:val="center"/>
                              <w:rPr>
                                <w:szCs w:val="24"/>
                              </w:rPr>
                            </w:pPr>
                            <w:r>
                              <w:rPr>
                                <w:szCs w:val="24"/>
                                <w:lang w:eastAsia="lt-LT"/>
                              </w:rPr>
                              <w:t>XIIP-</w:t>
                            </w:r>
                            <w:r>
                              <w:rPr>
                                <w:szCs w:val="24"/>
                              </w:rPr>
                              <w:t>2345,</w:t>
                            </w:r>
                          </w:p>
                          <w:p>
                            <w:pPr>
                              <w:jc w:val="center"/>
                              <w:rPr>
                                <w:szCs w:val="24"/>
                              </w:rPr>
                            </w:pPr>
                            <w:r>
                              <w:rPr>
                                <w:szCs w:val="24"/>
                                <w:lang w:eastAsia="lt-LT"/>
                              </w:rPr>
                              <w:t>XIIP-</w:t>
                            </w:r>
                            <w:r>
                              <w:rPr>
                                <w:szCs w:val="24"/>
                              </w:rPr>
                              <w:t>2346,</w:t>
                            </w:r>
                          </w:p>
                          <w:p>
                            <w:pPr>
                              <w:jc w:val="center"/>
                              <w:rPr>
                                <w:szCs w:val="24"/>
                              </w:rPr>
                            </w:pPr>
                            <w:r>
                              <w:rPr>
                                <w:szCs w:val="24"/>
                                <w:lang w:eastAsia="lt-LT"/>
                              </w:rPr>
                              <w:t>XIIP-</w:t>
                            </w:r>
                            <w:r>
                              <w:rPr>
                                <w:szCs w:val="24"/>
                              </w:rPr>
                              <w:t>2347,</w:t>
                            </w:r>
                          </w:p>
                          <w:p>
                            <w:pPr>
                              <w:jc w:val="center"/>
                              <w:rPr>
                                <w:szCs w:val="24"/>
                              </w:rPr>
                            </w:pPr>
                            <w:r>
                              <w:rPr>
                                <w:szCs w:val="24"/>
                                <w:lang w:eastAsia="lt-LT"/>
                              </w:rPr>
                              <w:t>XIIP-</w:t>
                            </w:r>
                            <w:r>
                              <w:rPr>
                                <w:szCs w:val="24"/>
                              </w:rPr>
                              <w:t>2348,</w:t>
                            </w:r>
                          </w:p>
                          <w:p>
                            <w:pPr>
                              <w:jc w:val="center"/>
                              <w:rPr>
                                <w:szCs w:val="24"/>
                              </w:rPr>
                            </w:pPr>
                            <w:r>
                              <w:rPr>
                                <w:szCs w:val="24"/>
                                <w:lang w:eastAsia="lt-LT"/>
                              </w:rPr>
                              <w:t>XIIP-</w:t>
                            </w:r>
                            <w:r>
                              <w:rPr>
                                <w:szCs w:val="24"/>
                              </w:rPr>
                              <w:t>2436,</w:t>
                            </w:r>
                          </w:p>
                          <w:p>
                            <w:pPr>
                              <w:jc w:val="center"/>
                              <w:rPr>
                                <w:szCs w:val="24"/>
                              </w:rPr>
                            </w:pPr>
                            <w:r>
                              <w:rPr>
                                <w:szCs w:val="24"/>
                                <w:lang w:eastAsia="lt-LT"/>
                              </w:rPr>
                              <w:t>XIIP-</w:t>
                            </w:r>
                            <w:r>
                              <w:rPr>
                                <w:szCs w:val="24"/>
                              </w:rPr>
                              <w:t>2437,</w:t>
                            </w:r>
                          </w:p>
                          <w:p>
                            <w:pPr>
                              <w:jc w:val="center"/>
                              <w:rPr>
                                <w:szCs w:val="24"/>
                              </w:rPr>
                            </w:pPr>
                            <w:r>
                              <w:rPr>
                                <w:szCs w:val="24"/>
                                <w:lang w:eastAsia="lt-LT"/>
                              </w:rPr>
                              <w:t>XIIP-</w:t>
                            </w:r>
                            <w:r>
                              <w:rPr>
                                <w:szCs w:val="24"/>
                              </w:rPr>
                              <w:t>2438,</w:t>
                            </w:r>
                          </w:p>
                          <w:p>
                            <w:pPr>
                              <w:jc w:val="center"/>
                              <w:rPr>
                                <w:szCs w:val="24"/>
                              </w:rPr>
                            </w:pPr>
                            <w:r>
                              <w:rPr>
                                <w:szCs w:val="24"/>
                                <w:lang w:eastAsia="lt-LT"/>
                              </w:rPr>
                              <w:t>XIIP-</w:t>
                            </w:r>
                            <w:r>
                              <w:rPr>
                                <w:szCs w:val="24"/>
                              </w:rPr>
                              <w:t>4025,</w:t>
                            </w:r>
                          </w:p>
                          <w:p>
                            <w:pPr>
                              <w:jc w:val="center"/>
                              <w:rPr>
                                <w:szCs w:val="24"/>
                              </w:rPr>
                            </w:pPr>
                            <w:r>
                              <w:rPr>
                                <w:szCs w:val="24"/>
                                <w:lang w:eastAsia="lt-LT"/>
                              </w:rPr>
                              <w:t>nereg.</w:t>
                            </w:r>
                          </w:p>
                        </w:tc>
                        <w:tc>
                          <w:tcPr>
                            <w:tcW w:w="2835" w:type="dxa"/>
                            <w:tcBorders>
                              <w:top w:val="single" w:sz="4" w:space="0" w:color="auto"/>
                              <w:left w:val="single" w:sz="4" w:space="0" w:color="auto"/>
                              <w:bottom w:val="single" w:sz="4" w:space="0" w:color="auto"/>
                              <w:right w:val="single" w:sz="4" w:space="0" w:color="auto"/>
                            </w:tcBorders>
                          </w:tcPr>
                          <w:p>
                            <w:pPr>
                              <w:rPr>
                                <w:szCs w:val="24"/>
                              </w:rPr>
                            </w:pPr>
                            <w:r>
                              <w:rPr>
                                <w:szCs w:val="24"/>
                              </w:rPr>
                              <w:t xml:space="preserve">Energetikos įstatymo </w:t>
                              <w:br/>
                              <w:t xml:space="preserve">Nr. IX-884 pakeitimo </w:t>
                            </w:r>
                            <w:r>
                              <w:rPr>
                                <w:bCs/>
                                <w:szCs w:val="24"/>
                              </w:rPr>
                              <w:t>įstatymai ir jų lydimieji teisės aktai</w:t>
                            </w:r>
                          </w:p>
                        </w:tc>
                        <w:tc>
                          <w:tcPr>
                            <w:tcW w:w="1701"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color w:val="000000"/>
                                <w:szCs w:val="24"/>
                                <w:lang w:eastAsia="lt-LT"/>
                              </w:rPr>
                              <w:t>Vyriausybė</w:t>
                            </w:r>
                            <w:r>
                              <w:rPr>
                                <w:rFonts w:eastAsia="Arial Unicode MS"/>
                                <w:bCs/>
                                <w:szCs w:val="24"/>
                                <w:lang w:eastAsia="lt-LT"/>
                              </w:rPr>
                              <w:t>,</w:t>
                            </w:r>
                          </w:p>
                          <w:p>
                            <w:pPr>
                              <w:jc w:val="center"/>
                              <w:rPr>
                                <w:rFonts w:eastAsia="Arial Unicode MS"/>
                                <w:bCs/>
                                <w:szCs w:val="24"/>
                                <w:lang w:eastAsia="lt-LT"/>
                              </w:rPr>
                            </w:pPr>
                            <w:r>
                              <w:rPr>
                                <w:rFonts w:eastAsia="Arial Unicode MS"/>
                                <w:bCs/>
                                <w:szCs w:val="24"/>
                                <w:lang w:eastAsia="lt-LT"/>
                              </w:rPr>
                              <w:t>Seimo nariai</w:t>
                            </w:r>
                          </w:p>
                        </w:tc>
                        <w:tc>
                          <w:tcPr>
                            <w:tcW w:w="1559"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Vyriausybė,</w:t>
                            </w:r>
                          </w:p>
                          <w:p>
                            <w:pPr>
                              <w:jc w:val="center"/>
                              <w:rPr>
                                <w:rFonts w:eastAsia="Arial Unicode MS"/>
                                <w:bCs/>
                                <w:szCs w:val="24"/>
                                <w:lang w:eastAsia="lt-LT"/>
                              </w:rPr>
                            </w:pPr>
                            <w:r>
                              <w:rPr>
                                <w:rFonts w:eastAsia="Arial Unicode MS"/>
                                <w:bCs/>
                                <w:szCs w:val="24"/>
                                <w:lang w:eastAsia="lt-LT"/>
                              </w:rPr>
                              <w:t>EK, ENK, DPF</w:t>
                            </w:r>
                          </w:p>
                        </w:tc>
                        <w:tc>
                          <w:tcPr>
                            <w:tcW w:w="1418"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balandis–</w:t>
                            </w:r>
                          </w:p>
                          <w:p>
                            <w:pPr>
                              <w:jc w:val="center"/>
                              <w:rPr>
                                <w:bCs/>
                                <w:szCs w:val="24"/>
                              </w:rPr>
                            </w:pPr>
                            <w:r>
                              <w:rPr>
                                <w:bCs/>
                                <w:szCs w:val="24"/>
                              </w:rPr>
                              <w:t>birželis</w:t>
                            </w:r>
                          </w:p>
                        </w:tc>
                      </w:tr>
                      <w:tr>
                        <w:tc>
                          <w:tcPr>
                            <w:tcW w:w="709" w:type="dxa"/>
                            <w:tcBorders>
                              <w:top w:val="single" w:sz="4" w:space="0" w:color="auto"/>
                              <w:left w:val="single" w:sz="4" w:space="0" w:color="auto"/>
                              <w:bottom w:val="single" w:sz="4" w:space="0" w:color="auto"/>
                              <w:right w:val="single" w:sz="4" w:space="0" w:color="auto"/>
                            </w:tcBorders>
                          </w:tcPr>
                          <w:p>
                            <w:pPr>
                              <w:tabs>
                                <w:tab w:val="left" w:pos="34"/>
                                <w:tab w:val="right" w:pos="289"/>
                              </w:tabs>
                              <w:ind w:left="360" w:hanging="360"/>
                              <w:jc w:val="right"/>
                              <w:rPr>
                                <w:szCs w:val="24"/>
                              </w:rPr>
                            </w:pPr>
                            <w:r>
                              <w:rPr>
                                <w:szCs w:val="24"/>
                              </w:rPr>
                              <w:t>3.</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nereg.</w:t>
                            </w:r>
                          </w:p>
                        </w:tc>
                        <w:tc>
                          <w:tcPr>
                            <w:tcW w:w="2835" w:type="dxa"/>
                            <w:tcBorders>
                              <w:top w:val="single" w:sz="4" w:space="0" w:color="auto"/>
                              <w:left w:val="single" w:sz="4" w:space="0" w:color="auto"/>
                              <w:bottom w:val="single" w:sz="4" w:space="0" w:color="auto"/>
                              <w:right w:val="single" w:sz="4" w:space="0" w:color="auto"/>
                            </w:tcBorders>
                          </w:tcPr>
                          <w:p>
                            <w:pPr>
                              <w:rPr>
                                <w:szCs w:val="24"/>
                              </w:rPr>
                            </w:pPr>
                            <w:r>
                              <w:rPr>
                                <w:bCs/>
                                <w:lang w:eastAsia="lt-LT"/>
                              </w:rPr>
                              <w:t xml:space="preserve">Atsinaujinančių išteklių energetikos įstatymo </w:t>
                              <w:br/>
                              <w:t xml:space="preserve">Nr. XI-1375 5, 16, 22 straipsnių pakeitimo </w:t>
                            </w:r>
                            <w:r>
                              <w:rPr>
                                <w:bCs/>
                                <w:color w:val="000000"/>
                                <w:szCs w:val="24"/>
                                <w:lang w:eastAsia="lt-LT"/>
                              </w:rPr>
                              <w:t>įstatymas ir jo lydimasis teisės aktas</w:t>
                            </w:r>
                          </w:p>
                        </w:tc>
                        <w:tc>
                          <w:tcPr>
                            <w:tcW w:w="1701"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color w:val="000000"/>
                                <w:szCs w:val="24"/>
                                <w:lang w:eastAsia="lt-LT"/>
                              </w:rPr>
                              <w:t>Vyriausybė</w:t>
                            </w:r>
                          </w:p>
                        </w:tc>
                        <w:tc>
                          <w:tcPr>
                            <w:tcW w:w="1559" w:type="dxa"/>
                            <w:tcBorders>
                              <w:top w:val="single" w:sz="4" w:space="0" w:color="auto"/>
                              <w:left w:val="single" w:sz="4" w:space="0" w:color="auto"/>
                              <w:bottom w:val="single" w:sz="4" w:space="0" w:color="auto"/>
                              <w:right w:val="single" w:sz="4" w:space="0" w:color="auto"/>
                            </w:tcBorders>
                          </w:tcPr>
                          <w:p>
                            <w:pPr>
                              <w:jc w:val="center"/>
                              <w:rPr>
                                <w:rFonts w:eastAsia="Arial Unicode MS"/>
                                <w:bCs/>
                                <w:color w:val="000000"/>
                                <w:szCs w:val="24"/>
                                <w:lang w:eastAsia="lt-LT"/>
                              </w:rPr>
                            </w:pPr>
                            <w:r>
                              <w:rPr>
                                <w:rFonts w:eastAsia="Arial Unicode MS"/>
                                <w:bCs/>
                                <w:color w:val="000000"/>
                                <w:szCs w:val="24"/>
                                <w:lang w:eastAsia="lt-LT"/>
                              </w:rPr>
                              <w:t>Vyriausybė,</w:t>
                            </w:r>
                          </w:p>
                          <w:p>
                            <w:pPr>
                              <w:jc w:val="center"/>
                              <w:rPr>
                                <w:rFonts w:eastAsia="Arial Unicode MS"/>
                                <w:bCs/>
                                <w:szCs w:val="24"/>
                                <w:lang w:eastAsia="lt-LT"/>
                              </w:rPr>
                            </w:pPr>
                            <w:r>
                              <w:rPr>
                                <w:rFonts w:eastAsia="Arial Unicode MS"/>
                                <w:bCs/>
                                <w:color w:val="000000"/>
                                <w:szCs w:val="24"/>
                                <w:lang w:eastAsia="lt-LT"/>
                              </w:rPr>
                              <w:t>EK</w:t>
                            </w:r>
                          </w:p>
                        </w:tc>
                        <w:tc>
                          <w:tcPr>
                            <w:tcW w:w="1418"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gegužė</w:t>
                            </w:r>
                          </w:p>
                        </w:tc>
                      </w:tr>
                      <w:tr>
                        <w:tc>
                          <w:tcPr>
                            <w:tcW w:w="709" w:type="dxa"/>
                            <w:tcBorders>
                              <w:top w:val="single" w:sz="4" w:space="0" w:color="auto"/>
                              <w:left w:val="single" w:sz="4" w:space="0" w:color="auto"/>
                              <w:bottom w:val="single" w:sz="4" w:space="0" w:color="auto"/>
                              <w:right w:val="single" w:sz="4" w:space="0" w:color="auto"/>
                            </w:tcBorders>
                          </w:tcPr>
                          <w:p>
                            <w:pPr>
                              <w:tabs>
                                <w:tab w:val="left" w:pos="34"/>
                                <w:tab w:val="right" w:pos="289"/>
                              </w:tabs>
                              <w:ind w:left="360" w:hanging="360"/>
                              <w:jc w:val="right"/>
                              <w:rPr>
                                <w:szCs w:val="24"/>
                              </w:rPr>
                            </w:pPr>
                            <w:r>
                              <w:rPr>
                                <w:szCs w:val="24"/>
                              </w:rPr>
                              <w:t>4.</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nereg.</w:t>
                            </w:r>
                          </w:p>
                        </w:tc>
                        <w:tc>
                          <w:tcPr>
                            <w:tcW w:w="2835" w:type="dxa"/>
                            <w:tcBorders>
                              <w:top w:val="single" w:sz="4" w:space="0" w:color="auto"/>
                              <w:left w:val="single" w:sz="4" w:space="0" w:color="auto"/>
                              <w:bottom w:val="single" w:sz="4" w:space="0" w:color="auto"/>
                              <w:right w:val="single" w:sz="4" w:space="0" w:color="auto"/>
                            </w:tcBorders>
                          </w:tcPr>
                          <w:p>
                            <w:pPr>
                              <w:rPr>
                                <w:szCs w:val="24"/>
                              </w:rPr>
                            </w:pPr>
                            <w:r>
                              <w:rPr>
                                <w:bCs/>
                                <w:lang w:eastAsia="lt-LT"/>
                              </w:rPr>
                              <w:t xml:space="preserve">Šilumos ūkio įstatymo </w:t>
                              <w:br/>
                              <w:t>Nr. IX-1565 2, 10 ir 30 straipsnių pakeitimo ir įstatymo papildymo 10</w:t>
                            </w:r>
                            <w:r>
                              <w:rPr>
                                <w:bCs/>
                                <w:vertAlign w:val="superscript"/>
                                <w:lang w:eastAsia="lt-LT"/>
                              </w:rPr>
                              <w:t>1</w:t>
                            </w:r>
                            <w:r>
                              <w:rPr>
                                <w:bCs/>
                                <w:lang w:eastAsia="lt-LT"/>
                              </w:rPr>
                              <w:t xml:space="preserve"> straipsniu </w:t>
                            </w:r>
                            <w:r>
                              <w:rPr>
                                <w:bCs/>
                                <w:color w:val="000000"/>
                                <w:szCs w:val="24"/>
                                <w:lang w:eastAsia="lt-LT"/>
                              </w:rPr>
                              <w:t>įstatymas ir jo lydimasis teisės aktas</w:t>
                            </w:r>
                          </w:p>
                        </w:tc>
                        <w:tc>
                          <w:tcPr>
                            <w:tcW w:w="1701"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color w:val="000000"/>
                                <w:szCs w:val="24"/>
                                <w:lang w:eastAsia="lt-LT"/>
                              </w:rPr>
                              <w:t>Vyriausybė</w:t>
                            </w:r>
                          </w:p>
                        </w:tc>
                        <w:tc>
                          <w:tcPr>
                            <w:tcW w:w="1559" w:type="dxa"/>
                            <w:tcBorders>
                              <w:top w:val="single" w:sz="4" w:space="0" w:color="auto"/>
                              <w:left w:val="single" w:sz="4" w:space="0" w:color="auto"/>
                              <w:bottom w:val="single" w:sz="4" w:space="0" w:color="auto"/>
                              <w:right w:val="single" w:sz="4" w:space="0" w:color="auto"/>
                            </w:tcBorders>
                          </w:tcPr>
                          <w:p>
                            <w:pPr>
                              <w:jc w:val="center"/>
                              <w:rPr>
                                <w:rFonts w:eastAsia="Arial Unicode MS"/>
                                <w:bCs/>
                                <w:color w:val="000000"/>
                                <w:szCs w:val="24"/>
                                <w:lang w:eastAsia="lt-LT"/>
                              </w:rPr>
                            </w:pPr>
                            <w:r>
                              <w:rPr>
                                <w:rFonts w:eastAsia="Arial Unicode MS"/>
                                <w:bCs/>
                                <w:color w:val="000000"/>
                                <w:szCs w:val="24"/>
                                <w:lang w:eastAsia="lt-LT"/>
                              </w:rPr>
                              <w:t>Vyriausybė,</w:t>
                            </w:r>
                          </w:p>
                          <w:p>
                            <w:pPr>
                              <w:jc w:val="center"/>
                              <w:rPr>
                                <w:rFonts w:eastAsia="Arial Unicode MS"/>
                                <w:bCs/>
                                <w:szCs w:val="24"/>
                                <w:lang w:eastAsia="lt-LT"/>
                              </w:rPr>
                            </w:pPr>
                            <w:r>
                              <w:rPr>
                                <w:rFonts w:eastAsia="Arial Unicode MS"/>
                                <w:bCs/>
                                <w:color w:val="000000"/>
                                <w:szCs w:val="24"/>
                                <w:lang w:eastAsia="lt-LT"/>
                              </w:rPr>
                              <w:t>EK</w:t>
                            </w:r>
                          </w:p>
                        </w:tc>
                        <w:tc>
                          <w:tcPr>
                            <w:tcW w:w="1418"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gegužė</w:t>
                            </w:r>
                          </w:p>
                        </w:tc>
                      </w:tr>
                      <w:tr>
                        <w:tc>
                          <w:tcPr>
                            <w:tcW w:w="709" w:type="dxa"/>
                            <w:tcBorders>
                              <w:top w:val="single" w:sz="4" w:space="0" w:color="auto"/>
                              <w:left w:val="single" w:sz="4" w:space="0" w:color="auto"/>
                              <w:bottom w:val="single" w:sz="4" w:space="0" w:color="auto"/>
                              <w:right w:val="single" w:sz="4" w:space="0" w:color="auto"/>
                            </w:tcBorders>
                          </w:tcPr>
                          <w:p>
                            <w:pPr>
                              <w:tabs>
                                <w:tab w:val="left" w:pos="34"/>
                                <w:tab w:val="right" w:pos="289"/>
                              </w:tabs>
                              <w:ind w:left="360" w:hanging="360"/>
                              <w:jc w:val="right"/>
                              <w:rPr>
                                <w:szCs w:val="24"/>
                              </w:rPr>
                            </w:pPr>
                            <w:r>
                              <w:rPr>
                                <w:szCs w:val="24"/>
                              </w:rPr>
                              <w:t>5.</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nereg.</w:t>
                            </w:r>
                          </w:p>
                        </w:tc>
                        <w:tc>
                          <w:tcPr>
                            <w:tcW w:w="2835" w:type="dxa"/>
                            <w:tcBorders>
                              <w:top w:val="single" w:sz="4" w:space="0" w:color="auto"/>
                              <w:left w:val="single" w:sz="4" w:space="0" w:color="auto"/>
                              <w:bottom w:val="single" w:sz="4" w:space="0" w:color="auto"/>
                              <w:right w:val="single" w:sz="4" w:space="0" w:color="auto"/>
                            </w:tcBorders>
                          </w:tcPr>
                          <w:p>
                            <w:pPr>
                              <w:rPr>
                                <w:bCs/>
                                <w:lang w:eastAsia="lt-LT"/>
                              </w:rPr>
                            </w:pPr>
                            <w:r>
                              <w:rPr>
                                <w:bCs/>
                                <w:lang w:eastAsia="lt-LT"/>
                              </w:rPr>
                              <w:t xml:space="preserve">Gamtinių dujų įstatymo Nr. VIII-1973  2 ir 13 straipsnių pakeitimo </w:t>
                            </w:r>
                            <w:r>
                              <w:rPr>
                                <w:bCs/>
                                <w:color w:val="000000"/>
                                <w:lang w:eastAsia="lt-LT"/>
                              </w:rPr>
                              <w:t>įstatymas</w:t>
                            </w:r>
                          </w:p>
                        </w:tc>
                        <w:tc>
                          <w:tcPr>
                            <w:tcW w:w="1701"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color w:val="000000"/>
                                <w:szCs w:val="24"/>
                                <w:lang w:eastAsia="lt-LT"/>
                              </w:rPr>
                              <w:t>Vyriausybė</w:t>
                            </w:r>
                          </w:p>
                        </w:tc>
                        <w:tc>
                          <w:tcPr>
                            <w:tcW w:w="1559" w:type="dxa"/>
                            <w:tcBorders>
                              <w:top w:val="single" w:sz="4" w:space="0" w:color="auto"/>
                              <w:left w:val="single" w:sz="4" w:space="0" w:color="auto"/>
                              <w:bottom w:val="single" w:sz="4" w:space="0" w:color="auto"/>
                              <w:right w:val="single" w:sz="4" w:space="0" w:color="auto"/>
                            </w:tcBorders>
                          </w:tcPr>
                          <w:p>
                            <w:pPr>
                              <w:jc w:val="center"/>
                              <w:rPr>
                                <w:rFonts w:eastAsia="Arial Unicode MS"/>
                                <w:bCs/>
                                <w:color w:val="000000"/>
                                <w:szCs w:val="24"/>
                                <w:lang w:eastAsia="lt-LT"/>
                              </w:rPr>
                            </w:pPr>
                            <w:r>
                              <w:rPr>
                                <w:rFonts w:eastAsia="Arial Unicode MS"/>
                                <w:bCs/>
                                <w:color w:val="000000"/>
                                <w:szCs w:val="24"/>
                                <w:lang w:eastAsia="lt-LT"/>
                              </w:rPr>
                              <w:t>Vyriausybė,</w:t>
                            </w:r>
                          </w:p>
                          <w:p>
                            <w:pPr>
                              <w:jc w:val="center"/>
                              <w:rPr>
                                <w:rFonts w:eastAsia="Arial Unicode MS"/>
                                <w:bCs/>
                                <w:szCs w:val="24"/>
                                <w:lang w:eastAsia="lt-LT"/>
                              </w:rPr>
                            </w:pPr>
                            <w:r>
                              <w:rPr>
                                <w:rFonts w:eastAsia="Arial Unicode MS"/>
                                <w:bCs/>
                                <w:color w:val="000000"/>
                                <w:szCs w:val="24"/>
                                <w:lang w:eastAsia="lt-LT"/>
                              </w:rPr>
                              <w:t>EK</w:t>
                            </w:r>
                          </w:p>
                        </w:tc>
                        <w:tc>
                          <w:tcPr>
                            <w:tcW w:w="1418"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balandis</w:t>
                            </w:r>
                          </w:p>
                        </w:tc>
                      </w:tr>
                      <w:tr>
                        <w:tc>
                          <w:tcPr>
                            <w:tcW w:w="709" w:type="dxa"/>
                            <w:tcBorders>
                              <w:top w:val="single" w:sz="4" w:space="0" w:color="auto"/>
                              <w:left w:val="single" w:sz="4" w:space="0" w:color="auto"/>
                              <w:bottom w:val="single" w:sz="4" w:space="0" w:color="auto"/>
                              <w:right w:val="single" w:sz="4" w:space="0" w:color="auto"/>
                            </w:tcBorders>
                          </w:tcPr>
                          <w:p>
                            <w:pPr>
                              <w:tabs>
                                <w:tab w:val="left" w:pos="34"/>
                                <w:tab w:val="right" w:pos="289"/>
                              </w:tabs>
                              <w:ind w:left="360" w:hanging="360"/>
                              <w:jc w:val="right"/>
                              <w:rPr>
                                <w:szCs w:val="24"/>
                              </w:rPr>
                            </w:pPr>
                            <w:r>
                              <w:rPr>
                                <w:szCs w:val="24"/>
                              </w:rPr>
                              <w:t>6.</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XIIP-4063</w:t>
                            </w:r>
                          </w:p>
                        </w:tc>
                        <w:tc>
                          <w:tcPr>
                            <w:tcW w:w="2835" w:type="dxa"/>
                            <w:tcBorders>
                              <w:top w:val="single" w:sz="4" w:space="0" w:color="auto"/>
                              <w:left w:val="single" w:sz="4" w:space="0" w:color="auto"/>
                              <w:bottom w:val="single" w:sz="4" w:space="0" w:color="auto"/>
                              <w:right w:val="single" w:sz="4" w:space="0" w:color="auto"/>
                            </w:tcBorders>
                          </w:tcPr>
                          <w:p>
                            <w:pPr>
                              <w:rPr>
                                <w:bCs/>
                                <w:lang w:eastAsia="lt-LT"/>
                              </w:rPr>
                            </w:pPr>
                            <w:r>
                              <w:rPr>
                                <w:bCs/>
                                <w:lang w:eastAsia="lt-LT"/>
                              </w:rPr>
                              <w:t xml:space="preserve">Energijos išteklių rinkos įstatymo Nr. XI-2023 1 straipsnio pakeitimo </w:t>
                            </w:r>
                            <w:r>
                              <w:rPr>
                                <w:bCs/>
                                <w:color w:val="000000"/>
                                <w:lang w:eastAsia="lt-LT"/>
                              </w:rPr>
                              <w:t>įstatymas</w:t>
                            </w:r>
                          </w:p>
                        </w:tc>
                        <w:tc>
                          <w:tcPr>
                            <w:tcW w:w="1701"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color w:val="000000"/>
                                <w:szCs w:val="24"/>
                                <w:lang w:eastAsia="lt-LT"/>
                              </w:rPr>
                              <w:t>Vyriausybė</w:t>
                            </w:r>
                          </w:p>
                        </w:tc>
                        <w:tc>
                          <w:tcPr>
                            <w:tcW w:w="1559" w:type="dxa"/>
                            <w:tcBorders>
                              <w:top w:val="single" w:sz="4" w:space="0" w:color="auto"/>
                              <w:left w:val="single" w:sz="4" w:space="0" w:color="auto"/>
                              <w:bottom w:val="single" w:sz="4" w:space="0" w:color="auto"/>
                              <w:right w:val="single" w:sz="4" w:space="0" w:color="auto"/>
                            </w:tcBorders>
                          </w:tcPr>
                          <w:p>
                            <w:pPr>
                              <w:jc w:val="center"/>
                              <w:rPr>
                                <w:rFonts w:eastAsia="Arial Unicode MS"/>
                                <w:bCs/>
                                <w:color w:val="000000"/>
                                <w:szCs w:val="24"/>
                                <w:lang w:eastAsia="lt-LT"/>
                              </w:rPr>
                            </w:pPr>
                            <w:r>
                              <w:rPr>
                                <w:rFonts w:eastAsia="Arial Unicode MS"/>
                                <w:bCs/>
                                <w:color w:val="000000"/>
                                <w:szCs w:val="24"/>
                                <w:lang w:eastAsia="lt-LT"/>
                              </w:rPr>
                              <w:t>Vyriausybė,</w:t>
                            </w:r>
                          </w:p>
                          <w:p>
                            <w:pPr>
                              <w:jc w:val="center"/>
                              <w:rPr>
                                <w:rFonts w:eastAsia="Arial Unicode MS"/>
                                <w:bCs/>
                                <w:szCs w:val="24"/>
                                <w:lang w:eastAsia="lt-LT"/>
                              </w:rPr>
                            </w:pPr>
                            <w:r>
                              <w:rPr>
                                <w:rFonts w:eastAsia="Arial Unicode MS"/>
                                <w:bCs/>
                                <w:color w:val="000000"/>
                                <w:szCs w:val="24"/>
                                <w:lang w:eastAsia="lt-LT"/>
                              </w:rPr>
                              <w:t>EK</w:t>
                            </w:r>
                          </w:p>
                        </w:tc>
                        <w:tc>
                          <w:tcPr>
                            <w:tcW w:w="1418"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balandis</w:t>
                            </w:r>
                          </w:p>
                        </w:tc>
                      </w:tr>
                      <w:tr>
                        <w:tc>
                          <w:tcPr>
                            <w:tcW w:w="709" w:type="dxa"/>
                            <w:tcBorders>
                              <w:top w:val="single" w:sz="4" w:space="0" w:color="auto"/>
                              <w:left w:val="single" w:sz="4" w:space="0" w:color="auto"/>
                              <w:bottom w:val="single" w:sz="4" w:space="0" w:color="auto"/>
                              <w:right w:val="single" w:sz="4" w:space="0" w:color="auto"/>
                            </w:tcBorders>
                          </w:tcPr>
                          <w:p>
                            <w:pPr>
                              <w:tabs>
                                <w:tab w:val="left" w:pos="34"/>
                                <w:tab w:val="right" w:pos="289"/>
                              </w:tabs>
                              <w:ind w:left="360" w:hanging="360"/>
                              <w:jc w:val="right"/>
                              <w:rPr>
                                <w:szCs w:val="24"/>
                              </w:rPr>
                            </w:pPr>
                            <w:r>
                              <w:rPr>
                                <w:szCs w:val="24"/>
                              </w:rPr>
                              <w:t>7.</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rPr>
                            </w:pPr>
                            <w:r>
                              <w:rPr>
                                <w:szCs w:val="24"/>
                                <w:lang w:eastAsia="lt-LT"/>
                              </w:rPr>
                              <w:t>XIIP-</w:t>
                            </w:r>
                            <w:r>
                              <w:rPr>
                                <w:szCs w:val="24"/>
                              </w:rPr>
                              <w:t>2452</w:t>
                            </w:r>
                          </w:p>
                        </w:tc>
                        <w:tc>
                          <w:tcPr>
                            <w:tcW w:w="2835" w:type="dxa"/>
                            <w:tcBorders>
                              <w:top w:val="single" w:sz="4" w:space="0" w:color="auto"/>
                              <w:left w:val="single" w:sz="4" w:space="0" w:color="auto"/>
                              <w:bottom w:val="single" w:sz="4" w:space="0" w:color="auto"/>
                              <w:right w:val="single" w:sz="4" w:space="0" w:color="auto"/>
                            </w:tcBorders>
                          </w:tcPr>
                          <w:p>
                            <w:pPr>
                              <w:rPr>
                                <w:szCs w:val="24"/>
                              </w:rPr>
                            </w:pPr>
                            <w:r>
                              <w:rPr>
                                <w:szCs w:val="24"/>
                              </w:rPr>
                              <w:t xml:space="preserve">Elektros energetikos įstatymo Nr. VIII-1881 67 ir 68 straipsnių pakeitimo </w:t>
                            </w:r>
                            <w:r>
                              <w:rPr>
                                <w:bCs/>
                                <w:szCs w:val="24"/>
                                <w:lang w:eastAsia="lt-LT"/>
                              </w:rPr>
                              <w:t>įstatymas</w:t>
                            </w:r>
                          </w:p>
                        </w:tc>
                        <w:tc>
                          <w:tcPr>
                            <w:tcW w:w="1701"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Seimo nariai</w:t>
                            </w:r>
                          </w:p>
                        </w:tc>
                        <w:tc>
                          <w:tcPr>
                            <w:tcW w:w="1559"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EK, DPF</w:t>
                            </w:r>
                          </w:p>
                        </w:tc>
                        <w:tc>
                          <w:tcPr>
                            <w:tcW w:w="1418"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gegužė</w:t>
                            </w:r>
                          </w:p>
                        </w:tc>
                      </w:tr>
                    </w:tbl>
                    <w:p>
                      <w:pPr>
                        <w:jc w:val="center"/>
                        <w:rPr>
                          <w:b/>
                          <w:bCs/>
                          <w:szCs w:val="24"/>
                          <w:lang w:eastAsia="lt-LT"/>
                        </w:rPr>
                      </w:pPr>
                    </w:p>
                    <w:p>
                      <w:pPr>
                        <w:spacing w:line="360" w:lineRule="auto"/>
                        <w:jc w:val="center"/>
                        <w:rPr>
                          <w:b/>
                          <w:bCs/>
                          <w:szCs w:val="24"/>
                          <w:lang w:eastAsia="lt-LT"/>
                        </w:rPr>
                      </w:pPr>
                    </w:p>
                  </w:sdtContent>
                </w:sdt>
              </w:sdtContent>
            </w:sdt>
            <w:sdt>
              <w:sdtPr>
                <w:alias w:val="skirsnis"/>
                <w:tag w:val="part_6dcf07993bf3465ebce6c844ebfe7892"/>
                <w:lock w:val="sdtLocked"/>
                <w:richText/>
              </w:sdtPr>
              <w:sdtContent>
                <w:p>
                  <w:pPr>
                    <w:keepNext/>
                    <w:spacing w:line="360" w:lineRule="auto"/>
                    <w:jc w:val="center"/>
                    <w:outlineLvl w:val="1"/>
                    <w:rPr>
                      <w:rFonts w:eastAsia="Arial Unicode MS"/>
                      <w:b/>
                      <w:caps/>
                      <w:szCs w:val="24"/>
                    </w:rPr>
                  </w:pPr>
                  <w:sdt>
                    <w:sdtPr>
                      <w:alias w:val="Numeris"/>
                      <w:tag w:val="nr_6dcf07993bf3465ebce6c844ebfe7892"/>
                      <w:lock w:val="sdtLocked"/>
                      <w:richText/>
                    </w:sdtPr>
                    <w:sdtContent>
                      <w:r>
                        <w:rPr>
                          <w:b/>
                          <w:szCs w:val="24"/>
                        </w:rPr>
                        <w:t>KETVIRTASIS</w:t>
                      </w:r>
                    </w:sdtContent>
                  </w:sdt>
                  <w:r>
                    <w:rPr>
                      <w:b/>
                      <w:szCs w:val="24"/>
                    </w:rPr>
                    <w:t xml:space="preserve"> SKIRSNIS</w:t>
                  </w:r>
                </w:p>
                <w:p>
                  <w:pPr>
                    <w:keepNext/>
                    <w:spacing w:line="360" w:lineRule="auto"/>
                    <w:jc w:val="center"/>
                    <w:outlineLvl w:val="1"/>
                    <w:rPr>
                      <w:rFonts w:eastAsia="Arial Unicode MS"/>
                      <w:b/>
                      <w:caps/>
                      <w:szCs w:val="24"/>
                    </w:rPr>
                  </w:pPr>
                  <w:sdt>
                    <w:sdtPr>
                      <w:alias w:val="Pavadinimas"/>
                      <w:tag w:val="title_6dcf07993bf3465ebce6c844ebfe7892"/>
                      <w:lock w:val="sdtLocked"/>
                      <w:richText/>
                    </w:sdtPr>
                    <w:sdtContent>
                      <w:r>
                        <w:rPr>
                          <w:rFonts w:eastAsia="Arial Unicode MS"/>
                          <w:b/>
                          <w:caps/>
                          <w:szCs w:val="24"/>
                        </w:rPr>
                        <w:t>ŠVIETIMO, MOKSLO IR KULTŪROS POLITIKOS ĮGYVENDINIMAS</w:t>
                      </w:r>
                    </w:sdtContent>
                  </w:sdt>
                </w:p>
                <w:p>
                  <w:pPr>
                    <w:ind w:firstLine="720"/>
                    <w:jc w:val="both"/>
                    <w:rPr>
                      <w:szCs w:val="24"/>
                    </w:rPr>
                  </w:pPr>
                </w:p>
                <w:sdt>
                  <w:sdtPr>
                    <w:alias w:val="1 p."/>
                    <w:tag w:val="part_306e1e0e8ee64f4981cdf9e7cb8489bd"/>
                    <w:lock w:val="sdtLocked"/>
                    <w:richText/>
                  </w:sdtPr>
                  <w:sdtContent>
                    <w:p>
                      <w:pPr>
                        <w:spacing w:line="360" w:lineRule="auto"/>
                        <w:ind w:firstLine="720"/>
                        <w:jc w:val="both"/>
                        <w:rPr>
                          <w:szCs w:val="24"/>
                        </w:rPr>
                      </w:pPr>
                      <w:sdt>
                        <w:sdtPr>
                          <w:alias w:val="Numeris"/>
                          <w:tag w:val="nr_306e1e0e8ee64f4981cdf9e7cb8489bd"/>
                          <w:lock w:val="sdtLocked"/>
                          <w:richText/>
                        </w:sdtPr>
                        <w:sdtContent>
                          <w:r>
                            <w:rPr>
                              <w:szCs w:val="24"/>
                            </w:rPr>
                            <w:t>1</w:t>
                          </w:r>
                        </w:sdtContent>
                      </w:sdt>
                      <w:r>
                        <w:rPr>
                          <w:szCs w:val="24"/>
                        </w:rPr>
                        <w:t>. Reglamentuoti mokslo ir studijų valstybinio reguliavimo nuostatas – įteisinti sutartis su valstybinėmis aukštosiomis mokyklomis, taip pat tobulinti mokslo ir studijų kokybės užtikrinimo principus. Apibrėžti naujas mokslo ir studijų institucijų valdymo nuostatas, taip pat valstybinių aukštųjų mokyklų turto valdymo, naudojimo ir disponavimo juo principus.</w:t>
                      </w:r>
                    </w:p>
                  </w:sdtContent>
                </w:sdt>
                <w:sdt>
                  <w:sdtPr>
                    <w:alias w:val="2 p."/>
                    <w:tag w:val="part_9b62aba030b849a38db53b1752e88daf"/>
                    <w:lock w:val="sdtLocked"/>
                    <w:richText/>
                  </w:sdtPr>
                  <w:sdtContent>
                    <w:p>
                      <w:pPr>
                        <w:spacing w:line="360" w:lineRule="auto"/>
                        <w:ind w:firstLine="720"/>
                        <w:jc w:val="both"/>
                        <w:rPr>
                          <w:szCs w:val="24"/>
                        </w:rPr>
                      </w:pPr>
                      <w:sdt>
                        <w:sdtPr>
                          <w:alias w:val="Numeris"/>
                          <w:tag w:val="nr_9b62aba030b849a38db53b1752e88daf"/>
                          <w:lock w:val="sdtLocked"/>
                          <w:richText/>
                        </w:sdtPr>
                        <w:sdtContent>
                          <w:r>
                            <w:rPr>
                              <w:szCs w:val="24"/>
                            </w:rPr>
                            <w:t>2</w:t>
                          </w:r>
                        </w:sdtContent>
                      </w:sdt>
                      <w:r>
                        <w:rPr>
                          <w:szCs w:val="24"/>
                        </w:rPr>
                        <w:t xml:space="preserve">. Skatinti privataus verslo investicijas kultūrai ir taip užtikrinti tvarią kultūros plėtrą. </w:t>
                      </w:r>
                    </w:p>
                  </w:sdtContent>
                </w:sdt>
                <w:sdt>
                  <w:sdtPr>
                    <w:alias w:val="3 p."/>
                    <w:tag w:val="part_3738290a166144a7b4a07caec60f2173"/>
                    <w:lock w:val="sdtLocked"/>
                    <w:richText/>
                  </w:sdtPr>
                  <w:sdtContent>
                    <w:p>
                      <w:pPr>
                        <w:spacing w:line="360" w:lineRule="auto"/>
                        <w:ind w:firstLine="720"/>
                        <w:jc w:val="both"/>
                        <w:rPr>
                          <w:szCs w:val="24"/>
                        </w:rPr>
                      </w:pPr>
                      <w:sdt>
                        <w:sdtPr>
                          <w:alias w:val="Numeris"/>
                          <w:tag w:val="nr_3738290a166144a7b4a07caec60f2173"/>
                          <w:lock w:val="sdtLocked"/>
                          <w:richText/>
                        </w:sdtPr>
                        <w:sdtContent>
                          <w:r>
                            <w:rPr>
                              <w:szCs w:val="24"/>
                            </w:rPr>
                            <w:t>3</w:t>
                          </w:r>
                        </w:sdtContent>
                      </w:sdt>
                      <w:r>
                        <w:rPr>
                          <w:szCs w:val="24"/>
                        </w:rPr>
                        <w:t>. Įtvirtinti skaidresnę ir nuoseklesnę kalbos politiką: užtikrinti visavertį lietuvių kalbos funkcionavimą visose viešojo gyvenimo srityse ir prisidėti prie Europos Bendrijos pastangų išsaugoti Europos kalbų ir kultūrų įvairovę.</w:t>
                      </w:r>
                    </w:p>
                    <w:p>
                      <w:pPr>
                        <w:ind w:firstLine="720"/>
                        <w:jc w:val="both"/>
                        <w:rPr>
                          <w:szCs w:val="24"/>
                        </w:rPr>
                      </w:pPr>
                    </w:p>
                    <w:tbl>
                      <w:tblPr>
                        <w:tblW w:w="9640" w:type="dxa"/>
                        <w:tblInd w:w="-34" w:type="dxa"/>
                        <w:tblLayout w:type="fixed"/>
                        <w:tblLook w:val="0000" w:firstRow="0" w:lastRow="0" w:firstColumn="0" w:lastColumn="0" w:noHBand="0" w:noVBand="0"/>
                      </w:tblPr>
                      <w:tblGrid>
                        <w:gridCol w:w="709"/>
                        <w:gridCol w:w="1418"/>
                        <w:gridCol w:w="2835"/>
                        <w:gridCol w:w="1701"/>
                        <w:gridCol w:w="1559"/>
                        <w:gridCol w:w="1418"/>
                      </w:tblGrid>
                      <w:tr>
                        <w:tc>
                          <w:tcPr>
                            <w:tcW w:w="709" w:type="dxa"/>
                            <w:tcBorders>
                              <w:top w:val="single" w:sz="6" w:space="0" w:color="auto"/>
                              <w:left w:val="single" w:sz="4" w:space="0" w:color="auto"/>
                              <w:bottom w:val="single" w:sz="4" w:space="0" w:color="auto"/>
                              <w:right w:val="single" w:sz="6" w:space="0" w:color="auto"/>
                            </w:tcBorders>
                            <w:vAlign w:val="center"/>
                          </w:tcPr>
                          <w:p>
                            <w:pPr>
                              <w:jc w:val="center"/>
                              <w:rPr>
                                <w:bCs/>
                                <w:szCs w:val="24"/>
                              </w:rPr>
                            </w:pPr>
                            <w:r>
                              <w:rPr>
                                <w:bCs/>
                                <w:szCs w:val="24"/>
                              </w:rPr>
                              <w:t>Eil.</w:t>
                            </w:r>
                          </w:p>
                          <w:p>
                            <w:pPr>
                              <w:jc w:val="center"/>
                              <w:rPr>
                                <w:bCs/>
                                <w:szCs w:val="24"/>
                              </w:rPr>
                            </w:pPr>
                            <w:r>
                              <w:rPr>
                                <w:bCs/>
                                <w:szCs w:val="24"/>
                              </w:rPr>
                              <w:t>Nr.</w:t>
                            </w:r>
                          </w:p>
                        </w:tc>
                        <w:tc>
                          <w:tcPr>
                            <w:tcW w:w="1418" w:type="dxa"/>
                            <w:tcBorders>
                              <w:top w:val="single" w:sz="6" w:space="0" w:color="auto"/>
                              <w:left w:val="single" w:sz="6" w:space="0" w:color="auto"/>
                              <w:bottom w:val="single" w:sz="4" w:space="0" w:color="auto"/>
                              <w:right w:val="single" w:sz="6" w:space="0" w:color="auto"/>
                            </w:tcBorders>
                            <w:vAlign w:val="center"/>
                          </w:tcPr>
                          <w:p>
                            <w:pPr>
                              <w:jc w:val="center"/>
                              <w:rPr>
                                <w:bCs/>
                                <w:szCs w:val="24"/>
                              </w:rPr>
                            </w:pPr>
                            <w:r>
                              <w:rPr>
                                <w:bCs/>
                                <w:szCs w:val="24"/>
                              </w:rPr>
                              <w:t>Projekto</w:t>
                            </w:r>
                          </w:p>
                          <w:p>
                            <w:pPr>
                              <w:jc w:val="center"/>
                              <w:rPr>
                                <w:bCs/>
                                <w:szCs w:val="24"/>
                              </w:rPr>
                            </w:pPr>
                            <w:r>
                              <w:rPr>
                                <w:bCs/>
                                <w:szCs w:val="24"/>
                              </w:rPr>
                              <w:t>Nr.</w:t>
                            </w:r>
                          </w:p>
                        </w:tc>
                        <w:tc>
                          <w:tcPr>
                            <w:tcW w:w="2835" w:type="dxa"/>
                            <w:tcBorders>
                              <w:top w:val="single" w:sz="6" w:space="0" w:color="auto"/>
                              <w:left w:val="single" w:sz="6" w:space="0" w:color="auto"/>
                              <w:bottom w:val="single" w:sz="4" w:space="0" w:color="auto"/>
                              <w:right w:val="single" w:sz="6" w:space="0" w:color="auto"/>
                            </w:tcBorders>
                            <w:vAlign w:val="center"/>
                          </w:tcPr>
                          <w:p>
                            <w:pPr>
                              <w:jc w:val="center"/>
                              <w:rPr>
                                <w:bCs/>
                                <w:szCs w:val="24"/>
                              </w:rPr>
                            </w:pPr>
                            <w:r>
                              <w:rPr>
                                <w:bCs/>
                                <w:szCs w:val="24"/>
                              </w:rPr>
                              <w:t>Teisės akto projekto pavadinimas</w:t>
                            </w:r>
                          </w:p>
                        </w:tc>
                        <w:tc>
                          <w:tcPr>
                            <w:tcW w:w="1701" w:type="dxa"/>
                            <w:tcBorders>
                              <w:top w:val="single" w:sz="6" w:space="0" w:color="auto"/>
                              <w:left w:val="single" w:sz="6" w:space="0" w:color="auto"/>
                              <w:bottom w:val="single" w:sz="4" w:space="0" w:color="auto"/>
                              <w:right w:val="single" w:sz="6" w:space="0" w:color="auto"/>
                            </w:tcBorders>
                            <w:vAlign w:val="center"/>
                          </w:tcPr>
                          <w:p>
                            <w:pPr>
                              <w:jc w:val="center"/>
                              <w:rPr>
                                <w:bCs/>
                                <w:szCs w:val="24"/>
                              </w:rPr>
                            </w:pPr>
                            <w:r>
                              <w:rPr>
                                <w:bCs/>
                                <w:szCs w:val="24"/>
                              </w:rPr>
                              <w:t>Teikia</w:t>
                            </w:r>
                          </w:p>
                        </w:tc>
                        <w:tc>
                          <w:tcPr>
                            <w:tcW w:w="1559" w:type="dxa"/>
                            <w:tcBorders>
                              <w:top w:val="single" w:sz="6" w:space="0" w:color="auto"/>
                              <w:left w:val="single" w:sz="6" w:space="0" w:color="auto"/>
                              <w:bottom w:val="single" w:sz="4" w:space="0" w:color="auto"/>
                              <w:right w:val="single" w:sz="6" w:space="0" w:color="auto"/>
                            </w:tcBorders>
                            <w:vAlign w:val="center"/>
                          </w:tcPr>
                          <w:p>
                            <w:pPr>
                              <w:jc w:val="center"/>
                              <w:rPr>
                                <w:bCs/>
                                <w:szCs w:val="24"/>
                              </w:rPr>
                            </w:pPr>
                            <w:r>
                              <w:rPr>
                                <w:bCs/>
                                <w:szCs w:val="24"/>
                              </w:rPr>
                              <w:t>Siūlo</w:t>
                            </w:r>
                          </w:p>
                        </w:tc>
                        <w:tc>
                          <w:tcPr>
                            <w:tcW w:w="1418" w:type="dxa"/>
                            <w:tcBorders>
                              <w:top w:val="single" w:sz="6" w:space="0" w:color="auto"/>
                              <w:left w:val="single" w:sz="6" w:space="0" w:color="auto"/>
                              <w:bottom w:val="single" w:sz="4" w:space="0" w:color="auto"/>
                              <w:right w:val="single" w:sz="4" w:space="0" w:color="auto"/>
                            </w:tcBorders>
                            <w:vAlign w:val="center"/>
                          </w:tcPr>
                          <w:p>
                            <w:pPr>
                              <w:jc w:val="center"/>
                              <w:rPr>
                                <w:bCs/>
                                <w:szCs w:val="24"/>
                              </w:rPr>
                            </w:pPr>
                            <w:r>
                              <w:rPr>
                                <w:bCs/>
                                <w:szCs w:val="24"/>
                              </w:rPr>
                              <w:t>Svarstymo mėnuo</w:t>
                            </w:r>
                          </w:p>
                        </w:tc>
                      </w:tr>
                      <w:tr>
                        <w:tc>
                          <w:tcPr>
                            <w:tcW w:w="709" w:type="dxa"/>
                            <w:tcBorders>
                              <w:top w:val="single" w:sz="4" w:space="0" w:color="auto"/>
                              <w:left w:val="single" w:sz="4" w:space="0" w:color="auto"/>
                              <w:bottom w:val="single" w:sz="4" w:space="0" w:color="auto"/>
                              <w:right w:val="single" w:sz="4" w:space="0" w:color="auto"/>
                            </w:tcBorders>
                          </w:tcPr>
                          <w:p>
                            <w:pPr>
                              <w:tabs>
                                <w:tab w:val="left" w:pos="34"/>
                                <w:tab w:val="right" w:pos="289"/>
                              </w:tabs>
                              <w:ind w:left="360" w:hanging="360"/>
                              <w:jc w:val="right"/>
                              <w:rPr>
                                <w:szCs w:val="24"/>
                              </w:rPr>
                            </w:pPr>
                            <w:r>
                              <w:rPr>
                                <w:szCs w:val="24"/>
                              </w:rPr>
                              <w:t>1.</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XIIP-3376,</w:t>
                            </w:r>
                          </w:p>
                          <w:p>
                            <w:pPr>
                              <w:jc w:val="center"/>
                              <w:rPr>
                                <w:szCs w:val="24"/>
                                <w:lang w:eastAsia="lt-LT"/>
                              </w:rPr>
                            </w:pPr>
                            <w:r>
                              <w:rPr>
                                <w:szCs w:val="24"/>
                                <w:lang w:eastAsia="lt-LT"/>
                              </w:rPr>
                              <w:t>XIIP-3377</w:t>
                            </w:r>
                          </w:p>
                          <w:p>
                            <w:pPr>
                              <w:jc w:val="center"/>
                              <w:rPr>
                                <w:szCs w:val="24"/>
                                <w:lang w:eastAsia="lt-LT"/>
                              </w:rPr>
                            </w:pPr>
                            <w:r>
                              <w:rPr>
                                <w:szCs w:val="24"/>
                                <w:lang w:eastAsia="lt-LT"/>
                              </w:rPr>
                              <w:t>GR</w:t>
                            </w:r>
                          </w:p>
                        </w:tc>
                        <w:tc>
                          <w:tcPr>
                            <w:tcW w:w="2835" w:type="dxa"/>
                            <w:tcBorders>
                              <w:top w:val="single" w:sz="4" w:space="0" w:color="auto"/>
                              <w:left w:val="single" w:sz="4" w:space="0" w:color="auto"/>
                              <w:bottom w:val="single" w:sz="4" w:space="0" w:color="auto"/>
                              <w:right w:val="single" w:sz="4" w:space="0" w:color="auto"/>
                            </w:tcBorders>
                          </w:tcPr>
                          <w:p>
                            <w:pPr>
                              <w:rPr>
                                <w:szCs w:val="24"/>
                              </w:rPr>
                            </w:pPr>
                            <w:r>
                              <w:rPr>
                                <w:szCs w:val="24"/>
                              </w:rPr>
                              <w:t xml:space="preserve">Mokslo ir studijų įstatymo Nr. XI-242 </w:t>
                            </w:r>
                            <w:r>
                              <w:rPr>
                                <w:bCs/>
                                <w:szCs w:val="24"/>
                                <w:lang w:eastAsia="lt-LT"/>
                              </w:rPr>
                              <w:t>pakeitimo ir papildymo įstatymai</w:t>
                            </w:r>
                            <w:r>
                              <w:rPr>
                                <w:bCs/>
                                <w:color w:val="FF0000"/>
                                <w:szCs w:val="24"/>
                                <w:lang w:eastAsia="lt-LT"/>
                              </w:rPr>
                              <w:t xml:space="preserve"> </w:t>
                            </w:r>
                          </w:p>
                        </w:tc>
                        <w:tc>
                          <w:tcPr>
                            <w:tcW w:w="1701"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Respublikos Prezidentas,</w:t>
                            </w:r>
                          </w:p>
                          <w:p>
                            <w:pPr>
                              <w:jc w:val="center"/>
                              <w:rPr>
                                <w:rFonts w:eastAsia="Arial Unicode MS"/>
                                <w:bCs/>
                                <w:szCs w:val="24"/>
                                <w:lang w:eastAsia="lt-LT"/>
                              </w:rPr>
                            </w:pPr>
                            <w:r>
                              <w:rPr>
                                <w:rFonts w:eastAsia="Arial Unicode MS"/>
                                <w:bCs/>
                                <w:szCs w:val="24"/>
                                <w:lang w:eastAsia="lt-LT"/>
                              </w:rPr>
                              <w:t>Vyriausybė</w:t>
                            </w:r>
                          </w:p>
                        </w:tc>
                        <w:tc>
                          <w:tcPr>
                            <w:tcW w:w="1559"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Respublikos Prezidentas,</w:t>
                            </w:r>
                          </w:p>
                          <w:p>
                            <w:pPr>
                              <w:jc w:val="center"/>
                              <w:rPr>
                                <w:rFonts w:eastAsia="Arial Unicode MS"/>
                                <w:bCs/>
                                <w:szCs w:val="24"/>
                                <w:lang w:eastAsia="lt-LT"/>
                              </w:rPr>
                            </w:pPr>
                            <w:r>
                              <w:rPr>
                                <w:rFonts w:eastAsia="Arial Unicode MS"/>
                                <w:bCs/>
                                <w:szCs w:val="24"/>
                                <w:lang w:eastAsia="lt-LT"/>
                              </w:rPr>
                              <w:t>Vyriausybė,</w:t>
                            </w:r>
                          </w:p>
                          <w:p>
                            <w:pPr>
                              <w:jc w:val="center"/>
                              <w:rPr>
                                <w:szCs w:val="24"/>
                              </w:rPr>
                            </w:pPr>
                            <w:r>
                              <w:rPr>
                                <w:rFonts w:eastAsia="Arial Unicode MS"/>
                                <w:bCs/>
                                <w:szCs w:val="24"/>
                                <w:lang w:eastAsia="lt-LT"/>
                              </w:rPr>
                              <w:t>ŠMKK</w:t>
                            </w:r>
                          </w:p>
                        </w:tc>
                        <w:tc>
                          <w:tcPr>
                            <w:tcW w:w="1418"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kovas</w:t>
                            </w:r>
                          </w:p>
                        </w:tc>
                      </w:tr>
                      <w:tr>
                        <w:tc>
                          <w:tcPr>
                            <w:tcW w:w="709" w:type="dxa"/>
                            <w:tcBorders>
                              <w:top w:val="single" w:sz="4" w:space="0" w:color="auto"/>
                              <w:left w:val="single" w:sz="4" w:space="0" w:color="auto"/>
                              <w:bottom w:val="single" w:sz="4" w:space="0" w:color="auto"/>
                              <w:right w:val="single" w:sz="4" w:space="0" w:color="auto"/>
                            </w:tcBorders>
                          </w:tcPr>
                          <w:p>
                            <w:pPr>
                              <w:tabs>
                                <w:tab w:val="left" w:pos="34"/>
                                <w:tab w:val="right" w:pos="289"/>
                              </w:tabs>
                              <w:ind w:left="360" w:hanging="360"/>
                              <w:jc w:val="right"/>
                              <w:rPr>
                                <w:szCs w:val="24"/>
                              </w:rPr>
                            </w:pPr>
                            <w:r>
                              <w:rPr>
                                <w:szCs w:val="24"/>
                              </w:rPr>
                              <w:t>2.</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XIP-3781</w:t>
                            </w:r>
                          </w:p>
                        </w:tc>
                        <w:tc>
                          <w:tcPr>
                            <w:tcW w:w="2835" w:type="dxa"/>
                            <w:tcBorders>
                              <w:top w:val="single" w:sz="4" w:space="0" w:color="auto"/>
                              <w:left w:val="single" w:sz="4" w:space="0" w:color="auto"/>
                              <w:bottom w:val="single" w:sz="4" w:space="0" w:color="auto"/>
                              <w:right w:val="single" w:sz="4" w:space="0" w:color="auto"/>
                            </w:tcBorders>
                          </w:tcPr>
                          <w:p>
                            <w:pPr>
                              <w:rPr>
                                <w:szCs w:val="24"/>
                              </w:rPr>
                            </w:pPr>
                            <w:r>
                              <w:rPr>
                                <w:szCs w:val="24"/>
                              </w:rPr>
                              <w:t xml:space="preserve">Kultūros mecenavimo </w:t>
                            </w:r>
                            <w:r>
                              <w:rPr>
                                <w:bCs/>
                                <w:color w:val="000000"/>
                                <w:szCs w:val="24"/>
                                <w:lang w:eastAsia="lt-LT"/>
                              </w:rPr>
                              <w:t>įstatymas</w:t>
                            </w:r>
                          </w:p>
                        </w:tc>
                        <w:tc>
                          <w:tcPr>
                            <w:tcW w:w="1701"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Seimo nariai</w:t>
                            </w:r>
                          </w:p>
                        </w:tc>
                        <w:tc>
                          <w:tcPr>
                            <w:tcW w:w="1559"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ŠMKK</w:t>
                            </w:r>
                          </w:p>
                        </w:tc>
                        <w:tc>
                          <w:tcPr>
                            <w:tcW w:w="1418" w:type="dxa"/>
                            <w:tcBorders>
                              <w:top w:val="single" w:sz="4" w:space="0" w:color="auto"/>
                              <w:left w:val="single" w:sz="4" w:space="0" w:color="auto"/>
                              <w:bottom w:val="single" w:sz="4" w:space="0" w:color="auto"/>
                              <w:right w:val="single" w:sz="4" w:space="0" w:color="auto"/>
                            </w:tcBorders>
                          </w:tcPr>
                          <w:p>
                            <w:pPr>
                              <w:jc w:val="center"/>
                              <w:rPr>
                                <w:szCs w:val="24"/>
                              </w:rPr>
                            </w:pPr>
                            <w:r>
                              <w:rPr>
                                <w:bCs/>
                                <w:szCs w:val="24"/>
                              </w:rPr>
                              <w:t>gegužė</w:t>
                            </w:r>
                          </w:p>
                        </w:tc>
                      </w:tr>
                      <w:tr>
                        <w:tc>
                          <w:tcPr>
                            <w:tcW w:w="709" w:type="dxa"/>
                            <w:tcBorders>
                              <w:top w:val="single" w:sz="4" w:space="0" w:color="auto"/>
                              <w:left w:val="single" w:sz="4" w:space="0" w:color="auto"/>
                              <w:bottom w:val="single" w:sz="4" w:space="0" w:color="auto"/>
                              <w:right w:val="single" w:sz="4" w:space="0" w:color="auto"/>
                            </w:tcBorders>
                          </w:tcPr>
                          <w:p>
                            <w:pPr>
                              <w:tabs>
                                <w:tab w:val="left" w:pos="34"/>
                                <w:tab w:val="right" w:pos="289"/>
                              </w:tabs>
                              <w:ind w:left="360" w:hanging="360"/>
                              <w:jc w:val="right"/>
                              <w:rPr>
                                <w:szCs w:val="24"/>
                              </w:rPr>
                            </w:pPr>
                            <w:r>
                              <w:rPr>
                                <w:szCs w:val="24"/>
                              </w:rPr>
                              <w:t>3.</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rPr>
                            </w:pPr>
                            <w:r>
                              <w:rPr>
                                <w:szCs w:val="24"/>
                              </w:rPr>
                              <w:t>XIIP-558</w:t>
                            </w:r>
                          </w:p>
                        </w:tc>
                        <w:tc>
                          <w:tcPr>
                            <w:tcW w:w="2835" w:type="dxa"/>
                            <w:tcBorders>
                              <w:top w:val="single" w:sz="4" w:space="0" w:color="auto"/>
                              <w:left w:val="single" w:sz="4" w:space="0" w:color="auto"/>
                              <w:bottom w:val="single" w:sz="4" w:space="0" w:color="auto"/>
                              <w:right w:val="single" w:sz="4" w:space="0" w:color="auto"/>
                            </w:tcBorders>
                          </w:tcPr>
                          <w:p>
                            <w:pPr>
                              <w:rPr>
                                <w:szCs w:val="24"/>
                                <w:lang w:eastAsia="lt-LT"/>
                              </w:rPr>
                            </w:pPr>
                            <w:r>
                              <w:rPr>
                                <w:szCs w:val="24"/>
                                <w:lang w:eastAsia="lt-LT"/>
                              </w:rPr>
                              <w:t>Valstybinės kalbos konstitucinis įstatymas</w:t>
                            </w:r>
                          </w:p>
                        </w:tc>
                        <w:tc>
                          <w:tcPr>
                            <w:tcW w:w="1701"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Seimo nariai</w:t>
                            </w:r>
                          </w:p>
                        </w:tc>
                        <w:tc>
                          <w:tcPr>
                            <w:tcW w:w="1559"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TTK, DPF</w:t>
                            </w:r>
                          </w:p>
                        </w:tc>
                        <w:tc>
                          <w:tcPr>
                            <w:tcW w:w="1418"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birželis</w:t>
                            </w:r>
                          </w:p>
                        </w:tc>
                      </w:tr>
                    </w:tbl>
                    <w:p>
                      <w:pPr>
                        <w:jc w:val="center"/>
                        <w:rPr>
                          <w:b/>
                          <w:bCs/>
                          <w:szCs w:val="24"/>
                          <w:lang w:eastAsia="lt-LT"/>
                        </w:rPr>
                      </w:pPr>
                    </w:p>
                    <w:p>
                      <w:pPr>
                        <w:spacing w:line="360" w:lineRule="auto"/>
                        <w:jc w:val="center"/>
                        <w:rPr>
                          <w:b/>
                          <w:bCs/>
                          <w:szCs w:val="24"/>
                          <w:lang w:eastAsia="lt-LT"/>
                        </w:rPr>
                      </w:pPr>
                    </w:p>
                  </w:sdtContent>
                </w:sdt>
              </w:sdtContent>
            </w:sdt>
            <w:sdt>
              <w:sdtPr>
                <w:alias w:val="skirsnis"/>
                <w:tag w:val="part_3fb9eae602f64137b85330ba7e22bb5b"/>
                <w:lock w:val="sdtLocked"/>
                <w:richText/>
              </w:sdtPr>
              <w:sdtContent>
                <w:p>
                  <w:pPr>
                    <w:keepNext/>
                    <w:spacing w:line="360" w:lineRule="auto"/>
                    <w:jc w:val="center"/>
                    <w:outlineLvl w:val="1"/>
                    <w:rPr>
                      <w:rFonts w:eastAsia="Arial Unicode MS"/>
                      <w:b/>
                      <w:caps/>
                      <w:szCs w:val="24"/>
                    </w:rPr>
                  </w:pPr>
                  <w:sdt>
                    <w:sdtPr>
                      <w:alias w:val="Numeris"/>
                      <w:tag w:val="nr_3fb9eae602f64137b85330ba7e22bb5b"/>
                      <w:lock w:val="sdtLocked"/>
                      <w:richText/>
                    </w:sdtPr>
                    <w:sdtContent>
                      <w:r>
                        <w:rPr>
                          <w:rFonts w:eastAsia="Arial Unicode MS"/>
                          <w:b/>
                          <w:caps/>
                          <w:szCs w:val="24"/>
                        </w:rPr>
                        <w:t>PENKTASIS</w:t>
                      </w:r>
                    </w:sdtContent>
                  </w:sdt>
                  <w:r>
                    <w:rPr>
                      <w:rFonts w:eastAsia="Arial Unicode MS"/>
                      <w:b/>
                      <w:caps/>
                      <w:szCs w:val="24"/>
                    </w:rPr>
                    <w:t xml:space="preserve"> SKIRSNIS</w:t>
                  </w:r>
                </w:p>
                <w:p>
                  <w:pPr>
                    <w:keepNext/>
                    <w:spacing w:line="360" w:lineRule="auto"/>
                    <w:jc w:val="center"/>
                    <w:outlineLvl w:val="1"/>
                    <w:rPr>
                      <w:rFonts w:eastAsia="Arial Unicode MS"/>
                      <w:b/>
                      <w:caps/>
                      <w:szCs w:val="24"/>
                    </w:rPr>
                  </w:pPr>
                  <w:sdt>
                    <w:sdtPr>
                      <w:alias w:val="Pavadinimas"/>
                      <w:tag w:val="title_3fb9eae602f64137b85330ba7e22bb5b"/>
                      <w:lock w:val="sdtLocked"/>
                      <w:richText/>
                    </w:sdtPr>
                    <w:sdtContent>
                      <w:r>
                        <w:rPr>
                          <w:rFonts w:eastAsia="Arial Unicode MS"/>
                          <w:b/>
                          <w:caps/>
                          <w:szCs w:val="24"/>
                        </w:rPr>
                        <w:t>SVEIKATINIMO POLITIKOS ĮGYVENDINIMAS GERINANT SVEIKATOS PASLAUGŲ KOKYBĘ IR PRIEINAMUMĄ</w:t>
                      </w:r>
                    </w:sdtContent>
                  </w:sdt>
                </w:p>
                <w:p>
                  <w:pPr>
                    <w:spacing w:line="240" w:lineRule="atLeast"/>
                    <w:jc w:val="center"/>
                    <w:rPr>
                      <w:b/>
                      <w:bCs/>
                      <w:szCs w:val="24"/>
                      <w:lang w:eastAsia="lt-LT"/>
                    </w:rPr>
                  </w:pPr>
                </w:p>
                <w:sdt>
                  <w:sdtPr>
                    <w:alias w:val="1 p."/>
                    <w:tag w:val="part_0c773c00549f469eb52737d44c1d546c"/>
                    <w:lock w:val="sdtLocked"/>
                    <w:richText/>
                  </w:sdtPr>
                  <w:sdtContent>
                    <w:p>
                      <w:pPr>
                        <w:spacing w:line="360" w:lineRule="auto"/>
                        <w:ind w:firstLine="720"/>
                        <w:jc w:val="both"/>
                        <w:rPr>
                          <w:szCs w:val="24"/>
                          <w:lang w:eastAsia="lt-LT"/>
                        </w:rPr>
                      </w:pPr>
                      <w:sdt>
                        <w:sdtPr>
                          <w:alias w:val="Numeris"/>
                          <w:tag w:val="nr_0c773c00549f469eb52737d44c1d546c"/>
                          <w:lock w:val="sdtLocked"/>
                          <w:richText/>
                        </w:sdtPr>
                        <w:sdtContent>
                          <w:r>
                            <w:rPr>
                              <w:szCs w:val="24"/>
                              <w:lang w:eastAsia="lt-LT"/>
                            </w:rPr>
                            <w:t>1</w:t>
                          </w:r>
                        </w:sdtContent>
                      </w:sdt>
                      <w:r>
                        <w:rPr>
                          <w:szCs w:val="24"/>
                          <w:lang w:eastAsia="lt-LT"/>
                        </w:rPr>
                        <w:t>. Tobulinti pacientų sveikatai padarytos žalos atlyginimo mechanizmą, kad būtų sudarytos sąlygos didesniam ratui pacientų, patyrusių sveikatos sužalojimą teikiant jiems sveikatos priežiūros paslaugas, greičiau ir paprasčiau gauti žalos atlyginimą bei sudaryti sąlygas nuolatiniam ir ilgalaikiam sveikatos priežiūros paslaugų kokybės gerinimo procesui, saugesnei, pacientų lūkesčius atitinkančiai medicinos praktikai. Įdiegti žalos, padarytos pacientų sveikatai, atlyginimo be kaltės modelį.</w:t>
                      </w:r>
                    </w:p>
                  </w:sdtContent>
                </w:sdt>
                <w:sdt>
                  <w:sdtPr>
                    <w:alias w:val="2 p."/>
                    <w:tag w:val="part_7b53c5a453164bd2b27eff642213c49c"/>
                    <w:lock w:val="sdtLocked"/>
                    <w:richText/>
                  </w:sdtPr>
                  <w:sdtContent>
                    <w:p>
                      <w:pPr>
                        <w:spacing w:line="360" w:lineRule="auto"/>
                        <w:ind w:firstLine="720"/>
                        <w:jc w:val="both"/>
                        <w:rPr>
                          <w:szCs w:val="24"/>
                        </w:rPr>
                      </w:pPr>
                      <w:sdt>
                        <w:sdtPr>
                          <w:alias w:val="Numeris"/>
                          <w:tag w:val="nr_7b53c5a453164bd2b27eff642213c49c"/>
                          <w:lock w:val="sdtLocked"/>
                          <w:richText/>
                        </w:sdtPr>
                        <w:sdtContent>
                          <w:r>
                            <w:rPr>
                              <w:szCs w:val="24"/>
                              <w:lang w:eastAsia="lt-LT"/>
                            </w:rPr>
                            <w:t>2</w:t>
                          </w:r>
                        </w:sdtContent>
                      </w:sdt>
                      <w:r>
                        <w:rPr>
                          <w:szCs w:val="24"/>
                          <w:lang w:eastAsia="lt-LT"/>
                        </w:rPr>
                        <w:t xml:space="preserve">. </w:t>
                      </w:r>
                      <w:r>
                        <w:rPr>
                          <w:szCs w:val="24"/>
                        </w:rPr>
                        <w:t>Siekiant spręsti eilių sveikatos priežiūros įstaigose problemą, nustatyti maksimalius terminus suteikti PSDF lėšomis apmokamas sveikatos priežiūros paslaugas. Sudaryti teisines prielaidas periodiniam valstybės ir savivaldybių asmens sveikatos priežiūros įstaigų veiklos rezultatų vertinimui bei viešam šių įstaigų reitingavimui.</w:t>
                      </w:r>
                    </w:p>
                  </w:sdtContent>
                </w:sdt>
                <w:sdt>
                  <w:sdtPr>
                    <w:alias w:val="3 p."/>
                    <w:tag w:val="part_19b994970b9b4aa5a6f590a8762ba122"/>
                    <w:lock w:val="sdtLocked"/>
                    <w:richText/>
                  </w:sdtPr>
                  <w:sdtContent>
                    <w:p>
                      <w:pPr>
                        <w:spacing w:line="360" w:lineRule="auto"/>
                        <w:ind w:firstLine="720"/>
                        <w:jc w:val="both"/>
                        <w:rPr>
                          <w:color w:val="000000"/>
                          <w:szCs w:val="24"/>
                        </w:rPr>
                      </w:pPr>
                      <w:sdt>
                        <w:sdtPr>
                          <w:alias w:val="Numeris"/>
                          <w:tag w:val="nr_19b994970b9b4aa5a6f590a8762ba122"/>
                          <w:lock w:val="sdtLocked"/>
                          <w:richText/>
                        </w:sdtPr>
                        <w:sdtContent>
                          <w:r>
                            <w:rPr>
                              <w:color w:val="000000"/>
                              <w:szCs w:val="24"/>
                            </w:rPr>
                            <w:t>3</w:t>
                          </w:r>
                        </w:sdtContent>
                      </w:sdt>
                      <w:r>
                        <w:rPr>
                          <w:color w:val="000000"/>
                          <w:szCs w:val="24"/>
                        </w:rPr>
                        <w:t xml:space="preserve">. </w:t>
                      </w:r>
                      <w:r>
                        <w:rPr>
                          <w:bCs/>
                          <w:szCs w:val="24"/>
                          <w:lang w:eastAsia="lt-LT"/>
                        </w:rPr>
                        <w:t>Spręsti pirminių sveikatos priežiūros centrų ir ligoninių jungimosi problemas – nustatyti aiškius šių įstaigų tinklo optimizavimo principus, taip pat aiškiau reglamentuoti kitų savivaldybės pavaldumo viešosios įstaigos teisinę formą turinčių asmens sveikatos priežiūros įstaigų galimas reorganizavimo kryptis</w:t>
                      </w:r>
                      <w:r>
                        <w:rPr>
                          <w:bCs/>
                          <w:color w:val="000000"/>
                          <w:szCs w:val="24"/>
                        </w:rPr>
                        <w:t>.</w:t>
                      </w:r>
                    </w:p>
                  </w:sdtContent>
                </w:sdt>
                <w:sdt>
                  <w:sdtPr>
                    <w:alias w:val="4 p."/>
                    <w:tag w:val="part_c9ae40cd6dd349bab2a8e5f93de6462a"/>
                    <w:lock w:val="sdtLocked"/>
                    <w:richText/>
                  </w:sdtPr>
                  <w:sdtContent>
                    <w:p>
                      <w:pPr>
                        <w:spacing w:line="360" w:lineRule="auto"/>
                        <w:ind w:firstLine="720"/>
                        <w:jc w:val="both"/>
                        <w:rPr>
                          <w:szCs w:val="24"/>
                        </w:rPr>
                      </w:pPr>
                      <w:sdt>
                        <w:sdtPr>
                          <w:alias w:val="Numeris"/>
                          <w:tag w:val="nr_c9ae40cd6dd349bab2a8e5f93de6462a"/>
                          <w:lock w:val="sdtLocked"/>
                          <w:richText/>
                        </w:sdtPr>
                        <w:sdtContent>
                          <w:r>
                            <w:rPr>
                              <w:szCs w:val="24"/>
                            </w:rPr>
                            <w:t>4</w:t>
                          </w:r>
                        </w:sdtContent>
                      </w:sdt>
                      <w:r>
                        <w:rPr>
                          <w:szCs w:val="24"/>
                        </w:rPr>
                        <w:t>. Reglamentuoti pagalbinio apvaisinimo būdus, sąlygas ir principus.</w:t>
                      </w:r>
                    </w:p>
                  </w:sdtContent>
                </w:sdt>
                <w:sdt>
                  <w:sdtPr>
                    <w:alias w:val="5 p."/>
                    <w:tag w:val="part_b45e2e4dc8be47caba3c800584845fdd"/>
                    <w:lock w:val="sdtLocked"/>
                    <w:richText/>
                  </w:sdtPr>
                  <w:sdtContent>
                    <w:p>
                      <w:pPr>
                        <w:spacing w:line="360" w:lineRule="auto"/>
                        <w:ind w:firstLine="720"/>
                        <w:jc w:val="both"/>
                        <w:rPr>
                          <w:szCs w:val="24"/>
                        </w:rPr>
                      </w:pPr>
                      <w:sdt>
                        <w:sdtPr>
                          <w:alias w:val="Numeris"/>
                          <w:tag w:val="nr_b45e2e4dc8be47caba3c800584845fdd"/>
                          <w:lock w:val="sdtLocked"/>
                          <w:richText/>
                        </w:sdtPr>
                        <w:sdtContent>
                          <w:r>
                            <w:rPr>
                              <w:szCs w:val="24"/>
                            </w:rPr>
                            <w:t>5</w:t>
                          </w:r>
                        </w:sdtContent>
                      </w:sdt>
                      <w:r>
                        <w:rPr>
                          <w:szCs w:val="24"/>
                        </w:rPr>
                        <w:t xml:space="preserve">. </w:t>
                      </w:r>
                      <w:r>
                        <w:rPr>
                          <w:rFonts w:eastAsia="Calibri"/>
                          <w:szCs w:val="24"/>
                        </w:rPr>
                        <w:t>Nustatyti griežtesnę asmenų, pageidaujančių duoti kraujo ar jo sudedamųjų dalių, atrankos procedūrą, numatant galimybę atlikti valstybės registre patikrą dėl užsikrėtimo virusiniais B ir C hepatitais fakto.</w:t>
                      </w:r>
                    </w:p>
                  </w:sdtContent>
                </w:sdt>
                <w:sdt>
                  <w:sdtPr>
                    <w:alias w:val="6 p."/>
                    <w:tag w:val="part_2ccfefb51a0d4e648abc22e9c144ee57"/>
                    <w:lock w:val="sdtLocked"/>
                    <w:richText/>
                  </w:sdtPr>
                  <w:sdtContent>
                    <w:p>
                      <w:pPr>
                        <w:spacing w:line="360" w:lineRule="auto"/>
                        <w:ind w:firstLine="720"/>
                        <w:jc w:val="both"/>
                        <w:rPr>
                          <w:szCs w:val="24"/>
                        </w:rPr>
                      </w:pPr>
                      <w:sdt>
                        <w:sdtPr>
                          <w:alias w:val="Numeris"/>
                          <w:tag w:val="nr_2ccfefb51a0d4e648abc22e9c144ee57"/>
                          <w:lock w:val="sdtLocked"/>
                          <w:richText/>
                        </w:sdtPr>
                        <w:sdtContent>
                          <w:r>
                            <w:rPr>
                              <w:szCs w:val="24"/>
                            </w:rPr>
                            <w:t>6</w:t>
                          </w:r>
                        </w:sdtContent>
                      </w:sdt>
                      <w:r>
                        <w:rPr>
                          <w:szCs w:val="24"/>
                        </w:rPr>
                        <w:t xml:space="preserve">. </w:t>
                      </w:r>
                      <w:r>
                        <w:rPr>
                          <w:lang w:eastAsia="lt-LT"/>
                        </w:rPr>
                        <w:t>Riboti alkoholio reklamą, mažinti bendrąjį alkoholio suvartojimą, jo prieinamumą (nepilnamečiams), piktnaudžiavimą alkoholiu, jo daromą žalą sveikatai ir ūkiui</w:t>
                      </w:r>
                      <w:r>
                        <w:rPr>
                          <w:szCs w:val="24"/>
                        </w:rPr>
                        <w:t>.</w:t>
                      </w:r>
                    </w:p>
                  </w:sdtContent>
                </w:sdt>
                <w:sdt>
                  <w:sdtPr>
                    <w:alias w:val="7 p."/>
                    <w:tag w:val="part_bf87709032ed43b2a20a7940c7672775"/>
                    <w:lock w:val="sdtLocked"/>
                    <w:richText/>
                  </w:sdtPr>
                  <w:sdtContent>
                    <w:p>
                      <w:pPr>
                        <w:spacing w:line="360" w:lineRule="auto"/>
                        <w:ind w:firstLine="720"/>
                        <w:jc w:val="both"/>
                        <w:rPr>
                          <w:lang w:eastAsia="lt-LT"/>
                        </w:rPr>
                      </w:pPr>
                      <w:sdt>
                        <w:sdtPr>
                          <w:alias w:val="Numeris"/>
                          <w:tag w:val="nr_bf87709032ed43b2a20a7940c7672775"/>
                          <w:lock w:val="sdtLocked"/>
                          <w:richText/>
                        </w:sdtPr>
                        <w:sdtContent>
                          <w:r>
                            <w:rPr>
                              <w:lang w:eastAsia="lt-LT"/>
                            </w:rPr>
                            <w:t>7</w:t>
                          </w:r>
                        </w:sdtContent>
                      </w:sdt>
                      <w:r>
                        <w:rPr>
                          <w:lang w:eastAsia="lt-LT"/>
                        </w:rPr>
                        <w:t xml:space="preserve">. Siekiant skaidresnės, objektyvesnės, labiau Odontologų rūmų nariams ir visuomenei atviros odontologų savivaldos įtvirtinimo, perduoti valstybiniam reguliavimui  kai kurias Rūmų vykdomas valstybės suteiktas funkcijas (įstaigų ir specialistų licencijavimo), įtvirtinti Rūmų valdymo organų narių nešališkumo reikalavimus, atsakomybę už neatliekamas ar netinkamai atliekamas pareigas, protokolų viešą skelbimą, komisijų, laikinųjų darbo grupių, garbės teismo sudėtis bei funkcijas, išplėsti visuotinio narių susirinkimo funkcijas.</w:t>
                      </w:r>
                    </w:p>
                    <w:p>
                      <w:pPr>
                        <w:ind w:firstLine="720"/>
                        <w:jc w:val="both"/>
                        <w:rPr>
                          <w:szCs w:val="24"/>
                        </w:rPr>
                      </w:pPr>
                    </w:p>
                    <w:tbl>
                      <w:tblPr>
                        <w:tblW w:w="9640" w:type="dxa"/>
                        <w:tblInd w:w="-34" w:type="dxa"/>
                        <w:tblLayout w:type="fixed"/>
                        <w:tblLook w:val="0000" w:firstRow="0" w:lastRow="0" w:firstColumn="0" w:lastColumn="0" w:noHBand="0" w:noVBand="0"/>
                      </w:tblPr>
                      <w:tblGrid>
                        <w:gridCol w:w="709"/>
                        <w:gridCol w:w="1418"/>
                        <w:gridCol w:w="2835"/>
                        <w:gridCol w:w="1701"/>
                        <w:gridCol w:w="1559"/>
                        <w:gridCol w:w="1418"/>
                      </w:tblGrid>
                      <w:tr>
                        <w:trPr>
                          <w:tblHeader/>
                        </w:trPr>
                        <w:tc>
                          <w:tcPr>
                            <w:tcW w:w="709" w:type="dxa"/>
                            <w:tcBorders>
                              <w:top w:val="single" w:sz="4" w:space="0" w:color="auto"/>
                              <w:left w:val="single" w:sz="4" w:space="0" w:color="auto"/>
                              <w:bottom w:val="single" w:sz="4" w:space="0" w:color="auto"/>
                              <w:right w:val="single" w:sz="4" w:space="0" w:color="auto"/>
                            </w:tcBorders>
                            <w:vAlign w:val="center"/>
                          </w:tcPr>
                          <w:p>
                            <w:pPr>
                              <w:jc w:val="center"/>
                              <w:rPr>
                                <w:bCs/>
                                <w:szCs w:val="24"/>
                              </w:rPr>
                            </w:pPr>
                            <w:r>
                              <w:rPr>
                                <w:bCs/>
                                <w:szCs w:val="24"/>
                              </w:rPr>
                              <w:t>Eil.</w:t>
                            </w:r>
                          </w:p>
                          <w:p>
                            <w:pPr>
                              <w:jc w:val="center"/>
                              <w:rPr>
                                <w:bCs/>
                                <w:szCs w:val="24"/>
                              </w:rPr>
                            </w:pPr>
                            <w:r>
                              <w:rPr>
                                <w:bCs/>
                                <w:szCs w:val="24"/>
                              </w:rPr>
                              <w:t>Nr.</w:t>
                            </w:r>
                          </w:p>
                        </w:tc>
                        <w:tc>
                          <w:tcPr>
                            <w:tcW w:w="1418" w:type="dxa"/>
                            <w:tcBorders>
                              <w:top w:val="single" w:sz="4" w:space="0" w:color="auto"/>
                              <w:left w:val="single" w:sz="4" w:space="0" w:color="auto"/>
                              <w:bottom w:val="single" w:sz="4" w:space="0" w:color="auto"/>
                              <w:right w:val="single" w:sz="4" w:space="0" w:color="auto"/>
                            </w:tcBorders>
                            <w:vAlign w:val="center"/>
                          </w:tcPr>
                          <w:p>
                            <w:pPr>
                              <w:jc w:val="center"/>
                              <w:rPr>
                                <w:bCs/>
                                <w:szCs w:val="24"/>
                              </w:rPr>
                            </w:pPr>
                            <w:r>
                              <w:rPr>
                                <w:bCs/>
                                <w:szCs w:val="24"/>
                              </w:rPr>
                              <w:t>Projekto</w:t>
                            </w:r>
                          </w:p>
                          <w:p>
                            <w:pPr>
                              <w:jc w:val="center"/>
                              <w:rPr>
                                <w:bCs/>
                                <w:szCs w:val="24"/>
                              </w:rPr>
                            </w:pPr>
                            <w:r>
                              <w:rPr>
                                <w:bCs/>
                                <w:szCs w:val="24"/>
                              </w:rPr>
                              <w:t>Nr.</w:t>
                            </w:r>
                          </w:p>
                        </w:tc>
                        <w:tc>
                          <w:tcPr>
                            <w:tcW w:w="2835" w:type="dxa"/>
                            <w:tcBorders>
                              <w:top w:val="single" w:sz="4" w:space="0" w:color="auto"/>
                              <w:left w:val="single" w:sz="4" w:space="0" w:color="auto"/>
                              <w:bottom w:val="single" w:sz="4" w:space="0" w:color="auto"/>
                              <w:right w:val="single" w:sz="4" w:space="0" w:color="auto"/>
                            </w:tcBorders>
                            <w:vAlign w:val="center"/>
                          </w:tcPr>
                          <w:p>
                            <w:pPr>
                              <w:jc w:val="center"/>
                              <w:rPr>
                                <w:bCs/>
                                <w:szCs w:val="24"/>
                              </w:rPr>
                            </w:pPr>
                            <w:r>
                              <w:rPr>
                                <w:bCs/>
                                <w:szCs w:val="24"/>
                              </w:rPr>
                              <w:t>Teisės akto projekto pavadinimas</w:t>
                            </w:r>
                          </w:p>
                        </w:tc>
                        <w:tc>
                          <w:tcPr>
                            <w:tcW w:w="1701" w:type="dxa"/>
                            <w:tcBorders>
                              <w:top w:val="single" w:sz="4" w:space="0" w:color="auto"/>
                              <w:left w:val="single" w:sz="4" w:space="0" w:color="auto"/>
                              <w:bottom w:val="single" w:sz="4" w:space="0" w:color="auto"/>
                              <w:right w:val="single" w:sz="4" w:space="0" w:color="auto"/>
                            </w:tcBorders>
                            <w:vAlign w:val="center"/>
                          </w:tcPr>
                          <w:p>
                            <w:pPr>
                              <w:jc w:val="center"/>
                              <w:rPr>
                                <w:bCs/>
                                <w:szCs w:val="24"/>
                              </w:rPr>
                            </w:pPr>
                            <w:r>
                              <w:rPr>
                                <w:bCs/>
                                <w:szCs w:val="24"/>
                              </w:rPr>
                              <w:t>Teikia</w:t>
                            </w:r>
                          </w:p>
                        </w:tc>
                        <w:tc>
                          <w:tcPr>
                            <w:tcW w:w="1559" w:type="dxa"/>
                            <w:tcBorders>
                              <w:top w:val="single" w:sz="4" w:space="0" w:color="auto"/>
                              <w:left w:val="single" w:sz="4" w:space="0" w:color="auto"/>
                              <w:bottom w:val="single" w:sz="4" w:space="0" w:color="auto"/>
                              <w:right w:val="single" w:sz="4" w:space="0" w:color="auto"/>
                            </w:tcBorders>
                            <w:vAlign w:val="center"/>
                          </w:tcPr>
                          <w:p>
                            <w:pPr>
                              <w:jc w:val="center"/>
                              <w:rPr>
                                <w:bCs/>
                                <w:szCs w:val="24"/>
                              </w:rPr>
                            </w:pPr>
                            <w:r>
                              <w:rPr>
                                <w:bCs/>
                                <w:szCs w:val="24"/>
                              </w:rPr>
                              <w:t>Siūlo</w:t>
                            </w:r>
                          </w:p>
                        </w:tc>
                        <w:tc>
                          <w:tcPr>
                            <w:tcW w:w="1418" w:type="dxa"/>
                            <w:tcBorders>
                              <w:top w:val="single" w:sz="4" w:space="0" w:color="auto"/>
                              <w:left w:val="single" w:sz="4" w:space="0" w:color="auto"/>
                              <w:bottom w:val="single" w:sz="4" w:space="0" w:color="auto"/>
                              <w:right w:val="single" w:sz="4" w:space="0" w:color="auto"/>
                            </w:tcBorders>
                            <w:vAlign w:val="center"/>
                          </w:tcPr>
                          <w:p>
                            <w:pPr>
                              <w:jc w:val="center"/>
                              <w:rPr>
                                <w:bCs/>
                                <w:szCs w:val="24"/>
                              </w:rPr>
                            </w:pPr>
                            <w:r>
                              <w:rPr>
                                <w:bCs/>
                                <w:szCs w:val="24"/>
                              </w:rPr>
                              <w:t>Svarstymo mėnuo</w:t>
                            </w:r>
                          </w:p>
                        </w:tc>
                      </w:tr>
                      <w:tr>
                        <w:tc>
                          <w:tcPr>
                            <w:tcW w:w="709" w:type="dxa"/>
                            <w:tcBorders>
                              <w:top w:val="single" w:sz="4" w:space="0" w:color="auto"/>
                              <w:left w:val="single" w:sz="4" w:space="0" w:color="auto"/>
                              <w:bottom w:val="single" w:sz="4" w:space="0" w:color="auto"/>
                              <w:right w:val="single" w:sz="4" w:space="0" w:color="auto"/>
                            </w:tcBorders>
                          </w:tcPr>
                          <w:p>
                            <w:pPr>
                              <w:tabs>
                                <w:tab w:val="left" w:pos="34"/>
                                <w:tab w:val="right" w:pos="289"/>
                              </w:tabs>
                              <w:ind w:left="360" w:hanging="360"/>
                              <w:jc w:val="right"/>
                              <w:rPr>
                                <w:szCs w:val="24"/>
                              </w:rPr>
                            </w:pPr>
                            <w:r>
                              <w:rPr>
                                <w:szCs w:val="24"/>
                              </w:rPr>
                              <w:t>1.</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XIIP-3558,</w:t>
                            </w:r>
                          </w:p>
                          <w:p>
                            <w:pPr>
                              <w:jc w:val="center"/>
                              <w:rPr>
                                <w:bCs/>
                                <w:szCs w:val="24"/>
                                <w:lang w:eastAsia="lt-LT"/>
                              </w:rPr>
                            </w:pPr>
                            <w:r>
                              <w:rPr>
                                <w:bCs/>
                                <w:szCs w:val="24"/>
                                <w:lang w:eastAsia="lt-LT"/>
                              </w:rPr>
                              <w:t>XIIP-3579,</w:t>
                            </w:r>
                          </w:p>
                          <w:p>
                            <w:pPr>
                              <w:jc w:val="center"/>
                              <w:rPr>
                                <w:szCs w:val="24"/>
                                <w:lang w:eastAsia="lt-LT"/>
                              </w:rPr>
                            </w:pPr>
                            <w:r>
                              <w:rPr>
                                <w:bCs/>
                                <w:szCs w:val="24"/>
                                <w:lang w:eastAsia="lt-LT"/>
                              </w:rPr>
                              <w:t>nereg.</w:t>
                            </w:r>
                          </w:p>
                        </w:tc>
                        <w:tc>
                          <w:tcPr>
                            <w:tcW w:w="2835" w:type="dxa"/>
                            <w:tcBorders>
                              <w:top w:val="single" w:sz="4" w:space="0" w:color="auto"/>
                              <w:left w:val="single" w:sz="4" w:space="0" w:color="auto"/>
                              <w:bottom w:val="single" w:sz="4" w:space="0" w:color="auto"/>
                              <w:right w:val="single" w:sz="4" w:space="0" w:color="auto"/>
                            </w:tcBorders>
                          </w:tcPr>
                          <w:p>
                            <w:pPr>
                              <w:rPr>
                                <w:szCs w:val="24"/>
                                <w:lang w:eastAsia="lt-LT"/>
                              </w:rPr>
                            </w:pPr>
                            <w:r>
                              <w:rPr>
                                <w:szCs w:val="24"/>
                              </w:rPr>
                              <w:t xml:space="preserve">Sveikatos priežiūros įstaigų įstatymo </w:t>
                              <w:br/>
                              <w:t xml:space="preserve">Nr. I-1367 pakeitimo </w:t>
                            </w:r>
                            <w:r>
                              <w:rPr>
                                <w:bCs/>
                                <w:szCs w:val="24"/>
                              </w:rPr>
                              <w:t>įstatymai</w:t>
                            </w:r>
                          </w:p>
                        </w:tc>
                        <w:tc>
                          <w:tcPr>
                            <w:tcW w:w="1701"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Respublikos Prezidentas,</w:t>
                            </w:r>
                          </w:p>
                          <w:p>
                            <w:pPr>
                              <w:jc w:val="center"/>
                              <w:rPr>
                                <w:rFonts w:eastAsia="Arial Unicode MS"/>
                                <w:bCs/>
                                <w:szCs w:val="24"/>
                                <w:lang w:eastAsia="lt-LT"/>
                              </w:rPr>
                            </w:pPr>
                            <w:r>
                              <w:rPr>
                                <w:rFonts w:eastAsia="Arial Unicode MS"/>
                                <w:bCs/>
                                <w:szCs w:val="24"/>
                                <w:lang w:eastAsia="lt-LT"/>
                              </w:rPr>
                              <w:t>Vyriausybė,</w:t>
                            </w:r>
                          </w:p>
                          <w:p>
                            <w:pPr>
                              <w:jc w:val="center"/>
                              <w:rPr>
                                <w:rFonts w:eastAsia="Arial Unicode MS"/>
                                <w:bCs/>
                                <w:szCs w:val="24"/>
                                <w:lang w:eastAsia="lt-LT"/>
                              </w:rPr>
                            </w:pPr>
                            <w:r>
                              <w:rPr>
                                <w:rFonts w:eastAsia="Arial Unicode MS"/>
                                <w:bCs/>
                                <w:szCs w:val="24"/>
                                <w:lang w:eastAsia="lt-LT"/>
                              </w:rPr>
                              <w:t>Seimo nariai</w:t>
                            </w:r>
                          </w:p>
                        </w:tc>
                        <w:tc>
                          <w:tcPr>
                            <w:tcW w:w="1559"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Respublikos Prezidentas,</w:t>
                            </w:r>
                          </w:p>
                          <w:p>
                            <w:pPr>
                              <w:jc w:val="center"/>
                              <w:rPr>
                                <w:rFonts w:eastAsia="Arial Unicode MS"/>
                                <w:bCs/>
                                <w:szCs w:val="24"/>
                                <w:lang w:eastAsia="lt-LT"/>
                              </w:rPr>
                            </w:pPr>
                            <w:r>
                              <w:rPr>
                                <w:rFonts w:eastAsia="Arial Unicode MS"/>
                                <w:bCs/>
                                <w:szCs w:val="24"/>
                                <w:lang w:eastAsia="lt-LT"/>
                              </w:rPr>
                              <w:t>Vyriausybė,</w:t>
                            </w:r>
                          </w:p>
                          <w:p>
                            <w:pPr>
                              <w:jc w:val="center"/>
                              <w:rPr>
                                <w:rFonts w:eastAsia="Arial Unicode MS"/>
                                <w:bCs/>
                                <w:szCs w:val="24"/>
                                <w:lang w:eastAsia="lt-LT"/>
                              </w:rPr>
                            </w:pPr>
                            <w:r>
                              <w:rPr>
                                <w:rFonts w:eastAsia="Arial Unicode MS"/>
                                <w:bCs/>
                                <w:szCs w:val="24"/>
                                <w:lang w:eastAsia="lt-LT"/>
                              </w:rPr>
                              <w:t xml:space="preserve">SRK, </w:t>
                              <w:br/>
                              <w:t>TS-LKDF</w:t>
                            </w:r>
                          </w:p>
                        </w:tc>
                        <w:tc>
                          <w:tcPr>
                            <w:tcW w:w="1418"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kovas–</w:t>
                            </w:r>
                          </w:p>
                          <w:p>
                            <w:pPr>
                              <w:jc w:val="center"/>
                              <w:rPr>
                                <w:bCs/>
                                <w:szCs w:val="24"/>
                              </w:rPr>
                            </w:pPr>
                            <w:r>
                              <w:rPr>
                                <w:bCs/>
                                <w:szCs w:val="24"/>
                              </w:rPr>
                              <w:t>gegužė</w:t>
                            </w:r>
                          </w:p>
                        </w:tc>
                      </w:tr>
                      <w:tr>
                        <w:tc>
                          <w:tcPr>
                            <w:tcW w:w="709" w:type="dxa"/>
                            <w:tcBorders>
                              <w:top w:val="single" w:sz="4" w:space="0" w:color="auto"/>
                              <w:left w:val="single" w:sz="4" w:space="0" w:color="auto"/>
                              <w:bottom w:val="single" w:sz="4" w:space="0" w:color="auto"/>
                              <w:right w:val="single" w:sz="4" w:space="0" w:color="auto"/>
                            </w:tcBorders>
                          </w:tcPr>
                          <w:p>
                            <w:pPr>
                              <w:tabs>
                                <w:tab w:val="left" w:pos="34"/>
                                <w:tab w:val="right" w:pos="289"/>
                              </w:tabs>
                              <w:ind w:left="360" w:hanging="360"/>
                              <w:jc w:val="right"/>
                              <w:rPr>
                                <w:szCs w:val="24"/>
                              </w:rPr>
                            </w:pPr>
                            <w:r>
                              <w:rPr>
                                <w:szCs w:val="24"/>
                              </w:rPr>
                              <w:t>2.</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XIIP-2620,</w:t>
                            </w:r>
                          </w:p>
                          <w:p>
                            <w:pPr>
                              <w:jc w:val="center"/>
                              <w:rPr>
                                <w:szCs w:val="24"/>
                                <w:lang w:eastAsia="lt-LT"/>
                              </w:rPr>
                            </w:pPr>
                            <w:r>
                              <w:rPr>
                                <w:szCs w:val="24"/>
                                <w:lang w:eastAsia="lt-LT"/>
                              </w:rPr>
                              <w:t>XIIP-2768,</w:t>
                            </w:r>
                          </w:p>
                          <w:p>
                            <w:pPr>
                              <w:jc w:val="center"/>
                              <w:rPr>
                                <w:szCs w:val="24"/>
                                <w:lang w:eastAsia="lt-LT"/>
                              </w:rPr>
                            </w:pPr>
                            <w:r>
                              <w:rPr>
                                <w:szCs w:val="24"/>
                                <w:lang w:eastAsia="lt-LT"/>
                              </w:rPr>
                              <w:t>nereg.</w:t>
                            </w:r>
                          </w:p>
                        </w:tc>
                        <w:tc>
                          <w:tcPr>
                            <w:tcW w:w="2835" w:type="dxa"/>
                            <w:tcBorders>
                              <w:top w:val="single" w:sz="4" w:space="0" w:color="auto"/>
                              <w:left w:val="single" w:sz="4" w:space="0" w:color="auto"/>
                              <w:bottom w:val="single" w:sz="4" w:space="0" w:color="auto"/>
                              <w:right w:val="single" w:sz="4" w:space="0" w:color="auto"/>
                            </w:tcBorders>
                          </w:tcPr>
                          <w:p>
                            <w:pPr>
                              <w:rPr>
                                <w:szCs w:val="24"/>
                                <w:lang w:eastAsia="lt-LT"/>
                              </w:rPr>
                            </w:pPr>
                            <w:r>
                              <w:rPr>
                                <w:bCs/>
                                <w:szCs w:val="24"/>
                              </w:rPr>
                              <w:t xml:space="preserve">Pacientų teisių ir žalos sveikatai atlyginimo įstatymo Nr. I-1562 </w:t>
                            </w:r>
                            <w:r>
                              <w:rPr>
                                <w:bCs/>
                                <w:szCs w:val="24"/>
                                <w:lang w:eastAsia="lt-LT"/>
                              </w:rPr>
                              <w:t>pakeitimo ir papildymo įstatymai</w:t>
                            </w:r>
                            <w:r>
                              <w:rPr>
                                <w:bCs/>
                                <w:color w:val="FF0000"/>
                                <w:szCs w:val="24"/>
                                <w:lang w:eastAsia="lt-LT"/>
                              </w:rPr>
                              <w:t xml:space="preserve"> </w:t>
                            </w:r>
                          </w:p>
                        </w:tc>
                        <w:tc>
                          <w:tcPr>
                            <w:tcW w:w="1701"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color w:val="000000"/>
                                <w:szCs w:val="24"/>
                                <w:lang w:eastAsia="lt-LT"/>
                              </w:rPr>
                              <w:t>Vyriausybė</w:t>
                            </w:r>
                            <w:r>
                              <w:rPr>
                                <w:rFonts w:eastAsia="Arial Unicode MS"/>
                                <w:bCs/>
                                <w:szCs w:val="24"/>
                                <w:lang w:eastAsia="lt-LT"/>
                              </w:rPr>
                              <w:t>,</w:t>
                            </w:r>
                          </w:p>
                          <w:p>
                            <w:pPr>
                              <w:jc w:val="center"/>
                              <w:rPr>
                                <w:rFonts w:eastAsia="Arial Unicode MS"/>
                                <w:bCs/>
                                <w:szCs w:val="24"/>
                                <w:lang w:eastAsia="lt-LT"/>
                              </w:rPr>
                            </w:pPr>
                            <w:r>
                              <w:rPr>
                                <w:rFonts w:eastAsia="Arial Unicode MS"/>
                                <w:bCs/>
                                <w:szCs w:val="24"/>
                                <w:lang w:eastAsia="lt-LT"/>
                              </w:rPr>
                              <w:t>Seimo nariai</w:t>
                            </w:r>
                          </w:p>
                        </w:tc>
                        <w:tc>
                          <w:tcPr>
                            <w:tcW w:w="1559"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color w:val="000000"/>
                                <w:szCs w:val="24"/>
                                <w:lang w:eastAsia="lt-LT"/>
                              </w:rPr>
                              <w:t>Vyriausybė</w:t>
                            </w:r>
                            <w:r>
                              <w:rPr>
                                <w:rFonts w:eastAsia="Arial Unicode MS"/>
                                <w:bCs/>
                                <w:szCs w:val="24"/>
                                <w:lang w:eastAsia="lt-LT"/>
                              </w:rPr>
                              <w:t>,</w:t>
                            </w:r>
                          </w:p>
                          <w:p>
                            <w:pPr>
                              <w:jc w:val="center"/>
                              <w:rPr>
                                <w:rFonts w:eastAsia="Arial Unicode MS"/>
                                <w:bCs/>
                                <w:szCs w:val="24"/>
                                <w:lang w:eastAsia="lt-LT"/>
                              </w:rPr>
                            </w:pPr>
                            <w:r>
                              <w:rPr>
                                <w:rFonts w:eastAsia="Arial Unicode MS"/>
                                <w:bCs/>
                                <w:szCs w:val="24"/>
                                <w:lang w:eastAsia="lt-LT"/>
                              </w:rPr>
                              <w:t>SRK, DPF</w:t>
                            </w:r>
                          </w:p>
                        </w:tc>
                        <w:tc>
                          <w:tcPr>
                            <w:tcW w:w="1418"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kovas–</w:t>
                            </w:r>
                          </w:p>
                          <w:p>
                            <w:pPr>
                              <w:jc w:val="center"/>
                              <w:rPr>
                                <w:bCs/>
                                <w:szCs w:val="24"/>
                              </w:rPr>
                            </w:pPr>
                            <w:r>
                              <w:rPr>
                                <w:bCs/>
                                <w:szCs w:val="24"/>
                              </w:rPr>
                              <w:t>gegužė</w:t>
                            </w:r>
                          </w:p>
                        </w:tc>
                      </w:tr>
                      <w:tr>
                        <w:tc>
                          <w:tcPr>
                            <w:tcW w:w="709" w:type="dxa"/>
                            <w:tcBorders>
                              <w:top w:val="single" w:sz="4" w:space="0" w:color="auto"/>
                              <w:left w:val="single" w:sz="4" w:space="0" w:color="auto"/>
                              <w:bottom w:val="single" w:sz="4" w:space="0" w:color="auto"/>
                              <w:right w:val="single" w:sz="4" w:space="0" w:color="auto"/>
                            </w:tcBorders>
                          </w:tcPr>
                          <w:p>
                            <w:pPr>
                              <w:tabs>
                                <w:tab w:val="left" w:pos="34"/>
                                <w:tab w:val="right" w:pos="289"/>
                              </w:tabs>
                              <w:ind w:left="360" w:hanging="360"/>
                              <w:jc w:val="right"/>
                              <w:rPr>
                                <w:szCs w:val="24"/>
                              </w:rPr>
                            </w:pPr>
                            <w:r>
                              <w:rPr>
                                <w:szCs w:val="24"/>
                              </w:rPr>
                              <w:t>3.</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XIP-2502 ES</w:t>
                            </w:r>
                          </w:p>
                        </w:tc>
                        <w:tc>
                          <w:tcPr>
                            <w:tcW w:w="2835" w:type="dxa"/>
                            <w:tcBorders>
                              <w:top w:val="single" w:sz="4" w:space="0" w:color="auto"/>
                              <w:left w:val="single" w:sz="4" w:space="0" w:color="auto"/>
                              <w:bottom w:val="single" w:sz="4" w:space="0" w:color="auto"/>
                              <w:right w:val="single" w:sz="4" w:space="0" w:color="auto"/>
                            </w:tcBorders>
                          </w:tcPr>
                          <w:p>
                            <w:pPr>
                              <w:rPr>
                                <w:szCs w:val="24"/>
                              </w:rPr>
                            </w:pPr>
                            <w:r>
                              <w:rPr>
                                <w:szCs w:val="24"/>
                              </w:rPr>
                              <w:t>Pagalbinio apvaisinimo įstatymas</w:t>
                            </w:r>
                          </w:p>
                          <w:p>
                            <w:pPr>
                              <w:rPr>
                                <w:szCs w:val="24"/>
                              </w:rPr>
                            </w:pPr>
                          </w:p>
                        </w:tc>
                        <w:tc>
                          <w:tcPr>
                            <w:tcW w:w="1701"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Seimo nariai</w:t>
                            </w:r>
                          </w:p>
                        </w:tc>
                        <w:tc>
                          <w:tcPr>
                            <w:tcW w:w="1559"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ERK, SRK, DPF</w:t>
                            </w:r>
                          </w:p>
                        </w:tc>
                        <w:tc>
                          <w:tcPr>
                            <w:tcW w:w="1418" w:type="dxa"/>
                            <w:tcBorders>
                              <w:top w:val="single" w:sz="4" w:space="0" w:color="auto"/>
                              <w:left w:val="single" w:sz="4" w:space="0" w:color="auto"/>
                              <w:bottom w:val="single" w:sz="4" w:space="0" w:color="auto"/>
                              <w:right w:val="single" w:sz="4" w:space="0" w:color="auto"/>
                            </w:tcBorders>
                          </w:tcPr>
                          <w:p>
                            <w:pPr>
                              <w:jc w:val="center"/>
                              <w:rPr>
                                <w:szCs w:val="24"/>
                              </w:rPr>
                            </w:pPr>
                            <w:r>
                              <w:rPr>
                                <w:bCs/>
                                <w:szCs w:val="24"/>
                              </w:rPr>
                              <w:t>kovas</w:t>
                            </w:r>
                            <w:r>
                              <w:rPr>
                                <w:szCs w:val="24"/>
                              </w:rPr>
                              <w:t>–</w:t>
                            </w:r>
                          </w:p>
                          <w:p>
                            <w:pPr>
                              <w:jc w:val="center"/>
                              <w:rPr>
                                <w:bCs/>
                                <w:szCs w:val="24"/>
                              </w:rPr>
                            </w:pPr>
                            <w:r>
                              <w:rPr>
                                <w:bCs/>
                                <w:szCs w:val="24"/>
                              </w:rPr>
                              <w:t>balandis</w:t>
                            </w:r>
                          </w:p>
                        </w:tc>
                      </w:tr>
                      <w:tr>
                        <w:tc>
                          <w:tcPr>
                            <w:tcW w:w="709" w:type="dxa"/>
                            <w:tcBorders>
                              <w:top w:val="single" w:sz="4" w:space="0" w:color="auto"/>
                              <w:left w:val="single" w:sz="4" w:space="0" w:color="auto"/>
                              <w:bottom w:val="single" w:sz="4" w:space="0" w:color="auto"/>
                              <w:right w:val="single" w:sz="4" w:space="0" w:color="auto"/>
                            </w:tcBorders>
                          </w:tcPr>
                          <w:p>
                            <w:pPr>
                              <w:tabs>
                                <w:tab w:val="left" w:pos="34"/>
                                <w:tab w:val="right" w:pos="289"/>
                              </w:tabs>
                              <w:ind w:left="360" w:hanging="360"/>
                              <w:jc w:val="right"/>
                              <w:rPr>
                                <w:szCs w:val="24"/>
                              </w:rPr>
                            </w:pPr>
                            <w:r>
                              <w:rPr>
                                <w:szCs w:val="24"/>
                              </w:rPr>
                              <w:t>4.</w:t>
                              <w:tab/>
                            </w:r>
                          </w:p>
                        </w:tc>
                        <w:tc>
                          <w:tcPr>
                            <w:tcW w:w="1418" w:type="dxa"/>
                            <w:tcBorders>
                              <w:top w:val="single" w:sz="4" w:space="0" w:color="auto"/>
                              <w:left w:val="single" w:sz="4" w:space="0" w:color="auto"/>
                              <w:bottom w:val="single" w:sz="4" w:space="0" w:color="auto"/>
                              <w:right w:val="single" w:sz="4" w:space="0" w:color="auto"/>
                            </w:tcBorders>
                          </w:tcPr>
                          <w:p>
                            <w:pPr>
                              <w:jc w:val="center"/>
                              <w:rPr>
                                <w:iCs/>
                              </w:rPr>
                            </w:pPr>
                            <w:r>
                              <w:t>XIIP-2846,</w:t>
                            </w:r>
                            <w:r>
                              <w:rPr>
                                <w:iCs/>
                              </w:rPr>
                              <w:t xml:space="preserve"> XIIP-2847,</w:t>
                            </w:r>
                          </w:p>
                          <w:p>
                            <w:pPr>
                              <w:jc w:val="center"/>
                              <w:rPr>
                                <w:szCs w:val="24"/>
                                <w:lang w:eastAsia="lt-LT"/>
                              </w:rPr>
                            </w:pPr>
                            <w:r>
                              <w:rPr>
                                <w:bCs/>
                                <w:iCs/>
                                <w:szCs w:val="24"/>
                                <w:lang w:eastAsia="lt-LT"/>
                              </w:rPr>
                              <w:t>nereg.</w:t>
                            </w:r>
                          </w:p>
                        </w:tc>
                        <w:tc>
                          <w:tcPr>
                            <w:tcW w:w="2835" w:type="dxa"/>
                            <w:tcBorders>
                              <w:top w:val="single" w:sz="4" w:space="0" w:color="auto"/>
                              <w:left w:val="single" w:sz="4" w:space="0" w:color="auto"/>
                              <w:bottom w:val="single" w:sz="4" w:space="0" w:color="auto"/>
                              <w:right w:val="single" w:sz="4" w:space="0" w:color="auto"/>
                            </w:tcBorders>
                          </w:tcPr>
                          <w:p>
                            <w:pPr>
                              <w:rPr>
                                <w:szCs w:val="24"/>
                              </w:rPr>
                            </w:pPr>
                            <w:r>
                              <w:rPr>
                                <w:szCs w:val="24"/>
                              </w:rPr>
                              <w:t xml:space="preserve">Kraujo donorystės įstatymo Nr. I-1611 pakeitimo </w:t>
                            </w:r>
                            <w:r>
                              <w:rPr>
                                <w:bCs/>
                                <w:szCs w:val="24"/>
                              </w:rPr>
                              <w:t>įstatymai ir jų lydimieji teisės aktai</w:t>
                            </w:r>
                          </w:p>
                        </w:tc>
                        <w:tc>
                          <w:tcPr>
                            <w:tcW w:w="1701"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Seimo nariai</w:t>
                            </w:r>
                          </w:p>
                        </w:tc>
                        <w:tc>
                          <w:tcPr>
                            <w:tcW w:w="1559"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SRK, DPF</w:t>
                            </w:r>
                          </w:p>
                        </w:tc>
                        <w:tc>
                          <w:tcPr>
                            <w:tcW w:w="1418" w:type="dxa"/>
                            <w:tcBorders>
                              <w:top w:val="single" w:sz="4" w:space="0" w:color="auto"/>
                              <w:left w:val="single" w:sz="4" w:space="0" w:color="auto"/>
                              <w:bottom w:val="single" w:sz="4" w:space="0" w:color="auto"/>
                              <w:right w:val="single" w:sz="4" w:space="0" w:color="auto"/>
                            </w:tcBorders>
                          </w:tcPr>
                          <w:p>
                            <w:pPr>
                              <w:jc w:val="center"/>
                              <w:rPr>
                                <w:szCs w:val="24"/>
                              </w:rPr>
                            </w:pPr>
                            <w:r>
                              <w:rPr>
                                <w:bCs/>
                                <w:szCs w:val="24"/>
                              </w:rPr>
                              <w:t>kovas</w:t>
                            </w:r>
                            <w:r>
                              <w:rPr>
                                <w:szCs w:val="24"/>
                              </w:rPr>
                              <w:t>–</w:t>
                            </w:r>
                          </w:p>
                          <w:p>
                            <w:pPr>
                              <w:jc w:val="center"/>
                              <w:rPr>
                                <w:bCs/>
                                <w:szCs w:val="24"/>
                              </w:rPr>
                            </w:pPr>
                            <w:r>
                              <w:rPr>
                                <w:bCs/>
                                <w:szCs w:val="24"/>
                              </w:rPr>
                              <w:t>birželis</w:t>
                            </w:r>
                          </w:p>
                        </w:tc>
                      </w:tr>
                      <w:tr>
                        <w:tc>
                          <w:tcPr>
                            <w:tcW w:w="709" w:type="dxa"/>
                            <w:tcBorders>
                              <w:top w:val="single" w:sz="4" w:space="0" w:color="auto"/>
                              <w:left w:val="single" w:sz="4" w:space="0" w:color="auto"/>
                              <w:bottom w:val="single" w:sz="4" w:space="0" w:color="auto"/>
                              <w:right w:val="single" w:sz="4" w:space="0" w:color="auto"/>
                            </w:tcBorders>
                          </w:tcPr>
                          <w:p>
                            <w:pPr>
                              <w:tabs>
                                <w:tab w:val="left" w:pos="34"/>
                                <w:tab w:val="right" w:pos="289"/>
                              </w:tabs>
                              <w:ind w:left="360" w:hanging="360"/>
                              <w:jc w:val="right"/>
                              <w:rPr>
                                <w:szCs w:val="24"/>
                              </w:rPr>
                            </w:pPr>
                            <w:r>
                              <w:rPr>
                                <w:szCs w:val="24"/>
                              </w:rPr>
                              <w:t>5.</w:t>
                              <w:tab/>
                            </w:r>
                          </w:p>
                        </w:tc>
                        <w:tc>
                          <w:tcPr>
                            <w:tcW w:w="1418" w:type="dxa"/>
                            <w:tcBorders>
                              <w:top w:val="single" w:sz="4" w:space="0" w:color="auto"/>
                              <w:left w:val="single" w:sz="4" w:space="0" w:color="auto"/>
                              <w:bottom w:val="single" w:sz="4" w:space="0" w:color="auto"/>
                              <w:right w:val="single" w:sz="4" w:space="0" w:color="auto"/>
                            </w:tcBorders>
                          </w:tcPr>
                          <w:p>
                            <w:pPr>
                              <w:jc w:val="center"/>
                            </w:pPr>
                            <w:r>
                              <w:t>XIIP-2767,</w:t>
                            </w:r>
                          </w:p>
                          <w:p>
                            <w:pPr>
                              <w:jc w:val="center"/>
                            </w:pPr>
                            <w:r>
                              <w:t>XIIP-4012,</w:t>
                            </w:r>
                          </w:p>
                          <w:p>
                            <w:pPr>
                              <w:jc w:val="center"/>
                            </w:pPr>
                            <w:r>
                              <w:t>XIIP-4013</w:t>
                            </w:r>
                          </w:p>
                        </w:tc>
                        <w:tc>
                          <w:tcPr>
                            <w:tcW w:w="2835" w:type="dxa"/>
                            <w:tcBorders>
                              <w:top w:val="single" w:sz="4" w:space="0" w:color="auto"/>
                              <w:left w:val="single" w:sz="4" w:space="0" w:color="auto"/>
                              <w:bottom w:val="single" w:sz="4" w:space="0" w:color="auto"/>
                              <w:right w:val="single" w:sz="4" w:space="0" w:color="auto"/>
                            </w:tcBorders>
                          </w:tcPr>
                          <w:p>
                            <w:pPr>
                              <w:rPr>
                                <w:szCs w:val="24"/>
                              </w:rPr>
                            </w:pPr>
                            <w:r>
                              <w:rPr>
                                <w:szCs w:val="24"/>
                              </w:rPr>
                              <w:t xml:space="preserve">Alkoholio kontrolės įstatymo Nr. I-857  pakeitimo įstatymai ir jų lydimasis teisės aktas</w:t>
                            </w:r>
                          </w:p>
                        </w:tc>
                        <w:tc>
                          <w:tcPr>
                            <w:tcW w:w="1701"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Vyriausybė,</w:t>
                            </w:r>
                          </w:p>
                          <w:p>
                            <w:pPr>
                              <w:jc w:val="center"/>
                              <w:rPr>
                                <w:rFonts w:eastAsia="Arial Unicode MS"/>
                                <w:bCs/>
                                <w:szCs w:val="24"/>
                                <w:lang w:eastAsia="lt-LT"/>
                              </w:rPr>
                            </w:pPr>
                            <w:r>
                              <w:rPr>
                                <w:rFonts w:eastAsia="Arial Unicode MS"/>
                                <w:bCs/>
                                <w:szCs w:val="24"/>
                                <w:lang w:eastAsia="lt-LT"/>
                              </w:rPr>
                              <w:t>Seimo nariai</w:t>
                            </w:r>
                          </w:p>
                        </w:tc>
                        <w:tc>
                          <w:tcPr>
                            <w:tcW w:w="1559"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Vyriausybė,</w:t>
                            </w:r>
                          </w:p>
                          <w:p>
                            <w:pPr>
                              <w:jc w:val="center"/>
                              <w:rPr>
                                <w:rFonts w:eastAsia="Arial Unicode MS"/>
                                <w:bCs/>
                                <w:szCs w:val="24"/>
                                <w:lang w:eastAsia="lt-LT"/>
                              </w:rPr>
                            </w:pPr>
                            <w:r>
                              <w:rPr>
                                <w:rFonts w:eastAsia="Arial Unicode MS"/>
                                <w:bCs/>
                                <w:szCs w:val="24"/>
                                <w:lang w:eastAsia="lt-LT"/>
                              </w:rPr>
                              <w:t>EK, SRK</w:t>
                            </w:r>
                          </w:p>
                        </w:tc>
                        <w:tc>
                          <w:tcPr>
                            <w:tcW w:w="1418"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kovas–</w:t>
                            </w:r>
                          </w:p>
                          <w:p>
                            <w:pPr>
                              <w:jc w:val="center"/>
                              <w:rPr>
                                <w:bCs/>
                                <w:szCs w:val="24"/>
                              </w:rPr>
                            </w:pPr>
                            <w:r>
                              <w:rPr>
                                <w:bCs/>
                                <w:szCs w:val="24"/>
                              </w:rPr>
                              <w:t>gegužė</w:t>
                            </w:r>
                          </w:p>
                        </w:tc>
                      </w:tr>
                      <w:tr>
                        <w:tc>
                          <w:tcPr>
                            <w:tcW w:w="709" w:type="dxa"/>
                            <w:tcBorders>
                              <w:top w:val="single" w:sz="4" w:space="0" w:color="auto"/>
                              <w:left w:val="single" w:sz="4" w:space="0" w:color="auto"/>
                              <w:bottom w:val="single" w:sz="4" w:space="0" w:color="auto"/>
                              <w:right w:val="single" w:sz="4" w:space="0" w:color="auto"/>
                            </w:tcBorders>
                          </w:tcPr>
                          <w:p>
                            <w:pPr>
                              <w:tabs>
                                <w:tab w:val="left" w:pos="34"/>
                                <w:tab w:val="right" w:pos="289"/>
                              </w:tabs>
                              <w:ind w:left="360" w:hanging="360"/>
                              <w:jc w:val="right"/>
                              <w:rPr>
                                <w:szCs w:val="24"/>
                              </w:rPr>
                            </w:pPr>
                            <w:r>
                              <w:rPr>
                                <w:szCs w:val="24"/>
                              </w:rPr>
                              <w:t>6.</w:t>
                              <w:tab/>
                            </w:r>
                          </w:p>
                        </w:tc>
                        <w:tc>
                          <w:tcPr>
                            <w:tcW w:w="1418" w:type="dxa"/>
                            <w:tcBorders>
                              <w:top w:val="single" w:sz="4" w:space="0" w:color="auto"/>
                              <w:left w:val="single" w:sz="4" w:space="0" w:color="auto"/>
                              <w:bottom w:val="single" w:sz="4" w:space="0" w:color="auto"/>
                              <w:right w:val="single" w:sz="4" w:space="0" w:color="auto"/>
                            </w:tcBorders>
                          </w:tcPr>
                          <w:p>
                            <w:pPr>
                              <w:jc w:val="center"/>
                            </w:pPr>
                            <w:r>
                              <w:t>XIIP-3087,</w:t>
                            </w:r>
                          </w:p>
                          <w:p>
                            <w:pPr>
                              <w:jc w:val="center"/>
                            </w:pPr>
                            <w:r>
                              <w:t>XIIP-4016,</w:t>
                            </w:r>
                          </w:p>
                          <w:p>
                            <w:pPr>
                              <w:jc w:val="center"/>
                            </w:pPr>
                            <w:r>
                              <w:t>XIIP-4017</w:t>
                            </w:r>
                          </w:p>
                        </w:tc>
                        <w:tc>
                          <w:tcPr>
                            <w:tcW w:w="2835" w:type="dxa"/>
                            <w:tcBorders>
                              <w:top w:val="single" w:sz="4" w:space="0" w:color="auto"/>
                              <w:left w:val="single" w:sz="4" w:space="0" w:color="auto"/>
                              <w:bottom w:val="single" w:sz="4" w:space="0" w:color="auto"/>
                              <w:right w:val="single" w:sz="4" w:space="0" w:color="auto"/>
                            </w:tcBorders>
                          </w:tcPr>
                          <w:p>
                            <w:pPr>
                              <w:rPr>
                                <w:szCs w:val="24"/>
                              </w:rPr>
                            </w:pPr>
                            <w:r>
                              <w:rPr>
                                <w:szCs w:val="24"/>
                              </w:rPr>
                              <w:t>Odontologų rūmų įstatymo Nr. IX-1929 pakeitimo įstatymas ir jo lydimieji teisės aktai</w:t>
                            </w:r>
                          </w:p>
                        </w:tc>
                        <w:tc>
                          <w:tcPr>
                            <w:tcW w:w="1701"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Seimo nariai</w:t>
                            </w:r>
                          </w:p>
                        </w:tc>
                        <w:tc>
                          <w:tcPr>
                            <w:tcW w:w="1559"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SRK</w:t>
                            </w:r>
                          </w:p>
                        </w:tc>
                        <w:tc>
                          <w:tcPr>
                            <w:tcW w:w="1418"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kovas–</w:t>
                            </w:r>
                          </w:p>
                          <w:p>
                            <w:pPr>
                              <w:jc w:val="center"/>
                              <w:rPr>
                                <w:bCs/>
                                <w:szCs w:val="24"/>
                              </w:rPr>
                            </w:pPr>
                            <w:r>
                              <w:rPr>
                                <w:bCs/>
                                <w:szCs w:val="24"/>
                              </w:rPr>
                              <w:t>balandis</w:t>
                            </w:r>
                          </w:p>
                        </w:tc>
                      </w:tr>
                      <w:tr>
                        <w:tc>
                          <w:tcPr>
                            <w:tcW w:w="709" w:type="dxa"/>
                            <w:tcBorders>
                              <w:top w:val="single" w:sz="4" w:space="0" w:color="auto"/>
                              <w:left w:val="single" w:sz="4" w:space="0" w:color="auto"/>
                              <w:bottom w:val="single" w:sz="4" w:space="0" w:color="auto"/>
                              <w:right w:val="single" w:sz="4" w:space="0" w:color="auto"/>
                            </w:tcBorders>
                          </w:tcPr>
                          <w:p>
                            <w:pPr>
                              <w:tabs>
                                <w:tab w:val="left" w:pos="34"/>
                                <w:tab w:val="right" w:pos="289"/>
                              </w:tabs>
                              <w:ind w:left="360" w:hanging="360"/>
                              <w:jc w:val="right"/>
                              <w:rPr>
                                <w:szCs w:val="24"/>
                              </w:rPr>
                            </w:pPr>
                            <w:r>
                              <w:rPr>
                                <w:szCs w:val="24"/>
                              </w:rPr>
                              <w:t>7.</w:t>
                              <w:tab/>
                            </w:r>
                          </w:p>
                        </w:tc>
                        <w:tc>
                          <w:tcPr>
                            <w:tcW w:w="1418" w:type="dxa"/>
                            <w:tcBorders>
                              <w:top w:val="single" w:sz="4" w:space="0" w:color="auto"/>
                              <w:left w:val="single" w:sz="4" w:space="0" w:color="auto"/>
                              <w:bottom w:val="single" w:sz="4" w:space="0" w:color="auto"/>
                              <w:right w:val="single" w:sz="4" w:space="0" w:color="auto"/>
                            </w:tcBorders>
                          </w:tcPr>
                          <w:p>
                            <w:pPr>
                              <w:jc w:val="center"/>
                            </w:pPr>
                            <w:r>
                              <w:t>XIIP-3955,</w:t>
                            </w:r>
                          </w:p>
                          <w:p>
                            <w:pPr>
                              <w:jc w:val="center"/>
                            </w:pPr>
                            <w:r>
                              <w:t>XIIP-3956,</w:t>
                            </w:r>
                          </w:p>
                          <w:p>
                            <w:pPr>
                              <w:jc w:val="center"/>
                            </w:pPr>
                            <w:r>
                              <w:t>nereg.</w:t>
                            </w:r>
                          </w:p>
                        </w:tc>
                        <w:tc>
                          <w:tcPr>
                            <w:tcW w:w="2835" w:type="dxa"/>
                            <w:tcBorders>
                              <w:top w:val="single" w:sz="4" w:space="0" w:color="auto"/>
                              <w:left w:val="single" w:sz="4" w:space="0" w:color="auto"/>
                              <w:bottom w:val="single" w:sz="4" w:space="0" w:color="auto"/>
                              <w:right w:val="single" w:sz="4" w:space="0" w:color="auto"/>
                            </w:tcBorders>
                          </w:tcPr>
                          <w:p>
                            <w:pPr>
                              <w:rPr>
                                <w:szCs w:val="24"/>
                              </w:rPr>
                            </w:pPr>
                            <w:r>
                              <w:rPr>
                                <w:szCs w:val="24"/>
                              </w:rPr>
                              <w:t>Odontologijos praktikos įstatymo Nr. I-1246 pakeitimo įstatymai ir jų lydimieji teisės aktai</w:t>
                            </w:r>
                          </w:p>
                        </w:tc>
                        <w:tc>
                          <w:tcPr>
                            <w:tcW w:w="1701"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Vyriausybė,</w:t>
                            </w:r>
                          </w:p>
                          <w:p>
                            <w:pPr>
                              <w:jc w:val="center"/>
                              <w:rPr>
                                <w:rFonts w:eastAsia="Arial Unicode MS"/>
                                <w:bCs/>
                                <w:szCs w:val="24"/>
                                <w:lang w:eastAsia="lt-LT"/>
                              </w:rPr>
                            </w:pPr>
                            <w:r>
                              <w:rPr>
                                <w:rFonts w:eastAsia="Arial Unicode MS"/>
                                <w:bCs/>
                                <w:szCs w:val="24"/>
                                <w:lang w:eastAsia="lt-LT"/>
                              </w:rPr>
                              <w:t>Seimo nariai</w:t>
                            </w:r>
                          </w:p>
                        </w:tc>
                        <w:tc>
                          <w:tcPr>
                            <w:tcW w:w="1559"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Vyriausybė,</w:t>
                            </w:r>
                          </w:p>
                          <w:p>
                            <w:pPr>
                              <w:jc w:val="center"/>
                              <w:rPr>
                                <w:rFonts w:eastAsia="Arial Unicode MS"/>
                                <w:bCs/>
                                <w:szCs w:val="24"/>
                                <w:lang w:eastAsia="lt-LT"/>
                              </w:rPr>
                            </w:pPr>
                            <w:r>
                              <w:rPr>
                                <w:rFonts w:eastAsia="Arial Unicode MS"/>
                                <w:bCs/>
                                <w:szCs w:val="24"/>
                                <w:lang w:eastAsia="lt-LT"/>
                              </w:rPr>
                              <w:t>SRK</w:t>
                            </w:r>
                          </w:p>
                        </w:tc>
                        <w:tc>
                          <w:tcPr>
                            <w:tcW w:w="1418"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kovas–</w:t>
                            </w:r>
                          </w:p>
                          <w:p>
                            <w:pPr>
                              <w:jc w:val="center"/>
                              <w:rPr>
                                <w:bCs/>
                                <w:szCs w:val="24"/>
                              </w:rPr>
                            </w:pPr>
                            <w:r>
                              <w:rPr>
                                <w:bCs/>
                                <w:szCs w:val="24"/>
                              </w:rPr>
                              <w:t>birželis</w:t>
                            </w:r>
                          </w:p>
                        </w:tc>
                      </w:tr>
                    </w:tbl>
                    <w:p>
                      <w:pPr>
                        <w:jc w:val="center"/>
                        <w:rPr>
                          <w:b/>
                          <w:bCs/>
                          <w:szCs w:val="24"/>
                          <w:lang w:eastAsia="lt-LT"/>
                        </w:rPr>
                      </w:pPr>
                    </w:p>
                    <w:p>
                      <w:pPr>
                        <w:spacing w:line="360" w:lineRule="auto"/>
                        <w:jc w:val="center"/>
                        <w:rPr>
                          <w:b/>
                          <w:bCs/>
                          <w:szCs w:val="24"/>
                          <w:lang w:eastAsia="lt-LT"/>
                        </w:rPr>
                      </w:pPr>
                    </w:p>
                  </w:sdtContent>
                </w:sdt>
              </w:sdtContent>
            </w:sdt>
            <w:sdt>
              <w:sdtPr>
                <w:alias w:val="skirsnis"/>
                <w:tag w:val="part_30ebc21e33104bf9a803de560576d92c"/>
                <w:lock w:val="sdtLocked"/>
                <w:richText/>
              </w:sdtPr>
              <w:sdtContent>
                <w:p>
                  <w:pPr>
                    <w:keepNext/>
                    <w:spacing w:line="360" w:lineRule="auto"/>
                    <w:jc w:val="center"/>
                    <w:outlineLvl w:val="1"/>
                    <w:rPr>
                      <w:rFonts w:eastAsia="Arial Unicode MS"/>
                      <w:b/>
                      <w:caps/>
                      <w:szCs w:val="24"/>
                    </w:rPr>
                  </w:pPr>
                  <w:sdt>
                    <w:sdtPr>
                      <w:alias w:val="Numeris"/>
                      <w:tag w:val="nr_30ebc21e33104bf9a803de560576d92c"/>
                      <w:lock w:val="sdtLocked"/>
                      <w:richText/>
                    </w:sdtPr>
                    <w:sdtContent>
                      <w:r>
                        <w:rPr>
                          <w:rFonts w:eastAsia="Arial Unicode MS"/>
                          <w:b/>
                          <w:caps/>
                          <w:szCs w:val="24"/>
                        </w:rPr>
                        <w:t>ŠEŠTASIS</w:t>
                      </w:r>
                    </w:sdtContent>
                  </w:sdt>
                  <w:r>
                    <w:rPr>
                      <w:rFonts w:eastAsia="Arial Unicode MS"/>
                      <w:b/>
                      <w:caps/>
                      <w:szCs w:val="24"/>
                    </w:rPr>
                    <w:t xml:space="preserve"> SKIRSNIS</w:t>
                  </w:r>
                </w:p>
                <w:p>
                  <w:pPr>
                    <w:keepNext/>
                    <w:spacing w:line="360" w:lineRule="auto"/>
                    <w:jc w:val="center"/>
                    <w:outlineLvl w:val="1"/>
                    <w:rPr>
                      <w:rFonts w:eastAsia="Arial Unicode MS"/>
                      <w:b/>
                      <w:caps/>
                      <w:szCs w:val="24"/>
                    </w:rPr>
                  </w:pPr>
                  <w:sdt>
                    <w:sdtPr>
                      <w:alias w:val="Pavadinimas"/>
                      <w:tag w:val="title_30ebc21e33104bf9a803de560576d92c"/>
                      <w:lock w:val="sdtLocked"/>
                      <w:richText/>
                    </w:sdtPr>
                    <w:sdtContent>
                      <w:r>
                        <w:rPr>
                          <w:rFonts w:eastAsia="Arial Unicode MS"/>
                          <w:b/>
                          <w:caps/>
                          <w:szCs w:val="24"/>
                        </w:rPr>
                        <w:t>ŠALIES GYNYBOS IR SAUGUMO STIPRINIMAS</w:t>
                      </w:r>
                    </w:sdtContent>
                  </w:sdt>
                </w:p>
                <w:p>
                  <w:pPr>
                    <w:jc w:val="center"/>
                    <w:rPr>
                      <w:b/>
                      <w:bCs/>
                      <w:szCs w:val="24"/>
                    </w:rPr>
                  </w:pPr>
                </w:p>
                <w:sdt>
                  <w:sdtPr>
                    <w:alias w:val="1 p."/>
                    <w:tag w:val="part_9cee7dedf7184efb8f12e814309a13b0"/>
                    <w:lock w:val="sdtLocked"/>
                    <w:richText/>
                  </w:sdtPr>
                  <w:sdtContent>
                    <w:p>
                      <w:pPr>
                        <w:spacing w:line="360" w:lineRule="auto"/>
                        <w:ind w:firstLine="720"/>
                        <w:jc w:val="both"/>
                        <w:rPr>
                          <w:bCs/>
                          <w:szCs w:val="24"/>
                          <w:lang w:eastAsia="lt-LT"/>
                        </w:rPr>
                      </w:pPr>
                      <w:sdt>
                        <w:sdtPr>
                          <w:alias w:val="Numeris"/>
                          <w:tag w:val="nr_9cee7dedf7184efb8f12e814309a13b0"/>
                          <w:lock w:val="sdtLocked"/>
                          <w:richText/>
                        </w:sdtPr>
                        <w:sdtContent>
                          <w:r>
                            <w:rPr>
                              <w:szCs w:val="24"/>
                            </w:rPr>
                            <w:t>1</w:t>
                          </w:r>
                        </w:sdtContent>
                      </w:sdt>
                      <w:r>
                        <w:rPr>
                          <w:szCs w:val="24"/>
                        </w:rPr>
                        <w:t xml:space="preserve">. </w:t>
                      </w:r>
                      <w:r>
                        <w:rPr>
                          <w:bCs/>
                          <w:szCs w:val="24"/>
                          <w:lang w:eastAsia="lt-LT"/>
                        </w:rPr>
                        <w:t>Stiprinti Europos Sąjungos išorės sienų apsaugą – didinti Valstybės sienos apsaugos tarnybos prie Lietuvos Respublikos vidaus reikalų ministerijos darbo efektyvumą ir panaikinti teisinio reguliavimo prieštaravimus.</w:t>
                      </w:r>
                    </w:p>
                  </w:sdtContent>
                </w:sdt>
                <w:sdt>
                  <w:sdtPr>
                    <w:alias w:val="2 p."/>
                    <w:tag w:val="part_e4ce9d8256ec4ceeb6f0d74e4e5a793c"/>
                    <w:lock w:val="sdtLocked"/>
                    <w:richText/>
                  </w:sdtPr>
                  <w:sdtContent>
                    <w:p>
                      <w:pPr>
                        <w:spacing w:line="360" w:lineRule="auto"/>
                        <w:ind w:firstLine="720"/>
                        <w:jc w:val="both"/>
                        <w:rPr>
                          <w:szCs w:val="24"/>
                          <w:lang w:eastAsia="lt-LT"/>
                        </w:rPr>
                      </w:pPr>
                      <w:sdt>
                        <w:sdtPr>
                          <w:alias w:val="Numeris"/>
                          <w:tag w:val="nr_e4ce9d8256ec4ceeb6f0d74e4e5a793c"/>
                          <w:lock w:val="sdtLocked"/>
                          <w:richText/>
                        </w:sdtPr>
                        <w:sdtContent>
                          <w:r>
                            <w:rPr>
                              <w:bCs/>
                              <w:szCs w:val="24"/>
                              <w:lang w:eastAsia="lt-LT"/>
                            </w:rPr>
                            <w:t>2</w:t>
                          </w:r>
                        </w:sdtContent>
                      </w:sdt>
                      <w:r>
                        <w:rPr>
                          <w:bCs/>
                          <w:szCs w:val="24"/>
                          <w:lang w:eastAsia="lt-LT"/>
                        </w:rPr>
                        <w:t xml:space="preserve">. </w:t>
                      </w:r>
                      <w:r>
                        <w:rPr>
                          <w:szCs w:val="24"/>
                          <w:lang w:eastAsia="lt-LT"/>
                        </w:rPr>
                        <w:t>Užtikrinti efektyvų įslaptintos informacijos apsaugos mechanizmą.</w:t>
                      </w:r>
                    </w:p>
                  </w:sdtContent>
                </w:sdt>
                <w:sdt>
                  <w:sdtPr>
                    <w:alias w:val="3 p."/>
                    <w:tag w:val="part_c4e01848e2b9447c924ce412d73572b8"/>
                    <w:lock w:val="sdtLocked"/>
                    <w:richText/>
                  </w:sdtPr>
                  <w:sdtContent>
                    <w:p>
                      <w:pPr>
                        <w:spacing w:line="360" w:lineRule="auto"/>
                        <w:ind w:firstLine="720"/>
                        <w:jc w:val="both"/>
                        <w:rPr>
                          <w:bCs/>
                          <w:szCs w:val="24"/>
                          <w:lang w:eastAsia="lt-LT"/>
                        </w:rPr>
                      </w:pPr>
                      <w:sdt>
                        <w:sdtPr>
                          <w:alias w:val="Numeris"/>
                          <w:tag w:val="nr_c4e01848e2b9447c924ce412d73572b8"/>
                          <w:lock w:val="sdtLocked"/>
                          <w:richText/>
                        </w:sdtPr>
                        <w:sdtContent>
                          <w:r>
                            <w:rPr>
                              <w:szCs w:val="24"/>
                              <w:lang w:eastAsia="lt-LT"/>
                            </w:rPr>
                            <w:t>3</w:t>
                          </w:r>
                        </w:sdtContent>
                      </w:sdt>
                      <w:r>
                        <w:rPr>
                          <w:szCs w:val="24"/>
                          <w:lang w:eastAsia="lt-LT"/>
                        </w:rPr>
                        <w:t xml:space="preserve">. </w:t>
                      </w:r>
                      <w:r>
                        <w:rPr>
                          <w:bCs/>
                          <w:szCs w:val="24"/>
                          <w:lang w:eastAsia="lt-LT"/>
                        </w:rPr>
                        <w:t>Naujai išdėstyti krašto apsaugos sistemos plėtros prioritetus ir nustatyti, kad iki 2020 metų gynybos finansavimas turi pasiekti 2 procentus bendrojo vidaus produkto.</w:t>
                      </w:r>
                    </w:p>
                  </w:sdtContent>
                </w:sdt>
                <w:sdt>
                  <w:sdtPr>
                    <w:alias w:val="4 p."/>
                    <w:tag w:val="part_3f930f750449438c8c9bf28141d78c98"/>
                    <w:lock w:val="sdtLocked"/>
                    <w:richText/>
                  </w:sdtPr>
                  <w:sdtContent>
                    <w:p>
                      <w:pPr>
                        <w:spacing w:line="360" w:lineRule="auto"/>
                        <w:ind w:firstLine="720"/>
                        <w:jc w:val="both"/>
                        <w:rPr>
                          <w:szCs w:val="24"/>
                        </w:rPr>
                      </w:pPr>
                      <w:sdt>
                        <w:sdtPr>
                          <w:alias w:val="Numeris"/>
                          <w:tag w:val="nr_3f930f750449438c8c9bf28141d78c98"/>
                          <w:lock w:val="sdtLocked"/>
                          <w:richText/>
                        </w:sdtPr>
                        <w:sdtContent>
                          <w:r>
                            <w:rPr>
                              <w:color w:val="000000"/>
                            </w:rPr>
                            <w:t>4</w:t>
                          </w:r>
                        </w:sdtContent>
                      </w:sdt>
                      <w:r>
                        <w:rPr>
                          <w:color w:val="000000"/>
                        </w:rPr>
                        <w:t>. Nustatyti nuolatinės privalomosios karo tarnybos karių skaičius ir apsispręsti dėl Lietuvos kariuomenės komplektavimo modelio, nuolatinės privalomosios pradinės karo tarnybos tęstinumo.</w:t>
                      </w:r>
                    </w:p>
                  </w:sdtContent>
                </w:sdt>
                <w:sdt>
                  <w:sdtPr>
                    <w:alias w:val="5 p."/>
                    <w:tag w:val="part_e378565eb6674072ad9469663fd1ef6a"/>
                    <w:lock w:val="sdtLocked"/>
                    <w:richText/>
                  </w:sdtPr>
                  <w:sdtContent>
                    <w:p>
                      <w:pPr>
                        <w:spacing w:line="360" w:lineRule="auto"/>
                        <w:ind w:firstLine="720"/>
                        <w:jc w:val="both"/>
                        <w:rPr>
                          <w:lang w:eastAsia="lt-LT"/>
                        </w:rPr>
                      </w:pPr>
                      <w:sdt>
                        <w:sdtPr>
                          <w:alias w:val="Numeris"/>
                          <w:tag w:val="nr_e378565eb6674072ad9469663fd1ef6a"/>
                          <w:lock w:val="sdtLocked"/>
                          <w:richText/>
                        </w:sdtPr>
                        <w:sdtContent>
                          <w:r>
                            <w:rPr>
                              <w:szCs w:val="24"/>
                            </w:rPr>
                            <w:t>5</w:t>
                          </w:r>
                        </w:sdtContent>
                      </w:sdt>
                      <w:r>
                        <w:rPr>
                          <w:szCs w:val="24"/>
                        </w:rPr>
                        <w:t xml:space="preserve">. </w:t>
                      </w:r>
                      <w:r>
                        <w:t>Aiškiau apibrėžti nacionalinio saugumo interesus bei u</w:t>
                      </w:r>
                      <w:r>
                        <w:rPr>
                          <w:lang w:eastAsia="lt-LT"/>
                        </w:rPr>
                        <w:t>žtikrinti, kad valstybės nacionaliniam saugumui užtikrinti svarbūs objektai (įmonės, įrenginiai ir ūkio sektoriai) būtų apsaugoti nuo rizikos veiksnių, kurie gali kelti grėsmę nacionalinio saugumo interesams; numatyti mechanizmus, kurie leistų pašalinti grėsmes nacionaliniam saugumui, galinčias kilti jau po išankstinės potencialių dalyvių (investuotojų) patikros procedūros; tikslinti nacionaliniam saugumui užtikrinti strateginę reikšmę turinčių įmonių, įrenginių ir nacionaliniam saugumui užtikrinti svarbių įmonių, įrenginių, kurių atžvilgiu turi būti taikomos apsaugos priemonės, sąrašą kompleksiškai jį peržiūrėti ir įvertinus aktualumą.</w:t>
                      </w:r>
                    </w:p>
                  </w:sdtContent>
                </w:sdt>
                <w:sdt>
                  <w:sdtPr>
                    <w:alias w:val="6 p."/>
                    <w:tag w:val="part_7966a0922dcb4e0ab3446e2745eb67e5"/>
                    <w:lock w:val="sdtLocked"/>
                    <w:richText/>
                  </w:sdtPr>
                  <w:sdtContent>
                    <w:p>
                      <w:pPr>
                        <w:spacing w:line="360" w:lineRule="auto"/>
                        <w:ind w:firstLine="720"/>
                        <w:jc w:val="both"/>
                        <w:rPr>
                          <w:lang w:eastAsia="lt-LT"/>
                        </w:rPr>
                      </w:pPr>
                      <w:sdt>
                        <w:sdtPr>
                          <w:alias w:val="Numeris"/>
                          <w:tag w:val="nr_7966a0922dcb4e0ab3446e2745eb67e5"/>
                          <w:lock w:val="sdtLocked"/>
                          <w:richText/>
                        </w:sdtPr>
                        <w:sdtContent>
                          <w:r>
                            <w:rPr>
                              <w:lang w:eastAsia="lt-LT"/>
                            </w:rPr>
                            <w:t>6</w:t>
                          </w:r>
                        </w:sdtContent>
                      </w:sdt>
                      <w:r>
                        <w:rPr>
                          <w:lang w:eastAsia="lt-LT"/>
                        </w:rPr>
                        <w:t xml:space="preserve">. </w:t>
                      </w:r>
                      <w:r>
                        <w:t>Peržiūrėti ir nustatyti organizuoto nusikalstamumo kontrolės paskirtį, numatyti organizuoto nusikalstamumo kontrolės institucijas, jų teises ir pareigas organizuoto nusikalstamumo užkardymo ir kontrolės srityse, pasiūlyti naujas, efektyvesnes organizuoto nusikalstamumo kontrolės priemones ir peržiūrėti šių priemonių taikymo pagrindus, taip pat sugriežtinti bei pasiūlyti naujus įpareigojimus, kuriuos organizuoto nusikalstamumo nariams skirtų teismai.</w:t>
                      </w:r>
                    </w:p>
                  </w:sdtContent>
                </w:sdt>
                <w:sdt>
                  <w:sdtPr>
                    <w:alias w:val="7 p."/>
                    <w:tag w:val="part_5d60c421355c4da28b69a369280d6eac"/>
                    <w:lock w:val="sdtLocked"/>
                    <w:richText/>
                  </w:sdtPr>
                  <w:sdtContent>
                    <w:p>
                      <w:pPr>
                        <w:spacing w:line="360" w:lineRule="auto"/>
                        <w:ind w:firstLine="720"/>
                        <w:jc w:val="both"/>
                        <w:rPr>
                          <w:bCs/>
                        </w:rPr>
                      </w:pPr>
                      <w:sdt>
                        <w:sdtPr>
                          <w:alias w:val="Numeris"/>
                          <w:tag w:val="nr_5d60c421355c4da28b69a369280d6eac"/>
                          <w:lock w:val="sdtLocked"/>
                          <w:richText/>
                        </w:sdtPr>
                        <w:sdtContent>
                          <w:r>
                            <w:rPr>
                              <w:bCs/>
                            </w:rPr>
                            <w:t>7</w:t>
                          </w:r>
                        </w:sdtContent>
                      </w:sdt>
                      <w:r>
                        <w:rPr>
                          <w:bCs/>
                        </w:rPr>
                        <w:t>. Nustatyti pareigą vežėjams, kurie verčiasi keleivių vežimu oro keliais, neatlygintinai automatiniu būdu pateikti bilietų užsakymo ir išvykimo kontrolės duomenis apie keleivius, atvykstančius į Lietuvos Respublikos teritoriją ar išvykstančius iš jos, Policijos departamentui prie Vidaus reikalų ministerijos, kuris duomenis apie keleivius, atvykstančius į pasienio kontrolės punktą, per kurį jie pateks į Lietuvos Respublikos teritoriją iš valstybių, kurios nėra Europos Sąjungos valstybės narės, pateiktų Valstybės sienos apsaugos tarnybai prie Lietuvos Respublikos vidaus reikalų ministerijos.</w:t>
                      </w:r>
                    </w:p>
                  </w:sdtContent>
                </w:sdt>
                <w:sdt>
                  <w:sdtPr>
                    <w:alias w:val="8 p."/>
                    <w:tag w:val="part_c8ad03ba5f744babb27113b0031c184c"/>
                    <w:lock w:val="sdtLocked"/>
                    <w:richText/>
                  </w:sdtPr>
                  <w:sdtContent>
                    <w:p>
                      <w:pPr>
                        <w:spacing w:line="360" w:lineRule="auto"/>
                        <w:ind w:firstLine="720"/>
                        <w:jc w:val="both"/>
                        <w:rPr>
                          <w:i/>
                          <w:szCs w:val="24"/>
                        </w:rPr>
                      </w:pPr>
                      <w:sdt>
                        <w:sdtPr>
                          <w:alias w:val="Numeris"/>
                          <w:tag w:val="nr_c8ad03ba5f744babb27113b0031c184c"/>
                          <w:lock w:val="sdtLocked"/>
                          <w:richText/>
                        </w:sdtPr>
                        <w:sdtContent>
                          <w:r>
                            <w:rPr>
                              <w:bCs/>
                              <w:lang w:eastAsia="lt-LT"/>
                            </w:rPr>
                            <w:t>8</w:t>
                          </w:r>
                        </w:sdtContent>
                      </w:sdt>
                      <w:r>
                        <w:rPr>
                          <w:bCs/>
                          <w:lang w:eastAsia="lt-LT"/>
                        </w:rPr>
                        <w:t>. Sudaryti sąlygas kompetentingoms valstybės institucijoms veiksmingiau tirti nusikalstamas veikas ar jas užkardyti, nustatant judriojo ryšio operatoriams pareigą registruoti judriojo ryšio išankstinio mokėjimo SIM korteles, neatlygintinai teikti vietos nustatymo duomenis realiu laiku be abonento ar registruoto elektroninių ryšių paslaugų naudotojo sutikimo, telefono ryšio numerį pagal abonento vardą, pavardę ir asmens kodą.</w:t>
                      </w:r>
                    </w:p>
                    <w:p>
                      <w:pPr>
                        <w:ind w:firstLine="720"/>
                        <w:jc w:val="both"/>
                        <w:rPr>
                          <w:szCs w:val="24"/>
                        </w:rPr>
                      </w:pPr>
                    </w:p>
                    <w:tbl>
                      <w:tblPr>
                        <w:tblW w:w="9640" w:type="dxa"/>
                        <w:tblInd w:w="-34" w:type="dxa"/>
                        <w:tblLayout w:type="fixed"/>
                        <w:tblLook w:val="0000" w:firstRow="0" w:lastRow="0" w:firstColumn="0" w:lastColumn="0" w:noHBand="0" w:noVBand="0"/>
                      </w:tblPr>
                      <w:tblGrid>
                        <w:gridCol w:w="709"/>
                        <w:gridCol w:w="1418"/>
                        <w:gridCol w:w="2835"/>
                        <w:gridCol w:w="1701"/>
                        <w:gridCol w:w="1559"/>
                        <w:gridCol w:w="1418"/>
                      </w:tblGrid>
                      <w:tr>
                        <w:trPr>
                          <w:tblHeader/>
                        </w:trPr>
                        <w:tc>
                          <w:tcPr>
                            <w:tcW w:w="709" w:type="dxa"/>
                            <w:tcBorders>
                              <w:top w:val="single" w:sz="4" w:space="0" w:color="auto"/>
                              <w:left w:val="single" w:sz="4" w:space="0" w:color="auto"/>
                              <w:bottom w:val="single" w:sz="4" w:space="0" w:color="auto"/>
                              <w:right w:val="single" w:sz="4" w:space="0" w:color="auto"/>
                            </w:tcBorders>
                            <w:vAlign w:val="center"/>
                          </w:tcPr>
                          <w:p>
                            <w:pPr>
                              <w:jc w:val="center"/>
                              <w:rPr>
                                <w:bCs/>
                                <w:szCs w:val="24"/>
                              </w:rPr>
                            </w:pPr>
                            <w:r>
                              <w:rPr>
                                <w:bCs/>
                                <w:szCs w:val="24"/>
                              </w:rPr>
                              <w:t>Eil.</w:t>
                            </w:r>
                          </w:p>
                          <w:p>
                            <w:pPr>
                              <w:jc w:val="center"/>
                              <w:rPr>
                                <w:bCs/>
                                <w:szCs w:val="24"/>
                              </w:rPr>
                            </w:pPr>
                            <w:r>
                              <w:rPr>
                                <w:bCs/>
                                <w:szCs w:val="24"/>
                              </w:rPr>
                              <w:t>Nr.</w:t>
                            </w:r>
                          </w:p>
                        </w:tc>
                        <w:tc>
                          <w:tcPr>
                            <w:tcW w:w="1418" w:type="dxa"/>
                            <w:tcBorders>
                              <w:top w:val="single" w:sz="4" w:space="0" w:color="auto"/>
                              <w:left w:val="single" w:sz="4" w:space="0" w:color="auto"/>
                              <w:bottom w:val="single" w:sz="4" w:space="0" w:color="auto"/>
                              <w:right w:val="single" w:sz="4" w:space="0" w:color="auto"/>
                            </w:tcBorders>
                            <w:vAlign w:val="center"/>
                          </w:tcPr>
                          <w:p>
                            <w:pPr>
                              <w:jc w:val="center"/>
                              <w:rPr>
                                <w:bCs/>
                                <w:szCs w:val="24"/>
                              </w:rPr>
                            </w:pPr>
                            <w:r>
                              <w:rPr>
                                <w:bCs/>
                                <w:szCs w:val="24"/>
                              </w:rPr>
                              <w:t>Projekto</w:t>
                            </w:r>
                          </w:p>
                          <w:p>
                            <w:pPr>
                              <w:jc w:val="center"/>
                              <w:rPr>
                                <w:bCs/>
                                <w:szCs w:val="24"/>
                              </w:rPr>
                            </w:pPr>
                            <w:r>
                              <w:rPr>
                                <w:bCs/>
                                <w:szCs w:val="24"/>
                              </w:rPr>
                              <w:t>Nr.</w:t>
                            </w:r>
                          </w:p>
                        </w:tc>
                        <w:tc>
                          <w:tcPr>
                            <w:tcW w:w="2835" w:type="dxa"/>
                            <w:tcBorders>
                              <w:top w:val="single" w:sz="4" w:space="0" w:color="auto"/>
                              <w:left w:val="single" w:sz="4" w:space="0" w:color="auto"/>
                              <w:bottom w:val="single" w:sz="4" w:space="0" w:color="auto"/>
                              <w:right w:val="single" w:sz="4" w:space="0" w:color="auto"/>
                            </w:tcBorders>
                            <w:vAlign w:val="center"/>
                          </w:tcPr>
                          <w:p>
                            <w:pPr>
                              <w:jc w:val="center"/>
                              <w:rPr>
                                <w:bCs/>
                                <w:szCs w:val="24"/>
                              </w:rPr>
                            </w:pPr>
                            <w:r>
                              <w:rPr>
                                <w:bCs/>
                                <w:szCs w:val="24"/>
                              </w:rPr>
                              <w:t>Teisės akto projekto pavadinimas</w:t>
                            </w:r>
                          </w:p>
                        </w:tc>
                        <w:tc>
                          <w:tcPr>
                            <w:tcW w:w="1701" w:type="dxa"/>
                            <w:tcBorders>
                              <w:top w:val="single" w:sz="4" w:space="0" w:color="auto"/>
                              <w:left w:val="single" w:sz="4" w:space="0" w:color="auto"/>
                              <w:bottom w:val="single" w:sz="4" w:space="0" w:color="auto"/>
                              <w:right w:val="single" w:sz="4" w:space="0" w:color="auto"/>
                            </w:tcBorders>
                            <w:vAlign w:val="center"/>
                          </w:tcPr>
                          <w:p>
                            <w:pPr>
                              <w:jc w:val="center"/>
                              <w:rPr>
                                <w:bCs/>
                                <w:szCs w:val="24"/>
                              </w:rPr>
                            </w:pPr>
                            <w:r>
                              <w:rPr>
                                <w:bCs/>
                                <w:szCs w:val="24"/>
                              </w:rPr>
                              <w:t>Teikia</w:t>
                            </w:r>
                          </w:p>
                        </w:tc>
                        <w:tc>
                          <w:tcPr>
                            <w:tcW w:w="1559" w:type="dxa"/>
                            <w:tcBorders>
                              <w:top w:val="single" w:sz="4" w:space="0" w:color="auto"/>
                              <w:left w:val="single" w:sz="4" w:space="0" w:color="auto"/>
                              <w:bottom w:val="single" w:sz="4" w:space="0" w:color="auto"/>
                              <w:right w:val="single" w:sz="4" w:space="0" w:color="auto"/>
                            </w:tcBorders>
                            <w:vAlign w:val="center"/>
                          </w:tcPr>
                          <w:p>
                            <w:pPr>
                              <w:jc w:val="center"/>
                              <w:rPr>
                                <w:bCs/>
                                <w:szCs w:val="24"/>
                              </w:rPr>
                            </w:pPr>
                            <w:r>
                              <w:rPr>
                                <w:bCs/>
                                <w:szCs w:val="24"/>
                              </w:rPr>
                              <w:t>Siūlo</w:t>
                            </w:r>
                          </w:p>
                        </w:tc>
                        <w:tc>
                          <w:tcPr>
                            <w:tcW w:w="1418" w:type="dxa"/>
                            <w:tcBorders>
                              <w:top w:val="single" w:sz="4" w:space="0" w:color="auto"/>
                              <w:left w:val="single" w:sz="4" w:space="0" w:color="auto"/>
                              <w:bottom w:val="single" w:sz="4" w:space="0" w:color="auto"/>
                              <w:right w:val="single" w:sz="4" w:space="0" w:color="auto"/>
                            </w:tcBorders>
                            <w:vAlign w:val="center"/>
                          </w:tcPr>
                          <w:p>
                            <w:pPr>
                              <w:jc w:val="center"/>
                              <w:rPr>
                                <w:bCs/>
                                <w:szCs w:val="24"/>
                              </w:rPr>
                            </w:pPr>
                            <w:r>
                              <w:rPr>
                                <w:bCs/>
                                <w:szCs w:val="24"/>
                              </w:rPr>
                              <w:t>Svarstymo mėnuo</w:t>
                            </w:r>
                          </w:p>
                        </w:tc>
                      </w:tr>
                      <w:tr>
                        <w:tc>
                          <w:tcPr>
                            <w:tcW w:w="709" w:type="dxa"/>
                            <w:tcBorders>
                              <w:top w:val="single" w:sz="4" w:space="0" w:color="auto"/>
                              <w:left w:val="single" w:sz="4" w:space="0" w:color="auto"/>
                              <w:bottom w:val="single" w:sz="4" w:space="0" w:color="auto"/>
                              <w:right w:val="single" w:sz="4" w:space="0" w:color="auto"/>
                            </w:tcBorders>
                          </w:tcPr>
                          <w:p>
                            <w:pPr>
                              <w:tabs>
                                <w:tab w:val="left" w:pos="34"/>
                                <w:tab w:val="right" w:pos="289"/>
                              </w:tabs>
                              <w:ind w:left="360" w:hanging="360"/>
                              <w:jc w:val="right"/>
                              <w:rPr>
                                <w:szCs w:val="24"/>
                              </w:rPr>
                            </w:pPr>
                            <w:r>
                              <w:rPr>
                                <w:szCs w:val="24"/>
                              </w:rPr>
                              <w:t>1.</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nereg.</w:t>
                            </w:r>
                          </w:p>
                        </w:tc>
                        <w:tc>
                          <w:tcPr>
                            <w:tcW w:w="2835" w:type="dxa"/>
                            <w:tcBorders>
                              <w:top w:val="single" w:sz="4" w:space="0" w:color="auto"/>
                              <w:left w:val="single" w:sz="4" w:space="0" w:color="auto"/>
                              <w:bottom w:val="single" w:sz="4" w:space="0" w:color="auto"/>
                              <w:right w:val="single" w:sz="4" w:space="0" w:color="auto"/>
                            </w:tcBorders>
                          </w:tcPr>
                          <w:p>
                            <w:pPr>
                              <w:rPr>
                                <w:bCs/>
                                <w:szCs w:val="24"/>
                              </w:rPr>
                            </w:pPr>
                            <w:r>
                              <w:rPr>
                                <w:bCs/>
                                <w:lang w:eastAsia="lt-LT"/>
                              </w:rPr>
                              <w:t xml:space="preserve">Valstybės sienos ir jos apsaugos įstatymo </w:t>
                              <w:br/>
                              <w:t xml:space="preserve">Nr. VIII-1666 pakeitimo </w:t>
                            </w:r>
                            <w:r>
                              <w:rPr>
                                <w:bCs/>
                                <w:color w:val="000000"/>
                                <w:szCs w:val="24"/>
                                <w:lang w:eastAsia="lt-LT"/>
                              </w:rPr>
                              <w:t>įstatymas ir jo lydimieji teisės aktai</w:t>
                            </w:r>
                          </w:p>
                        </w:tc>
                        <w:tc>
                          <w:tcPr>
                            <w:tcW w:w="1701"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color w:val="000000"/>
                                <w:szCs w:val="24"/>
                                <w:lang w:eastAsia="lt-LT"/>
                              </w:rPr>
                              <w:t>Vyriausybė</w:t>
                            </w:r>
                          </w:p>
                        </w:tc>
                        <w:tc>
                          <w:tcPr>
                            <w:tcW w:w="1559"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color w:val="000000"/>
                                <w:szCs w:val="24"/>
                                <w:lang w:eastAsia="lt-LT"/>
                              </w:rPr>
                              <w:t>Vyriausybė</w:t>
                            </w:r>
                          </w:p>
                        </w:tc>
                        <w:tc>
                          <w:tcPr>
                            <w:tcW w:w="1418"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birželis</w:t>
                            </w:r>
                          </w:p>
                        </w:tc>
                      </w:tr>
                      <w:tr>
                        <w:tc>
                          <w:tcPr>
                            <w:tcW w:w="709" w:type="dxa"/>
                            <w:tcBorders>
                              <w:top w:val="single" w:sz="4" w:space="0" w:color="auto"/>
                              <w:left w:val="single" w:sz="4" w:space="0" w:color="auto"/>
                              <w:bottom w:val="single" w:sz="4" w:space="0" w:color="auto"/>
                              <w:right w:val="single" w:sz="4" w:space="0" w:color="auto"/>
                            </w:tcBorders>
                          </w:tcPr>
                          <w:p>
                            <w:pPr>
                              <w:tabs>
                                <w:tab w:val="left" w:pos="34"/>
                                <w:tab w:val="right" w:pos="289"/>
                              </w:tabs>
                              <w:ind w:left="360" w:hanging="360"/>
                              <w:jc w:val="right"/>
                              <w:rPr>
                                <w:szCs w:val="24"/>
                              </w:rPr>
                            </w:pPr>
                            <w:r>
                              <w:rPr>
                                <w:szCs w:val="24"/>
                              </w:rPr>
                              <w:t>2.</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rPr>
                            </w:pPr>
                            <w:r>
                              <w:rPr>
                                <w:szCs w:val="24"/>
                              </w:rPr>
                              <w:t>XIIP-1467,</w:t>
                            </w:r>
                          </w:p>
                          <w:p>
                            <w:pPr>
                              <w:jc w:val="center"/>
                              <w:rPr>
                                <w:szCs w:val="24"/>
                                <w:lang w:eastAsia="lt-LT"/>
                              </w:rPr>
                            </w:pPr>
                            <w:r>
                              <w:rPr>
                                <w:szCs w:val="24"/>
                                <w:lang w:eastAsia="lt-LT"/>
                              </w:rPr>
                              <w:t>XIIP-3781,</w:t>
                            </w:r>
                          </w:p>
                          <w:p>
                            <w:pPr>
                              <w:jc w:val="center"/>
                              <w:rPr>
                                <w:szCs w:val="24"/>
                                <w:lang w:eastAsia="lt-LT"/>
                              </w:rPr>
                            </w:pPr>
                            <w:r>
                              <w:rPr>
                                <w:szCs w:val="24"/>
                                <w:lang w:eastAsia="lt-LT"/>
                              </w:rPr>
                              <w:t>XIIP-3782,</w:t>
                            </w:r>
                          </w:p>
                          <w:p>
                            <w:pPr>
                              <w:jc w:val="center"/>
                              <w:rPr>
                                <w:szCs w:val="24"/>
                                <w:lang w:eastAsia="lt-LT"/>
                              </w:rPr>
                            </w:pPr>
                            <w:r>
                              <w:rPr>
                                <w:szCs w:val="24"/>
                                <w:lang w:eastAsia="lt-LT"/>
                              </w:rPr>
                              <w:t>XIIP-3783,</w:t>
                            </w:r>
                          </w:p>
                          <w:p>
                            <w:pPr>
                              <w:jc w:val="center"/>
                              <w:rPr>
                                <w:szCs w:val="24"/>
                                <w:lang w:eastAsia="lt-LT"/>
                              </w:rPr>
                            </w:pPr>
                            <w:r>
                              <w:rPr>
                                <w:szCs w:val="24"/>
                                <w:lang w:eastAsia="lt-LT"/>
                              </w:rPr>
                              <w:t>XIIP-3784,</w:t>
                            </w:r>
                          </w:p>
                          <w:p>
                            <w:pPr>
                              <w:jc w:val="center"/>
                              <w:rPr>
                                <w:szCs w:val="24"/>
                                <w:lang w:eastAsia="lt-LT"/>
                              </w:rPr>
                            </w:pPr>
                            <w:r>
                              <w:rPr>
                                <w:szCs w:val="24"/>
                                <w:lang w:eastAsia="lt-LT"/>
                              </w:rPr>
                              <w:t>XIIP-3785,</w:t>
                            </w:r>
                          </w:p>
                          <w:p>
                            <w:pPr>
                              <w:jc w:val="center"/>
                              <w:rPr>
                                <w:szCs w:val="24"/>
                                <w:lang w:eastAsia="lt-LT"/>
                              </w:rPr>
                            </w:pPr>
                            <w:r>
                              <w:rPr>
                                <w:szCs w:val="24"/>
                                <w:lang w:eastAsia="lt-LT"/>
                              </w:rPr>
                              <w:t>XIIP-3786,</w:t>
                            </w:r>
                          </w:p>
                          <w:p>
                            <w:pPr>
                              <w:jc w:val="center"/>
                              <w:rPr>
                                <w:szCs w:val="24"/>
                                <w:lang w:eastAsia="lt-LT"/>
                              </w:rPr>
                            </w:pPr>
                            <w:r>
                              <w:rPr>
                                <w:szCs w:val="24"/>
                                <w:lang w:eastAsia="lt-LT"/>
                              </w:rPr>
                              <w:t>XIIP-3787,</w:t>
                            </w:r>
                          </w:p>
                          <w:p>
                            <w:pPr>
                              <w:jc w:val="center"/>
                              <w:rPr>
                                <w:szCs w:val="24"/>
                              </w:rPr>
                            </w:pPr>
                            <w:r>
                              <w:rPr>
                                <w:szCs w:val="24"/>
                                <w:lang w:eastAsia="lt-LT"/>
                              </w:rPr>
                              <w:t>XIIP-3788</w:t>
                            </w:r>
                          </w:p>
                        </w:tc>
                        <w:tc>
                          <w:tcPr>
                            <w:tcW w:w="2835" w:type="dxa"/>
                            <w:tcBorders>
                              <w:top w:val="single" w:sz="4" w:space="0" w:color="auto"/>
                              <w:left w:val="single" w:sz="4" w:space="0" w:color="auto"/>
                              <w:bottom w:val="single" w:sz="4" w:space="0" w:color="auto"/>
                              <w:right w:val="single" w:sz="4" w:space="0" w:color="auto"/>
                            </w:tcBorders>
                          </w:tcPr>
                          <w:p>
                            <w:pPr>
                              <w:rPr>
                                <w:szCs w:val="24"/>
                                <w:lang w:eastAsia="lt-LT"/>
                              </w:rPr>
                            </w:pPr>
                            <w:r>
                              <w:rPr>
                                <w:szCs w:val="24"/>
                              </w:rPr>
                              <w:t xml:space="preserve">Valstybės ir tarnybos paslapčių įstatymo </w:t>
                              <w:br/>
                              <w:t xml:space="preserve">Nr. VIII-1443 </w:t>
                            </w:r>
                            <w:r>
                              <w:rPr>
                                <w:bCs/>
                                <w:szCs w:val="24"/>
                                <w:lang w:eastAsia="lt-LT"/>
                              </w:rPr>
                              <w:t>pakeitimo ir papildymo pakeitimo įstatymai ir jų lydimieji teisės aktai</w:t>
                            </w:r>
                          </w:p>
                        </w:tc>
                        <w:tc>
                          <w:tcPr>
                            <w:tcW w:w="1701"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Vyriausybė,</w:t>
                            </w:r>
                          </w:p>
                          <w:p>
                            <w:pPr>
                              <w:jc w:val="center"/>
                              <w:rPr>
                                <w:rFonts w:eastAsia="Arial Unicode MS"/>
                                <w:bCs/>
                                <w:szCs w:val="24"/>
                                <w:lang w:eastAsia="lt-LT"/>
                              </w:rPr>
                            </w:pPr>
                            <w:r>
                              <w:rPr>
                                <w:rFonts w:eastAsia="Arial Unicode MS"/>
                                <w:bCs/>
                                <w:szCs w:val="24"/>
                                <w:lang w:eastAsia="lt-LT"/>
                              </w:rPr>
                              <w:t>Seimo nariai</w:t>
                            </w:r>
                          </w:p>
                        </w:tc>
                        <w:tc>
                          <w:tcPr>
                            <w:tcW w:w="1559"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Vyriausybė,</w:t>
                            </w:r>
                          </w:p>
                          <w:p>
                            <w:pPr>
                              <w:jc w:val="center"/>
                              <w:rPr>
                                <w:rFonts w:eastAsia="Arial Unicode MS"/>
                                <w:bCs/>
                                <w:szCs w:val="24"/>
                                <w:lang w:eastAsia="lt-LT"/>
                              </w:rPr>
                            </w:pPr>
                            <w:r>
                              <w:rPr>
                                <w:rFonts w:eastAsia="Arial Unicode MS"/>
                                <w:bCs/>
                                <w:szCs w:val="24"/>
                                <w:lang w:eastAsia="lt-LT"/>
                              </w:rPr>
                              <w:t>NSGK</w:t>
                            </w:r>
                          </w:p>
                        </w:tc>
                        <w:tc>
                          <w:tcPr>
                            <w:tcW w:w="1418" w:type="dxa"/>
                            <w:tcBorders>
                              <w:top w:val="single" w:sz="4" w:space="0" w:color="auto"/>
                              <w:left w:val="single" w:sz="4" w:space="0" w:color="auto"/>
                              <w:bottom w:val="single" w:sz="4" w:space="0" w:color="auto"/>
                              <w:right w:val="single" w:sz="4" w:space="0" w:color="auto"/>
                            </w:tcBorders>
                          </w:tcPr>
                          <w:p>
                            <w:pPr>
                              <w:jc w:val="center"/>
                              <w:rPr>
                                <w:szCs w:val="24"/>
                              </w:rPr>
                            </w:pPr>
                            <w:r>
                              <w:rPr>
                                <w:bCs/>
                                <w:szCs w:val="24"/>
                              </w:rPr>
                              <w:t>kovas</w:t>
                            </w:r>
                            <w:r>
                              <w:rPr>
                                <w:szCs w:val="24"/>
                              </w:rPr>
                              <w:t>–</w:t>
                            </w:r>
                          </w:p>
                          <w:p>
                            <w:pPr>
                              <w:jc w:val="center"/>
                              <w:rPr>
                                <w:bCs/>
                                <w:szCs w:val="24"/>
                              </w:rPr>
                            </w:pPr>
                            <w:r>
                              <w:rPr>
                                <w:bCs/>
                                <w:szCs w:val="24"/>
                              </w:rPr>
                              <w:t>balandis</w:t>
                            </w:r>
                          </w:p>
                        </w:tc>
                      </w:tr>
                      <w:tr>
                        <w:tc>
                          <w:tcPr>
                            <w:tcW w:w="709" w:type="dxa"/>
                            <w:tcBorders>
                              <w:top w:val="single" w:sz="4" w:space="0" w:color="auto"/>
                              <w:left w:val="single" w:sz="4" w:space="0" w:color="auto"/>
                              <w:bottom w:val="single" w:sz="4" w:space="0" w:color="auto"/>
                              <w:right w:val="single" w:sz="4" w:space="0" w:color="auto"/>
                            </w:tcBorders>
                          </w:tcPr>
                          <w:p>
                            <w:pPr>
                              <w:tabs>
                                <w:tab w:val="left" w:pos="34"/>
                                <w:tab w:val="right" w:pos="289"/>
                              </w:tabs>
                              <w:ind w:left="360" w:hanging="360"/>
                              <w:jc w:val="right"/>
                              <w:rPr>
                                <w:szCs w:val="24"/>
                              </w:rPr>
                            </w:pPr>
                            <w:r>
                              <w:rPr>
                                <w:szCs w:val="24"/>
                              </w:rPr>
                              <w:t>3.</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nereg.</w:t>
                            </w:r>
                          </w:p>
                        </w:tc>
                        <w:tc>
                          <w:tcPr>
                            <w:tcW w:w="2835" w:type="dxa"/>
                            <w:tcBorders>
                              <w:top w:val="single" w:sz="4" w:space="0" w:color="auto"/>
                              <w:left w:val="single" w:sz="4" w:space="0" w:color="auto"/>
                              <w:bottom w:val="single" w:sz="4" w:space="0" w:color="auto"/>
                              <w:right w:val="single" w:sz="4" w:space="0" w:color="auto"/>
                            </w:tcBorders>
                          </w:tcPr>
                          <w:p>
                            <w:pPr>
                              <w:rPr>
                                <w:bCs/>
                                <w:lang w:eastAsia="lt-LT"/>
                              </w:rPr>
                            </w:pPr>
                            <w:r>
                              <w:rPr>
                                <w:bCs/>
                                <w:lang w:eastAsia="lt-LT"/>
                              </w:rPr>
                              <w:t xml:space="preserve">Seimo nutarimas "Dėl Lietuvos Respublikos Seimo 2006 m. liepos 4 d. nutarimo Nr. X-743 "Dėl Krašto apsaugos sistemos plėtros programos patvirtinimo" pakeitimo" </w:t>
                            </w:r>
                            <w:r>
                              <w:rPr>
                                <w:bCs/>
                                <w:color w:val="000000"/>
                                <w:szCs w:val="24"/>
                                <w:lang w:eastAsia="lt-LT"/>
                              </w:rPr>
                              <w:t>ir jo lydimasis teisės aktas</w:t>
                            </w:r>
                          </w:p>
                        </w:tc>
                        <w:tc>
                          <w:tcPr>
                            <w:tcW w:w="1701"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color w:val="000000"/>
                                <w:szCs w:val="24"/>
                                <w:lang w:eastAsia="lt-LT"/>
                              </w:rPr>
                              <w:t>Vyriausybė</w:t>
                            </w:r>
                          </w:p>
                        </w:tc>
                        <w:tc>
                          <w:tcPr>
                            <w:tcW w:w="1559"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color w:val="000000"/>
                                <w:szCs w:val="24"/>
                                <w:lang w:eastAsia="lt-LT"/>
                              </w:rPr>
                              <w:t>Vyriausybė</w:t>
                            </w:r>
                          </w:p>
                        </w:tc>
                        <w:tc>
                          <w:tcPr>
                            <w:tcW w:w="1418"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birželis</w:t>
                            </w:r>
                          </w:p>
                        </w:tc>
                      </w:tr>
                      <w:tr>
                        <w:tc>
                          <w:tcPr>
                            <w:tcW w:w="709" w:type="dxa"/>
                            <w:tcBorders>
                              <w:top w:val="single" w:sz="6" w:space="0" w:color="auto"/>
                              <w:left w:val="single" w:sz="4" w:space="0" w:color="auto"/>
                              <w:bottom w:val="single" w:sz="6" w:space="0" w:color="auto"/>
                              <w:right w:val="single" w:sz="6" w:space="0" w:color="auto"/>
                            </w:tcBorders>
                          </w:tcPr>
                          <w:p>
                            <w:pPr>
                              <w:tabs>
                                <w:tab w:val="left" w:pos="34"/>
                                <w:tab w:val="right" w:pos="289"/>
                              </w:tabs>
                              <w:ind w:left="360" w:hanging="360"/>
                              <w:jc w:val="right"/>
                              <w:rPr>
                                <w:szCs w:val="24"/>
                              </w:rPr>
                            </w:pPr>
                            <w:r>
                              <w:rPr>
                                <w:szCs w:val="24"/>
                              </w:rPr>
                              <w:t>4.</w:t>
                              <w:tab/>
                            </w:r>
                          </w:p>
                        </w:tc>
                        <w:tc>
                          <w:tcPr>
                            <w:tcW w:w="1418" w:type="dxa"/>
                            <w:tcBorders>
                              <w:top w:val="single" w:sz="6" w:space="0" w:color="auto"/>
                              <w:left w:val="single" w:sz="6" w:space="0" w:color="auto"/>
                              <w:bottom w:val="single" w:sz="6" w:space="0" w:color="auto"/>
                              <w:right w:val="single" w:sz="6" w:space="0" w:color="auto"/>
                            </w:tcBorders>
                          </w:tcPr>
                          <w:p>
                            <w:pPr>
                              <w:jc w:val="center"/>
                              <w:rPr>
                                <w:szCs w:val="24"/>
                                <w:lang w:eastAsia="lt-LT"/>
                              </w:rPr>
                            </w:pPr>
                            <w:r>
                              <w:rPr>
                                <w:szCs w:val="24"/>
                                <w:lang w:eastAsia="lt-LT"/>
                              </w:rPr>
                              <w:t>XIIP-3792,</w:t>
                            </w:r>
                          </w:p>
                          <w:p>
                            <w:pPr>
                              <w:jc w:val="center"/>
                              <w:rPr>
                                <w:szCs w:val="24"/>
                                <w:lang w:eastAsia="lt-LT"/>
                              </w:rPr>
                            </w:pPr>
                            <w:r>
                              <w:rPr>
                                <w:szCs w:val="24"/>
                                <w:lang w:eastAsia="lt-LT"/>
                              </w:rPr>
                              <w:t>XIIP-3813,</w:t>
                            </w:r>
                          </w:p>
                          <w:p>
                            <w:pPr>
                              <w:jc w:val="center"/>
                              <w:rPr>
                                <w:szCs w:val="24"/>
                                <w:lang w:eastAsia="lt-LT"/>
                              </w:rPr>
                            </w:pPr>
                            <w:r>
                              <w:rPr>
                                <w:szCs w:val="24"/>
                                <w:lang w:eastAsia="lt-LT"/>
                              </w:rPr>
                              <w:t>nereg.</w:t>
                            </w:r>
                          </w:p>
                        </w:tc>
                        <w:tc>
                          <w:tcPr>
                            <w:tcW w:w="2835" w:type="dxa"/>
                            <w:tcBorders>
                              <w:top w:val="single" w:sz="6" w:space="0" w:color="auto"/>
                              <w:left w:val="single" w:sz="6" w:space="0" w:color="auto"/>
                              <w:bottom w:val="single" w:sz="6" w:space="0" w:color="auto"/>
                              <w:right w:val="single" w:sz="6" w:space="0" w:color="auto"/>
                            </w:tcBorders>
                          </w:tcPr>
                          <w:p>
                            <w:pPr>
                              <w:rPr>
                                <w:szCs w:val="24"/>
                                <w:lang w:eastAsia="lt-LT"/>
                              </w:rPr>
                            </w:pPr>
                            <w:r>
                              <w:rPr>
                                <w:szCs w:val="24"/>
                                <w:lang w:eastAsia="lt-LT"/>
                              </w:rPr>
                              <w:t xml:space="preserve">Krašto apsaugos sistemos organizavimo ir karo tarnybos įstatymo </w:t>
                              <w:br/>
                              <w:t xml:space="preserve">Nr. VIII-723 </w:t>
                            </w:r>
                            <w:r>
                              <w:rPr>
                                <w:bCs/>
                                <w:szCs w:val="24"/>
                                <w:lang w:eastAsia="lt-LT"/>
                              </w:rPr>
                              <w:t>pakeitimo įstatymai ir jų lydimieji teisės aktai</w:t>
                            </w:r>
                          </w:p>
                        </w:tc>
                        <w:tc>
                          <w:tcPr>
                            <w:tcW w:w="1701" w:type="dxa"/>
                            <w:tcBorders>
                              <w:top w:val="single" w:sz="6" w:space="0" w:color="auto"/>
                              <w:left w:val="single" w:sz="6" w:space="0" w:color="auto"/>
                              <w:bottom w:val="single" w:sz="6" w:space="0" w:color="auto"/>
                              <w:right w:val="single" w:sz="6" w:space="0" w:color="auto"/>
                            </w:tcBorders>
                          </w:tcPr>
                          <w:p>
                            <w:pPr>
                              <w:jc w:val="center"/>
                              <w:rPr>
                                <w:rFonts w:eastAsia="Arial Unicode MS"/>
                                <w:bCs/>
                                <w:szCs w:val="24"/>
                                <w:lang w:eastAsia="lt-LT"/>
                              </w:rPr>
                            </w:pPr>
                            <w:r>
                              <w:rPr>
                                <w:rFonts w:eastAsia="Arial Unicode MS"/>
                                <w:bCs/>
                                <w:color w:val="000000"/>
                                <w:szCs w:val="24"/>
                                <w:lang w:eastAsia="lt-LT"/>
                              </w:rPr>
                              <w:t>Vyriausybė</w:t>
                            </w:r>
                            <w:r>
                              <w:rPr>
                                <w:rFonts w:eastAsia="Arial Unicode MS"/>
                                <w:bCs/>
                                <w:szCs w:val="24"/>
                                <w:lang w:eastAsia="lt-LT"/>
                              </w:rPr>
                              <w:t>,</w:t>
                            </w:r>
                          </w:p>
                          <w:p>
                            <w:pPr>
                              <w:jc w:val="center"/>
                              <w:rPr>
                                <w:rFonts w:eastAsia="Arial Unicode MS"/>
                                <w:bCs/>
                                <w:szCs w:val="24"/>
                                <w:lang w:eastAsia="lt-LT"/>
                              </w:rPr>
                            </w:pPr>
                            <w:r>
                              <w:rPr>
                                <w:rFonts w:eastAsia="Arial Unicode MS"/>
                                <w:bCs/>
                                <w:szCs w:val="24"/>
                                <w:lang w:eastAsia="lt-LT"/>
                              </w:rPr>
                              <w:t>Seimo nariai</w:t>
                            </w:r>
                          </w:p>
                        </w:tc>
                        <w:tc>
                          <w:tcPr>
                            <w:tcW w:w="1559" w:type="dxa"/>
                            <w:tcBorders>
                              <w:top w:val="single" w:sz="6" w:space="0" w:color="auto"/>
                              <w:left w:val="single" w:sz="6" w:space="0" w:color="auto"/>
                              <w:bottom w:val="single" w:sz="6" w:space="0" w:color="auto"/>
                              <w:right w:val="single" w:sz="6" w:space="0" w:color="auto"/>
                            </w:tcBorders>
                          </w:tcPr>
                          <w:p>
                            <w:pPr>
                              <w:jc w:val="center"/>
                              <w:rPr>
                                <w:rFonts w:eastAsia="Arial Unicode MS"/>
                                <w:bCs/>
                                <w:szCs w:val="24"/>
                                <w:lang w:eastAsia="lt-LT"/>
                              </w:rPr>
                            </w:pPr>
                            <w:r>
                              <w:rPr>
                                <w:rFonts w:eastAsia="Arial Unicode MS"/>
                                <w:bCs/>
                                <w:color w:val="000000"/>
                                <w:szCs w:val="24"/>
                                <w:lang w:eastAsia="lt-LT"/>
                              </w:rPr>
                              <w:t>Vyriausybė</w:t>
                            </w:r>
                            <w:r>
                              <w:rPr>
                                <w:rFonts w:eastAsia="Arial Unicode MS"/>
                                <w:bCs/>
                                <w:szCs w:val="24"/>
                                <w:lang w:eastAsia="lt-LT"/>
                              </w:rPr>
                              <w:t>,</w:t>
                            </w:r>
                          </w:p>
                          <w:p>
                            <w:pPr>
                              <w:jc w:val="center"/>
                              <w:rPr>
                                <w:rFonts w:eastAsia="Arial Unicode MS"/>
                                <w:bCs/>
                                <w:szCs w:val="24"/>
                                <w:lang w:eastAsia="lt-LT"/>
                              </w:rPr>
                            </w:pPr>
                            <w:r>
                              <w:rPr>
                                <w:rFonts w:eastAsia="Arial Unicode MS"/>
                                <w:bCs/>
                                <w:szCs w:val="24"/>
                                <w:lang w:eastAsia="lt-LT"/>
                              </w:rPr>
                              <w:t>NSGK</w:t>
                            </w:r>
                          </w:p>
                        </w:tc>
                        <w:tc>
                          <w:tcPr>
                            <w:tcW w:w="1418" w:type="dxa"/>
                            <w:tcBorders>
                              <w:top w:val="single" w:sz="6" w:space="0" w:color="auto"/>
                              <w:left w:val="single" w:sz="6" w:space="0" w:color="auto"/>
                              <w:bottom w:val="single" w:sz="6" w:space="0" w:color="auto"/>
                              <w:right w:val="single" w:sz="4" w:space="0" w:color="auto"/>
                            </w:tcBorders>
                          </w:tcPr>
                          <w:p>
                            <w:pPr>
                              <w:jc w:val="center"/>
                              <w:rPr>
                                <w:bCs/>
                                <w:szCs w:val="24"/>
                              </w:rPr>
                            </w:pPr>
                            <w:r>
                              <w:rPr>
                                <w:bCs/>
                                <w:szCs w:val="24"/>
                              </w:rPr>
                              <w:t>kovas–</w:t>
                            </w:r>
                          </w:p>
                          <w:p>
                            <w:pPr>
                              <w:jc w:val="center"/>
                              <w:rPr>
                                <w:bCs/>
                                <w:szCs w:val="24"/>
                              </w:rPr>
                            </w:pPr>
                            <w:r>
                              <w:rPr>
                                <w:bCs/>
                                <w:szCs w:val="24"/>
                              </w:rPr>
                              <w:t>gegužė</w:t>
                            </w:r>
                          </w:p>
                        </w:tc>
                      </w:tr>
                      <w:tr>
                        <w:tc>
                          <w:tcPr>
                            <w:tcW w:w="709" w:type="dxa"/>
                            <w:tcBorders>
                              <w:top w:val="single" w:sz="4" w:space="0" w:color="auto"/>
                              <w:left w:val="single" w:sz="4" w:space="0" w:color="auto"/>
                              <w:bottom w:val="single" w:sz="4" w:space="0" w:color="auto"/>
                              <w:right w:val="single" w:sz="4" w:space="0" w:color="auto"/>
                            </w:tcBorders>
                          </w:tcPr>
                          <w:p>
                            <w:pPr>
                              <w:tabs>
                                <w:tab w:val="left" w:pos="34"/>
                                <w:tab w:val="right" w:pos="289"/>
                              </w:tabs>
                              <w:ind w:left="360" w:hanging="360"/>
                              <w:jc w:val="right"/>
                              <w:rPr>
                                <w:szCs w:val="24"/>
                              </w:rPr>
                            </w:pPr>
                            <w:r>
                              <w:rPr>
                                <w:szCs w:val="24"/>
                              </w:rPr>
                              <w:t>5.</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XIIP-3871</w:t>
                            </w:r>
                          </w:p>
                        </w:tc>
                        <w:tc>
                          <w:tcPr>
                            <w:tcW w:w="2835" w:type="dxa"/>
                            <w:tcBorders>
                              <w:top w:val="single" w:sz="4" w:space="0" w:color="auto"/>
                              <w:left w:val="single" w:sz="4" w:space="0" w:color="auto"/>
                              <w:bottom w:val="single" w:sz="4" w:space="0" w:color="auto"/>
                              <w:right w:val="single" w:sz="4" w:space="0" w:color="auto"/>
                            </w:tcBorders>
                          </w:tcPr>
                          <w:p>
                            <w:pPr>
                              <w:rPr>
                                <w:bCs/>
                                <w:szCs w:val="24"/>
                              </w:rPr>
                            </w:pPr>
                            <w:r>
                              <w:rPr>
                                <w:bCs/>
                                <w:szCs w:val="24"/>
                              </w:rPr>
                              <w:t xml:space="preserve">Principinės kariuomenės struktūros 2015 metais, planuojamos principinės kariuomenės struktūros 2020 metais nustatymo, Krašto apsaugos sistemos karių ribinių skaičių ir statutinių valstybės tarnautojų ribinio skaičiaus 2015 metais ir 2020 metais patvirtinimo įstatymo </w:t>
                              <w:br/>
                              <w:t xml:space="preserve">Nr. XII-997 3 straipsnio pakeitimo </w:t>
                            </w:r>
                            <w:r>
                              <w:rPr>
                                <w:bCs/>
                                <w:szCs w:val="24"/>
                                <w:lang w:eastAsia="lt-LT"/>
                              </w:rPr>
                              <w:t>įstatymas</w:t>
                            </w:r>
                          </w:p>
                        </w:tc>
                        <w:tc>
                          <w:tcPr>
                            <w:tcW w:w="1701"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Seimo nariai</w:t>
                            </w:r>
                          </w:p>
                        </w:tc>
                        <w:tc>
                          <w:tcPr>
                            <w:tcW w:w="1559"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NSGK</w:t>
                            </w:r>
                          </w:p>
                        </w:tc>
                        <w:tc>
                          <w:tcPr>
                            <w:tcW w:w="1418"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kovas</w:t>
                            </w:r>
                          </w:p>
                        </w:tc>
                      </w:tr>
                      <w:tr>
                        <w:tc>
                          <w:tcPr>
                            <w:tcW w:w="709" w:type="dxa"/>
                            <w:tcBorders>
                              <w:top w:val="single" w:sz="4" w:space="0" w:color="auto"/>
                              <w:left w:val="single" w:sz="4" w:space="0" w:color="auto"/>
                              <w:bottom w:val="single" w:sz="4" w:space="0" w:color="auto"/>
                              <w:right w:val="single" w:sz="4" w:space="0" w:color="auto"/>
                            </w:tcBorders>
                          </w:tcPr>
                          <w:p>
                            <w:pPr>
                              <w:tabs>
                                <w:tab w:val="left" w:pos="34"/>
                                <w:tab w:val="right" w:pos="289"/>
                              </w:tabs>
                              <w:ind w:left="360" w:hanging="360"/>
                              <w:jc w:val="right"/>
                              <w:rPr>
                                <w:szCs w:val="24"/>
                              </w:rPr>
                            </w:pPr>
                            <w:r>
                              <w:rPr>
                                <w:szCs w:val="24"/>
                              </w:rPr>
                              <w:t>6.</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XIIP-3872</w:t>
                            </w:r>
                          </w:p>
                        </w:tc>
                        <w:tc>
                          <w:tcPr>
                            <w:tcW w:w="2835" w:type="dxa"/>
                            <w:tcBorders>
                              <w:top w:val="single" w:sz="4" w:space="0" w:color="auto"/>
                              <w:left w:val="single" w:sz="4" w:space="0" w:color="auto"/>
                              <w:bottom w:val="single" w:sz="4" w:space="0" w:color="auto"/>
                              <w:right w:val="single" w:sz="4" w:space="0" w:color="auto"/>
                            </w:tcBorders>
                          </w:tcPr>
                          <w:p>
                            <w:pPr>
                              <w:rPr>
                                <w:bCs/>
                                <w:szCs w:val="24"/>
                              </w:rPr>
                            </w:pPr>
                            <w:r>
                              <w:rPr>
                                <w:bCs/>
                                <w:szCs w:val="24"/>
                              </w:rPr>
                              <w:t xml:space="preserve">Principinės kariuomenės struktūros 2016 metais nustatymo, Krašto apsaugos sistemos karių ribinių skaičių ir statutinių valstybės tarnautojų ribinio skaičiaus 2016 metais patvirtinimo įstatymo Nr. XII-1837 pavadinimo, 1 ir 3 straipsnių pakeitimo </w:t>
                            </w:r>
                            <w:r>
                              <w:rPr>
                                <w:bCs/>
                                <w:color w:val="000000"/>
                                <w:szCs w:val="24"/>
                                <w:lang w:eastAsia="lt-LT"/>
                              </w:rPr>
                              <w:t>įstatymas</w:t>
                            </w:r>
                          </w:p>
                        </w:tc>
                        <w:tc>
                          <w:tcPr>
                            <w:tcW w:w="1701"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Seimo nariai</w:t>
                            </w:r>
                          </w:p>
                        </w:tc>
                        <w:tc>
                          <w:tcPr>
                            <w:tcW w:w="1559"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NSGK</w:t>
                            </w:r>
                          </w:p>
                        </w:tc>
                        <w:tc>
                          <w:tcPr>
                            <w:tcW w:w="1418"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kovas</w:t>
                            </w:r>
                          </w:p>
                        </w:tc>
                      </w:tr>
                      <w:tr>
                        <w:tc>
                          <w:tcPr>
                            <w:tcW w:w="709" w:type="dxa"/>
                            <w:tcBorders>
                              <w:top w:val="single" w:sz="4" w:space="0" w:color="auto"/>
                              <w:left w:val="single" w:sz="4" w:space="0" w:color="auto"/>
                              <w:bottom w:val="single" w:sz="4" w:space="0" w:color="auto"/>
                              <w:right w:val="single" w:sz="4" w:space="0" w:color="auto"/>
                            </w:tcBorders>
                          </w:tcPr>
                          <w:p>
                            <w:pPr>
                              <w:tabs>
                                <w:tab w:val="left" w:pos="34"/>
                                <w:tab w:val="right" w:pos="289"/>
                              </w:tabs>
                              <w:ind w:left="360" w:hanging="360"/>
                              <w:jc w:val="right"/>
                              <w:rPr>
                                <w:szCs w:val="24"/>
                              </w:rPr>
                            </w:pPr>
                            <w:r>
                              <w:rPr>
                                <w:szCs w:val="24"/>
                              </w:rPr>
                              <w:t>7.</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nereg.</w:t>
                            </w:r>
                          </w:p>
                        </w:tc>
                        <w:tc>
                          <w:tcPr>
                            <w:tcW w:w="2835" w:type="dxa"/>
                            <w:tcBorders>
                              <w:top w:val="single" w:sz="4" w:space="0" w:color="auto"/>
                              <w:left w:val="single" w:sz="4" w:space="0" w:color="auto"/>
                              <w:bottom w:val="single" w:sz="4" w:space="0" w:color="auto"/>
                              <w:right w:val="single" w:sz="4" w:space="0" w:color="auto"/>
                            </w:tcBorders>
                          </w:tcPr>
                          <w:p>
                            <w:pPr>
                              <w:rPr>
                                <w:szCs w:val="24"/>
                                <w:lang w:eastAsia="lt-LT"/>
                              </w:rPr>
                            </w:pPr>
                            <w:r>
                              <w:rPr>
                                <w:bCs/>
                                <w:lang w:eastAsia="lt-LT"/>
                              </w:rPr>
                              <w:t xml:space="preserve">Principinės kariuomenės struktūros 2017 metais,  planuojamos principinės kariuomenės struktūros 2022 metais nustatymo, krašto apsaugos sistemos karių ribinių skaičių ir statutinių valstybės tarnautojų ribinio skaičiaus 2017 ir 2022 metais patvirtinimo</w:t>
                            </w:r>
                            <w:r>
                              <w:rPr>
                                <w:bCs/>
                                <w:szCs w:val="24"/>
                              </w:rPr>
                              <w:t xml:space="preserve"> </w:t>
                            </w:r>
                            <w:r>
                              <w:rPr>
                                <w:bCs/>
                                <w:szCs w:val="24"/>
                                <w:lang w:eastAsia="lt-LT"/>
                              </w:rPr>
                              <w:t>įstatymas</w:t>
                            </w:r>
                          </w:p>
                        </w:tc>
                        <w:tc>
                          <w:tcPr>
                            <w:tcW w:w="1701"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Vyriausybė</w:t>
                            </w:r>
                          </w:p>
                        </w:tc>
                        <w:tc>
                          <w:tcPr>
                            <w:tcW w:w="1559"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Vyriausybė,</w:t>
                            </w:r>
                          </w:p>
                          <w:p>
                            <w:pPr>
                              <w:jc w:val="center"/>
                              <w:rPr>
                                <w:szCs w:val="24"/>
                                <w:lang w:eastAsia="lt-LT"/>
                              </w:rPr>
                            </w:pPr>
                            <w:r>
                              <w:rPr>
                                <w:rFonts w:eastAsia="Arial Unicode MS"/>
                                <w:bCs/>
                                <w:szCs w:val="24"/>
                                <w:lang w:eastAsia="lt-LT"/>
                              </w:rPr>
                              <w:t>NSGK</w:t>
                            </w:r>
                          </w:p>
                        </w:tc>
                        <w:tc>
                          <w:tcPr>
                            <w:tcW w:w="1418" w:type="dxa"/>
                            <w:tcBorders>
                              <w:top w:val="single" w:sz="4" w:space="0" w:color="auto"/>
                              <w:left w:val="single" w:sz="4" w:space="0" w:color="auto"/>
                              <w:bottom w:val="single" w:sz="4" w:space="0" w:color="auto"/>
                              <w:right w:val="single" w:sz="4" w:space="0" w:color="auto"/>
                            </w:tcBorders>
                          </w:tcPr>
                          <w:p>
                            <w:pPr>
                              <w:jc w:val="center"/>
                              <w:rPr>
                                <w:szCs w:val="24"/>
                              </w:rPr>
                            </w:pPr>
                            <w:r>
                              <w:rPr>
                                <w:bCs/>
                                <w:szCs w:val="24"/>
                              </w:rPr>
                              <w:t>kovas</w:t>
                            </w:r>
                          </w:p>
                        </w:tc>
                      </w:tr>
                      <w:tr>
                        <w:tc>
                          <w:tcPr>
                            <w:tcW w:w="709" w:type="dxa"/>
                            <w:tcBorders>
                              <w:top w:val="single" w:sz="4" w:space="0" w:color="auto"/>
                              <w:left w:val="single" w:sz="4" w:space="0" w:color="auto"/>
                              <w:bottom w:val="single" w:sz="4" w:space="0" w:color="auto"/>
                              <w:right w:val="single" w:sz="4" w:space="0" w:color="auto"/>
                            </w:tcBorders>
                          </w:tcPr>
                          <w:p>
                            <w:pPr>
                              <w:tabs>
                                <w:tab w:val="left" w:pos="34"/>
                                <w:tab w:val="right" w:pos="289"/>
                              </w:tabs>
                              <w:ind w:left="360" w:hanging="360"/>
                              <w:jc w:val="right"/>
                              <w:rPr>
                                <w:szCs w:val="24"/>
                              </w:rPr>
                            </w:pPr>
                            <w:r>
                              <w:rPr>
                                <w:szCs w:val="24"/>
                              </w:rPr>
                              <w:t>8.</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XIIP-4041,</w:t>
                            </w:r>
                          </w:p>
                          <w:p>
                            <w:pPr>
                              <w:jc w:val="center"/>
                              <w:rPr>
                                <w:szCs w:val="24"/>
                              </w:rPr>
                            </w:pPr>
                            <w:r>
                              <w:rPr>
                                <w:szCs w:val="24"/>
                              </w:rPr>
                              <w:t>XIIP-4042,</w:t>
                            </w:r>
                          </w:p>
                          <w:p>
                            <w:pPr>
                              <w:jc w:val="center"/>
                              <w:rPr>
                                <w:szCs w:val="24"/>
                              </w:rPr>
                            </w:pPr>
                            <w:r>
                              <w:rPr>
                                <w:szCs w:val="24"/>
                              </w:rPr>
                              <w:t>XIIP-4043,</w:t>
                            </w:r>
                          </w:p>
                          <w:p>
                            <w:pPr>
                              <w:jc w:val="center"/>
                              <w:rPr>
                                <w:szCs w:val="24"/>
                              </w:rPr>
                            </w:pPr>
                            <w:r>
                              <w:rPr>
                                <w:szCs w:val="24"/>
                              </w:rPr>
                              <w:t>XIIP-4044,</w:t>
                            </w:r>
                          </w:p>
                          <w:p>
                            <w:pPr>
                              <w:jc w:val="center"/>
                              <w:rPr>
                                <w:szCs w:val="24"/>
                              </w:rPr>
                            </w:pPr>
                            <w:r>
                              <w:rPr>
                                <w:szCs w:val="24"/>
                              </w:rPr>
                              <w:t>XIIP-4045,</w:t>
                            </w:r>
                          </w:p>
                          <w:p>
                            <w:pPr>
                              <w:jc w:val="center"/>
                              <w:rPr>
                                <w:szCs w:val="24"/>
                              </w:rPr>
                            </w:pPr>
                            <w:r>
                              <w:rPr>
                                <w:szCs w:val="24"/>
                              </w:rPr>
                              <w:t>XIIP-4046,</w:t>
                            </w:r>
                          </w:p>
                          <w:p>
                            <w:pPr>
                              <w:jc w:val="center"/>
                              <w:rPr>
                                <w:szCs w:val="24"/>
                              </w:rPr>
                            </w:pPr>
                            <w:r>
                              <w:rPr>
                                <w:szCs w:val="24"/>
                              </w:rPr>
                              <w:t>XIIP-4047,</w:t>
                            </w:r>
                          </w:p>
                          <w:p>
                            <w:pPr>
                              <w:jc w:val="center"/>
                              <w:rPr>
                                <w:szCs w:val="24"/>
                              </w:rPr>
                            </w:pPr>
                            <w:r>
                              <w:rPr>
                                <w:szCs w:val="24"/>
                              </w:rPr>
                              <w:t>XIIP-4048,</w:t>
                            </w:r>
                          </w:p>
                          <w:p>
                            <w:pPr>
                              <w:jc w:val="center"/>
                              <w:rPr>
                                <w:szCs w:val="24"/>
                              </w:rPr>
                            </w:pPr>
                            <w:r>
                              <w:rPr>
                                <w:szCs w:val="24"/>
                              </w:rPr>
                              <w:t>XIIP-4049,</w:t>
                            </w:r>
                          </w:p>
                          <w:p>
                            <w:pPr>
                              <w:jc w:val="center"/>
                              <w:rPr>
                                <w:szCs w:val="24"/>
                              </w:rPr>
                            </w:pPr>
                            <w:r>
                              <w:rPr>
                                <w:szCs w:val="24"/>
                              </w:rPr>
                              <w:t>XIIP-4050,</w:t>
                            </w:r>
                          </w:p>
                          <w:p>
                            <w:pPr>
                              <w:jc w:val="center"/>
                              <w:rPr>
                                <w:szCs w:val="24"/>
                              </w:rPr>
                            </w:pPr>
                            <w:r>
                              <w:rPr>
                                <w:szCs w:val="24"/>
                              </w:rPr>
                              <w:t>XIIP-4051,</w:t>
                            </w:r>
                          </w:p>
                          <w:p>
                            <w:pPr>
                              <w:jc w:val="center"/>
                              <w:rPr>
                                <w:szCs w:val="24"/>
                              </w:rPr>
                            </w:pPr>
                            <w:r>
                              <w:rPr>
                                <w:szCs w:val="24"/>
                              </w:rPr>
                              <w:t>XIIP-4052,</w:t>
                            </w:r>
                          </w:p>
                          <w:p>
                            <w:pPr>
                              <w:jc w:val="center"/>
                              <w:rPr>
                                <w:szCs w:val="24"/>
                              </w:rPr>
                            </w:pPr>
                            <w:r>
                              <w:rPr>
                                <w:szCs w:val="24"/>
                              </w:rPr>
                              <w:t>XIIP-4053,</w:t>
                            </w:r>
                          </w:p>
                          <w:p>
                            <w:pPr>
                              <w:jc w:val="center"/>
                              <w:rPr>
                                <w:szCs w:val="24"/>
                              </w:rPr>
                            </w:pPr>
                            <w:r>
                              <w:rPr>
                                <w:szCs w:val="24"/>
                              </w:rPr>
                              <w:t>XIIP-4054,</w:t>
                            </w:r>
                          </w:p>
                          <w:p>
                            <w:pPr>
                              <w:jc w:val="center"/>
                              <w:rPr>
                                <w:szCs w:val="24"/>
                                <w:lang w:eastAsia="lt-LT"/>
                              </w:rPr>
                            </w:pPr>
                            <w:r>
                              <w:rPr>
                                <w:szCs w:val="24"/>
                                <w:lang w:eastAsia="lt-LT"/>
                              </w:rPr>
                              <w:t>XIIP-4055,</w:t>
                            </w:r>
                          </w:p>
                          <w:p>
                            <w:pPr>
                              <w:jc w:val="center"/>
                              <w:rPr>
                                <w:szCs w:val="24"/>
                                <w:lang w:eastAsia="lt-LT"/>
                              </w:rPr>
                            </w:pPr>
                            <w:r>
                              <w:rPr>
                                <w:szCs w:val="24"/>
                                <w:lang w:eastAsia="lt-LT"/>
                              </w:rPr>
                              <w:t>XIIP-4056,</w:t>
                            </w:r>
                          </w:p>
                          <w:p>
                            <w:pPr>
                              <w:jc w:val="center"/>
                              <w:rPr>
                                <w:szCs w:val="24"/>
                                <w:lang w:eastAsia="lt-LT"/>
                              </w:rPr>
                            </w:pPr>
                            <w:r>
                              <w:rPr>
                                <w:szCs w:val="24"/>
                                <w:lang w:eastAsia="lt-LT"/>
                              </w:rPr>
                              <w:t>XIIP-4057,</w:t>
                            </w:r>
                          </w:p>
                          <w:p>
                            <w:pPr>
                              <w:jc w:val="center"/>
                              <w:rPr>
                                <w:szCs w:val="24"/>
                                <w:lang w:eastAsia="lt-LT"/>
                              </w:rPr>
                            </w:pPr>
                            <w:r>
                              <w:rPr>
                                <w:szCs w:val="24"/>
                                <w:lang w:eastAsia="lt-LT"/>
                              </w:rPr>
                              <w:t>XIIP-4058,</w:t>
                            </w:r>
                          </w:p>
                          <w:p>
                            <w:pPr>
                              <w:jc w:val="center"/>
                              <w:rPr>
                                <w:szCs w:val="24"/>
                              </w:rPr>
                            </w:pPr>
                            <w:r>
                              <w:rPr>
                                <w:szCs w:val="24"/>
                                <w:lang w:eastAsia="lt-LT"/>
                              </w:rPr>
                              <w:t>XIIP-4059</w:t>
                            </w:r>
                          </w:p>
                        </w:tc>
                        <w:tc>
                          <w:tcPr>
                            <w:tcW w:w="2835" w:type="dxa"/>
                            <w:tcBorders>
                              <w:top w:val="single" w:sz="4" w:space="0" w:color="auto"/>
                              <w:left w:val="single" w:sz="4" w:space="0" w:color="auto"/>
                              <w:bottom w:val="single" w:sz="4" w:space="0" w:color="auto"/>
                              <w:right w:val="single" w:sz="4" w:space="0" w:color="auto"/>
                            </w:tcBorders>
                          </w:tcPr>
                          <w:p>
                            <w:pPr>
                              <w:rPr>
                                <w:szCs w:val="24"/>
                                <w:lang w:eastAsia="lt-LT"/>
                              </w:rPr>
                            </w:pPr>
                            <w:r>
                              <w:t xml:space="preserve">Organizuoto nusikalstamumo kontrolės </w:t>
                            </w:r>
                            <w:r>
                              <w:rPr>
                                <w:bCs/>
                                <w:szCs w:val="24"/>
                                <w:lang w:eastAsia="lt-LT"/>
                              </w:rPr>
                              <w:t>įstatymas ir jo lydimieji teisės aktai</w:t>
                            </w:r>
                          </w:p>
                        </w:tc>
                        <w:tc>
                          <w:tcPr>
                            <w:tcW w:w="1701"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Seimo nariai</w:t>
                            </w:r>
                          </w:p>
                        </w:tc>
                        <w:tc>
                          <w:tcPr>
                            <w:tcW w:w="1559"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 xml:space="preserve">NSGK, </w:t>
                            </w:r>
                            <w:r>
                              <w:rPr>
                                <w:szCs w:val="24"/>
                              </w:rPr>
                              <w:t>KŽPKK</w:t>
                            </w:r>
                          </w:p>
                        </w:tc>
                        <w:tc>
                          <w:tcPr>
                            <w:tcW w:w="1418" w:type="dxa"/>
                            <w:tcBorders>
                              <w:top w:val="single" w:sz="4" w:space="0" w:color="auto"/>
                              <w:left w:val="single" w:sz="4" w:space="0" w:color="auto"/>
                              <w:bottom w:val="single" w:sz="4" w:space="0" w:color="auto"/>
                              <w:right w:val="single" w:sz="4" w:space="0" w:color="auto"/>
                            </w:tcBorders>
                          </w:tcPr>
                          <w:p>
                            <w:pPr>
                              <w:jc w:val="center"/>
                              <w:rPr>
                                <w:szCs w:val="24"/>
                              </w:rPr>
                            </w:pPr>
                            <w:r>
                              <w:rPr>
                                <w:bCs/>
                                <w:szCs w:val="24"/>
                              </w:rPr>
                              <w:t>balandis</w:t>
                            </w:r>
                          </w:p>
                        </w:tc>
                      </w:tr>
                      <w:tr>
                        <w:tc>
                          <w:tcPr>
                            <w:tcW w:w="709" w:type="dxa"/>
                            <w:tcBorders>
                              <w:top w:val="single" w:sz="4" w:space="0" w:color="auto"/>
                              <w:left w:val="single" w:sz="4" w:space="0" w:color="auto"/>
                              <w:bottom w:val="single" w:sz="4" w:space="0" w:color="auto"/>
                              <w:right w:val="single" w:sz="4" w:space="0" w:color="auto"/>
                            </w:tcBorders>
                          </w:tcPr>
                          <w:p>
                            <w:pPr>
                              <w:tabs>
                                <w:tab w:val="left" w:pos="34"/>
                                <w:tab w:val="right" w:pos="289"/>
                              </w:tabs>
                              <w:ind w:left="360" w:hanging="360"/>
                              <w:jc w:val="right"/>
                              <w:rPr>
                                <w:szCs w:val="24"/>
                              </w:rPr>
                            </w:pPr>
                            <w:r>
                              <w:rPr>
                                <w:szCs w:val="24"/>
                              </w:rPr>
                              <w:t>9.</w:t>
                              <w:tab/>
                            </w:r>
                          </w:p>
                        </w:tc>
                        <w:tc>
                          <w:tcPr>
                            <w:tcW w:w="1418" w:type="dxa"/>
                            <w:tcBorders>
                              <w:top w:val="single" w:sz="4" w:space="0" w:color="auto"/>
                              <w:left w:val="single" w:sz="4" w:space="0" w:color="auto"/>
                              <w:bottom w:val="single" w:sz="4" w:space="0" w:color="auto"/>
                              <w:right w:val="single" w:sz="4" w:space="0" w:color="auto"/>
                            </w:tcBorders>
                          </w:tcPr>
                          <w:p>
                            <w:pPr>
                              <w:jc w:val="center"/>
                              <w:rPr>
                                <w:bCs/>
                                <w:szCs w:val="24"/>
                                <w:lang w:eastAsia="lt-LT"/>
                              </w:rPr>
                            </w:pPr>
                            <w:r>
                              <w:rPr>
                                <w:bCs/>
                                <w:szCs w:val="24"/>
                                <w:lang w:eastAsia="lt-LT"/>
                              </w:rPr>
                              <w:t>XIIP-3950</w:t>
                            </w:r>
                          </w:p>
                        </w:tc>
                        <w:tc>
                          <w:tcPr>
                            <w:tcW w:w="2835" w:type="dxa"/>
                            <w:tcBorders>
                              <w:top w:val="single" w:sz="4" w:space="0" w:color="auto"/>
                              <w:left w:val="single" w:sz="4" w:space="0" w:color="auto"/>
                              <w:bottom w:val="single" w:sz="4" w:space="0" w:color="auto"/>
                              <w:right w:val="single" w:sz="4" w:space="0" w:color="auto"/>
                            </w:tcBorders>
                          </w:tcPr>
                          <w:p>
                            <w:pPr>
                              <w:rPr>
                                <w:bCs/>
                                <w:lang w:eastAsia="lt-LT"/>
                              </w:rPr>
                            </w:pPr>
                            <w:r>
                              <w:rPr>
                                <w:bCs/>
                                <w:lang w:eastAsia="lt-LT"/>
                              </w:rPr>
                              <w:t xml:space="preserve">Transporto veiklos pagrindų įstatymo </w:t>
                              <w:br/>
                              <w:t>Nr. I-1863 1, 19, 19</w:t>
                            </w:r>
                            <w:r>
                              <w:rPr>
                                <w:bCs/>
                                <w:vertAlign w:val="superscript"/>
                                <w:lang w:eastAsia="lt-LT"/>
                              </w:rPr>
                              <w:t>1</w:t>
                            </w:r>
                            <w:r>
                              <w:rPr>
                                <w:bCs/>
                                <w:lang w:eastAsia="lt-LT"/>
                              </w:rPr>
                              <w:t xml:space="preserve">, 20, 21, 22, 23, 24, 25, 26, 27 ir 28  straipsnių pakeitimo, Įstatymo papildymo nauju</w:t>
                            </w:r>
                            <w:r>
                              <w:rPr>
                                <w:bCs/>
                                <w:vertAlign w:val="superscript"/>
                                <w:lang w:eastAsia="lt-LT"/>
                              </w:rPr>
                              <w:t>1</w:t>
                            </w:r>
                            <w:r>
                              <w:rPr>
                                <w:bCs/>
                                <w:lang w:eastAsia="lt-LT"/>
                              </w:rPr>
                              <w:t xml:space="preserve"> priedu ir priedo pakeitimo įstatymas</w:t>
                            </w:r>
                          </w:p>
                        </w:tc>
                        <w:tc>
                          <w:tcPr>
                            <w:tcW w:w="1701" w:type="dxa"/>
                            <w:tcBorders>
                              <w:top w:val="single" w:sz="4" w:space="0" w:color="auto"/>
                              <w:left w:val="single" w:sz="4" w:space="0" w:color="auto"/>
                              <w:bottom w:val="single" w:sz="4" w:space="0" w:color="auto"/>
                              <w:right w:val="single" w:sz="4" w:space="0" w:color="auto"/>
                            </w:tcBorders>
                          </w:tcPr>
                          <w:p>
                            <w:pPr>
                              <w:jc w:val="center"/>
                              <w:rPr>
                                <w:rFonts w:eastAsia="Arial Unicode MS"/>
                                <w:bCs/>
                                <w:color w:val="000000"/>
                                <w:szCs w:val="24"/>
                                <w:lang w:eastAsia="lt-LT"/>
                              </w:rPr>
                            </w:pPr>
                            <w:r>
                              <w:rPr>
                                <w:rFonts w:eastAsia="Arial Unicode MS"/>
                                <w:bCs/>
                                <w:color w:val="000000"/>
                                <w:szCs w:val="24"/>
                                <w:lang w:eastAsia="lt-LT"/>
                              </w:rPr>
                              <w:t>Vyriausybė</w:t>
                            </w:r>
                          </w:p>
                        </w:tc>
                        <w:tc>
                          <w:tcPr>
                            <w:tcW w:w="1559" w:type="dxa"/>
                            <w:tcBorders>
                              <w:top w:val="single" w:sz="4" w:space="0" w:color="auto"/>
                              <w:left w:val="single" w:sz="4" w:space="0" w:color="auto"/>
                              <w:bottom w:val="single" w:sz="4" w:space="0" w:color="auto"/>
                              <w:right w:val="single" w:sz="4" w:space="0" w:color="auto"/>
                            </w:tcBorders>
                          </w:tcPr>
                          <w:p>
                            <w:pPr>
                              <w:jc w:val="center"/>
                              <w:rPr>
                                <w:rFonts w:eastAsia="Arial Unicode MS"/>
                                <w:bCs/>
                                <w:color w:val="000000"/>
                                <w:szCs w:val="24"/>
                                <w:lang w:eastAsia="lt-LT"/>
                              </w:rPr>
                            </w:pPr>
                            <w:r>
                              <w:rPr>
                                <w:rFonts w:eastAsia="Arial Unicode MS"/>
                                <w:bCs/>
                                <w:color w:val="000000"/>
                                <w:szCs w:val="24"/>
                                <w:lang w:eastAsia="lt-LT"/>
                              </w:rPr>
                              <w:t>Vyriausybė,</w:t>
                            </w:r>
                          </w:p>
                          <w:p>
                            <w:pPr>
                              <w:jc w:val="center"/>
                              <w:rPr>
                                <w:rFonts w:eastAsia="Arial Unicode MS"/>
                                <w:bCs/>
                                <w:color w:val="000000"/>
                                <w:szCs w:val="24"/>
                                <w:lang w:eastAsia="lt-LT"/>
                              </w:rPr>
                            </w:pPr>
                            <w:r>
                              <w:rPr>
                                <w:rFonts w:eastAsia="Arial Unicode MS"/>
                                <w:bCs/>
                                <w:color w:val="000000"/>
                                <w:szCs w:val="24"/>
                                <w:lang w:eastAsia="lt-LT"/>
                              </w:rPr>
                              <w:t>IVPK, NSGK</w:t>
                            </w:r>
                          </w:p>
                        </w:tc>
                        <w:tc>
                          <w:tcPr>
                            <w:tcW w:w="1418"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balandis</w:t>
                            </w:r>
                          </w:p>
                        </w:tc>
                      </w:tr>
                      <w:tr>
                        <w:tc>
                          <w:tcPr>
                            <w:tcW w:w="709" w:type="dxa"/>
                            <w:tcBorders>
                              <w:top w:val="single" w:sz="4" w:space="0" w:color="auto"/>
                              <w:left w:val="single" w:sz="4" w:space="0" w:color="auto"/>
                              <w:bottom w:val="single" w:sz="4" w:space="0" w:color="auto"/>
                              <w:right w:val="single" w:sz="4" w:space="0" w:color="auto"/>
                            </w:tcBorders>
                          </w:tcPr>
                          <w:p>
                            <w:pPr>
                              <w:tabs>
                                <w:tab w:val="left" w:pos="34"/>
                                <w:tab w:val="right" w:pos="289"/>
                              </w:tabs>
                              <w:ind w:left="360" w:hanging="360"/>
                              <w:jc w:val="right"/>
                              <w:rPr>
                                <w:szCs w:val="24"/>
                              </w:rPr>
                            </w:pPr>
                            <w:r>
                              <w:rPr>
                                <w:szCs w:val="24"/>
                              </w:rPr>
                              <w:t>10.</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XIIP-3233,</w:t>
                            </w:r>
                          </w:p>
                          <w:p>
                            <w:pPr>
                              <w:jc w:val="center"/>
                              <w:rPr>
                                <w:szCs w:val="24"/>
                                <w:lang w:eastAsia="lt-LT"/>
                              </w:rPr>
                            </w:pPr>
                            <w:r>
                              <w:rPr>
                                <w:szCs w:val="24"/>
                                <w:lang w:eastAsia="lt-LT"/>
                              </w:rPr>
                              <w:t>nereg. ES</w:t>
                            </w:r>
                          </w:p>
                        </w:tc>
                        <w:tc>
                          <w:tcPr>
                            <w:tcW w:w="2835" w:type="dxa"/>
                            <w:tcBorders>
                              <w:top w:val="single" w:sz="4" w:space="0" w:color="auto"/>
                              <w:left w:val="single" w:sz="4" w:space="0" w:color="auto"/>
                              <w:bottom w:val="single" w:sz="4" w:space="0" w:color="auto"/>
                              <w:right w:val="single" w:sz="4" w:space="0" w:color="auto"/>
                            </w:tcBorders>
                          </w:tcPr>
                          <w:p>
                            <w:pPr>
                              <w:rPr>
                                <w:bCs/>
                                <w:szCs w:val="24"/>
                              </w:rPr>
                            </w:pPr>
                            <w:r>
                              <w:rPr>
                                <w:bCs/>
                                <w:lang w:eastAsia="lt-LT"/>
                              </w:rPr>
                              <w:t xml:space="preserve">Elektroninių ryšių įstatymo Nr. IX-2135 </w:t>
                            </w:r>
                            <w:r>
                              <w:rPr>
                                <w:bCs/>
                                <w:szCs w:val="24"/>
                                <w:lang w:eastAsia="lt-LT"/>
                              </w:rPr>
                              <w:t>pakeitimo įstatymai ir jų lydimasis teisės aktas</w:t>
                            </w:r>
                          </w:p>
                        </w:tc>
                        <w:tc>
                          <w:tcPr>
                            <w:tcW w:w="1701" w:type="dxa"/>
                            <w:tcBorders>
                              <w:top w:val="single" w:sz="4" w:space="0" w:color="auto"/>
                              <w:left w:val="single" w:sz="4" w:space="0" w:color="auto"/>
                              <w:bottom w:val="single" w:sz="4" w:space="0" w:color="auto"/>
                              <w:right w:val="single" w:sz="4" w:space="0" w:color="auto"/>
                            </w:tcBorders>
                          </w:tcPr>
                          <w:p>
                            <w:pPr>
                              <w:jc w:val="center"/>
                              <w:rPr>
                                <w:rFonts w:eastAsia="Arial Unicode MS"/>
                                <w:bCs/>
                                <w:color w:val="000000"/>
                                <w:szCs w:val="24"/>
                                <w:lang w:eastAsia="lt-LT"/>
                              </w:rPr>
                            </w:pPr>
                            <w:r>
                              <w:rPr>
                                <w:rFonts w:eastAsia="Arial Unicode MS"/>
                                <w:bCs/>
                                <w:color w:val="000000"/>
                                <w:szCs w:val="24"/>
                                <w:lang w:eastAsia="lt-LT"/>
                              </w:rPr>
                              <w:t>Vyriausybė,</w:t>
                            </w:r>
                          </w:p>
                          <w:p>
                            <w:pPr>
                              <w:jc w:val="center"/>
                              <w:rPr>
                                <w:rFonts w:eastAsia="Arial Unicode MS"/>
                                <w:bCs/>
                                <w:szCs w:val="24"/>
                                <w:lang w:eastAsia="lt-LT"/>
                              </w:rPr>
                            </w:pPr>
                            <w:r>
                              <w:rPr>
                                <w:rFonts w:eastAsia="Arial Unicode MS"/>
                                <w:bCs/>
                                <w:color w:val="000000"/>
                                <w:szCs w:val="24"/>
                                <w:lang w:eastAsia="lt-LT"/>
                              </w:rPr>
                              <w:t>Seimo nariai</w:t>
                            </w:r>
                          </w:p>
                        </w:tc>
                        <w:tc>
                          <w:tcPr>
                            <w:tcW w:w="1559"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Vyriausybė,</w:t>
                            </w:r>
                          </w:p>
                          <w:p>
                            <w:pPr>
                              <w:jc w:val="center"/>
                              <w:rPr>
                                <w:rFonts w:eastAsia="Arial Unicode MS"/>
                                <w:bCs/>
                                <w:szCs w:val="24"/>
                                <w:lang w:eastAsia="lt-LT"/>
                              </w:rPr>
                            </w:pPr>
                            <w:r>
                              <w:rPr>
                                <w:rFonts w:eastAsia="Arial Unicode MS"/>
                                <w:bCs/>
                                <w:szCs w:val="24"/>
                                <w:lang w:eastAsia="lt-LT"/>
                              </w:rPr>
                              <w:t>ERK, IVPK, LSDPF</w:t>
                            </w:r>
                          </w:p>
                        </w:tc>
                        <w:tc>
                          <w:tcPr>
                            <w:tcW w:w="1418" w:type="dxa"/>
                            <w:tcBorders>
                              <w:top w:val="single" w:sz="4" w:space="0" w:color="auto"/>
                              <w:left w:val="single" w:sz="4" w:space="0" w:color="auto"/>
                              <w:bottom w:val="single" w:sz="4" w:space="0" w:color="auto"/>
                              <w:right w:val="single" w:sz="4" w:space="0" w:color="auto"/>
                            </w:tcBorders>
                          </w:tcPr>
                          <w:p>
                            <w:pPr>
                              <w:jc w:val="center"/>
                              <w:rPr>
                                <w:szCs w:val="24"/>
                              </w:rPr>
                            </w:pPr>
                            <w:r>
                              <w:rPr>
                                <w:bCs/>
                                <w:szCs w:val="24"/>
                              </w:rPr>
                              <w:t>kovas</w:t>
                            </w:r>
                            <w:r>
                              <w:rPr>
                                <w:szCs w:val="24"/>
                              </w:rPr>
                              <w:t>–</w:t>
                            </w:r>
                          </w:p>
                          <w:p>
                            <w:pPr>
                              <w:jc w:val="center"/>
                              <w:rPr>
                                <w:bCs/>
                                <w:szCs w:val="24"/>
                              </w:rPr>
                            </w:pPr>
                            <w:r>
                              <w:rPr>
                                <w:bCs/>
                                <w:szCs w:val="24"/>
                              </w:rPr>
                              <w:t>birželis</w:t>
                            </w:r>
                          </w:p>
                        </w:tc>
                      </w:tr>
                      <w:tr>
                        <w:tc>
                          <w:tcPr>
                            <w:tcW w:w="709" w:type="dxa"/>
                            <w:tcBorders>
                              <w:top w:val="single" w:sz="4" w:space="0" w:color="auto"/>
                              <w:left w:val="single" w:sz="4" w:space="0" w:color="auto"/>
                              <w:bottom w:val="single" w:sz="4" w:space="0" w:color="auto"/>
                              <w:right w:val="single" w:sz="4" w:space="0" w:color="auto"/>
                            </w:tcBorders>
                          </w:tcPr>
                          <w:p>
                            <w:pPr>
                              <w:tabs>
                                <w:tab w:val="left" w:pos="34"/>
                                <w:tab w:val="right" w:pos="289"/>
                              </w:tabs>
                              <w:ind w:left="360" w:hanging="360"/>
                              <w:jc w:val="right"/>
                              <w:rPr>
                                <w:szCs w:val="24"/>
                              </w:rPr>
                            </w:pPr>
                            <w:r>
                              <w:rPr>
                                <w:szCs w:val="24"/>
                              </w:rPr>
                              <w:t>11.</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XIIP-3199,</w:t>
                            </w:r>
                          </w:p>
                          <w:p>
                            <w:pPr>
                              <w:jc w:val="center"/>
                              <w:rPr>
                                <w:szCs w:val="24"/>
                                <w:lang w:eastAsia="lt-LT"/>
                              </w:rPr>
                            </w:pPr>
                            <w:r>
                              <w:rPr>
                                <w:szCs w:val="24"/>
                                <w:lang w:eastAsia="lt-LT"/>
                              </w:rPr>
                              <w:t>XIIP-3200,</w:t>
                            </w:r>
                          </w:p>
                          <w:p>
                            <w:pPr>
                              <w:jc w:val="center"/>
                              <w:rPr>
                                <w:szCs w:val="24"/>
                                <w:lang w:eastAsia="lt-LT"/>
                              </w:rPr>
                            </w:pPr>
                            <w:r>
                              <w:rPr>
                                <w:szCs w:val="24"/>
                                <w:lang w:eastAsia="lt-LT"/>
                              </w:rPr>
                              <w:t>XIIP-3201,</w:t>
                            </w:r>
                          </w:p>
                          <w:p>
                            <w:pPr>
                              <w:jc w:val="center"/>
                              <w:rPr>
                                <w:szCs w:val="24"/>
                                <w:lang w:eastAsia="lt-LT"/>
                              </w:rPr>
                            </w:pPr>
                            <w:r>
                              <w:rPr>
                                <w:szCs w:val="24"/>
                                <w:lang w:eastAsia="lt-LT"/>
                              </w:rPr>
                              <w:t>XIIP-3202,</w:t>
                            </w:r>
                          </w:p>
                          <w:p>
                            <w:pPr>
                              <w:jc w:val="center"/>
                              <w:rPr>
                                <w:szCs w:val="24"/>
                                <w:lang w:eastAsia="lt-LT"/>
                              </w:rPr>
                            </w:pPr>
                            <w:r>
                              <w:rPr>
                                <w:szCs w:val="24"/>
                                <w:lang w:eastAsia="lt-LT"/>
                              </w:rPr>
                              <w:t>XIIP-3203,</w:t>
                            </w:r>
                          </w:p>
                          <w:p>
                            <w:pPr>
                              <w:jc w:val="center"/>
                              <w:rPr>
                                <w:szCs w:val="24"/>
                                <w:lang w:eastAsia="lt-LT"/>
                              </w:rPr>
                            </w:pPr>
                            <w:r>
                              <w:rPr>
                                <w:szCs w:val="24"/>
                                <w:lang w:eastAsia="lt-LT"/>
                              </w:rPr>
                              <w:t>XIIP-3475,</w:t>
                            </w:r>
                          </w:p>
                          <w:p>
                            <w:pPr>
                              <w:jc w:val="center"/>
                              <w:rPr>
                                <w:szCs w:val="24"/>
                                <w:lang w:eastAsia="lt-LT"/>
                              </w:rPr>
                            </w:pPr>
                            <w:r>
                              <w:rPr>
                                <w:szCs w:val="24"/>
                                <w:lang w:eastAsia="lt-LT"/>
                              </w:rPr>
                              <w:t>XIIP-3476,</w:t>
                            </w:r>
                          </w:p>
                          <w:p>
                            <w:pPr>
                              <w:jc w:val="center"/>
                              <w:rPr>
                                <w:szCs w:val="24"/>
                                <w:lang w:eastAsia="lt-LT"/>
                              </w:rPr>
                            </w:pPr>
                            <w:r>
                              <w:rPr>
                                <w:szCs w:val="24"/>
                                <w:lang w:eastAsia="lt-LT"/>
                              </w:rPr>
                              <w:t>XIIP-3477</w:t>
                            </w:r>
                          </w:p>
                        </w:tc>
                        <w:tc>
                          <w:tcPr>
                            <w:tcW w:w="2835" w:type="dxa"/>
                            <w:tcBorders>
                              <w:top w:val="single" w:sz="4" w:space="0" w:color="auto"/>
                              <w:left w:val="single" w:sz="4" w:space="0" w:color="auto"/>
                              <w:bottom w:val="single" w:sz="4" w:space="0" w:color="auto"/>
                              <w:right w:val="single" w:sz="4" w:space="0" w:color="auto"/>
                            </w:tcBorders>
                          </w:tcPr>
                          <w:p>
                            <w:pPr>
                              <w:rPr>
                                <w:szCs w:val="24"/>
                              </w:rPr>
                            </w:pPr>
                            <w:r>
                              <w:rPr>
                                <w:szCs w:val="24"/>
                              </w:rPr>
                              <w:t xml:space="preserve">Įstatymo „Dėl užsieniečių teisinės padėties“ </w:t>
                              <w:br/>
                              <w:t xml:space="preserve">Nr. IX-2206 </w:t>
                            </w:r>
                            <w:r>
                              <w:rPr>
                                <w:bCs/>
                                <w:szCs w:val="24"/>
                                <w:lang w:eastAsia="lt-LT"/>
                              </w:rPr>
                              <w:t>pakeitimo ir papildymo įstatymai ir jų lydimieji teisės aktai</w:t>
                            </w:r>
                          </w:p>
                        </w:tc>
                        <w:tc>
                          <w:tcPr>
                            <w:tcW w:w="1701"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Vyriausybė,</w:t>
                            </w:r>
                          </w:p>
                          <w:p>
                            <w:pPr>
                              <w:jc w:val="center"/>
                              <w:rPr>
                                <w:rFonts w:eastAsia="Arial Unicode MS"/>
                                <w:bCs/>
                                <w:szCs w:val="24"/>
                                <w:lang w:eastAsia="lt-LT"/>
                              </w:rPr>
                            </w:pPr>
                            <w:r>
                              <w:rPr>
                                <w:rFonts w:eastAsia="Arial Unicode MS"/>
                                <w:bCs/>
                                <w:szCs w:val="24"/>
                                <w:lang w:eastAsia="lt-LT"/>
                              </w:rPr>
                              <w:t>Seimo nariai</w:t>
                            </w:r>
                          </w:p>
                        </w:tc>
                        <w:tc>
                          <w:tcPr>
                            <w:tcW w:w="1559"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Vyriausybė,</w:t>
                            </w:r>
                          </w:p>
                          <w:p>
                            <w:pPr>
                              <w:jc w:val="center"/>
                              <w:rPr>
                                <w:rFonts w:eastAsia="Arial Unicode MS"/>
                                <w:bCs/>
                                <w:szCs w:val="24"/>
                                <w:lang w:eastAsia="lt-LT"/>
                              </w:rPr>
                            </w:pPr>
                            <w:r>
                              <w:rPr>
                                <w:rFonts w:eastAsia="Arial Unicode MS"/>
                                <w:bCs/>
                                <w:szCs w:val="24"/>
                                <w:lang w:eastAsia="lt-LT"/>
                              </w:rPr>
                              <w:t>NSGK, TTK, DPF</w:t>
                            </w:r>
                          </w:p>
                        </w:tc>
                        <w:tc>
                          <w:tcPr>
                            <w:tcW w:w="1418" w:type="dxa"/>
                            <w:tcBorders>
                              <w:top w:val="single" w:sz="4" w:space="0" w:color="auto"/>
                              <w:left w:val="single" w:sz="4" w:space="0" w:color="auto"/>
                              <w:bottom w:val="single" w:sz="4" w:space="0" w:color="auto"/>
                              <w:right w:val="single" w:sz="4" w:space="0" w:color="auto"/>
                            </w:tcBorders>
                          </w:tcPr>
                          <w:p>
                            <w:pPr>
                              <w:jc w:val="center"/>
                              <w:rPr>
                                <w:szCs w:val="24"/>
                              </w:rPr>
                            </w:pPr>
                            <w:r>
                              <w:rPr>
                                <w:szCs w:val="24"/>
                              </w:rPr>
                              <w:t>kovas–</w:t>
                            </w:r>
                          </w:p>
                          <w:p>
                            <w:pPr>
                              <w:jc w:val="center"/>
                              <w:rPr>
                                <w:bCs/>
                                <w:szCs w:val="24"/>
                              </w:rPr>
                            </w:pPr>
                            <w:r>
                              <w:rPr>
                                <w:bCs/>
                                <w:szCs w:val="24"/>
                              </w:rPr>
                              <w:t>birželis</w:t>
                            </w:r>
                          </w:p>
                        </w:tc>
                      </w:tr>
                      <w:tr>
                        <w:tc>
                          <w:tcPr>
                            <w:tcW w:w="709" w:type="dxa"/>
                            <w:tcBorders>
                              <w:top w:val="single" w:sz="4" w:space="0" w:color="auto"/>
                              <w:left w:val="single" w:sz="4" w:space="0" w:color="auto"/>
                              <w:bottom w:val="single" w:sz="4" w:space="0" w:color="auto"/>
                              <w:right w:val="single" w:sz="4" w:space="0" w:color="auto"/>
                            </w:tcBorders>
                          </w:tcPr>
                          <w:p>
                            <w:pPr>
                              <w:tabs>
                                <w:tab w:val="left" w:pos="34"/>
                                <w:tab w:val="right" w:pos="289"/>
                              </w:tabs>
                              <w:ind w:left="360" w:hanging="360"/>
                              <w:jc w:val="right"/>
                              <w:rPr>
                                <w:szCs w:val="24"/>
                              </w:rPr>
                            </w:pPr>
                            <w:r>
                              <w:rPr>
                                <w:szCs w:val="24"/>
                              </w:rPr>
                              <w:t>12.</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XIIP-3666,</w:t>
                            </w:r>
                          </w:p>
                          <w:p>
                            <w:pPr>
                              <w:jc w:val="center"/>
                              <w:rPr>
                                <w:szCs w:val="24"/>
                                <w:lang w:eastAsia="lt-LT"/>
                              </w:rPr>
                            </w:pPr>
                            <w:r>
                              <w:rPr>
                                <w:szCs w:val="24"/>
                                <w:lang w:eastAsia="lt-LT"/>
                              </w:rPr>
                              <w:t>nereg.</w:t>
                            </w:r>
                          </w:p>
                        </w:tc>
                        <w:tc>
                          <w:tcPr>
                            <w:tcW w:w="2835" w:type="dxa"/>
                            <w:tcBorders>
                              <w:top w:val="single" w:sz="4" w:space="0" w:color="auto"/>
                              <w:left w:val="single" w:sz="4" w:space="0" w:color="auto"/>
                              <w:bottom w:val="single" w:sz="4" w:space="0" w:color="auto"/>
                              <w:right w:val="single" w:sz="4" w:space="0" w:color="auto"/>
                            </w:tcBorders>
                          </w:tcPr>
                          <w:p>
                            <w:pPr>
                              <w:rPr>
                                <w:bCs/>
                                <w:szCs w:val="24"/>
                              </w:rPr>
                            </w:pPr>
                            <w:r>
                              <w:rPr>
                                <w:bCs/>
                                <w:szCs w:val="24"/>
                              </w:rPr>
                              <w:t>Strateginę reikšmę nacionaliniam saugumui turinčių įmonių ir įrenginių bei kitų nacionaliniam saugumui užtikrinti svarbių įmonių įstatymo Nr. IX-1132 pakeitimo įstatymai ir jų lydimieji teisės aktai</w:t>
                            </w:r>
                          </w:p>
                        </w:tc>
                        <w:tc>
                          <w:tcPr>
                            <w:tcW w:w="1701"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Vyriausybė,</w:t>
                            </w:r>
                          </w:p>
                          <w:p>
                            <w:pPr>
                              <w:jc w:val="center"/>
                              <w:rPr>
                                <w:rFonts w:eastAsia="Arial Unicode MS"/>
                                <w:bCs/>
                                <w:szCs w:val="24"/>
                                <w:lang w:eastAsia="lt-LT"/>
                              </w:rPr>
                            </w:pPr>
                            <w:r>
                              <w:rPr>
                                <w:rFonts w:eastAsia="Arial Unicode MS"/>
                                <w:bCs/>
                                <w:szCs w:val="24"/>
                                <w:lang w:eastAsia="lt-LT"/>
                              </w:rPr>
                              <w:t>Seimo nariai</w:t>
                            </w:r>
                          </w:p>
                        </w:tc>
                        <w:tc>
                          <w:tcPr>
                            <w:tcW w:w="1559"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Vyriausybė,</w:t>
                            </w:r>
                          </w:p>
                          <w:p>
                            <w:pPr>
                              <w:jc w:val="center"/>
                              <w:rPr>
                                <w:rFonts w:eastAsia="Arial Unicode MS"/>
                                <w:bCs/>
                                <w:szCs w:val="24"/>
                                <w:lang w:eastAsia="lt-LT"/>
                              </w:rPr>
                            </w:pPr>
                            <w:r>
                              <w:rPr>
                                <w:rFonts w:eastAsia="Arial Unicode MS"/>
                                <w:bCs/>
                                <w:szCs w:val="24"/>
                                <w:lang w:eastAsia="lt-LT"/>
                              </w:rPr>
                              <w:t>EK, TTF</w:t>
                            </w:r>
                          </w:p>
                        </w:tc>
                        <w:tc>
                          <w:tcPr>
                            <w:tcW w:w="1418"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balandis</w:t>
                            </w:r>
                          </w:p>
                        </w:tc>
                      </w:tr>
                    </w:tbl>
                    <w:p>
                      <w:pPr>
                        <w:jc w:val="center"/>
                        <w:rPr>
                          <w:b/>
                          <w:bCs/>
                          <w:color w:val="000000"/>
                          <w:szCs w:val="24"/>
                          <w:lang w:eastAsia="lt-LT"/>
                        </w:rPr>
                      </w:pPr>
                    </w:p>
                    <w:p>
                      <w:pPr>
                        <w:spacing w:line="360" w:lineRule="auto"/>
                        <w:jc w:val="center"/>
                        <w:rPr>
                          <w:b/>
                          <w:bCs/>
                          <w:color w:val="000000"/>
                          <w:szCs w:val="24"/>
                          <w:lang w:eastAsia="lt-LT"/>
                        </w:rPr>
                      </w:pPr>
                    </w:p>
                  </w:sdtContent>
                </w:sdt>
              </w:sdtContent>
            </w:sdt>
            <w:sdt>
              <w:sdtPr>
                <w:alias w:val="skirsnis"/>
                <w:tag w:val="part_68d8a9419c33472caef85141696c969e"/>
                <w:lock w:val="sdtLocked"/>
                <w:richText/>
              </w:sdtPr>
              <w:sdtContent>
                <w:p>
                  <w:pPr>
                    <w:keepNext/>
                    <w:spacing w:line="360" w:lineRule="auto"/>
                    <w:jc w:val="center"/>
                    <w:outlineLvl w:val="1"/>
                    <w:rPr>
                      <w:rFonts w:eastAsia="Arial Unicode MS"/>
                      <w:b/>
                      <w:caps/>
                      <w:color w:val="000000"/>
                      <w:szCs w:val="24"/>
                    </w:rPr>
                  </w:pPr>
                  <w:sdt>
                    <w:sdtPr>
                      <w:alias w:val="Numeris"/>
                      <w:tag w:val="nr_68d8a9419c33472caef85141696c969e"/>
                      <w:lock w:val="sdtLocked"/>
                      <w:richText/>
                    </w:sdtPr>
                    <w:sdtContent>
                      <w:r>
                        <w:rPr>
                          <w:rFonts w:eastAsia="Arial Unicode MS"/>
                          <w:b/>
                          <w:caps/>
                          <w:color w:val="000000"/>
                          <w:szCs w:val="24"/>
                        </w:rPr>
                        <w:t>SEPTINTASIS</w:t>
                      </w:r>
                    </w:sdtContent>
                  </w:sdt>
                  <w:r>
                    <w:rPr>
                      <w:rFonts w:eastAsia="Arial Unicode MS"/>
                      <w:b/>
                      <w:caps/>
                      <w:color w:val="000000"/>
                      <w:szCs w:val="24"/>
                    </w:rPr>
                    <w:t xml:space="preserve"> SKIRSNIS</w:t>
                  </w:r>
                </w:p>
                <w:p>
                  <w:pPr>
                    <w:keepNext/>
                    <w:spacing w:line="360" w:lineRule="auto"/>
                    <w:jc w:val="center"/>
                    <w:outlineLvl w:val="1"/>
                    <w:rPr>
                      <w:rFonts w:eastAsia="Arial Unicode MS"/>
                      <w:b/>
                      <w:caps/>
                      <w:color w:val="000000"/>
                      <w:szCs w:val="24"/>
                    </w:rPr>
                  </w:pPr>
                  <w:sdt>
                    <w:sdtPr>
                      <w:alias w:val="Pavadinimas"/>
                      <w:tag w:val="title_68d8a9419c33472caef85141696c969e"/>
                      <w:lock w:val="sdtLocked"/>
                      <w:richText/>
                    </w:sdtPr>
                    <w:sdtContent>
                      <w:r>
                        <w:rPr>
                          <w:rFonts w:eastAsia="Arial Unicode MS"/>
                          <w:b/>
                          <w:caps/>
                          <w:color w:val="000000"/>
                          <w:szCs w:val="24"/>
                        </w:rPr>
                        <w:t>TEISĖ IR TEISĖTVARKA</w:t>
                      </w:r>
                    </w:sdtContent>
                  </w:sdt>
                </w:p>
                <w:p>
                  <w:pPr>
                    <w:jc w:val="center"/>
                    <w:rPr>
                      <w:b/>
                      <w:szCs w:val="24"/>
                    </w:rPr>
                  </w:pPr>
                </w:p>
                <w:sdt>
                  <w:sdtPr>
                    <w:alias w:val="1 p."/>
                    <w:tag w:val="part_45945e37c8a1475ab5afe18a3d455318"/>
                    <w:lock w:val="sdtLocked"/>
                    <w:richText/>
                  </w:sdtPr>
                  <w:sdtContent>
                    <w:p>
                      <w:pPr>
                        <w:spacing w:line="360" w:lineRule="auto"/>
                        <w:ind w:firstLine="720"/>
                        <w:jc w:val="both"/>
                        <w:rPr>
                          <w:szCs w:val="24"/>
                        </w:rPr>
                      </w:pPr>
                      <w:sdt>
                        <w:sdtPr>
                          <w:alias w:val="Numeris"/>
                          <w:tag w:val="nr_45945e37c8a1475ab5afe18a3d455318"/>
                          <w:lock w:val="sdtLocked"/>
                          <w:richText/>
                        </w:sdtPr>
                        <w:sdtContent>
                          <w:r>
                            <w:rPr>
                              <w:szCs w:val="24"/>
                            </w:rPr>
                            <w:t>1</w:t>
                          </w:r>
                        </w:sdtContent>
                      </w:sdt>
                      <w:r>
                        <w:rPr>
                          <w:szCs w:val="24"/>
                        </w:rPr>
                        <w:t xml:space="preserve">. Sukurti teisines ir organizacines </w:t>
                      </w:r>
                      <w:r>
                        <w:rPr>
                          <w:bCs/>
                        </w:rPr>
                        <w:t>priemones</w:t>
                      </w:r>
                      <w:r>
                        <w:rPr>
                          <w:szCs w:val="24"/>
                        </w:rPr>
                        <w:t xml:space="preserve"> teisingumo vykdymo efektyvumui didinti.</w:t>
                      </w:r>
                    </w:p>
                  </w:sdtContent>
                </w:sdt>
                <w:sdt>
                  <w:sdtPr>
                    <w:alias w:val="2 p."/>
                    <w:tag w:val="part_54c42f90216b4cf4acb939e260468bb8"/>
                    <w:lock w:val="sdtLocked"/>
                    <w:richText/>
                  </w:sdtPr>
                  <w:sdtContent>
                    <w:p>
                      <w:pPr>
                        <w:spacing w:line="360" w:lineRule="auto"/>
                        <w:ind w:firstLine="720"/>
                        <w:jc w:val="both"/>
                        <w:rPr>
                          <w:szCs w:val="24"/>
                        </w:rPr>
                      </w:pPr>
                      <w:sdt>
                        <w:sdtPr>
                          <w:alias w:val="Numeris"/>
                          <w:tag w:val="nr_54c42f90216b4cf4acb939e260468bb8"/>
                          <w:lock w:val="sdtLocked"/>
                          <w:richText/>
                        </w:sdtPr>
                        <w:sdtContent>
                          <w:r>
                            <w:rPr>
                              <w:szCs w:val="24"/>
                            </w:rPr>
                            <w:t>2</w:t>
                          </w:r>
                        </w:sdtContent>
                      </w:sdt>
                      <w:r>
                        <w:rPr>
                          <w:szCs w:val="24"/>
                        </w:rPr>
                        <w:t xml:space="preserve">. </w:t>
                      </w:r>
                      <w:r>
                        <w:rPr>
                          <w:bCs/>
                          <w:szCs w:val="24"/>
                          <w:lang w:eastAsia="lt-LT"/>
                        </w:rPr>
                        <w:t>Nustatyti bendrą teisės kvalifikacinį egzaminą asmenims, pretenduojantiems tapti teisėjais, prokurorais ir advokatais.</w:t>
                      </w:r>
                    </w:p>
                    <w:p>
                      <w:pPr>
                        <w:ind w:firstLine="720"/>
                        <w:jc w:val="both"/>
                        <w:rPr>
                          <w:szCs w:val="24"/>
                        </w:rPr>
                      </w:pPr>
                    </w:p>
                    <w:tbl>
                      <w:tblPr>
                        <w:tblW w:w="9640" w:type="dxa"/>
                        <w:tblInd w:w="-34" w:type="dxa"/>
                        <w:tblLayout w:type="fixed"/>
                        <w:tblLook w:val="0000" w:firstRow="0" w:lastRow="0" w:firstColumn="0" w:lastColumn="0" w:noHBand="0" w:noVBand="0"/>
                      </w:tblPr>
                      <w:tblGrid>
                        <w:gridCol w:w="709"/>
                        <w:gridCol w:w="1418"/>
                        <w:gridCol w:w="2835"/>
                        <w:gridCol w:w="1701"/>
                        <w:gridCol w:w="1559"/>
                        <w:gridCol w:w="1418"/>
                      </w:tblGrid>
                      <w:tr>
                        <w:trPr>
                          <w:tblHeader/>
                        </w:trPr>
                        <w:tc>
                          <w:tcPr>
                            <w:tcW w:w="709" w:type="dxa"/>
                            <w:tcBorders>
                              <w:top w:val="single" w:sz="4" w:space="0" w:color="auto"/>
                              <w:left w:val="single" w:sz="4" w:space="0" w:color="auto"/>
                              <w:bottom w:val="single" w:sz="4" w:space="0" w:color="auto"/>
                              <w:right w:val="single" w:sz="4" w:space="0" w:color="auto"/>
                            </w:tcBorders>
                            <w:vAlign w:val="center"/>
                          </w:tcPr>
                          <w:p>
                            <w:pPr>
                              <w:jc w:val="center"/>
                              <w:rPr>
                                <w:bCs/>
                                <w:szCs w:val="24"/>
                              </w:rPr>
                            </w:pPr>
                            <w:r>
                              <w:rPr>
                                <w:bCs/>
                                <w:szCs w:val="24"/>
                              </w:rPr>
                              <w:t>Eil.</w:t>
                            </w:r>
                          </w:p>
                          <w:p>
                            <w:pPr>
                              <w:jc w:val="center"/>
                              <w:rPr>
                                <w:bCs/>
                                <w:szCs w:val="24"/>
                              </w:rPr>
                            </w:pPr>
                            <w:r>
                              <w:rPr>
                                <w:bCs/>
                                <w:szCs w:val="24"/>
                              </w:rPr>
                              <w:t>Nr.</w:t>
                            </w:r>
                          </w:p>
                        </w:tc>
                        <w:tc>
                          <w:tcPr>
                            <w:tcW w:w="1418" w:type="dxa"/>
                            <w:tcBorders>
                              <w:top w:val="single" w:sz="4" w:space="0" w:color="auto"/>
                              <w:left w:val="single" w:sz="4" w:space="0" w:color="auto"/>
                              <w:bottom w:val="single" w:sz="4" w:space="0" w:color="auto"/>
                              <w:right w:val="single" w:sz="4" w:space="0" w:color="auto"/>
                            </w:tcBorders>
                            <w:vAlign w:val="center"/>
                          </w:tcPr>
                          <w:p>
                            <w:pPr>
                              <w:jc w:val="center"/>
                              <w:rPr>
                                <w:bCs/>
                                <w:szCs w:val="24"/>
                              </w:rPr>
                            </w:pPr>
                            <w:r>
                              <w:rPr>
                                <w:bCs/>
                                <w:szCs w:val="24"/>
                              </w:rPr>
                              <w:t>Projekto</w:t>
                            </w:r>
                          </w:p>
                          <w:p>
                            <w:pPr>
                              <w:jc w:val="center"/>
                              <w:rPr>
                                <w:bCs/>
                                <w:szCs w:val="24"/>
                              </w:rPr>
                            </w:pPr>
                            <w:r>
                              <w:rPr>
                                <w:bCs/>
                                <w:szCs w:val="24"/>
                              </w:rPr>
                              <w:t>Nr.</w:t>
                            </w:r>
                          </w:p>
                        </w:tc>
                        <w:tc>
                          <w:tcPr>
                            <w:tcW w:w="2835" w:type="dxa"/>
                            <w:tcBorders>
                              <w:top w:val="single" w:sz="4" w:space="0" w:color="auto"/>
                              <w:left w:val="single" w:sz="4" w:space="0" w:color="auto"/>
                              <w:bottom w:val="single" w:sz="4" w:space="0" w:color="auto"/>
                              <w:right w:val="single" w:sz="4" w:space="0" w:color="auto"/>
                            </w:tcBorders>
                            <w:vAlign w:val="center"/>
                          </w:tcPr>
                          <w:p>
                            <w:pPr>
                              <w:jc w:val="center"/>
                              <w:rPr>
                                <w:bCs/>
                                <w:szCs w:val="24"/>
                              </w:rPr>
                            </w:pPr>
                            <w:r>
                              <w:rPr>
                                <w:bCs/>
                                <w:szCs w:val="24"/>
                              </w:rPr>
                              <w:t>Teisės akto projekto pavadinimas</w:t>
                            </w:r>
                          </w:p>
                        </w:tc>
                        <w:tc>
                          <w:tcPr>
                            <w:tcW w:w="1701" w:type="dxa"/>
                            <w:tcBorders>
                              <w:top w:val="single" w:sz="4" w:space="0" w:color="auto"/>
                              <w:left w:val="single" w:sz="4" w:space="0" w:color="auto"/>
                              <w:bottom w:val="single" w:sz="4" w:space="0" w:color="auto"/>
                              <w:right w:val="single" w:sz="4" w:space="0" w:color="auto"/>
                            </w:tcBorders>
                            <w:vAlign w:val="center"/>
                          </w:tcPr>
                          <w:p>
                            <w:pPr>
                              <w:jc w:val="center"/>
                              <w:rPr>
                                <w:bCs/>
                                <w:szCs w:val="24"/>
                              </w:rPr>
                            </w:pPr>
                            <w:r>
                              <w:rPr>
                                <w:bCs/>
                                <w:szCs w:val="24"/>
                              </w:rPr>
                              <w:t>Teikia</w:t>
                            </w:r>
                          </w:p>
                        </w:tc>
                        <w:tc>
                          <w:tcPr>
                            <w:tcW w:w="1559" w:type="dxa"/>
                            <w:tcBorders>
                              <w:top w:val="single" w:sz="4" w:space="0" w:color="auto"/>
                              <w:left w:val="single" w:sz="4" w:space="0" w:color="auto"/>
                              <w:bottom w:val="single" w:sz="4" w:space="0" w:color="auto"/>
                              <w:right w:val="single" w:sz="4" w:space="0" w:color="auto"/>
                            </w:tcBorders>
                            <w:vAlign w:val="center"/>
                          </w:tcPr>
                          <w:p>
                            <w:pPr>
                              <w:jc w:val="center"/>
                              <w:rPr>
                                <w:bCs/>
                                <w:szCs w:val="24"/>
                              </w:rPr>
                            </w:pPr>
                            <w:r>
                              <w:rPr>
                                <w:bCs/>
                                <w:szCs w:val="24"/>
                              </w:rPr>
                              <w:t>Siūlo</w:t>
                            </w:r>
                          </w:p>
                        </w:tc>
                        <w:tc>
                          <w:tcPr>
                            <w:tcW w:w="1418" w:type="dxa"/>
                            <w:tcBorders>
                              <w:top w:val="single" w:sz="4" w:space="0" w:color="auto"/>
                              <w:left w:val="single" w:sz="4" w:space="0" w:color="auto"/>
                              <w:bottom w:val="single" w:sz="4" w:space="0" w:color="auto"/>
                              <w:right w:val="single" w:sz="4" w:space="0" w:color="auto"/>
                            </w:tcBorders>
                            <w:vAlign w:val="center"/>
                          </w:tcPr>
                          <w:p>
                            <w:pPr>
                              <w:jc w:val="center"/>
                              <w:rPr>
                                <w:bCs/>
                                <w:szCs w:val="24"/>
                              </w:rPr>
                            </w:pPr>
                            <w:r>
                              <w:rPr>
                                <w:bCs/>
                                <w:szCs w:val="24"/>
                              </w:rPr>
                              <w:t>Svarstymo mėnuo</w:t>
                            </w:r>
                          </w:p>
                        </w:tc>
                      </w:tr>
                      <w:tr>
                        <w:tc>
                          <w:tcPr>
                            <w:tcW w:w="709" w:type="dxa"/>
                            <w:tcBorders>
                              <w:top w:val="single" w:sz="4" w:space="0" w:color="auto"/>
                              <w:left w:val="single" w:sz="4" w:space="0" w:color="auto"/>
                              <w:bottom w:val="single" w:sz="4" w:space="0" w:color="auto"/>
                              <w:right w:val="single" w:sz="4" w:space="0" w:color="auto"/>
                            </w:tcBorders>
                          </w:tcPr>
                          <w:p>
                            <w:pPr>
                              <w:ind w:left="357" w:hanging="357"/>
                              <w:jc w:val="center"/>
                              <w:rPr>
                                <w:szCs w:val="24"/>
                              </w:rPr>
                            </w:pPr>
                            <w:r>
                              <w:rPr>
                                <w:szCs w:val="24"/>
                              </w:rPr>
                              <w:t xml:space="preserve">1. </w:t>
                            </w:r>
                          </w:p>
                        </w:tc>
                        <w:tc>
                          <w:tcPr>
                            <w:tcW w:w="1418" w:type="dxa"/>
                            <w:tcBorders>
                              <w:top w:val="single" w:sz="4" w:space="0" w:color="auto"/>
                              <w:left w:val="single" w:sz="4" w:space="0" w:color="auto"/>
                              <w:bottom w:val="single" w:sz="4" w:space="0" w:color="auto"/>
                              <w:right w:val="single" w:sz="4" w:space="0" w:color="auto"/>
                            </w:tcBorders>
                          </w:tcPr>
                          <w:p>
                            <w:pPr>
                              <w:rPr>
                                <w:szCs w:val="24"/>
                              </w:rPr>
                            </w:pPr>
                            <w:r>
                              <w:rPr>
                                <w:szCs w:val="24"/>
                              </w:rPr>
                              <w:t>XIIP-3011,</w:t>
                            </w:r>
                          </w:p>
                          <w:p>
                            <w:pPr>
                              <w:rPr>
                                <w:szCs w:val="24"/>
                              </w:rPr>
                            </w:pPr>
                            <w:r>
                              <w:rPr>
                                <w:szCs w:val="24"/>
                              </w:rPr>
                              <w:t>XIIP-3012,</w:t>
                            </w:r>
                          </w:p>
                          <w:p>
                            <w:pPr>
                              <w:rPr>
                                <w:szCs w:val="24"/>
                              </w:rPr>
                            </w:pPr>
                            <w:r>
                              <w:rPr>
                                <w:szCs w:val="24"/>
                              </w:rPr>
                              <w:t>XIIP-3013,</w:t>
                            </w:r>
                          </w:p>
                          <w:p>
                            <w:pPr>
                              <w:rPr>
                                <w:szCs w:val="24"/>
                              </w:rPr>
                            </w:pPr>
                            <w:r>
                              <w:rPr>
                                <w:szCs w:val="24"/>
                              </w:rPr>
                              <w:t>XIIP-3014,</w:t>
                            </w:r>
                          </w:p>
                          <w:p>
                            <w:pPr>
                              <w:rPr>
                                <w:szCs w:val="24"/>
                              </w:rPr>
                            </w:pPr>
                            <w:r>
                              <w:rPr>
                                <w:szCs w:val="24"/>
                              </w:rPr>
                              <w:t>XIIP-3015,</w:t>
                            </w:r>
                          </w:p>
                          <w:p>
                            <w:pPr>
                              <w:rPr>
                                <w:szCs w:val="24"/>
                              </w:rPr>
                            </w:pPr>
                            <w:r>
                              <w:rPr>
                                <w:szCs w:val="24"/>
                              </w:rPr>
                              <w:t>XIIP-3016,</w:t>
                            </w:r>
                          </w:p>
                          <w:p>
                            <w:pPr>
                              <w:rPr>
                                <w:szCs w:val="24"/>
                              </w:rPr>
                            </w:pPr>
                            <w:r>
                              <w:rPr>
                                <w:szCs w:val="24"/>
                              </w:rPr>
                              <w:t>XIIP-3017,</w:t>
                            </w:r>
                          </w:p>
                          <w:p>
                            <w:pPr>
                              <w:rPr>
                                <w:szCs w:val="24"/>
                              </w:rPr>
                            </w:pPr>
                            <w:r>
                              <w:rPr>
                                <w:szCs w:val="24"/>
                              </w:rPr>
                              <w:t>XIIP-3018,</w:t>
                            </w:r>
                          </w:p>
                          <w:p>
                            <w:pPr>
                              <w:rPr>
                                <w:szCs w:val="24"/>
                              </w:rPr>
                            </w:pPr>
                            <w:r>
                              <w:rPr>
                                <w:szCs w:val="24"/>
                              </w:rPr>
                              <w:t>XIIP-3019,</w:t>
                            </w:r>
                          </w:p>
                          <w:p>
                            <w:pPr>
                              <w:rPr>
                                <w:szCs w:val="24"/>
                              </w:rPr>
                            </w:pPr>
                            <w:r>
                              <w:rPr>
                                <w:szCs w:val="24"/>
                              </w:rPr>
                              <w:t>XIIP-3020</w:t>
                            </w:r>
                          </w:p>
                        </w:tc>
                        <w:tc>
                          <w:tcPr>
                            <w:tcW w:w="2835" w:type="dxa"/>
                            <w:tcBorders>
                              <w:top w:val="single" w:sz="4" w:space="0" w:color="auto"/>
                              <w:left w:val="single" w:sz="4" w:space="0" w:color="auto"/>
                              <w:bottom w:val="single" w:sz="4" w:space="0" w:color="auto"/>
                              <w:right w:val="single" w:sz="4" w:space="0" w:color="auto"/>
                            </w:tcBorders>
                          </w:tcPr>
                          <w:p>
                            <w:pPr>
                              <w:rPr>
                                <w:szCs w:val="24"/>
                              </w:rPr>
                            </w:pPr>
                            <w:r>
                              <w:t xml:space="preserve">Teismų reorganizavimo </w:t>
                            </w:r>
                            <w:r>
                              <w:rPr>
                                <w:bCs/>
                                <w:szCs w:val="24"/>
                                <w:lang w:eastAsia="lt-LT"/>
                              </w:rPr>
                              <w:t>įstatymas ir jo lydimieji teisės aktai</w:t>
                            </w:r>
                          </w:p>
                        </w:tc>
                        <w:tc>
                          <w:tcPr>
                            <w:tcW w:w="1701"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Vyriausybė</w:t>
                            </w:r>
                          </w:p>
                        </w:tc>
                        <w:tc>
                          <w:tcPr>
                            <w:tcW w:w="1559"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Vyriausybė,</w:t>
                            </w:r>
                          </w:p>
                          <w:p>
                            <w:pPr>
                              <w:jc w:val="center"/>
                              <w:rPr>
                                <w:rFonts w:eastAsia="Arial Unicode MS"/>
                                <w:bCs/>
                                <w:szCs w:val="24"/>
                                <w:lang w:eastAsia="lt-LT"/>
                              </w:rPr>
                            </w:pPr>
                            <w:r>
                              <w:rPr>
                                <w:rFonts w:eastAsia="Arial Unicode MS"/>
                                <w:bCs/>
                                <w:szCs w:val="24"/>
                                <w:lang w:eastAsia="lt-LT"/>
                              </w:rPr>
                              <w:t>TTK</w:t>
                            </w:r>
                          </w:p>
                        </w:tc>
                        <w:tc>
                          <w:tcPr>
                            <w:tcW w:w="1418"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balandis</w:t>
                            </w:r>
                          </w:p>
                        </w:tc>
                      </w:tr>
                      <w:tr>
                        <w:tc>
                          <w:tcPr>
                            <w:tcW w:w="709" w:type="dxa"/>
                            <w:tcBorders>
                              <w:top w:val="single" w:sz="4" w:space="0" w:color="auto"/>
                              <w:left w:val="single" w:sz="4" w:space="0" w:color="auto"/>
                              <w:bottom w:val="single" w:sz="4" w:space="0" w:color="auto"/>
                              <w:right w:val="single" w:sz="4" w:space="0" w:color="auto"/>
                            </w:tcBorders>
                          </w:tcPr>
                          <w:p>
                            <w:pPr>
                              <w:ind w:left="357" w:hanging="357"/>
                              <w:jc w:val="center"/>
                              <w:rPr>
                                <w:szCs w:val="24"/>
                              </w:rPr>
                            </w:pPr>
                            <w:r>
                              <w:rPr>
                                <w:szCs w:val="24"/>
                              </w:rPr>
                              <w:t xml:space="preserve">2. </w:t>
                            </w:r>
                          </w:p>
                        </w:tc>
                        <w:tc>
                          <w:tcPr>
                            <w:tcW w:w="1418" w:type="dxa"/>
                            <w:tcBorders>
                              <w:top w:val="single" w:sz="4" w:space="0" w:color="auto"/>
                              <w:left w:val="single" w:sz="4" w:space="0" w:color="auto"/>
                              <w:bottom w:val="single" w:sz="4" w:space="0" w:color="auto"/>
                              <w:right w:val="single" w:sz="4" w:space="0" w:color="auto"/>
                            </w:tcBorders>
                          </w:tcPr>
                          <w:p>
                            <w:r>
                              <w:t>XIIP-3103,</w:t>
                            </w:r>
                          </w:p>
                          <w:p>
                            <w:pPr>
                              <w:rPr>
                                <w:szCs w:val="24"/>
                              </w:rPr>
                            </w:pPr>
                            <w:r>
                              <w:rPr>
                                <w:szCs w:val="24"/>
                              </w:rPr>
                              <w:t>XIIP-3104,</w:t>
                            </w:r>
                          </w:p>
                          <w:p>
                            <w:pPr>
                              <w:rPr>
                                <w:szCs w:val="24"/>
                              </w:rPr>
                            </w:pPr>
                            <w:r>
                              <w:rPr>
                                <w:szCs w:val="24"/>
                              </w:rPr>
                              <w:t>XIIP-3105,</w:t>
                            </w:r>
                          </w:p>
                          <w:p>
                            <w:pPr>
                              <w:rPr>
                                <w:szCs w:val="24"/>
                              </w:rPr>
                            </w:pPr>
                            <w:r>
                              <w:rPr>
                                <w:szCs w:val="24"/>
                              </w:rPr>
                              <w:t>XIIP-3106</w:t>
                            </w:r>
                          </w:p>
                        </w:tc>
                        <w:tc>
                          <w:tcPr>
                            <w:tcW w:w="2835" w:type="dxa"/>
                            <w:tcBorders>
                              <w:top w:val="single" w:sz="4" w:space="0" w:color="auto"/>
                              <w:left w:val="single" w:sz="4" w:space="0" w:color="auto"/>
                              <w:bottom w:val="single" w:sz="4" w:space="0" w:color="auto"/>
                              <w:right w:val="single" w:sz="4" w:space="0" w:color="auto"/>
                            </w:tcBorders>
                          </w:tcPr>
                          <w:p>
                            <w:pPr>
                              <w:rPr>
                                <w:szCs w:val="24"/>
                                <w:lang w:eastAsia="lt-LT"/>
                              </w:rPr>
                            </w:pPr>
                            <w:r>
                              <w:t xml:space="preserve">Bendrojo teisės kvalifikacinio egzamino </w:t>
                            </w:r>
                            <w:r>
                              <w:rPr>
                                <w:szCs w:val="24"/>
                              </w:rPr>
                              <w:t>įstatymas</w:t>
                            </w:r>
                            <w:r>
                              <w:t xml:space="preserve"> </w:t>
                            </w:r>
                            <w:r>
                              <w:rPr>
                                <w:iCs/>
                                <w:szCs w:val="24"/>
                              </w:rPr>
                              <w:t xml:space="preserve">ir </w:t>
                            </w:r>
                            <w:r>
                              <w:rPr>
                                <w:szCs w:val="24"/>
                                <w:lang w:eastAsia="lt-LT"/>
                              </w:rPr>
                              <w:t>jo lydimieji teisės aktai</w:t>
                            </w:r>
                          </w:p>
                          <w:p>
                            <w:pPr>
                              <w:rPr>
                                <w:szCs w:val="24"/>
                              </w:rPr>
                            </w:pPr>
                          </w:p>
                        </w:tc>
                        <w:tc>
                          <w:tcPr>
                            <w:tcW w:w="1701"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Vyriausybė</w:t>
                            </w:r>
                          </w:p>
                        </w:tc>
                        <w:tc>
                          <w:tcPr>
                            <w:tcW w:w="1559"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Vyriausybė, TTK</w:t>
                            </w:r>
                          </w:p>
                        </w:tc>
                        <w:tc>
                          <w:tcPr>
                            <w:tcW w:w="1418"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kovas</w:t>
                            </w:r>
                          </w:p>
                        </w:tc>
                      </w:tr>
                      <w:tr>
                        <w:tc>
                          <w:tcPr>
                            <w:tcW w:w="709" w:type="dxa"/>
                            <w:tcBorders>
                              <w:top w:val="single" w:sz="4" w:space="0" w:color="auto"/>
                              <w:left w:val="single" w:sz="4" w:space="0" w:color="auto"/>
                              <w:bottom w:val="single" w:sz="4" w:space="0" w:color="auto"/>
                              <w:right w:val="single" w:sz="4" w:space="0" w:color="auto"/>
                            </w:tcBorders>
                          </w:tcPr>
                          <w:p>
                            <w:pPr>
                              <w:ind w:left="357" w:hanging="357"/>
                              <w:jc w:val="center"/>
                              <w:rPr>
                                <w:szCs w:val="24"/>
                              </w:rPr>
                            </w:pPr>
                            <w:r>
                              <w:rPr>
                                <w:szCs w:val="24"/>
                              </w:rPr>
                              <w:t xml:space="preserve">3. </w:t>
                            </w:r>
                          </w:p>
                        </w:tc>
                        <w:tc>
                          <w:tcPr>
                            <w:tcW w:w="1418" w:type="dxa"/>
                            <w:tcBorders>
                              <w:top w:val="single" w:sz="4" w:space="0" w:color="auto"/>
                              <w:left w:val="single" w:sz="4" w:space="0" w:color="auto"/>
                              <w:bottom w:val="single" w:sz="4" w:space="0" w:color="auto"/>
                              <w:right w:val="single" w:sz="4" w:space="0" w:color="auto"/>
                            </w:tcBorders>
                          </w:tcPr>
                          <w:p>
                            <w:pPr>
                              <w:jc w:val="both"/>
                              <w:rPr>
                                <w:szCs w:val="24"/>
                                <w:lang w:eastAsia="lt-LT"/>
                              </w:rPr>
                            </w:pPr>
                            <w:r>
                              <w:rPr>
                                <w:szCs w:val="24"/>
                                <w:lang w:eastAsia="lt-LT"/>
                              </w:rPr>
                              <w:t>XIIP-1653,</w:t>
                            </w:r>
                          </w:p>
                          <w:p>
                            <w:pPr>
                              <w:jc w:val="both"/>
                              <w:rPr>
                                <w:szCs w:val="24"/>
                                <w:lang w:eastAsia="lt-LT"/>
                              </w:rPr>
                            </w:pPr>
                            <w:r>
                              <w:rPr>
                                <w:szCs w:val="24"/>
                                <w:lang w:eastAsia="lt-LT"/>
                              </w:rPr>
                              <w:t>XIIP-1654,</w:t>
                            </w:r>
                          </w:p>
                          <w:p>
                            <w:pPr>
                              <w:jc w:val="both"/>
                              <w:rPr>
                                <w:szCs w:val="24"/>
                                <w:lang w:eastAsia="lt-LT"/>
                              </w:rPr>
                            </w:pPr>
                            <w:r>
                              <w:rPr>
                                <w:szCs w:val="24"/>
                                <w:lang w:eastAsia="lt-LT"/>
                              </w:rPr>
                              <w:t>XIIP-1675</w:t>
                            </w:r>
                          </w:p>
                        </w:tc>
                        <w:tc>
                          <w:tcPr>
                            <w:tcW w:w="2835" w:type="dxa"/>
                            <w:tcBorders>
                              <w:top w:val="single" w:sz="4" w:space="0" w:color="auto"/>
                              <w:left w:val="single" w:sz="4" w:space="0" w:color="auto"/>
                              <w:bottom w:val="single" w:sz="4" w:space="0" w:color="auto"/>
                              <w:right w:val="single" w:sz="4" w:space="0" w:color="auto"/>
                            </w:tcBorders>
                          </w:tcPr>
                          <w:p>
                            <w:pPr>
                              <w:rPr>
                                <w:szCs w:val="24"/>
                                <w:lang w:eastAsia="lt-LT"/>
                              </w:rPr>
                            </w:pPr>
                            <w:r>
                              <w:rPr>
                                <w:szCs w:val="24"/>
                                <w:lang w:eastAsia="lt-LT"/>
                              </w:rPr>
                              <w:t>Vardų ir pavardžių rašymo dokumentuose įstatymai ir jų lydimasis teisės aktas</w:t>
                            </w:r>
                          </w:p>
                        </w:tc>
                        <w:tc>
                          <w:tcPr>
                            <w:tcW w:w="1701"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Seimo nariai</w:t>
                            </w:r>
                          </w:p>
                        </w:tc>
                        <w:tc>
                          <w:tcPr>
                            <w:tcW w:w="1559"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TTK,</w:t>
                            </w:r>
                            <w:r>
                              <w:rPr>
                                <w:rFonts w:eastAsia="Arial Unicode MS"/>
                                <w:bCs/>
                                <w:color w:val="FF0000"/>
                                <w:szCs w:val="24"/>
                                <w:lang w:eastAsia="lt-LT"/>
                              </w:rPr>
                              <w:t xml:space="preserve"> </w:t>
                            </w:r>
                            <w:r>
                              <w:rPr>
                                <w:rFonts w:eastAsia="Arial Unicode MS"/>
                                <w:bCs/>
                                <w:szCs w:val="24"/>
                                <w:lang w:eastAsia="lt-LT"/>
                              </w:rPr>
                              <w:t xml:space="preserve">LSDPF, </w:t>
                            </w:r>
                          </w:p>
                          <w:p>
                            <w:pPr>
                              <w:jc w:val="center"/>
                              <w:rPr>
                                <w:rFonts w:eastAsia="Arial Unicode MS"/>
                                <w:bCs/>
                                <w:szCs w:val="24"/>
                                <w:lang w:eastAsia="lt-LT"/>
                              </w:rPr>
                            </w:pPr>
                            <w:r>
                              <w:rPr>
                                <w:rFonts w:eastAsia="Arial Unicode MS"/>
                                <w:bCs/>
                                <w:szCs w:val="24"/>
                                <w:lang w:eastAsia="lt-LT"/>
                              </w:rPr>
                              <w:t>TS-LKDF</w:t>
                            </w:r>
                          </w:p>
                        </w:tc>
                        <w:tc>
                          <w:tcPr>
                            <w:tcW w:w="1418"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gegužė</w:t>
                            </w:r>
                          </w:p>
                        </w:tc>
                      </w:tr>
                    </w:tbl>
                    <w:p>
                      <w:pPr>
                        <w:jc w:val="center"/>
                        <w:rPr>
                          <w:b/>
                          <w:bCs/>
                          <w:szCs w:val="24"/>
                          <w:lang w:eastAsia="lt-LT"/>
                        </w:rPr>
                      </w:pPr>
                    </w:p>
                    <w:p>
                      <w:pPr>
                        <w:jc w:val="center"/>
                        <w:rPr>
                          <w:b/>
                          <w:bCs/>
                          <w:szCs w:val="24"/>
                          <w:lang w:eastAsia="lt-LT"/>
                        </w:rPr>
                      </w:pPr>
                    </w:p>
                  </w:sdtContent>
                </w:sdt>
              </w:sdtContent>
            </w:sdt>
            <w:sdt>
              <w:sdtPr>
                <w:alias w:val="skirsnis"/>
                <w:tag w:val="part_f84dbbdc08e742e4ac1b654fb66e0549"/>
                <w:lock w:val="sdtLocked"/>
                <w:richText/>
              </w:sdtPr>
              <w:sdtContent>
                <w:p>
                  <w:pPr>
                    <w:keepNext/>
                    <w:spacing w:line="360" w:lineRule="auto"/>
                    <w:jc w:val="center"/>
                    <w:outlineLvl w:val="1"/>
                    <w:rPr>
                      <w:rFonts w:eastAsia="Arial Unicode MS"/>
                      <w:b/>
                      <w:caps/>
                      <w:color w:val="000000"/>
                      <w:szCs w:val="24"/>
                    </w:rPr>
                  </w:pPr>
                  <w:sdt>
                    <w:sdtPr>
                      <w:alias w:val="Numeris"/>
                      <w:tag w:val="nr_f84dbbdc08e742e4ac1b654fb66e0549"/>
                      <w:lock w:val="sdtLocked"/>
                      <w:richText/>
                    </w:sdtPr>
                    <w:sdtContent>
                      <w:r>
                        <w:rPr>
                          <w:rFonts w:eastAsia="Arial Unicode MS"/>
                          <w:b/>
                          <w:caps/>
                          <w:color w:val="000000"/>
                          <w:szCs w:val="24"/>
                        </w:rPr>
                        <w:t>AŠTUNTASIS</w:t>
                      </w:r>
                    </w:sdtContent>
                  </w:sdt>
                  <w:r>
                    <w:rPr>
                      <w:rFonts w:eastAsia="Arial Unicode MS"/>
                      <w:b/>
                      <w:caps/>
                      <w:color w:val="000000"/>
                      <w:szCs w:val="24"/>
                    </w:rPr>
                    <w:t xml:space="preserve"> SKIRSNIS</w:t>
                  </w:r>
                </w:p>
                <w:p>
                  <w:pPr>
                    <w:keepNext/>
                    <w:spacing w:line="360" w:lineRule="auto"/>
                    <w:jc w:val="center"/>
                    <w:outlineLvl w:val="1"/>
                    <w:rPr>
                      <w:rFonts w:eastAsia="Arial Unicode MS"/>
                      <w:b/>
                      <w:caps/>
                      <w:color w:val="000000"/>
                      <w:szCs w:val="24"/>
                    </w:rPr>
                  </w:pPr>
                  <w:sdt>
                    <w:sdtPr>
                      <w:alias w:val="Pavadinimas"/>
                      <w:tag w:val="title_f84dbbdc08e742e4ac1b654fb66e0549"/>
                      <w:lock w:val="sdtLocked"/>
                      <w:richText/>
                    </w:sdtPr>
                    <w:sdtContent>
                      <w:r>
                        <w:rPr>
                          <w:rFonts w:eastAsia="Arial Unicode MS"/>
                          <w:b/>
                          <w:caps/>
                          <w:color w:val="000000"/>
                          <w:szCs w:val="24"/>
                        </w:rPr>
                        <w:t>VAIKO TEISIŲ APSAUGA</w:t>
                      </w:r>
                    </w:sdtContent>
                  </w:sdt>
                </w:p>
                <w:p>
                  <w:pPr>
                    <w:jc w:val="center"/>
                    <w:rPr>
                      <w:b/>
                      <w:szCs w:val="24"/>
                    </w:rPr>
                  </w:pPr>
                </w:p>
                <w:sdt>
                  <w:sdtPr>
                    <w:alias w:val="1 p."/>
                    <w:tag w:val="part_eed3c734749e41618983acba1ef6dc2b"/>
                    <w:lock w:val="sdtLocked"/>
                    <w:richText/>
                  </w:sdtPr>
                  <w:sdtContent>
                    <w:p>
                      <w:pPr>
                        <w:spacing w:line="360" w:lineRule="auto"/>
                        <w:ind w:firstLine="720"/>
                        <w:jc w:val="both"/>
                      </w:pPr>
                      <w:sdt>
                        <w:sdtPr>
                          <w:alias w:val="Numeris"/>
                          <w:tag w:val="nr_eed3c734749e41618983acba1ef6dc2b"/>
                          <w:lock w:val="sdtLocked"/>
                          <w:richText/>
                        </w:sdtPr>
                        <w:sdtContent>
                          <w:r>
                            <w:rPr>
                              <w:szCs w:val="24"/>
                            </w:rPr>
                            <w:t>1</w:t>
                          </w:r>
                        </w:sdtContent>
                      </w:sdt>
                      <w:r>
                        <w:rPr>
                          <w:szCs w:val="24"/>
                        </w:rPr>
                        <w:t xml:space="preserve">. </w:t>
                      </w:r>
                      <w:r>
                        <w:t>Tobulinti vaiko teisių apsaugos sistemos teisinį reguliavimą, gerinant vaiko teisių apsaugą bei vaikų globos sistemą, teikiant prioritetą vaiko globai šeimoje ar šeimynoje.</w:t>
                      </w:r>
                    </w:p>
                  </w:sdtContent>
                </w:sdt>
                <w:sdt>
                  <w:sdtPr>
                    <w:alias w:val="2 p."/>
                    <w:tag w:val="part_a5512f5d200e4395b5af8e380b8f1737"/>
                    <w:lock w:val="sdtLocked"/>
                    <w:richText/>
                  </w:sdtPr>
                  <w:sdtContent>
                    <w:p>
                      <w:pPr>
                        <w:spacing w:line="360" w:lineRule="auto"/>
                        <w:ind w:firstLine="720"/>
                        <w:jc w:val="both"/>
                        <w:rPr>
                          <w:szCs w:val="24"/>
                        </w:rPr>
                      </w:pPr>
                      <w:sdt>
                        <w:sdtPr>
                          <w:alias w:val="Numeris"/>
                          <w:tag w:val="nr_a5512f5d200e4395b5af8e380b8f1737"/>
                          <w:lock w:val="sdtLocked"/>
                          <w:richText/>
                        </w:sdtPr>
                        <w:sdtContent>
                          <w:r>
                            <w:rPr>
                              <w:szCs w:val="24"/>
                            </w:rPr>
                            <w:t>2</w:t>
                          </w:r>
                        </w:sdtContent>
                      </w:sdt>
                      <w:r>
                        <w:rPr>
                          <w:szCs w:val="24"/>
                        </w:rPr>
                        <w:t>. Suteikti Vaiko teisių apsaugos kontrolieriui pakankamai įgalinimų ir sudaryti optimalias galimybes ginti ir apsaugoti vaiko teises ir jo teisėtus interesus ne tik Lietuvoje, bet ir užsienio valstybėse.</w:t>
                      </w:r>
                    </w:p>
                    <w:p>
                      <w:pPr>
                        <w:spacing w:line="360" w:lineRule="auto"/>
                        <w:ind w:firstLine="720"/>
                        <w:jc w:val="both"/>
                        <w:rPr>
                          <w:szCs w:val="24"/>
                        </w:rPr>
                      </w:pPr>
                    </w:p>
                    <w:tbl>
                      <w:tblPr>
                        <w:tblW w:w="9640" w:type="dxa"/>
                        <w:tblInd w:w="-34" w:type="dxa"/>
                        <w:tblLayout w:type="fixed"/>
                        <w:tblLook w:val="0000" w:firstRow="0" w:lastRow="0" w:firstColumn="0" w:lastColumn="0" w:noHBand="0" w:noVBand="0"/>
                      </w:tblPr>
                      <w:tblGrid>
                        <w:gridCol w:w="709"/>
                        <w:gridCol w:w="1418"/>
                        <w:gridCol w:w="2835"/>
                        <w:gridCol w:w="1701"/>
                        <w:gridCol w:w="1559"/>
                        <w:gridCol w:w="1418"/>
                      </w:tblGrid>
                      <w:tr>
                        <w:trPr>
                          <w:tblHeader/>
                        </w:trPr>
                        <w:tc>
                          <w:tcPr>
                            <w:tcW w:w="709" w:type="dxa"/>
                            <w:tcBorders>
                              <w:top w:val="single" w:sz="4" w:space="0" w:color="auto"/>
                              <w:left w:val="single" w:sz="4" w:space="0" w:color="auto"/>
                              <w:bottom w:val="single" w:sz="4" w:space="0" w:color="auto"/>
                              <w:right w:val="single" w:sz="4" w:space="0" w:color="auto"/>
                            </w:tcBorders>
                            <w:vAlign w:val="center"/>
                          </w:tcPr>
                          <w:p>
                            <w:pPr>
                              <w:jc w:val="center"/>
                              <w:rPr>
                                <w:bCs/>
                                <w:szCs w:val="24"/>
                              </w:rPr>
                            </w:pPr>
                            <w:r>
                              <w:rPr>
                                <w:bCs/>
                                <w:szCs w:val="24"/>
                              </w:rPr>
                              <w:t>Eil.</w:t>
                            </w:r>
                          </w:p>
                          <w:p>
                            <w:pPr>
                              <w:jc w:val="center"/>
                              <w:rPr>
                                <w:bCs/>
                                <w:szCs w:val="24"/>
                              </w:rPr>
                            </w:pPr>
                            <w:r>
                              <w:rPr>
                                <w:bCs/>
                                <w:szCs w:val="24"/>
                              </w:rPr>
                              <w:t>Nr.</w:t>
                            </w:r>
                          </w:p>
                        </w:tc>
                        <w:tc>
                          <w:tcPr>
                            <w:tcW w:w="1418" w:type="dxa"/>
                            <w:tcBorders>
                              <w:top w:val="single" w:sz="4" w:space="0" w:color="auto"/>
                              <w:left w:val="single" w:sz="4" w:space="0" w:color="auto"/>
                              <w:bottom w:val="single" w:sz="4" w:space="0" w:color="auto"/>
                              <w:right w:val="single" w:sz="4" w:space="0" w:color="auto"/>
                            </w:tcBorders>
                            <w:vAlign w:val="center"/>
                          </w:tcPr>
                          <w:p>
                            <w:pPr>
                              <w:jc w:val="center"/>
                              <w:rPr>
                                <w:bCs/>
                                <w:szCs w:val="24"/>
                              </w:rPr>
                            </w:pPr>
                            <w:r>
                              <w:rPr>
                                <w:bCs/>
                                <w:szCs w:val="24"/>
                              </w:rPr>
                              <w:t>Projekto</w:t>
                            </w:r>
                          </w:p>
                          <w:p>
                            <w:pPr>
                              <w:jc w:val="center"/>
                              <w:rPr>
                                <w:bCs/>
                                <w:szCs w:val="24"/>
                              </w:rPr>
                            </w:pPr>
                            <w:r>
                              <w:rPr>
                                <w:bCs/>
                                <w:szCs w:val="24"/>
                              </w:rPr>
                              <w:t>Nr.</w:t>
                            </w:r>
                          </w:p>
                        </w:tc>
                        <w:tc>
                          <w:tcPr>
                            <w:tcW w:w="2835" w:type="dxa"/>
                            <w:tcBorders>
                              <w:top w:val="single" w:sz="4" w:space="0" w:color="auto"/>
                              <w:left w:val="single" w:sz="4" w:space="0" w:color="auto"/>
                              <w:bottom w:val="single" w:sz="4" w:space="0" w:color="auto"/>
                              <w:right w:val="single" w:sz="4" w:space="0" w:color="auto"/>
                            </w:tcBorders>
                            <w:vAlign w:val="center"/>
                          </w:tcPr>
                          <w:p>
                            <w:pPr>
                              <w:jc w:val="center"/>
                              <w:rPr>
                                <w:bCs/>
                                <w:szCs w:val="24"/>
                              </w:rPr>
                            </w:pPr>
                            <w:r>
                              <w:rPr>
                                <w:bCs/>
                                <w:szCs w:val="24"/>
                              </w:rPr>
                              <w:t>Teisės akto projekto pavadinimas</w:t>
                            </w:r>
                          </w:p>
                        </w:tc>
                        <w:tc>
                          <w:tcPr>
                            <w:tcW w:w="1701" w:type="dxa"/>
                            <w:tcBorders>
                              <w:top w:val="single" w:sz="4" w:space="0" w:color="auto"/>
                              <w:left w:val="single" w:sz="4" w:space="0" w:color="auto"/>
                              <w:bottom w:val="single" w:sz="4" w:space="0" w:color="auto"/>
                              <w:right w:val="single" w:sz="4" w:space="0" w:color="auto"/>
                            </w:tcBorders>
                            <w:vAlign w:val="center"/>
                          </w:tcPr>
                          <w:p>
                            <w:pPr>
                              <w:jc w:val="center"/>
                              <w:rPr>
                                <w:bCs/>
                                <w:szCs w:val="24"/>
                              </w:rPr>
                            </w:pPr>
                            <w:r>
                              <w:rPr>
                                <w:bCs/>
                                <w:szCs w:val="24"/>
                              </w:rPr>
                              <w:t>Teikia</w:t>
                            </w:r>
                          </w:p>
                        </w:tc>
                        <w:tc>
                          <w:tcPr>
                            <w:tcW w:w="1559" w:type="dxa"/>
                            <w:tcBorders>
                              <w:top w:val="single" w:sz="4" w:space="0" w:color="auto"/>
                              <w:left w:val="single" w:sz="4" w:space="0" w:color="auto"/>
                              <w:bottom w:val="single" w:sz="4" w:space="0" w:color="auto"/>
                              <w:right w:val="single" w:sz="4" w:space="0" w:color="auto"/>
                            </w:tcBorders>
                            <w:vAlign w:val="center"/>
                          </w:tcPr>
                          <w:p>
                            <w:pPr>
                              <w:jc w:val="center"/>
                              <w:rPr>
                                <w:bCs/>
                                <w:szCs w:val="24"/>
                              </w:rPr>
                            </w:pPr>
                            <w:r>
                              <w:rPr>
                                <w:bCs/>
                                <w:szCs w:val="24"/>
                              </w:rPr>
                              <w:t>Siūlo</w:t>
                            </w:r>
                          </w:p>
                        </w:tc>
                        <w:tc>
                          <w:tcPr>
                            <w:tcW w:w="1418" w:type="dxa"/>
                            <w:tcBorders>
                              <w:top w:val="single" w:sz="4" w:space="0" w:color="auto"/>
                              <w:left w:val="single" w:sz="4" w:space="0" w:color="auto"/>
                              <w:bottom w:val="single" w:sz="4" w:space="0" w:color="auto"/>
                              <w:right w:val="single" w:sz="4" w:space="0" w:color="auto"/>
                            </w:tcBorders>
                            <w:vAlign w:val="center"/>
                          </w:tcPr>
                          <w:p>
                            <w:pPr>
                              <w:jc w:val="center"/>
                              <w:rPr>
                                <w:bCs/>
                                <w:szCs w:val="24"/>
                              </w:rPr>
                            </w:pPr>
                            <w:r>
                              <w:rPr>
                                <w:bCs/>
                                <w:szCs w:val="24"/>
                              </w:rPr>
                              <w:t>Svarstymo mėnuo</w:t>
                            </w:r>
                          </w:p>
                        </w:tc>
                      </w:tr>
                      <w:tr>
                        <w:tc>
                          <w:tcPr>
                            <w:tcW w:w="709" w:type="dxa"/>
                            <w:tcBorders>
                              <w:top w:val="single" w:sz="4" w:space="0" w:color="auto"/>
                              <w:left w:val="single" w:sz="4" w:space="0" w:color="auto"/>
                              <w:bottom w:val="single" w:sz="4" w:space="0" w:color="auto"/>
                              <w:right w:val="single" w:sz="4" w:space="0" w:color="auto"/>
                            </w:tcBorders>
                          </w:tcPr>
                          <w:p>
                            <w:pPr>
                              <w:tabs>
                                <w:tab w:val="left" w:pos="34"/>
                                <w:tab w:val="right" w:pos="289"/>
                              </w:tabs>
                              <w:ind w:left="360" w:hanging="360"/>
                              <w:jc w:val="right"/>
                              <w:rPr>
                                <w:szCs w:val="24"/>
                              </w:rPr>
                            </w:pPr>
                            <w:r>
                              <w:rPr>
                                <w:szCs w:val="24"/>
                              </w:rPr>
                              <w:t>1.</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XIIP-2931,</w:t>
                            </w:r>
                          </w:p>
                          <w:p>
                            <w:pPr>
                              <w:jc w:val="center"/>
                              <w:rPr>
                                <w:szCs w:val="24"/>
                              </w:rPr>
                            </w:pPr>
                            <w:r>
                              <w:rPr>
                                <w:szCs w:val="24"/>
                                <w:lang w:eastAsia="lt-LT"/>
                              </w:rPr>
                              <w:t>XIIP-</w:t>
                            </w:r>
                            <w:r>
                              <w:rPr>
                                <w:szCs w:val="24"/>
                              </w:rPr>
                              <w:t>2932,</w:t>
                            </w:r>
                          </w:p>
                          <w:p>
                            <w:pPr>
                              <w:jc w:val="center"/>
                              <w:rPr>
                                <w:szCs w:val="24"/>
                              </w:rPr>
                            </w:pPr>
                            <w:r>
                              <w:rPr>
                                <w:szCs w:val="24"/>
                                <w:lang w:eastAsia="lt-LT"/>
                              </w:rPr>
                              <w:t>XIIP-</w:t>
                            </w:r>
                            <w:r>
                              <w:rPr>
                                <w:szCs w:val="24"/>
                              </w:rPr>
                              <w:t>2933,</w:t>
                            </w:r>
                          </w:p>
                          <w:p>
                            <w:pPr>
                              <w:jc w:val="center"/>
                              <w:rPr>
                                <w:szCs w:val="24"/>
                              </w:rPr>
                            </w:pPr>
                            <w:r>
                              <w:rPr>
                                <w:szCs w:val="24"/>
                                <w:lang w:eastAsia="lt-LT"/>
                              </w:rPr>
                              <w:t>XIIP-</w:t>
                            </w:r>
                            <w:r>
                              <w:rPr>
                                <w:szCs w:val="24"/>
                              </w:rPr>
                              <w:t>2934,</w:t>
                            </w:r>
                          </w:p>
                          <w:p>
                            <w:pPr>
                              <w:jc w:val="center"/>
                              <w:rPr>
                                <w:szCs w:val="24"/>
                              </w:rPr>
                            </w:pPr>
                            <w:r>
                              <w:rPr>
                                <w:szCs w:val="24"/>
                                <w:lang w:eastAsia="lt-LT"/>
                              </w:rPr>
                              <w:t>XIIP-</w:t>
                            </w:r>
                            <w:r>
                              <w:rPr>
                                <w:szCs w:val="24"/>
                              </w:rPr>
                              <w:t>2935,</w:t>
                            </w:r>
                          </w:p>
                          <w:p>
                            <w:pPr>
                              <w:jc w:val="center"/>
                              <w:rPr>
                                <w:szCs w:val="24"/>
                              </w:rPr>
                            </w:pPr>
                            <w:r>
                              <w:rPr>
                                <w:szCs w:val="24"/>
                                <w:lang w:eastAsia="lt-LT"/>
                              </w:rPr>
                              <w:t>XIIP-</w:t>
                            </w:r>
                            <w:r>
                              <w:rPr>
                                <w:szCs w:val="24"/>
                              </w:rPr>
                              <w:t>2937,</w:t>
                            </w:r>
                          </w:p>
                          <w:p>
                            <w:pPr>
                              <w:jc w:val="center"/>
                              <w:rPr>
                                <w:szCs w:val="24"/>
                              </w:rPr>
                            </w:pPr>
                            <w:r>
                              <w:rPr>
                                <w:szCs w:val="24"/>
                                <w:lang w:eastAsia="lt-LT"/>
                              </w:rPr>
                              <w:t>nereg.</w:t>
                            </w:r>
                          </w:p>
                        </w:tc>
                        <w:tc>
                          <w:tcPr>
                            <w:tcW w:w="2835" w:type="dxa"/>
                            <w:tcBorders>
                              <w:top w:val="single" w:sz="4" w:space="0" w:color="auto"/>
                              <w:left w:val="single" w:sz="4" w:space="0" w:color="auto"/>
                              <w:bottom w:val="single" w:sz="4" w:space="0" w:color="auto"/>
                              <w:right w:val="single" w:sz="4" w:space="0" w:color="auto"/>
                            </w:tcBorders>
                          </w:tcPr>
                          <w:p>
                            <w:pPr>
                              <w:rPr>
                                <w:szCs w:val="24"/>
                              </w:rPr>
                            </w:pPr>
                            <w:r>
                              <w:rPr>
                                <w:szCs w:val="24"/>
                                <w:lang w:eastAsia="lt-LT"/>
                              </w:rPr>
                              <w:t xml:space="preserve">Vaiko teisių apsaugos pagrindų įstatymo </w:t>
                              <w:br/>
                              <w:t xml:space="preserve">Nr. I-1234 pakeitimo </w:t>
                            </w:r>
                            <w:r>
                              <w:rPr>
                                <w:bCs/>
                                <w:szCs w:val="24"/>
                                <w:lang w:eastAsia="lt-LT"/>
                              </w:rPr>
                              <w:t>įstatymai ir jų lydimieji teisės aktai</w:t>
                            </w:r>
                          </w:p>
                        </w:tc>
                        <w:tc>
                          <w:tcPr>
                            <w:tcW w:w="1701"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Respublikos Prezidentas,</w:t>
                            </w:r>
                          </w:p>
                          <w:p>
                            <w:pPr>
                              <w:jc w:val="center"/>
                              <w:rPr>
                                <w:rFonts w:eastAsia="Arial Unicode MS"/>
                                <w:bCs/>
                                <w:szCs w:val="24"/>
                                <w:lang w:eastAsia="lt-LT"/>
                              </w:rPr>
                            </w:pPr>
                            <w:r>
                              <w:rPr>
                                <w:rFonts w:eastAsia="Arial Unicode MS"/>
                                <w:bCs/>
                                <w:szCs w:val="24"/>
                                <w:lang w:eastAsia="lt-LT"/>
                              </w:rPr>
                              <w:t>Vyriausybė</w:t>
                            </w:r>
                          </w:p>
                        </w:tc>
                        <w:tc>
                          <w:tcPr>
                            <w:tcW w:w="1559"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Respublikos Prezidentas,</w:t>
                            </w:r>
                          </w:p>
                          <w:p>
                            <w:pPr>
                              <w:jc w:val="center"/>
                              <w:rPr>
                                <w:rFonts w:eastAsia="Arial Unicode MS"/>
                                <w:bCs/>
                                <w:szCs w:val="24"/>
                                <w:lang w:eastAsia="lt-LT"/>
                              </w:rPr>
                            </w:pPr>
                            <w:r>
                              <w:rPr>
                                <w:rFonts w:eastAsia="Arial Unicode MS"/>
                                <w:bCs/>
                                <w:szCs w:val="24"/>
                                <w:lang w:eastAsia="lt-LT"/>
                              </w:rPr>
                              <w:t>Vyriausybė, SRDK, TTK, ŽTK</w:t>
                            </w:r>
                          </w:p>
                        </w:tc>
                        <w:tc>
                          <w:tcPr>
                            <w:tcW w:w="1418" w:type="dxa"/>
                            <w:tcBorders>
                              <w:top w:val="single" w:sz="4" w:space="0" w:color="auto"/>
                              <w:left w:val="single" w:sz="4" w:space="0" w:color="auto"/>
                              <w:bottom w:val="single" w:sz="4" w:space="0" w:color="auto"/>
                              <w:right w:val="single" w:sz="4" w:space="0" w:color="auto"/>
                            </w:tcBorders>
                          </w:tcPr>
                          <w:p>
                            <w:pPr>
                              <w:jc w:val="center"/>
                              <w:rPr>
                                <w:szCs w:val="24"/>
                              </w:rPr>
                            </w:pPr>
                            <w:r>
                              <w:rPr>
                                <w:szCs w:val="24"/>
                              </w:rPr>
                              <w:t>kovas–</w:t>
                            </w:r>
                          </w:p>
                          <w:p>
                            <w:pPr>
                              <w:jc w:val="center"/>
                              <w:rPr>
                                <w:bCs/>
                                <w:szCs w:val="24"/>
                              </w:rPr>
                            </w:pPr>
                            <w:r>
                              <w:rPr>
                                <w:bCs/>
                                <w:szCs w:val="24"/>
                              </w:rPr>
                              <w:t>birželis</w:t>
                            </w:r>
                          </w:p>
                        </w:tc>
                      </w:tr>
                      <w:tr>
                        <w:tc>
                          <w:tcPr>
                            <w:tcW w:w="709" w:type="dxa"/>
                            <w:tcBorders>
                              <w:top w:val="single" w:sz="4" w:space="0" w:color="auto"/>
                              <w:left w:val="single" w:sz="4" w:space="0" w:color="auto"/>
                              <w:bottom w:val="single" w:sz="4" w:space="0" w:color="auto"/>
                              <w:right w:val="single" w:sz="4" w:space="0" w:color="auto"/>
                            </w:tcBorders>
                          </w:tcPr>
                          <w:p>
                            <w:pPr>
                              <w:tabs>
                                <w:tab w:val="left" w:pos="34"/>
                                <w:tab w:val="right" w:pos="289"/>
                              </w:tabs>
                              <w:ind w:left="360" w:hanging="360"/>
                              <w:jc w:val="right"/>
                              <w:rPr>
                                <w:szCs w:val="24"/>
                              </w:rPr>
                            </w:pPr>
                            <w:r>
                              <w:rPr>
                                <w:szCs w:val="24"/>
                              </w:rPr>
                              <w:t>2.</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XIIP-3361</w:t>
                            </w:r>
                          </w:p>
                        </w:tc>
                        <w:tc>
                          <w:tcPr>
                            <w:tcW w:w="2835" w:type="dxa"/>
                            <w:tcBorders>
                              <w:top w:val="single" w:sz="4" w:space="0" w:color="auto"/>
                              <w:left w:val="single" w:sz="4" w:space="0" w:color="auto"/>
                              <w:bottom w:val="single" w:sz="4" w:space="0" w:color="auto"/>
                              <w:right w:val="single" w:sz="4" w:space="0" w:color="auto"/>
                            </w:tcBorders>
                          </w:tcPr>
                          <w:p>
                            <w:pPr>
                              <w:rPr>
                                <w:szCs w:val="24"/>
                                <w:lang w:eastAsia="lt-LT"/>
                              </w:rPr>
                            </w:pPr>
                            <w:r>
                              <w:rPr>
                                <w:szCs w:val="24"/>
                                <w:lang w:eastAsia="lt-LT"/>
                              </w:rPr>
                              <w:t xml:space="preserve">Vaiko teisių apsaugos kontrolieriaus įstatymo </w:t>
                              <w:br/>
                              <w:t>Nr. X-1384 2, 3, 4 ir 11 straipsnių pakeitimo įstatymas</w:t>
                            </w:r>
                          </w:p>
                        </w:tc>
                        <w:tc>
                          <w:tcPr>
                            <w:tcW w:w="1701"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Seimo nariai</w:t>
                            </w:r>
                          </w:p>
                        </w:tc>
                        <w:tc>
                          <w:tcPr>
                            <w:tcW w:w="1559"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ŽTK, DPF</w:t>
                            </w:r>
                          </w:p>
                        </w:tc>
                        <w:tc>
                          <w:tcPr>
                            <w:tcW w:w="1418" w:type="dxa"/>
                            <w:tcBorders>
                              <w:top w:val="single" w:sz="4" w:space="0" w:color="auto"/>
                              <w:left w:val="single" w:sz="4" w:space="0" w:color="auto"/>
                              <w:bottom w:val="single" w:sz="4" w:space="0" w:color="auto"/>
                              <w:right w:val="single" w:sz="4" w:space="0" w:color="auto"/>
                            </w:tcBorders>
                          </w:tcPr>
                          <w:p>
                            <w:pPr>
                              <w:jc w:val="center"/>
                              <w:rPr>
                                <w:szCs w:val="24"/>
                              </w:rPr>
                            </w:pPr>
                            <w:r>
                              <w:rPr>
                                <w:szCs w:val="24"/>
                              </w:rPr>
                              <w:t>balandis</w:t>
                            </w:r>
                          </w:p>
                        </w:tc>
                      </w:tr>
                    </w:tbl>
                    <w:p>
                      <w:pPr>
                        <w:jc w:val="center"/>
                        <w:rPr>
                          <w:b/>
                          <w:bCs/>
                          <w:szCs w:val="24"/>
                          <w:lang w:eastAsia="lt-LT"/>
                        </w:rPr>
                      </w:pPr>
                    </w:p>
                    <w:p>
                      <w:pPr>
                        <w:spacing w:line="360" w:lineRule="auto"/>
                        <w:jc w:val="center"/>
                        <w:rPr>
                          <w:b/>
                          <w:bCs/>
                          <w:szCs w:val="24"/>
                          <w:lang w:eastAsia="lt-LT"/>
                        </w:rPr>
                      </w:pPr>
                    </w:p>
                  </w:sdtContent>
                </w:sdt>
              </w:sdtContent>
            </w:sdt>
          </w:sdtContent>
        </w:sdt>
        <w:sdt>
          <w:sdtPr>
            <w:alias w:val="skyrius"/>
            <w:tag w:val="part_cc91a2b44fc94320b8314e171052870a"/>
            <w:lock w:val="sdtLocked"/>
            <w:richText/>
          </w:sdtPr>
          <w:sdtContent>
            <w:p>
              <w:pPr>
                <w:spacing w:line="360" w:lineRule="auto"/>
                <w:jc w:val="center"/>
                <w:rPr>
                  <w:b/>
                  <w:szCs w:val="24"/>
                </w:rPr>
              </w:pPr>
              <w:sdt>
                <w:sdtPr>
                  <w:alias w:val="Numeris"/>
                  <w:tag w:val="nr_cc91a2b44fc94320b8314e171052870a"/>
                  <w:lock w:val="sdtLocked"/>
                  <w:richText/>
                </w:sdtPr>
                <w:sdtContent>
                  <w:r>
                    <w:rPr>
                      <w:rFonts w:eastAsia="Arial Unicode MS"/>
                      <w:b/>
                      <w:caps/>
                      <w:szCs w:val="24"/>
                    </w:rPr>
                    <w:t>II</w:t>
                  </w:r>
                </w:sdtContent>
              </w:sdt>
              <w:r>
                <w:rPr>
                  <w:rFonts w:eastAsia="Arial Unicode MS"/>
                  <w:b/>
                  <w:caps/>
                  <w:szCs w:val="24"/>
                </w:rPr>
                <w:t xml:space="preserve"> SKYRIUS</w:t>
              </w:r>
            </w:p>
            <w:p>
              <w:pPr>
                <w:keepNext/>
                <w:spacing w:line="360" w:lineRule="auto"/>
                <w:jc w:val="center"/>
                <w:outlineLvl w:val="1"/>
                <w:rPr>
                  <w:rFonts w:eastAsia="Arial Unicode MS"/>
                  <w:b/>
                  <w:caps/>
                  <w:szCs w:val="24"/>
                </w:rPr>
              </w:pPr>
              <w:sdt>
                <w:sdtPr>
                  <w:alias w:val="Pavadinimas"/>
                  <w:tag w:val="title_cc91a2b44fc94320b8314e171052870a"/>
                  <w:lock w:val="sdtLocked"/>
                  <w:richText/>
                </w:sdtPr>
                <w:sdtContent>
                  <w:r>
                    <w:rPr>
                      <w:rFonts w:eastAsia="Arial Unicode MS"/>
                      <w:b/>
                      <w:caps/>
                      <w:szCs w:val="24"/>
                    </w:rPr>
                    <w:t>KITI RESPUBLIKOS PREZIDENTO, LIETUVOS RESPUBLIKOS VYRIAUSYBĖS IR LIETUVOS RESPUBLIKOS SEIMO KOMITETŲ, KOMISIJŲ SIŪLOMI TEISĖS AKTŲ PROJEKTAI</w:t>
                  </w:r>
                </w:sdtContent>
              </w:sdt>
            </w:p>
            <w:p>
              <w:pPr>
                <w:tabs>
                  <w:tab w:val="left" w:pos="193"/>
                </w:tabs>
                <w:spacing w:line="240" w:lineRule="atLeast"/>
                <w:jc w:val="center"/>
                <w:rPr>
                  <w:b/>
                  <w:bCs/>
                  <w:szCs w:val="24"/>
                </w:rPr>
              </w:pPr>
            </w:p>
            <w:sdt>
              <w:sdtPr>
                <w:alias w:val="skirsnis"/>
                <w:tag w:val="part_af56da2c542a483685adc52658244ff8"/>
                <w:lock w:val="sdtLocked"/>
                <w:richText/>
              </w:sdtPr>
              <w:sdtContent>
                <w:p>
                  <w:pPr>
                    <w:keepNext/>
                    <w:spacing w:line="360" w:lineRule="auto"/>
                    <w:jc w:val="center"/>
                    <w:outlineLvl w:val="1"/>
                    <w:rPr>
                      <w:rFonts w:eastAsia="Arial Unicode MS"/>
                      <w:b/>
                      <w:caps/>
                      <w:szCs w:val="24"/>
                    </w:rPr>
                  </w:pPr>
                  <w:sdt>
                    <w:sdtPr>
                      <w:alias w:val="Numeris"/>
                      <w:tag w:val="nr_af56da2c542a483685adc52658244ff8"/>
                      <w:lock w:val="sdtLocked"/>
                      <w:richText/>
                    </w:sdtPr>
                    <w:sdtContent>
                      <w:r>
                        <w:rPr>
                          <w:rFonts w:eastAsia="Arial Unicode MS"/>
                          <w:b/>
                          <w:caps/>
                          <w:szCs w:val="24"/>
                        </w:rPr>
                        <w:t>PIRMASIS</w:t>
                      </w:r>
                    </w:sdtContent>
                  </w:sdt>
                  <w:r>
                    <w:rPr>
                      <w:rFonts w:eastAsia="Arial Unicode MS"/>
                      <w:b/>
                      <w:caps/>
                      <w:szCs w:val="24"/>
                    </w:rPr>
                    <w:t xml:space="preserve"> SKIRSNIS</w:t>
                  </w:r>
                </w:p>
                <w:p>
                  <w:pPr>
                    <w:keepNext/>
                    <w:spacing w:line="360" w:lineRule="auto"/>
                    <w:jc w:val="center"/>
                    <w:outlineLvl w:val="1"/>
                    <w:rPr>
                      <w:rFonts w:eastAsia="Arial Unicode MS"/>
                      <w:b/>
                      <w:caps/>
                      <w:szCs w:val="24"/>
                    </w:rPr>
                  </w:pPr>
                  <w:sdt>
                    <w:sdtPr>
                      <w:alias w:val="Pavadinimas"/>
                      <w:tag w:val="title_af56da2c542a483685adc52658244ff8"/>
                      <w:lock w:val="sdtLocked"/>
                      <w:richText/>
                    </w:sdtPr>
                    <w:sdtContent>
                      <w:r>
                        <w:rPr>
                          <w:rFonts w:eastAsia="Arial Unicode MS"/>
                          <w:b/>
                          <w:caps/>
                          <w:szCs w:val="24"/>
                        </w:rPr>
                        <w:t>EKONOMIKA, VERSLAS, TRANSPORTAS</w:t>
                      </w:r>
                    </w:sdtContent>
                  </w:sdt>
                </w:p>
                <w:p>
                  <w:pPr>
                    <w:spacing w:line="240" w:lineRule="atLeast"/>
                    <w:rPr>
                      <w:szCs w:val="24"/>
                    </w:rPr>
                  </w:pPr>
                </w:p>
                <w:tbl>
                  <w:tblPr>
                    <w:tblW w:w="9640" w:type="dxa"/>
                    <w:tblInd w:w="-34" w:type="dxa"/>
                    <w:tblLayout w:type="fixed"/>
                    <w:tblLook w:val="0000" w:firstRow="0" w:lastRow="0" w:firstColumn="0" w:lastColumn="0" w:noHBand="0" w:noVBand="0"/>
                  </w:tblPr>
                  <w:tblGrid>
                    <w:gridCol w:w="709"/>
                    <w:gridCol w:w="1418"/>
                    <w:gridCol w:w="2835"/>
                    <w:gridCol w:w="1701"/>
                    <w:gridCol w:w="1559"/>
                    <w:gridCol w:w="1418"/>
                  </w:tblGrid>
                  <w:tr>
                    <w:trPr>
                      <w:tblHeader/>
                    </w:trPr>
                    <w:tc>
                      <w:tcPr>
                        <w:tcW w:w="709" w:type="dxa"/>
                        <w:tcBorders>
                          <w:top w:val="single" w:sz="4" w:space="0" w:color="auto"/>
                          <w:left w:val="single" w:sz="4" w:space="0" w:color="auto"/>
                          <w:bottom w:val="single" w:sz="4" w:space="0" w:color="auto"/>
                          <w:right w:val="single" w:sz="4" w:space="0" w:color="auto"/>
                        </w:tcBorders>
                        <w:vAlign w:val="center"/>
                      </w:tcPr>
                      <w:p>
                        <w:pPr>
                          <w:jc w:val="center"/>
                          <w:rPr>
                            <w:bCs/>
                            <w:szCs w:val="24"/>
                          </w:rPr>
                        </w:pPr>
                        <w:r>
                          <w:rPr>
                            <w:bCs/>
                            <w:szCs w:val="24"/>
                          </w:rPr>
                          <w:t>Eil.</w:t>
                        </w:r>
                      </w:p>
                      <w:p>
                        <w:pPr>
                          <w:jc w:val="center"/>
                          <w:rPr>
                            <w:bCs/>
                            <w:szCs w:val="24"/>
                          </w:rPr>
                        </w:pPr>
                        <w:r>
                          <w:rPr>
                            <w:bCs/>
                            <w:szCs w:val="24"/>
                          </w:rPr>
                          <w:t>Nr.</w:t>
                        </w:r>
                      </w:p>
                    </w:tc>
                    <w:tc>
                      <w:tcPr>
                        <w:tcW w:w="1418" w:type="dxa"/>
                        <w:tcBorders>
                          <w:top w:val="single" w:sz="4" w:space="0" w:color="auto"/>
                          <w:left w:val="single" w:sz="4" w:space="0" w:color="auto"/>
                          <w:bottom w:val="single" w:sz="4" w:space="0" w:color="auto"/>
                          <w:right w:val="single" w:sz="4" w:space="0" w:color="auto"/>
                        </w:tcBorders>
                        <w:vAlign w:val="center"/>
                      </w:tcPr>
                      <w:p>
                        <w:pPr>
                          <w:jc w:val="center"/>
                          <w:rPr>
                            <w:bCs/>
                            <w:szCs w:val="24"/>
                          </w:rPr>
                        </w:pPr>
                        <w:r>
                          <w:rPr>
                            <w:bCs/>
                            <w:szCs w:val="24"/>
                          </w:rPr>
                          <w:t>Projekto</w:t>
                        </w:r>
                      </w:p>
                      <w:p>
                        <w:pPr>
                          <w:jc w:val="center"/>
                          <w:rPr>
                            <w:bCs/>
                            <w:szCs w:val="24"/>
                          </w:rPr>
                        </w:pPr>
                        <w:r>
                          <w:rPr>
                            <w:bCs/>
                            <w:szCs w:val="24"/>
                          </w:rPr>
                          <w:t>Nr.</w:t>
                        </w:r>
                      </w:p>
                    </w:tc>
                    <w:tc>
                      <w:tcPr>
                        <w:tcW w:w="2835" w:type="dxa"/>
                        <w:tcBorders>
                          <w:top w:val="single" w:sz="4" w:space="0" w:color="auto"/>
                          <w:left w:val="single" w:sz="4" w:space="0" w:color="auto"/>
                          <w:bottom w:val="single" w:sz="4" w:space="0" w:color="auto"/>
                          <w:right w:val="single" w:sz="4" w:space="0" w:color="auto"/>
                        </w:tcBorders>
                        <w:vAlign w:val="center"/>
                      </w:tcPr>
                      <w:p>
                        <w:pPr>
                          <w:jc w:val="center"/>
                          <w:rPr>
                            <w:bCs/>
                            <w:szCs w:val="24"/>
                          </w:rPr>
                        </w:pPr>
                        <w:r>
                          <w:rPr>
                            <w:bCs/>
                            <w:szCs w:val="24"/>
                          </w:rPr>
                          <w:t>Teisės akto projekto pavadinimas</w:t>
                        </w:r>
                      </w:p>
                    </w:tc>
                    <w:tc>
                      <w:tcPr>
                        <w:tcW w:w="1701" w:type="dxa"/>
                        <w:tcBorders>
                          <w:top w:val="single" w:sz="4" w:space="0" w:color="auto"/>
                          <w:left w:val="single" w:sz="4" w:space="0" w:color="auto"/>
                          <w:bottom w:val="single" w:sz="4" w:space="0" w:color="auto"/>
                          <w:right w:val="single" w:sz="4" w:space="0" w:color="auto"/>
                        </w:tcBorders>
                        <w:vAlign w:val="center"/>
                      </w:tcPr>
                      <w:p>
                        <w:pPr>
                          <w:jc w:val="center"/>
                          <w:rPr>
                            <w:bCs/>
                            <w:szCs w:val="24"/>
                          </w:rPr>
                        </w:pPr>
                        <w:r>
                          <w:rPr>
                            <w:bCs/>
                            <w:szCs w:val="24"/>
                          </w:rPr>
                          <w:t>Teikia</w:t>
                        </w:r>
                      </w:p>
                    </w:tc>
                    <w:tc>
                      <w:tcPr>
                        <w:tcW w:w="1559" w:type="dxa"/>
                        <w:tcBorders>
                          <w:top w:val="single" w:sz="4" w:space="0" w:color="auto"/>
                          <w:left w:val="single" w:sz="4" w:space="0" w:color="auto"/>
                          <w:bottom w:val="single" w:sz="4" w:space="0" w:color="auto"/>
                          <w:right w:val="single" w:sz="4" w:space="0" w:color="auto"/>
                        </w:tcBorders>
                        <w:vAlign w:val="center"/>
                      </w:tcPr>
                      <w:p>
                        <w:pPr>
                          <w:jc w:val="center"/>
                          <w:rPr>
                            <w:bCs/>
                            <w:szCs w:val="24"/>
                          </w:rPr>
                        </w:pPr>
                        <w:r>
                          <w:rPr>
                            <w:bCs/>
                            <w:szCs w:val="24"/>
                          </w:rPr>
                          <w:t>Siūlo</w:t>
                        </w:r>
                      </w:p>
                    </w:tc>
                    <w:tc>
                      <w:tcPr>
                        <w:tcW w:w="1418" w:type="dxa"/>
                        <w:tcBorders>
                          <w:top w:val="single" w:sz="4" w:space="0" w:color="auto"/>
                          <w:left w:val="single" w:sz="4" w:space="0" w:color="auto"/>
                          <w:bottom w:val="single" w:sz="4" w:space="0" w:color="auto"/>
                          <w:right w:val="single" w:sz="4" w:space="0" w:color="auto"/>
                        </w:tcBorders>
                        <w:vAlign w:val="center"/>
                      </w:tcPr>
                      <w:p>
                        <w:pPr>
                          <w:jc w:val="center"/>
                          <w:rPr>
                            <w:bCs/>
                            <w:szCs w:val="24"/>
                          </w:rPr>
                        </w:pPr>
                        <w:r>
                          <w:rPr>
                            <w:bCs/>
                            <w:szCs w:val="24"/>
                          </w:rPr>
                          <w:t>Svarstymo mėnuo</w:t>
                        </w:r>
                      </w:p>
                    </w:tc>
                  </w:tr>
                  <w:tr>
                    <w:tc>
                      <w:tcPr>
                        <w:tcW w:w="709" w:type="dxa"/>
                        <w:tcBorders>
                          <w:top w:val="single" w:sz="4" w:space="0" w:color="auto"/>
                          <w:left w:val="single" w:sz="4" w:space="0" w:color="auto"/>
                          <w:bottom w:val="single" w:sz="4" w:space="0" w:color="auto"/>
                          <w:right w:val="single" w:sz="4" w:space="0" w:color="auto"/>
                        </w:tcBorders>
                      </w:tcPr>
                      <w:p>
                        <w:pPr>
                          <w:tabs>
                            <w:tab w:val="left" w:pos="34"/>
                            <w:tab w:val="right" w:pos="289"/>
                          </w:tabs>
                          <w:ind w:left="360" w:hanging="360"/>
                          <w:jc w:val="right"/>
                          <w:rPr>
                            <w:szCs w:val="24"/>
                          </w:rPr>
                        </w:pPr>
                        <w:r>
                          <w:rPr>
                            <w:szCs w:val="24"/>
                          </w:rPr>
                          <w:t>1.</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nereg.</w:t>
                        </w:r>
                      </w:p>
                    </w:tc>
                    <w:tc>
                      <w:tcPr>
                        <w:tcW w:w="2835" w:type="dxa"/>
                        <w:tcBorders>
                          <w:top w:val="single" w:sz="4" w:space="0" w:color="auto"/>
                          <w:left w:val="single" w:sz="4" w:space="0" w:color="auto"/>
                          <w:bottom w:val="single" w:sz="4" w:space="0" w:color="auto"/>
                          <w:right w:val="single" w:sz="4" w:space="0" w:color="auto"/>
                        </w:tcBorders>
                      </w:tcPr>
                      <w:p>
                        <w:pPr>
                          <w:rPr>
                            <w:bCs/>
                            <w:szCs w:val="24"/>
                            <w:lang w:eastAsia="lt-LT"/>
                          </w:rPr>
                        </w:pPr>
                        <w:r>
                          <w:rPr>
                            <w:bCs/>
                            <w:lang w:eastAsia="lt-LT"/>
                          </w:rPr>
                          <w:t xml:space="preserve">Laisvųjų ekonominių zonų pagrindų įstatymo </w:t>
                          <w:br/>
                          <w:t xml:space="preserve">Nr. I-976 7, 12 ir 15 straipsnių pakeitimo </w:t>
                        </w:r>
                        <w:r>
                          <w:rPr>
                            <w:bCs/>
                            <w:color w:val="000000"/>
                            <w:lang w:eastAsia="lt-LT"/>
                          </w:rPr>
                          <w:t>įstatymas</w:t>
                        </w:r>
                      </w:p>
                    </w:tc>
                    <w:tc>
                      <w:tcPr>
                        <w:tcW w:w="1701"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color w:val="000000"/>
                            <w:szCs w:val="24"/>
                            <w:lang w:eastAsia="lt-LT"/>
                          </w:rPr>
                          <w:t>Vyriausybė</w:t>
                        </w:r>
                      </w:p>
                    </w:tc>
                    <w:tc>
                      <w:tcPr>
                        <w:tcW w:w="1559" w:type="dxa"/>
                        <w:tcBorders>
                          <w:top w:val="single" w:sz="4" w:space="0" w:color="auto"/>
                          <w:left w:val="single" w:sz="4" w:space="0" w:color="auto"/>
                          <w:bottom w:val="single" w:sz="4" w:space="0" w:color="auto"/>
                          <w:right w:val="single" w:sz="4" w:space="0" w:color="auto"/>
                        </w:tcBorders>
                      </w:tcPr>
                      <w:p>
                        <w:pPr>
                          <w:jc w:val="center"/>
                          <w:rPr>
                            <w:rFonts w:eastAsia="Arial Unicode MS"/>
                            <w:bCs/>
                            <w:color w:val="000000"/>
                            <w:szCs w:val="24"/>
                            <w:lang w:eastAsia="lt-LT"/>
                          </w:rPr>
                        </w:pPr>
                        <w:r>
                          <w:rPr>
                            <w:rFonts w:eastAsia="Arial Unicode MS"/>
                            <w:bCs/>
                            <w:color w:val="000000"/>
                            <w:szCs w:val="24"/>
                            <w:lang w:eastAsia="lt-LT"/>
                          </w:rPr>
                          <w:t>Vyriausybė,</w:t>
                        </w:r>
                      </w:p>
                      <w:p>
                        <w:pPr>
                          <w:jc w:val="center"/>
                          <w:rPr>
                            <w:rFonts w:eastAsia="Arial Unicode MS"/>
                            <w:bCs/>
                            <w:szCs w:val="24"/>
                            <w:lang w:eastAsia="lt-LT"/>
                          </w:rPr>
                        </w:pPr>
                        <w:r>
                          <w:rPr>
                            <w:rFonts w:eastAsia="Arial Unicode MS"/>
                            <w:bCs/>
                            <w:color w:val="000000"/>
                            <w:szCs w:val="24"/>
                            <w:lang w:eastAsia="lt-LT"/>
                          </w:rPr>
                          <w:t>EK</w:t>
                        </w:r>
                      </w:p>
                    </w:tc>
                    <w:tc>
                      <w:tcPr>
                        <w:tcW w:w="1418"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balandis</w:t>
                        </w:r>
                      </w:p>
                    </w:tc>
                  </w:tr>
                  <w:tr>
                    <w:tc>
                      <w:tcPr>
                        <w:tcW w:w="709" w:type="dxa"/>
                        <w:tcBorders>
                          <w:top w:val="single" w:sz="4" w:space="0" w:color="auto"/>
                          <w:left w:val="single" w:sz="4" w:space="0" w:color="auto"/>
                          <w:bottom w:val="single" w:sz="4" w:space="0" w:color="auto"/>
                          <w:right w:val="single" w:sz="4" w:space="0" w:color="auto"/>
                        </w:tcBorders>
                      </w:tcPr>
                      <w:p>
                        <w:pPr>
                          <w:tabs>
                            <w:tab w:val="left" w:pos="34"/>
                            <w:tab w:val="right" w:pos="289"/>
                          </w:tabs>
                          <w:ind w:left="360" w:hanging="360"/>
                          <w:jc w:val="right"/>
                          <w:rPr>
                            <w:szCs w:val="24"/>
                          </w:rPr>
                        </w:pPr>
                        <w:r>
                          <w:rPr>
                            <w:szCs w:val="24"/>
                          </w:rPr>
                          <w:t>2.</w:t>
                          <w:tab/>
                        </w:r>
                      </w:p>
                    </w:tc>
                    <w:tc>
                      <w:tcPr>
                        <w:tcW w:w="1418" w:type="dxa"/>
                        <w:tcBorders>
                          <w:top w:val="single" w:sz="4" w:space="0" w:color="auto"/>
                          <w:left w:val="single" w:sz="4" w:space="0" w:color="auto"/>
                          <w:bottom w:val="single" w:sz="4" w:space="0" w:color="auto"/>
                          <w:right w:val="single" w:sz="4" w:space="0" w:color="auto"/>
                        </w:tcBorders>
                      </w:tcPr>
                      <w:p>
                        <w:pPr>
                          <w:jc w:val="center"/>
                          <w:rPr>
                            <w:bCs/>
                            <w:szCs w:val="24"/>
                            <w:lang w:eastAsia="lt-LT"/>
                          </w:rPr>
                        </w:pPr>
                        <w:r>
                          <w:rPr>
                            <w:bCs/>
                            <w:szCs w:val="24"/>
                            <w:lang w:eastAsia="lt-LT"/>
                          </w:rPr>
                          <w:t>nereg. ES</w:t>
                        </w:r>
                      </w:p>
                    </w:tc>
                    <w:tc>
                      <w:tcPr>
                        <w:tcW w:w="2835" w:type="dxa"/>
                        <w:tcBorders>
                          <w:top w:val="single" w:sz="4" w:space="0" w:color="auto"/>
                          <w:left w:val="single" w:sz="4" w:space="0" w:color="auto"/>
                          <w:bottom w:val="single" w:sz="4" w:space="0" w:color="auto"/>
                          <w:right w:val="single" w:sz="4" w:space="0" w:color="auto"/>
                        </w:tcBorders>
                      </w:tcPr>
                      <w:p>
                        <w:pPr>
                          <w:rPr>
                            <w:szCs w:val="24"/>
                          </w:rPr>
                        </w:pPr>
                        <w:r>
                          <w:rPr>
                            <w:szCs w:val="24"/>
                          </w:rPr>
                          <w:t>Smulkiojo ir vidutinio verslo plėtros įstatymo Nr. VIII-935 pakeitimo įstatymas</w:t>
                        </w:r>
                      </w:p>
                    </w:tc>
                    <w:tc>
                      <w:tcPr>
                        <w:tcW w:w="1701"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Vyriausybė</w:t>
                        </w:r>
                      </w:p>
                    </w:tc>
                    <w:tc>
                      <w:tcPr>
                        <w:tcW w:w="1559" w:type="dxa"/>
                        <w:tcBorders>
                          <w:top w:val="single" w:sz="4" w:space="0" w:color="auto"/>
                          <w:left w:val="single" w:sz="4" w:space="0" w:color="auto"/>
                          <w:bottom w:val="single" w:sz="4" w:space="0" w:color="auto"/>
                          <w:right w:val="single" w:sz="4" w:space="0" w:color="auto"/>
                        </w:tcBorders>
                      </w:tcPr>
                      <w:p>
                        <w:pPr>
                          <w:jc w:val="center"/>
                          <w:rPr>
                            <w:rFonts w:eastAsia="Arial Unicode MS"/>
                            <w:bCs/>
                            <w:color w:val="000000"/>
                            <w:szCs w:val="24"/>
                            <w:lang w:eastAsia="lt-LT"/>
                          </w:rPr>
                        </w:pPr>
                        <w:r>
                          <w:rPr>
                            <w:rFonts w:eastAsia="Arial Unicode MS"/>
                            <w:bCs/>
                            <w:color w:val="000000"/>
                            <w:szCs w:val="24"/>
                            <w:lang w:eastAsia="lt-LT"/>
                          </w:rPr>
                          <w:t>Vyriausybė,</w:t>
                        </w:r>
                      </w:p>
                      <w:p>
                        <w:pPr>
                          <w:jc w:val="center"/>
                          <w:rPr>
                            <w:rFonts w:eastAsia="Arial Unicode MS"/>
                            <w:bCs/>
                            <w:szCs w:val="24"/>
                            <w:lang w:eastAsia="lt-LT"/>
                          </w:rPr>
                        </w:pPr>
                        <w:r>
                          <w:rPr>
                            <w:rFonts w:eastAsia="Arial Unicode MS"/>
                            <w:bCs/>
                            <w:color w:val="000000"/>
                            <w:szCs w:val="24"/>
                            <w:lang w:eastAsia="lt-LT"/>
                          </w:rPr>
                          <w:t>EK</w:t>
                        </w:r>
                      </w:p>
                    </w:tc>
                    <w:tc>
                      <w:tcPr>
                        <w:tcW w:w="1418"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birželis</w:t>
                        </w:r>
                      </w:p>
                    </w:tc>
                  </w:tr>
                  <w:tr>
                    <w:tc>
                      <w:tcPr>
                        <w:tcW w:w="709" w:type="dxa"/>
                        <w:tcBorders>
                          <w:top w:val="single" w:sz="4" w:space="0" w:color="auto"/>
                          <w:left w:val="single" w:sz="4" w:space="0" w:color="auto"/>
                          <w:bottom w:val="single" w:sz="4" w:space="0" w:color="auto"/>
                          <w:right w:val="single" w:sz="4" w:space="0" w:color="auto"/>
                        </w:tcBorders>
                      </w:tcPr>
                      <w:p>
                        <w:pPr>
                          <w:tabs>
                            <w:tab w:val="left" w:pos="34"/>
                            <w:tab w:val="right" w:pos="289"/>
                          </w:tabs>
                          <w:ind w:left="360" w:hanging="360"/>
                          <w:jc w:val="right"/>
                          <w:rPr>
                            <w:szCs w:val="24"/>
                          </w:rPr>
                        </w:pPr>
                        <w:r>
                          <w:rPr>
                            <w:szCs w:val="24"/>
                          </w:rPr>
                          <w:t>3.</w:t>
                          <w:tab/>
                        </w:r>
                      </w:p>
                    </w:tc>
                    <w:tc>
                      <w:tcPr>
                        <w:tcW w:w="1418" w:type="dxa"/>
                        <w:tcBorders>
                          <w:top w:val="single" w:sz="4" w:space="0" w:color="auto"/>
                          <w:left w:val="single" w:sz="4" w:space="0" w:color="auto"/>
                          <w:bottom w:val="single" w:sz="4" w:space="0" w:color="auto"/>
                          <w:right w:val="single" w:sz="4" w:space="0" w:color="auto"/>
                        </w:tcBorders>
                      </w:tcPr>
                      <w:p>
                        <w:pPr>
                          <w:jc w:val="center"/>
                          <w:rPr>
                            <w:bCs/>
                            <w:szCs w:val="24"/>
                            <w:lang w:eastAsia="lt-LT"/>
                          </w:rPr>
                        </w:pPr>
                        <w:r>
                          <w:rPr>
                            <w:bCs/>
                            <w:szCs w:val="24"/>
                            <w:lang w:eastAsia="lt-LT"/>
                          </w:rPr>
                          <w:t>nereg.</w:t>
                        </w:r>
                      </w:p>
                    </w:tc>
                    <w:tc>
                      <w:tcPr>
                        <w:tcW w:w="2835" w:type="dxa"/>
                        <w:tcBorders>
                          <w:top w:val="single" w:sz="4" w:space="0" w:color="auto"/>
                          <w:left w:val="single" w:sz="4" w:space="0" w:color="auto"/>
                          <w:bottom w:val="single" w:sz="4" w:space="0" w:color="auto"/>
                          <w:right w:val="single" w:sz="4" w:space="0" w:color="auto"/>
                        </w:tcBorders>
                      </w:tcPr>
                      <w:p>
                        <w:pPr>
                          <w:rPr>
                            <w:szCs w:val="24"/>
                          </w:rPr>
                        </w:pPr>
                        <w:r>
                          <w:rPr>
                            <w:bCs/>
                            <w:lang w:eastAsia="lt-LT"/>
                          </w:rPr>
                          <w:t xml:space="preserve">Ūkinių bendrijų įstatymo Nr. IX-1804 pakeitimo </w:t>
                        </w:r>
                        <w:r>
                          <w:rPr>
                            <w:bCs/>
                            <w:color w:val="000000"/>
                            <w:lang w:eastAsia="lt-LT"/>
                          </w:rPr>
                          <w:t>įstatymas</w:t>
                        </w:r>
                      </w:p>
                    </w:tc>
                    <w:tc>
                      <w:tcPr>
                        <w:tcW w:w="1701"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Vyriausybė</w:t>
                        </w:r>
                      </w:p>
                    </w:tc>
                    <w:tc>
                      <w:tcPr>
                        <w:tcW w:w="1559" w:type="dxa"/>
                        <w:tcBorders>
                          <w:top w:val="single" w:sz="4" w:space="0" w:color="auto"/>
                          <w:left w:val="single" w:sz="4" w:space="0" w:color="auto"/>
                          <w:bottom w:val="single" w:sz="4" w:space="0" w:color="auto"/>
                          <w:right w:val="single" w:sz="4" w:space="0" w:color="auto"/>
                        </w:tcBorders>
                      </w:tcPr>
                      <w:p>
                        <w:pPr>
                          <w:jc w:val="center"/>
                          <w:rPr>
                            <w:rFonts w:eastAsia="Arial Unicode MS"/>
                            <w:bCs/>
                            <w:color w:val="000000"/>
                            <w:szCs w:val="24"/>
                            <w:lang w:eastAsia="lt-LT"/>
                          </w:rPr>
                        </w:pPr>
                        <w:r>
                          <w:rPr>
                            <w:rFonts w:eastAsia="Arial Unicode MS"/>
                            <w:bCs/>
                            <w:color w:val="000000"/>
                            <w:szCs w:val="24"/>
                            <w:lang w:eastAsia="lt-LT"/>
                          </w:rPr>
                          <w:t>Vyriausybė,</w:t>
                        </w:r>
                      </w:p>
                      <w:p>
                        <w:pPr>
                          <w:jc w:val="center"/>
                          <w:rPr>
                            <w:rFonts w:eastAsia="Arial Unicode MS"/>
                            <w:bCs/>
                            <w:szCs w:val="24"/>
                            <w:lang w:eastAsia="lt-LT"/>
                          </w:rPr>
                        </w:pPr>
                        <w:r>
                          <w:rPr>
                            <w:rFonts w:eastAsia="Arial Unicode MS"/>
                            <w:bCs/>
                            <w:color w:val="000000"/>
                            <w:szCs w:val="24"/>
                            <w:lang w:eastAsia="lt-LT"/>
                          </w:rPr>
                          <w:t>EK</w:t>
                        </w:r>
                      </w:p>
                    </w:tc>
                    <w:tc>
                      <w:tcPr>
                        <w:tcW w:w="1418"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birželis</w:t>
                        </w:r>
                      </w:p>
                    </w:tc>
                  </w:tr>
                  <w:tr>
                    <w:tc>
                      <w:tcPr>
                        <w:tcW w:w="709" w:type="dxa"/>
                        <w:tcBorders>
                          <w:top w:val="single" w:sz="4" w:space="0" w:color="auto"/>
                          <w:left w:val="single" w:sz="4" w:space="0" w:color="auto"/>
                          <w:bottom w:val="single" w:sz="4" w:space="0" w:color="auto"/>
                          <w:right w:val="single" w:sz="4" w:space="0" w:color="auto"/>
                        </w:tcBorders>
                      </w:tcPr>
                      <w:p>
                        <w:pPr>
                          <w:tabs>
                            <w:tab w:val="left" w:pos="34"/>
                            <w:tab w:val="right" w:pos="289"/>
                          </w:tabs>
                          <w:ind w:left="360" w:hanging="360"/>
                          <w:jc w:val="right"/>
                          <w:rPr>
                            <w:szCs w:val="24"/>
                          </w:rPr>
                        </w:pPr>
                        <w:r>
                          <w:rPr>
                            <w:szCs w:val="24"/>
                          </w:rPr>
                          <w:t>4.</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XIIP-3847,</w:t>
                        </w:r>
                      </w:p>
                      <w:p>
                        <w:pPr>
                          <w:jc w:val="center"/>
                          <w:rPr>
                            <w:szCs w:val="24"/>
                            <w:lang w:eastAsia="lt-LT"/>
                          </w:rPr>
                        </w:pPr>
                        <w:r>
                          <w:rPr>
                            <w:szCs w:val="24"/>
                            <w:lang w:eastAsia="lt-LT"/>
                          </w:rPr>
                          <w:t>XIIP-3856</w:t>
                        </w:r>
                      </w:p>
                    </w:tc>
                    <w:tc>
                      <w:tcPr>
                        <w:tcW w:w="2835" w:type="dxa"/>
                        <w:tcBorders>
                          <w:top w:val="single" w:sz="4" w:space="0" w:color="auto"/>
                          <w:left w:val="single" w:sz="4" w:space="0" w:color="auto"/>
                          <w:bottom w:val="single" w:sz="4" w:space="0" w:color="auto"/>
                          <w:right w:val="single" w:sz="4" w:space="0" w:color="auto"/>
                        </w:tcBorders>
                      </w:tcPr>
                      <w:p>
                        <w:pPr>
                          <w:rPr>
                            <w:bCs/>
                            <w:szCs w:val="24"/>
                            <w:lang w:eastAsia="lt-LT"/>
                          </w:rPr>
                        </w:pPr>
                        <w:r>
                          <w:rPr>
                            <w:bCs/>
                            <w:szCs w:val="24"/>
                            <w:lang w:eastAsia="lt-LT"/>
                          </w:rPr>
                          <w:t>Akcinių bendrovių įstatymo Nr. VIII-1835 pakeitimo įstatymai</w:t>
                        </w:r>
                      </w:p>
                    </w:tc>
                    <w:tc>
                      <w:tcPr>
                        <w:tcW w:w="1701"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Seimo nariai</w:t>
                        </w:r>
                      </w:p>
                    </w:tc>
                    <w:tc>
                      <w:tcPr>
                        <w:tcW w:w="1559"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EK, TTF</w:t>
                        </w:r>
                      </w:p>
                    </w:tc>
                    <w:tc>
                      <w:tcPr>
                        <w:tcW w:w="1418"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kovas</w:t>
                        </w:r>
                      </w:p>
                    </w:tc>
                  </w:tr>
                  <w:tr>
                    <w:tc>
                      <w:tcPr>
                        <w:tcW w:w="709" w:type="dxa"/>
                        <w:tcBorders>
                          <w:top w:val="single" w:sz="4" w:space="0" w:color="auto"/>
                          <w:left w:val="single" w:sz="4" w:space="0" w:color="auto"/>
                          <w:bottom w:val="single" w:sz="4" w:space="0" w:color="auto"/>
                          <w:right w:val="single" w:sz="4" w:space="0" w:color="auto"/>
                        </w:tcBorders>
                      </w:tcPr>
                      <w:p>
                        <w:pPr>
                          <w:tabs>
                            <w:tab w:val="left" w:pos="34"/>
                            <w:tab w:val="right" w:pos="289"/>
                          </w:tabs>
                          <w:ind w:left="360" w:hanging="360"/>
                          <w:jc w:val="right"/>
                          <w:rPr>
                            <w:szCs w:val="24"/>
                          </w:rPr>
                        </w:pPr>
                        <w:r>
                          <w:rPr>
                            <w:szCs w:val="24"/>
                          </w:rPr>
                          <w:t>5.</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XIIP-3512,</w:t>
                        </w:r>
                      </w:p>
                      <w:p>
                        <w:pPr>
                          <w:jc w:val="center"/>
                          <w:rPr>
                            <w:szCs w:val="24"/>
                            <w:lang w:eastAsia="lt-LT"/>
                          </w:rPr>
                        </w:pPr>
                        <w:r>
                          <w:rPr>
                            <w:szCs w:val="24"/>
                            <w:lang w:eastAsia="lt-LT"/>
                          </w:rPr>
                          <w:t>nereg.</w:t>
                        </w:r>
                      </w:p>
                    </w:tc>
                    <w:tc>
                      <w:tcPr>
                        <w:tcW w:w="2835" w:type="dxa"/>
                        <w:tcBorders>
                          <w:top w:val="single" w:sz="4" w:space="0" w:color="auto"/>
                          <w:left w:val="single" w:sz="4" w:space="0" w:color="auto"/>
                          <w:bottom w:val="single" w:sz="4" w:space="0" w:color="auto"/>
                          <w:right w:val="single" w:sz="4" w:space="0" w:color="auto"/>
                        </w:tcBorders>
                      </w:tcPr>
                      <w:p>
                        <w:pPr>
                          <w:rPr>
                            <w:szCs w:val="24"/>
                          </w:rPr>
                        </w:pPr>
                        <w:r>
                          <w:rPr>
                            <w:bCs/>
                            <w:szCs w:val="24"/>
                            <w:lang w:eastAsia="lt-LT"/>
                          </w:rPr>
                          <w:t>Valstybės ir savivaldybės įmonių įstatymo Nr. I-722 pakeitimo įstatymai</w:t>
                        </w:r>
                      </w:p>
                    </w:tc>
                    <w:tc>
                      <w:tcPr>
                        <w:tcW w:w="1701"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Respublikos Prezidentas,</w:t>
                        </w:r>
                      </w:p>
                      <w:p>
                        <w:pPr>
                          <w:jc w:val="center"/>
                          <w:rPr>
                            <w:rFonts w:eastAsia="Arial Unicode MS"/>
                            <w:bCs/>
                            <w:szCs w:val="24"/>
                            <w:lang w:eastAsia="lt-LT"/>
                          </w:rPr>
                        </w:pPr>
                        <w:r>
                          <w:rPr>
                            <w:rFonts w:eastAsia="Arial Unicode MS"/>
                            <w:bCs/>
                            <w:szCs w:val="24"/>
                            <w:lang w:eastAsia="lt-LT"/>
                          </w:rPr>
                          <w:t>Seimo nariai</w:t>
                        </w:r>
                      </w:p>
                    </w:tc>
                    <w:tc>
                      <w:tcPr>
                        <w:tcW w:w="1559"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 xml:space="preserve">Respublikos Prezidentas, </w:t>
                        </w:r>
                        <w:r>
                          <w:rPr>
                            <w:szCs w:val="24"/>
                          </w:rPr>
                          <w:t>ADK,</w:t>
                        </w:r>
                        <w:r>
                          <w:rPr>
                            <w:rFonts w:eastAsia="Arial Unicode MS"/>
                            <w:bCs/>
                            <w:szCs w:val="24"/>
                            <w:lang w:eastAsia="lt-LT"/>
                          </w:rPr>
                          <w:t xml:space="preserve"> EK</w:t>
                        </w:r>
                      </w:p>
                    </w:tc>
                    <w:tc>
                      <w:tcPr>
                        <w:tcW w:w="1418"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balandis–</w:t>
                        </w:r>
                      </w:p>
                      <w:p>
                        <w:pPr>
                          <w:jc w:val="center"/>
                          <w:rPr>
                            <w:bCs/>
                            <w:szCs w:val="24"/>
                          </w:rPr>
                        </w:pPr>
                        <w:r>
                          <w:rPr>
                            <w:bCs/>
                            <w:szCs w:val="24"/>
                          </w:rPr>
                          <w:t>birželis</w:t>
                        </w:r>
                      </w:p>
                    </w:tc>
                  </w:tr>
                  <w:tr>
                    <w:tc>
                      <w:tcPr>
                        <w:tcW w:w="709" w:type="dxa"/>
                        <w:tcBorders>
                          <w:top w:val="single" w:sz="4" w:space="0" w:color="auto"/>
                          <w:left w:val="single" w:sz="4" w:space="0" w:color="auto"/>
                          <w:bottom w:val="single" w:sz="4" w:space="0" w:color="auto"/>
                          <w:right w:val="single" w:sz="4" w:space="0" w:color="auto"/>
                        </w:tcBorders>
                      </w:tcPr>
                      <w:p>
                        <w:pPr>
                          <w:tabs>
                            <w:tab w:val="left" w:pos="34"/>
                            <w:tab w:val="right" w:pos="289"/>
                          </w:tabs>
                          <w:ind w:left="360" w:hanging="360"/>
                          <w:jc w:val="right"/>
                          <w:rPr>
                            <w:szCs w:val="24"/>
                          </w:rPr>
                        </w:pPr>
                        <w:r>
                          <w:rPr>
                            <w:szCs w:val="24"/>
                          </w:rPr>
                          <w:t>6.</w:t>
                          <w:tab/>
                        </w:r>
                      </w:p>
                    </w:tc>
                    <w:tc>
                      <w:tcPr>
                        <w:tcW w:w="1418"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XIIP-3914</w:t>
                        </w:r>
                      </w:p>
                    </w:tc>
                    <w:tc>
                      <w:tcPr>
                        <w:tcW w:w="2835" w:type="dxa"/>
                        <w:tcBorders>
                          <w:top w:val="single" w:sz="4" w:space="0" w:color="auto"/>
                          <w:left w:val="single" w:sz="4" w:space="0" w:color="auto"/>
                          <w:bottom w:val="single" w:sz="4" w:space="0" w:color="auto"/>
                          <w:right w:val="single" w:sz="4" w:space="0" w:color="auto"/>
                        </w:tcBorders>
                      </w:tcPr>
                      <w:p>
                        <w:pPr>
                          <w:rPr>
                            <w:bCs/>
                            <w:szCs w:val="24"/>
                          </w:rPr>
                        </w:pPr>
                        <w:r>
                          <w:rPr>
                            <w:bCs/>
                            <w:szCs w:val="24"/>
                          </w:rPr>
                          <w:t xml:space="preserve">Mažųjų bendrijų įstatymo Nr. XI-2159 7 straipsnio pakeitimo </w:t>
                        </w:r>
                        <w:r>
                          <w:rPr>
                            <w:bCs/>
                            <w:szCs w:val="24"/>
                            <w:lang w:eastAsia="lt-LT"/>
                          </w:rPr>
                          <w:t>įstatymas</w:t>
                        </w:r>
                      </w:p>
                    </w:tc>
                    <w:tc>
                      <w:tcPr>
                        <w:tcW w:w="1701"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Seimo nariai</w:t>
                        </w:r>
                      </w:p>
                    </w:tc>
                    <w:tc>
                      <w:tcPr>
                        <w:tcW w:w="1559"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EK</w:t>
                        </w:r>
                      </w:p>
                    </w:tc>
                    <w:tc>
                      <w:tcPr>
                        <w:tcW w:w="1418"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gegužė</w:t>
                        </w:r>
                      </w:p>
                    </w:tc>
                  </w:tr>
                  <w:tr>
                    <w:tc>
                      <w:tcPr>
                        <w:tcW w:w="709" w:type="dxa"/>
                        <w:tcBorders>
                          <w:top w:val="single" w:sz="4" w:space="0" w:color="auto"/>
                          <w:left w:val="single" w:sz="4" w:space="0" w:color="auto"/>
                          <w:bottom w:val="single" w:sz="4" w:space="0" w:color="auto"/>
                          <w:right w:val="single" w:sz="4" w:space="0" w:color="auto"/>
                        </w:tcBorders>
                      </w:tcPr>
                      <w:p>
                        <w:pPr>
                          <w:tabs>
                            <w:tab w:val="left" w:pos="34"/>
                            <w:tab w:val="right" w:pos="289"/>
                          </w:tabs>
                          <w:ind w:left="360" w:hanging="360"/>
                          <w:jc w:val="right"/>
                          <w:rPr>
                            <w:szCs w:val="24"/>
                          </w:rPr>
                        </w:pPr>
                        <w:r>
                          <w:rPr>
                            <w:szCs w:val="24"/>
                          </w:rPr>
                          <w:t>7.</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XIIP-3217</w:t>
                        </w:r>
                      </w:p>
                    </w:tc>
                    <w:tc>
                      <w:tcPr>
                        <w:tcW w:w="2835" w:type="dxa"/>
                        <w:tcBorders>
                          <w:top w:val="single" w:sz="4" w:space="0" w:color="auto"/>
                          <w:left w:val="single" w:sz="4" w:space="0" w:color="auto"/>
                          <w:bottom w:val="single" w:sz="4" w:space="0" w:color="auto"/>
                          <w:right w:val="single" w:sz="4" w:space="0" w:color="auto"/>
                        </w:tcBorders>
                      </w:tcPr>
                      <w:p>
                        <w:pPr>
                          <w:rPr>
                            <w:bCs/>
                            <w:szCs w:val="24"/>
                          </w:rPr>
                        </w:pPr>
                        <w:r>
                          <w:rPr>
                            <w:bCs/>
                            <w:szCs w:val="24"/>
                          </w:rPr>
                          <w:t xml:space="preserve">Konkurencijos įstatymo Nr. VIII-1099 3 straipsnio pakeitimo </w:t>
                        </w:r>
                        <w:r>
                          <w:rPr>
                            <w:bCs/>
                            <w:color w:val="000000"/>
                            <w:szCs w:val="24"/>
                            <w:lang w:eastAsia="lt-LT"/>
                          </w:rPr>
                          <w:t>įstatymas</w:t>
                        </w:r>
                      </w:p>
                    </w:tc>
                    <w:tc>
                      <w:tcPr>
                        <w:tcW w:w="1701"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Seimo nariai</w:t>
                        </w:r>
                      </w:p>
                    </w:tc>
                    <w:tc>
                      <w:tcPr>
                        <w:tcW w:w="1559"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EK, DPF</w:t>
                        </w:r>
                      </w:p>
                    </w:tc>
                    <w:tc>
                      <w:tcPr>
                        <w:tcW w:w="1418"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balandis</w:t>
                        </w:r>
                      </w:p>
                    </w:tc>
                  </w:tr>
                  <w:tr>
                    <w:tc>
                      <w:tcPr>
                        <w:tcW w:w="709" w:type="dxa"/>
                        <w:tcBorders>
                          <w:top w:val="single" w:sz="4" w:space="0" w:color="auto"/>
                          <w:left w:val="single" w:sz="4" w:space="0" w:color="auto"/>
                          <w:bottom w:val="single" w:sz="4" w:space="0" w:color="auto"/>
                          <w:right w:val="single" w:sz="4" w:space="0" w:color="auto"/>
                        </w:tcBorders>
                      </w:tcPr>
                      <w:p>
                        <w:pPr>
                          <w:tabs>
                            <w:tab w:val="left" w:pos="34"/>
                            <w:tab w:val="right" w:pos="289"/>
                          </w:tabs>
                          <w:ind w:left="360" w:hanging="360"/>
                          <w:jc w:val="right"/>
                          <w:rPr>
                            <w:szCs w:val="24"/>
                          </w:rPr>
                        </w:pPr>
                        <w:r>
                          <w:rPr>
                            <w:szCs w:val="24"/>
                          </w:rPr>
                          <w:t>8.</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nereg. ES</w:t>
                        </w:r>
                      </w:p>
                    </w:tc>
                    <w:tc>
                      <w:tcPr>
                        <w:tcW w:w="2835" w:type="dxa"/>
                        <w:tcBorders>
                          <w:top w:val="single" w:sz="4" w:space="0" w:color="auto"/>
                          <w:left w:val="single" w:sz="4" w:space="0" w:color="auto"/>
                          <w:bottom w:val="single" w:sz="4" w:space="0" w:color="auto"/>
                          <w:right w:val="single" w:sz="4" w:space="0" w:color="auto"/>
                        </w:tcBorders>
                      </w:tcPr>
                      <w:p>
                        <w:pPr>
                          <w:rPr>
                            <w:szCs w:val="24"/>
                            <w:lang w:eastAsia="lt-LT"/>
                          </w:rPr>
                        </w:pPr>
                        <w:r>
                          <w:rPr>
                            <w:szCs w:val="24"/>
                            <w:lang w:eastAsia="lt-LT"/>
                          </w:rPr>
                          <w:t xml:space="preserve">Koncesijų įstatymo </w:t>
                          <w:br/>
                          <w:t xml:space="preserve">Nr. I-1510 pakeitimo </w:t>
                        </w:r>
                        <w:r>
                          <w:rPr>
                            <w:bCs/>
                            <w:szCs w:val="24"/>
                            <w:lang w:eastAsia="lt-LT"/>
                          </w:rPr>
                          <w:t>įstatymas ir jo lydimieji teisės aktai</w:t>
                        </w:r>
                      </w:p>
                    </w:tc>
                    <w:tc>
                      <w:tcPr>
                        <w:tcW w:w="1701"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Vyriausybė</w:t>
                        </w:r>
                      </w:p>
                    </w:tc>
                    <w:tc>
                      <w:tcPr>
                        <w:tcW w:w="1559"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Vyriausybė,</w:t>
                        </w:r>
                      </w:p>
                      <w:p>
                        <w:pPr>
                          <w:jc w:val="center"/>
                          <w:rPr>
                            <w:rFonts w:eastAsia="Arial Unicode MS"/>
                            <w:bCs/>
                            <w:szCs w:val="24"/>
                            <w:lang w:eastAsia="lt-LT"/>
                          </w:rPr>
                        </w:pPr>
                        <w:r>
                          <w:rPr>
                            <w:rFonts w:eastAsia="Arial Unicode MS"/>
                            <w:bCs/>
                            <w:szCs w:val="24"/>
                            <w:lang w:eastAsia="lt-LT"/>
                          </w:rPr>
                          <w:t>EK, ERK</w:t>
                        </w:r>
                      </w:p>
                    </w:tc>
                    <w:tc>
                      <w:tcPr>
                        <w:tcW w:w="1418" w:type="dxa"/>
                        <w:tcBorders>
                          <w:top w:val="single" w:sz="4" w:space="0" w:color="auto"/>
                          <w:left w:val="single" w:sz="4" w:space="0" w:color="auto"/>
                          <w:bottom w:val="single" w:sz="4" w:space="0" w:color="auto"/>
                          <w:right w:val="single" w:sz="4" w:space="0" w:color="auto"/>
                        </w:tcBorders>
                      </w:tcPr>
                      <w:p>
                        <w:pPr>
                          <w:jc w:val="center"/>
                          <w:rPr>
                            <w:szCs w:val="24"/>
                          </w:rPr>
                        </w:pPr>
                        <w:r>
                          <w:rPr>
                            <w:bCs/>
                            <w:szCs w:val="24"/>
                          </w:rPr>
                          <w:t>kovas</w:t>
                        </w:r>
                        <w:r>
                          <w:rPr>
                            <w:szCs w:val="24"/>
                          </w:rPr>
                          <w:t>–</w:t>
                        </w:r>
                      </w:p>
                      <w:p>
                        <w:pPr>
                          <w:jc w:val="center"/>
                          <w:rPr>
                            <w:bCs/>
                            <w:szCs w:val="24"/>
                          </w:rPr>
                        </w:pPr>
                        <w:r>
                          <w:rPr>
                            <w:bCs/>
                            <w:szCs w:val="24"/>
                          </w:rPr>
                          <w:t>birželis</w:t>
                        </w:r>
                      </w:p>
                    </w:tc>
                  </w:tr>
                  <w:tr>
                    <w:tc>
                      <w:tcPr>
                        <w:tcW w:w="709" w:type="dxa"/>
                        <w:tcBorders>
                          <w:top w:val="single" w:sz="4" w:space="0" w:color="auto"/>
                          <w:left w:val="single" w:sz="4" w:space="0" w:color="auto"/>
                          <w:bottom w:val="single" w:sz="4" w:space="0" w:color="auto"/>
                          <w:right w:val="single" w:sz="4" w:space="0" w:color="auto"/>
                        </w:tcBorders>
                      </w:tcPr>
                      <w:p>
                        <w:pPr>
                          <w:tabs>
                            <w:tab w:val="left" w:pos="34"/>
                            <w:tab w:val="right" w:pos="289"/>
                          </w:tabs>
                          <w:ind w:left="360" w:hanging="360"/>
                          <w:jc w:val="right"/>
                          <w:rPr>
                            <w:szCs w:val="24"/>
                          </w:rPr>
                        </w:pPr>
                        <w:r>
                          <w:rPr>
                            <w:szCs w:val="24"/>
                          </w:rPr>
                          <w:t>9.</w:t>
                          <w:tab/>
                        </w:r>
                      </w:p>
                    </w:tc>
                    <w:tc>
                      <w:tcPr>
                        <w:tcW w:w="1418"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XIIP-3939</w:t>
                        </w:r>
                      </w:p>
                      <w:p>
                        <w:pPr>
                          <w:jc w:val="center"/>
                          <w:rPr>
                            <w:bCs/>
                            <w:szCs w:val="24"/>
                          </w:rPr>
                        </w:pPr>
                        <w:r>
                          <w:rPr>
                            <w:bCs/>
                            <w:szCs w:val="24"/>
                          </w:rPr>
                          <w:t>ES</w:t>
                        </w:r>
                      </w:p>
                    </w:tc>
                    <w:tc>
                      <w:tcPr>
                        <w:tcW w:w="2835" w:type="dxa"/>
                        <w:tcBorders>
                          <w:top w:val="single" w:sz="4" w:space="0" w:color="auto"/>
                          <w:left w:val="single" w:sz="4" w:space="0" w:color="auto"/>
                          <w:bottom w:val="single" w:sz="4" w:space="0" w:color="auto"/>
                          <w:right w:val="single" w:sz="4" w:space="0" w:color="auto"/>
                        </w:tcBorders>
                      </w:tcPr>
                      <w:p>
                        <w:pPr>
                          <w:rPr>
                            <w:bCs/>
                            <w:szCs w:val="24"/>
                          </w:rPr>
                        </w:pPr>
                        <w:r>
                          <w:rPr>
                            <w:bCs/>
                            <w:szCs w:val="24"/>
                          </w:rPr>
                          <w:t xml:space="preserve">Metrologijos įstatymo </w:t>
                          <w:br/>
                          <w:t>Nr. I-1452 2, 9, 12 straipsnių ir priedo pakeitimo įstatymas</w:t>
                        </w:r>
                      </w:p>
                    </w:tc>
                    <w:tc>
                      <w:tcPr>
                        <w:tcW w:w="1701"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Vyriausybė</w:t>
                        </w:r>
                      </w:p>
                    </w:tc>
                    <w:tc>
                      <w:tcPr>
                        <w:tcW w:w="1559"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Vyriausybė,</w:t>
                        </w:r>
                      </w:p>
                      <w:p>
                        <w:pPr>
                          <w:jc w:val="center"/>
                          <w:rPr>
                            <w:rFonts w:eastAsia="Arial Unicode MS"/>
                            <w:bCs/>
                            <w:szCs w:val="24"/>
                            <w:lang w:eastAsia="lt-LT"/>
                          </w:rPr>
                        </w:pPr>
                        <w:r>
                          <w:rPr>
                            <w:rFonts w:eastAsia="Arial Unicode MS"/>
                            <w:bCs/>
                            <w:szCs w:val="24"/>
                            <w:lang w:eastAsia="lt-LT"/>
                          </w:rPr>
                          <w:t>EK, ERK</w:t>
                        </w:r>
                      </w:p>
                    </w:tc>
                    <w:tc>
                      <w:tcPr>
                        <w:tcW w:w="1418" w:type="dxa"/>
                        <w:tcBorders>
                          <w:top w:val="single" w:sz="4" w:space="0" w:color="auto"/>
                          <w:left w:val="single" w:sz="4" w:space="0" w:color="auto"/>
                          <w:bottom w:val="single" w:sz="4" w:space="0" w:color="auto"/>
                          <w:right w:val="single" w:sz="4" w:space="0" w:color="auto"/>
                        </w:tcBorders>
                      </w:tcPr>
                      <w:p>
                        <w:pPr>
                          <w:jc w:val="center"/>
                          <w:rPr>
                            <w:szCs w:val="24"/>
                          </w:rPr>
                        </w:pPr>
                        <w:r>
                          <w:rPr>
                            <w:bCs/>
                            <w:szCs w:val="24"/>
                          </w:rPr>
                          <w:t>kovas</w:t>
                        </w:r>
                        <w:r>
                          <w:rPr>
                            <w:szCs w:val="24"/>
                          </w:rPr>
                          <w:t>–</w:t>
                        </w:r>
                      </w:p>
                      <w:p>
                        <w:pPr>
                          <w:jc w:val="center"/>
                          <w:rPr>
                            <w:bCs/>
                            <w:szCs w:val="24"/>
                          </w:rPr>
                        </w:pPr>
                        <w:r>
                          <w:rPr>
                            <w:bCs/>
                            <w:szCs w:val="24"/>
                          </w:rPr>
                          <w:t>birželis</w:t>
                        </w:r>
                      </w:p>
                    </w:tc>
                  </w:tr>
                  <w:tr>
                    <w:tc>
                      <w:tcPr>
                        <w:tcW w:w="709" w:type="dxa"/>
                        <w:tcBorders>
                          <w:top w:val="single" w:sz="4" w:space="0" w:color="auto"/>
                          <w:left w:val="single" w:sz="4" w:space="0" w:color="auto"/>
                          <w:bottom w:val="single" w:sz="4" w:space="0" w:color="auto"/>
                          <w:right w:val="single" w:sz="4" w:space="0" w:color="auto"/>
                        </w:tcBorders>
                      </w:tcPr>
                      <w:p>
                        <w:pPr>
                          <w:tabs>
                            <w:tab w:val="left" w:pos="34"/>
                            <w:tab w:val="right" w:pos="289"/>
                          </w:tabs>
                          <w:ind w:left="360" w:hanging="360"/>
                          <w:jc w:val="right"/>
                          <w:rPr>
                            <w:szCs w:val="24"/>
                          </w:rPr>
                        </w:pPr>
                        <w:r>
                          <w:rPr>
                            <w:szCs w:val="24"/>
                          </w:rPr>
                          <w:t>10.</w:t>
                          <w:tab/>
                        </w:r>
                      </w:p>
                    </w:tc>
                    <w:tc>
                      <w:tcPr>
                        <w:tcW w:w="1418"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XIIP-1969</w:t>
                        </w:r>
                      </w:p>
                    </w:tc>
                    <w:tc>
                      <w:tcPr>
                        <w:tcW w:w="2835" w:type="dxa"/>
                        <w:tcBorders>
                          <w:top w:val="single" w:sz="4" w:space="0" w:color="auto"/>
                          <w:left w:val="single" w:sz="4" w:space="0" w:color="auto"/>
                          <w:bottom w:val="single" w:sz="4" w:space="0" w:color="auto"/>
                          <w:right w:val="single" w:sz="4" w:space="0" w:color="auto"/>
                        </w:tcBorders>
                      </w:tcPr>
                      <w:p>
                        <w:pPr>
                          <w:rPr>
                            <w:bCs/>
                            <w:szCs w:val="24"/>
                          </w:rPr>
                        </w:pPr>
                        <w:r>
                          <w:rPr>
                            <w:bCs/>
                            <w:szCs w:val="24"/>
                          </w:rPr>
                          <w:t xml:space="preserve">Šilumos ūkio įstatymo </w:t>
                        </w:r>
                      </w:p>
                      <w:p>
                        <w:pPr>
                          <w:rPr>
                            <w:bCs/>
                            <w:szCs w:val="24"/>
                          </w:rPr>
                        </w:pPr>
                        <w:r>
                          <w:rPr>
                            <w:bCs/>
                            <w:szCs w:val="24"/>
                          </w:rPr>
                          <w:t xml:space="preserve">Nr. IX-1565 29 straipsnio pakeitimo </w:t>
                        </w:r>
                        <w:r>
                          <w:rPr>
                            <w:bCs/>
                            <w:color w:val="000000"/>
                            <w:szCs w:val="24"/>
                            <w:lang w:eastAsia="lt-LT"/>
                          </w:rPr>
                          <w:t>įstatymas</w:t>
                        </w:r>
                      </w:p>
                    </w:tc>
                    <w:tc>
                      <w:tcPr>
                        <w:tcW w:w="1701"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Seimo nariai</w:t>
                        </w:r>
                      </w:p>
                    </w:tc>
                    <w:tc>
                      <w:tcPr>
                        <w:tcW w:w="1559"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AAK</w:t>
                        </w:r>
                      </w:p>
                    </w:tc>
                    <w:tc>
                      <w:tcPr>
                        <w:tcW w:w="1418"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kovas</w:t>
                        </w:r>
                      </w:p>
                    </w:tc>
                  </w:tr>
                  <w:tr>
                    <w:tc>
                      <w:tcPr>
                        <w:tcW w:w="709" w:type="dxa"/>
                        <w:tcBorders>
                          <w:top w:val="single" w:sz="4" w:space="0" w:color="auto"/>
                          <w:left w:val="single" w:sz="4" w:space="0" w:color="auto"/>
                          <w:bottom w:val="single" w:sz="4" w:space="0" w:color="auto"/>
                          <w:right w:val="single" w:sz="4" w:space="0" w:color="auto"/>
                        </w:tcBorders>
                      </w:tcPr>
                      <w:p>
                        <w:pPr>
                          <w:tabs>
                            <w:tab w:val="left" w:pos="34"/>
                            <w:tab w:val="right" w:pos="289"/>
                          </w:tabs>
                          <w:ind w:left="360" w:hanging="360"/>
                          <w:jc w:val="right"/>
                          <w:rPr>
                            <w:szCs w:val="24"/>
                          </w:rPr>
                        </w:pPr>
                        <w:r>
                          <w:rPr>
                            <w:szCs w:val="24"/>
                          </w:rPr>
                          <w:t>11.</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XIIP-3984,</w:t>
                        </w:r>
                      </w:p>
                      <w:p>
                        <w:pPr>
                          <w:jc w:val="center"/>
                          <w:rPr>
                            <w:szCs w:val="24"/>
                            <w:lang w:eastAsia="lt-LT"/>
                          </w:rPr>
                        </w:pPr>
                        <w:r>
                          <w:rPr>
                            <w:szCs w:val="24"/>
                            <w:lang w:eastAsia="lt-LT"/>
                          </w:rPr>
                          <w:t>nereg. ES</w:t>
                        </w:r>
                      </w:p>
                    </w:tc>
                    <w:tc>
                      <w:tcPr>
                        <w:tcW w:w="2835" w:type="dxa"/>
                        <w:tcBorders>
                          <w:top w:val="single" w:sz="4" w:space="0" w:color="auto"/>
                          <w:left w:val="single" w:sz="4" w:space="0" w:color="auto"/>
                          <w:bottom w:val="single" w:sz="4" w:space="0" w:color="auto"/>
                          <w:right w:val="single" w:sz="4" w:space="0" w:color="auto"/>
                        </w:tcBorders>
                      </w:tcPr>
                      <w:p>
                        <w:pPr>
                          <w:rPr>
                            <w:szCs w:val="24"/>
                            <w:lang w:eastAsia="lt-LT"/>
                          </w:rPr>
                        </w:pPr>
                        <w:r>
                          <w:rPr>
                            <w:bCs/>
                            <w:szCs w:val="24"/>
                          </w:rPr>
                          <w:t xml:space="preserve">Geležinkelių transporto eismo saugos įstatymo </w:t>
                          <w:br/>
                          <w:t xml:space="preserve">Nr. IX-1905 </w:t>
                        </w:r>
                        <w:r>
                          <w:rPr>
                            <w:bCs/>
                            <w:szCs w:val="24"/>
                            <w:lang w:eastAsia="lt-LT"/>
                          </w:rPr>
                          <w:t>pakeitimo įstatymai</w:t>
                        </w:r>
                      </w:p>
                    </w:tc>
                    <w:tc>
                      <w:tcPr>
                        <w:tcW w:w="1701"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Vyriausybė</w:t>
                        </w:r>
                      </w:p>
                    </w:tc>
                    <w:tc>
                      <w:tcPr>
                        <w:tcW w:w="1559"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Vyriausybė,</w:t>
                        </w:r>
                      </w:p>
                      <w:p>
                        <w:pPr>
                          <w:jc w:val="center"/>
                          <w:rPr>
                            <w:rFonts w:eastAsia="Arial Unicode MS"/>
                            <w:bCs/>
                            <w:szCs w:val="24"/>
                            <w:lang w:eastAsia="lt-LT"/>
                          </w:rPr>
                        </w:pPr>
                        <w:r>
                          <w:rPr>
                            <w:rFonts w:eastAsia="Arial Unicode MS"/>
                            <w:bCs/>
                            <w:szCs w:val="24"/>
                            <w:lang w:eastAsia="lt-LT"/>
                          </w:rPr>
                          <w:t>EK, ERK</w:t>
                        </w:r>
                      </w:p>
                    </w:tc>
                    <w:tc>
                      <w:tcPr>
                        <w:tcW w:w="1418" w:type="dxa"/>
                        <w:tcBorders>
                          <w:top w:val="single" w:sz="4" w:space="0" w:color="auto"/>
                          <w:left w:val="single" w:sz="4" w:space="0" w:color="auto"/>
                          <w:bottom w:val="single" w:sz="4" w:space="0" w:color="auto"/>
                          <w:right w:val="single" w:sz="4" w:space="0" w:color="auto"/>
                        </w:tcBorders>
                      </w:tcPr>
                      <w:p>
                        <w:pPr>
                          <w:jc w:val="center"/>
                          <w:rPr>
                            <w:szCs w:val="24"/>
                          </w:rPr>
                        </w:pPr>
                        <w:r>
                          <w:rPr>
                            <w:szCs w:val="24"/>
                          </w:rPr>
                          <w:t>kovas–</w:t>
                        </w:r>
                      </w:p>
                      <w:p>
                        <w:pPr>
                          <w:jc w:val="center"/>
                          <w:rPr>
                            <w:szCs w:val="24"/>
                          </w:rPr>
                        </w:pPr>
                        <w:r>
                          <w:rPr>
                            <w:bCs/>
                            <w:szCs w:val="24"/>
                          </w:rPr>
                          <w:t>birželis</w:t>
                        </w:r>
                      </w:p>
                    </w:tc>
                  </w:tr>
                  <w:tr>
                    <w:tc>
                      <w:tcPr>
                        <w:tcW w:w="709" w:type="dxa"/>
                        <w:tcBorders>
                          <w:top w:val="single" w:sz="4" w:space="0" w:color="auto"/>
                          <w:left w:val="single" w:sz="4" w:space="0" w:color="auto"/>
                          <w:bottom w:val="single" w:sz="4" w:space="0" w:color="auto"/>
                          <w:right w:val="single" w:sz="4" w:space="0" w:color="auto"/>
                        </w:tcBorders>
                      </w:tcPr>
                      <w:p>
                        <w:pPr>
                          <w:tabs>
                            <w:tab w:val="left" w:pos="34"/>
                            <w:tab w:val="right" w:pos="289"/>
                          </w:tabs>
                          <w:ind w:left="360" w:hanging="360"/>
                          <w:jc w:val="right"/>
                          <w:rPr>
                            <w:szCs w:val="24"/>
                          </w:rPr>
                        </w:pPr>
                        <w:r>
                          <w:rPr>
                            <w:szCs w:val="24"/>
                          </w:rPr>
                          <w:t>12.</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XIIP-3444,</w:t>
                        </w:r>
                      </w:p>
                      <w:p>
                        <w:pPr>
                          <w:jc w:val="center"/>
                          <w:rPr>
                            <w:szCs w:val="24"/>
                            <w:lang w:eastAsia="lt-LT"/>
                          </w:rPr>
                        </w:pPr>
                        <w:r>
                          <w:rPr>
                            <w:szCs w:val="24"/>
                            <w:lang w:eastAsia="lt-LT"/>
                          </w:rPr>
                          <w:t>XIIP-3508,</w:t>
                        </w:r>
                      </w:p>
                      <w:p>
                        <w:pPr>
                          <w:jc w:val="center"/>
                          <w:rPr>
                            <w:szCs w:val="24"/>
                          </w:rPr>
                        </w:pPr>
                        <w:r>
                          <w:rPr>
                            <w:szCs w:val="24"/>
                          </w:rPr>
                          <w:t>XIIP-3986</w:t>
                        </w:r>
                      </w:p>
                    </w:tc>
                    <w:tc>
                      <w:tcPr>
                        <w:tcW w:w="2835" w:type="dxa"/>
                        <w:tcBorders>
                          <w:top w:val="single" w:sz="4" w:space="0" w:color="auto"/>
                          <w:left w:val="single" w:sz="4" w:space="0" w:color="auto"/>
                          <w:bottom w:val="single" w:sz="4" w:space="0" w:color="auto"/>
                          <w:right w:val="single" w:sz="4" w:space="0" w:color="auto"/>
                        </w:tcBorders>
                      </w:tcPr>
                      <w:p>
                        <w:pPr>
                          <w:rPr>
                            <w:bCs/>
                            <w:szCs w:val="24"/>
                            <w:lang w:eastAsia="lt-LT"/>
                          </w:rPr>
                        </w:pPr>
                        <w:r>
                          <w:rPr>
                            <w:bCs/>
                            <w:szCs w:val="24"/>
                          </w:rPr>
                          <w:t xml:space="preserve">Aviacijos įstatymo </w:t>
                          <w:br/>
                          <w:t xml:space="preserve">Nr. VIII-2066 </w:t>
                        </w:r>
                        <w:r>
                          <w:rPr>
                            <w:bCs/>
                            <w:szCs w:val="24"/>
                            <w:lang w:eastAsia="lt-LT"/>
                          </w:rPr>
                          <w:t>pakeitimo įstatymai ir jų lydimasis teisės aktas</w:t>
                        </w:r>
                      </w:p>
                    </w:tc>
                    <w:tc>
                      <w:tcPr>
                        <w:tcW w:w="1701"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Vyriausybė,</w:t>
                        </w:r>
                      </w:p>
                      <w:p>
                        <w:pPr>
                          <w:jc w:val="center"/>
                          <w:rPr>
                            <w:rFonts w:eastAsia="Arial Unicode MS"/>
                            <w:bCs/>
                            <w:szCs w:val="24"/>
                            <w:lang w:eastAsia="lt-LT"/>
                          </w:rPr>
                        </w:pPr>
                        <w:r>
                          <w:rPr>
                            <w:rFonts w:eastAsia="Arial Unicode MS"/>
                            <w:bCs/>
                            <w:szCs w:val="24"/>
                            <w:lang w:eastAsia="lt-LT"/>
                          </w:rPr>
                          <w:t>Seimo nariai</w:t>
                        </w:r>
                      </w:p>
                    </w:tc>
                    <w:tc>
                      <w:tcPr>
                        <w:tcW w:w="1559"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Vyriausybė,</w:t>
                        </w:r>
                      </w:p>
                      <w:p>
                        <w:pPr>
                          <w:jc w:val="center"/>
                          <w:rPr>
                            <w:rFonts w:eastAsia="Arial Unicode MS"/>
                            <w:bCs/>
                            <w:szCs w:val="24"/>
                            <w:lang w:eastAsia="lt-LT"/>
                          </w:rPr>
                        </w:pPr>
                        <w:r>
                          <w:rPr>
                            <w:rFonts w:eastAsia="Arial Unicode MS"/>
                            <w:bCs/>
                            <w:szCs w:val="24"/>
                            <w:lang w:eastAsia="lt-LT"/>
                          </w:rPr>
                          <w:t>EK, NSGK, TTK</w:t>
                        </w:r>
                      </w:p>
                    </w:tc>
                    <w:tc>
                      <w:tcPr>
                        <w:tcW w:w="1418" w:type="dxa"/>
                        <w:tcBorders>
                          <w:top w:val="single" w:sz="4" w:space="0" w:color="auto"/>
                          <w:left w:val="single" w:sz="4" w:space="0" w:color="auto"/>
                          <w:bottom w:val="single" w:sz="4" w:space="0" w:color="auto"/>
                          <w:right w:val="single" w:sz="4" w:space="0" w:color="auto"/>
                        </w:tcBorders>
                      </w:tcPr>
                      <w:p>
                        <w:pPr>
                          <w:jc w:val="center"/>
                          <w:rPr>
                            <w:szCs w:val="24"/>
                          </w:rPr>
                        </w:pPr>
                        <w:r>
                          <w:rPr>
                            <w:szCs w:val="24"/>
                          </w:rPr>
                          <w:t>kovas–</w:t>
                        </w:r>
                      </w:p>
                      <w:p>
                        <w:pPr>
                          <w:jc w:val="center"/>
                          <w:rPr>
                            <w:bCs/>
                            <w:szCs w:val="24"/>
                          </w:rPr>
                        </w:pPr>
                        <w:r>
                          <w:rPr>
                            <w:bCs/>
                            <w:szCs w:val="24"/>
                          </w:rPr>
                          <w:t>gegužė</w:t>
                        </w:r>
                      </w:p>
                    </w:tc>
                  </w:tr>
                  <w:tr>
                    <w:tc>
                      <w:tcPr>
                        <w:tcW w:w="709" w:type="dxa"/>
                        <w:tcBorders>
                          <w:top w:val="single" w:sz="4" w:space="0" w:color="auto"/>
                          <w:left w:val="single" w:sz="4" w:space="0" w:color="auto"/>
                          <w:bottom w:val="single" w:sz="4" w:space="0" w:color="auto"/>
                          <w:right w:val="single" w:sz="4" w:space="0" w:color="auto"/>
                        </w:tcBorders>
                      </w:tcPr>
                      <w:p>
                        <w:pPr>
                          <w:tabs>
                            <w:tab w:val="left" w:pos="34"/>
                            <w:tab w:val="right" w:pos="289"/>
                          </w:tabs>
                          <w:ind w:left="360" w:hanging="360"/>
                          <w:jc w:val="right"/>
                          <w:rPr>
                            <w:szCs w:val="24"/>
                          </w:rPr>
                        </w:pPr>
                        <w:r>
                          <w:rPr>
                            <w:szCs w:val="24"/>
                          </w:rPr>
                          <w:t>13.</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XIIP-1677,</w:t>
                        </w:r>
                      </w:p>
                      <w:p>
                        <w:pPr>
                          <w:jc w:val="center"/>
                          <w:rPr>
                            <w:szCs w:val="24"/>
                            <w:lang w:eastAsia="lt-LT"/>
                          </w:rPr>
                        </w:pPr>
                        <w:r>
                          <w:rPr>
                            <w:szCs w:val="24"/>
                            <w:lang w:eastAsia="lt-LT"/>
                          </w:rPr>
                          <w:t>XIIP-3288,</w:t>
                        </w:r>
                      </w:p>
                      <w:p>
                        <w:pPr>
                          <w:jc w:val="center"/>
                          <w:rPr>
                            <w:szCs w:val="24"/>
                            <w:lang w:eastAsia="lt-LT"/>
                          </w:rPr>
                        </w:pPr>
                        <w:r>
                          <w:rPr>
                            <w:szCs w:val="24"/>
                            <w:lang w:eastAsia="lt-LT"/>
                          </w:rPr>
                          <w:t>XIIP-3985,</w:t>
                        </w:r>
                      </w:p>
                      <w:p>
                        <w:pPr>
                          <w:jc w:val="center"/>
                          <w:rPr>
                            <w:szCs w:val="24"/>
                            <w:lang w:eastAsia="lt-LT"/>
                          </w:rPr>
                        </w:pPr>
                        <w:r>
                          <w:rPr>
                            <w:szCs w:val="24"/>
                            <w:lang w:eastAsia="lt-LT"/>
                          </w:rPr>
                          <w:t>nereg.</w:t>
                        </w:r>
                      </w:p>
                    </w:tc>
                    <w:tc>
                      <w:tcPr>
                        <w:tcW w:w="2835" w:type="dxa"/>
                        <w:tcBorders>
                          <w:top w:val="single" w:sz="4" w:space="0" w:color="auto"/>
                          <w:left w:val="single" w:sz="4" w:space="0" w:color="auto"/>
                          <w:bottom w:val="single" w:sz="4" w:space="0" w:color="auto"/>
                          <w:right w:val="single" w:sz="4" w:space="0" w:color="auto"/>
                        </w:tcBorders>
                      </w:tcPr>
                      <w:p>
                        <w:pPr>
                          <w:rPr>
                            <w:szCs w:val="24"/>
                          </w:rPr>
                        </w:pPr>
                        <w:r>
                          <w:rPr>
                            <w:szCs w:val="24"/>
                          </w:rPr>
                          <w:t xml:space="preserve">Vidaus vandenų transporto kodekso </w:t>
                        </w:r>
                        <w:r>
                          <w:rPr>
                            <w:bCs/>
                            <w:szCs w:val="24"/>
                            <w:lang w:eastAsia="lt-LT"/>
                          </w:rPr>
                          <w:t>pakeitimo ir papildymo įstatymai</w:t>
                        </w:r>
                      </w:p>
                    </w:tc>
                    <w:tc>
                      <w:tcPr>
                        <w:tcW w:w="1701"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Vyriausybė,</w:t>
                        </w:r>
                      </w:p>
                      <w:p>
                        <w:pPr>
                          <w:jc w:val="center"/>
                          <w:rPr>
                            <w:rFonts w:eastAsia="Arial Unicode MS"/>
                            <w:bCs/>
                            <w:szCs w:val="24"/>
                            <w:lang w:eastAsia="lt-LT"/>
                          </w:rPr>
                        </w:pPr>
                        <w:r>
                          <w:rPr>
                            <w:rFonts w:eastAsia="Arial Unicode MS"/>
                            <w:bCs/>
                            <w:szCs w:val="24"/>
                            <w:lang w:eastAsia="lt-LT"/>
                          </w:rPr>
                          <w:t>Seimo nariai</w:t>
                        </w:r>
                      </w:p>
                    </w:tc>
                    <w:tc>
                      <w:tcPr>
                        <w:tcW w:w="1559"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Vyriausybė,</w:t>
                        </w:r>
                      </w:p>
                      <w:p>
                        <w:pPr>
                          <w:jc w:val="center"/>
                          <w:rPr>
                            <w:rFonts w:eastAsia="Arial Unicode MS"/>
                            <w:bCs/>
                            <w:szCs w:val="24"/>
                            <w:lang w:eastAsia="lt-LT"/>
                          </w:rPr>
                        </w:pPr>
                        <w:r>
                          <w:rPr>
                            <w:rFonts w:eastAsia="Arial Unicode MS"/>
                            <w:bCs/>
                            <w:szCs w:val="24"/>
                            <w:lang w:eastAsia="lt-LT"/>
                          </w:rPr>
                          <w:t>EK, DPF</w:t>
                        </w:r>
                      </w:p>
                    </w:tc>
                    <w:tc>
                      <w:tcPr>
                        <w:tcW w:w="1418" w:type="dxa"/>
                        <w:tcBorders>
                          <w:top w:val="single" w:sz="4" w:space="0" w:color="auto"/>
                          <w:left w:val="single" w:sz="4" w:space="0" w:color="auto"/>
                          <w:bottom w:val="single" w:sz="4" w:space="0" w:color="auto"/>
                          <w:right w:val="single" w:sz="4" w:space="0" w:color="auto"/>
                        </w:tcBorders>
                      </w:tcPr>
                      <w:p>
                        <w:pPr>
                          <w:jc w:val="center"/>
                          <w:rPr>
                            <w:szCs w:val="24"/>
                          </w:rPr>
                        </w:pPr>
                        <w:r>
                          <w:rPr>
                            <w:szCs w:val="24"/>
                          </w:rPr>
                          <w:t>kovas–</w:t>
                        </w:r>
                      </w:p>
                      <w:p>
                        <w:pPr>
                          <w:jc w:val="center"/>
                          <w:rPr>
                            <w:bCs/>
                            <w:szCs w:val="24"/>
                          </w:rPr>
                        </w:pPr>
                        <w:r>
                          <w:rPr>
                            <w:bCs/>
                            <w:szCs w:val="24"/>
                          </w:rPr>
                          <w:t>birželis</w:t>
                        </w:r>
                      </w:p>
                    </w:tc>
                  </w:tr>
                  <w:tr>
                    <w:tc>
                      <w:tcPr>
                        <w:tcW w:w="709" w:type="dxa"/>
                        <w:tcBorders>
                          <w:top w:val="single" w:sz="4" w:space="0" w:color="auto"/>
                          <w:left w:val="single" w:sz="4" w:space="0" w:color="auto"/>
                          <w:bottom w:val="single" w:sz="4" w:space="0" w:color="auto"/>
                          <w:right w:val="single" w:sz="4" w:space="0" w:color="auto"/>
                        </w:tcBorders>
                      </w:tcPr>
                      <w:p>
                        <w:pPr>
                          <w:tabs>
                            <w:tab w:val="left" w:pos="34"/>
                            <w:tab w:val="right" w:pos="289"/>
                          </w:tabs>
                          <w:ind w:left="360" w:hanging="360"/>
                          <w:jc w:val="right"/>
                          <w:rPr>
                            <w:szCs w:val="24"/>
                          </w:rPr>
                        </w:pPr>
                        <w:r>
                          <w:rPr>
                            <w:szCs w:val="24"/>
                          </w:rPr>
                          <w:t>14.</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XIIP-3852</w:t>
                        </w:r>
                      </w:p>
                    </w:tc>
                    <w:tc>
                      <w:tcPr>
                        <w:tcW w:w="2835" w:type="dxa"/>
                        <w:tcBorders>
                          <w:top w:val="single" w:sz="4" w:space="0" w:color="auto"/>
                          <w:left w:val="single" w:sz="4" w:space="0" w:color="auto"/>
                          <w:bottom w:val="single" w:sz="4" w:space="0" w:color="auto"/>
                          <w:right w:val="single" w:sz="4" w:space="0" w:color="auto"/>
                        </w:tcBorders>
                      </w:tcPr>
                      <w:p>
                        <w:pPr>
                          <w:rPr>
                            <w:szCs w:val="24"/>
                          </w:rPr>
                        </w:pPr>
                        <w:r>
                          <w:rPr>
                            <w:szCs w:val="24"/>
                          </w:rPr>
                          <w:t xml:space="preserve">Kelių transporto kodekso 7, 18 straipsnių pakeitimo ir papildymo </w:t>
                        </w:r>
                        <w:r>
                          <w:rPr>
                            <w:bCs/>
                            <w:color w:val="000000"/>
                            <w:szCs w:val="24"/>
                            <w:lang w:eastAsia="lt-LT"/>
                          </w:rPr>
                          <w:t>įstatymas</w:t>
                        </w:r>
                      </w:p>
                    </w:tc>
                    <w:tc>
                      <w:tcPr>
                        <w:tcW w:w="1701"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Seimo nariai</w:t>
                        </w:r>
                      </w:p>
                    </w:tc>
                    <w:tc>
                      <w:tcPr>
                        <w:tcW w:w="1559"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EK, IVPK, LSDPF</w:t>
                        </w:r>
                      </w:p>
                    </w:tc>
                    <w:tc>
                      <w:tcPr>
                        <w:tcW w:w="1418"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balandis</w:t>
                        </w:r>
                      </w:p>
                    </w:tc>
                  </w:tr>
                  <w:tr>
                    <w:tc>
                      <w:tcPr>
                        <w:tcW w:w="709" w:type="dxa"/>
                        <w:tcBorders>
                          <w:top w:val="single" w:sz="4" w:space="0" w:color="auto"/>
                          <w:left w:val="single" w:sz="4" w:space="0" w:color="auto"/>
                          <w:bottom w:val="single" w:sz="4" w:space="0" w:color="auto"/>
                          <w:right w:val="single" w:sz="4" w:space="0" w:color="auto"/>
                        </w:tcBorders>
                      </w:tcPr>
                      <w:p>
                        <w:pPr>
                          <w:tabs>
                            <w:tab w:val="left" w:pos="34"/>
                            <w:tab w:val="right" w:pos="289"/>
                          </w:tabs>
                          <w:ind w:left="360" w:hanging="360"/>
                          <w:jc w:val="right"/>
                          <w:rPr>
                            <w:szCs w:val="24"/>
                          </w:rPr>
                        </w:pPr>
                        <w:r>
                          <w:rPr>
                            <w:szCs w:val="24"/>
                          </w:rPr>
                          <w:t>15.</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XIIP-3581</w:t>
                        </w:r>
                      </w:p>
                    </w:tc>
                    <w:tc>
                      <w:tcPr>
                        <w:tcW w:w="2835" w:type="dxa"/>
                        <w:tcBorders>
                          <w:top w:val="single" w:sz="4" w:space="0" w:color="auto"/>
                          <w:left w:val="single" w:sz="4" w:space="0" w:color="auto"/>
                          <w:bottom w:val="single" w:sz="4" w:space="0" w:color="auto"/>
                          <w:right w:val="single" w:sz="4" w:space="0" w:color="auto"/>
                        </w:tcBorders>
                      </w:tcPr>
                      <w:p>
                        <w:pPr>
                          <w:rPr>
                            <w:szCs w:val="24"/>
                          </w:rPr>
                        </w:pPr>
                        <w:r>
                          <w:rPr>
                            <w:szCs w:val="24"/>
                          </w:rPr>
                          <w:t xml:space="preserve">Kelių įstatymo </w:t>
                          <w:br/>
                          <w:t xml:space="preserve">Nr. IX-1113 2 ir 3 straipsnių pakeitimo </w:t>
                        </w:r>
                        <w:r>
                          <w:rPr>
                            <w:bCs/>
                            <w:szCs w:val="24"/>
                            <w:lang w:eastAsia="lt-LT"/>
                          </w:rPr>
                          <w:t>įstatymas</w:t>
                        </w:r>
                      </w:p>
                    </w:tc>
                    <w:tc>
                      <w:tcPr>
                        <w:tcW w:w="1701"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Seimo nariai</w:t>
                        </w:r>
                      </w:p>
                    </w:tc>
                    <w:tc>
                      <w:tcPr>
                        <w:tcW w:w="1559"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EK</w:t>
                        </w:r>
                      </w:p>
                    </w:tc>
                    <w:tc>
                      <w:tcPr>
                        <w:tcW w:w="1418" w:type="dxa"/>
                        <w:tcBorders>
                          <w:top w:val="single" w:sz="4" w:space="0" w:color="auto"/>
                          <w:left w:val="single" w:sz="4" w:space="0" w:color="auto"/>
                          <w:bottom w:val="single" w:sz="4" w:space="0" w:color="auto"/>
                          <w:right w:val="single" w:sz="4" w:space="0" w:color="auto"/>
                        </w:tcBorders>
                      </w:tcPr>
                      <w:p>
                        <w:pPr>
                          <w:jc w:val="center"/>
                          <w:rPr>
                            <w:szCs w:val="24"/>
                          </w:rPr>
                        </w:pPr>
                        <w:r>
                          <w:rPr>
                            <w:bCs/>
                            <w:szCs w:val="24"/>
                          </w:rPr>
                          <w:t>balandis</w:t>
                        </w:r>
                      </w:p>
                    </w:tc>
                  </w:tr>
                  <w:tr>
                    <w:tc>
                      <w:tcPr>
                        <w:tcW w:w="709" w:type="dxa"/>
                        <w:tcBorders>
                          <w:top w:val="single" w:sz="4" w:space="0" w:color="auto"/>
                          <w:left w:val="single" w:sz="4" w:space="0" w:color="auto"/>
                          <w:bottom w:val="single" w:sz="4" w:space="0" w:color="auto"/>
                          <w:right w:val="single" w:sz="4" w:space="0" w:color="auto"/>
                        </w:tcBorders>
                      </w:tcPr>
                      <w:p>
                        <w:pPr>
                          <w:tabs>
                            <w:tab w:val="left" w:pos="34"/>
                            <w:tab w:val="right" w:pos="289"/>
                          </w:tabs>
                          <w:ind w:left="360" w:hanging="360"/>
                          <w:jc w:val="right"/>
                          <w:rPr>
                            <w:szCs w:val="24"/>
                          </w:rPr>
                        </w:pPr>
                        <w:r>
                          <w:rPr>
                            <w:szCs w:val="24"/>
                          </w:rPr>
                          <w:t>16.</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nereg. ES</w:t>
                        </w:r>
                      </w:p>
                    </w:tc>
                    <w:tc>
                      <w:tcPr>
                        <w:tcW w:w="2835" w:type="dxa"/>
                        <w:tcBorders>
                          <w:top w:val="single" w:sz="4" w:space="0" w:color="auto"/>
                          <w:left w:val="single" w:sz="4" w:space="0" w:color="auto"/>
                          <w:bottom w:val="single" w:sz="4" w:space="0" w:color="auto"/>
                          <w:right w:val="single" w:sz="4" w:space="0" w:color="auto"/>
                        </w:tcBorders>
                      </w:tcPr>
                      <w:p>
                        <w:pPr>
                          <w:rPr>
                            <w:szCs w:val="24"/>
                          </w:rPr>
                        </w:pPr>
                        <w:r>
                          <w:rPr>
                            <w:bCs/>
                            <w:lang w:eastAsia="lt-LT"/>
                          </w:rPr>
                          <w:t>Klaipėdos valstybinio jūrų uosto įstatymo Nr. I-1340 2, 23, 25 straipsnių pakeitimo ir įstatymo papildymo 25</w:t>
                        </w:r>
                        <w:r>
                          <w:rPr>
                            <w:bCs/>
                            <w:vertAlign w:val="superscript"/>
                            <w:lang w:eastAsia="lt-LT"/>
                          </w:rPr>
                          <w:t>1</w:t>
                        </w:r>
                        <w:r>
                          <w:rPr>
                            <w:bCs/>
                            <w:lang w:eastAsia="lt-LT"/>
                          </w:rPr>
                          <w:t xml:space="preserve"> straipsniu </w:t>
                        </w:r>
                        <w:r>
                          <w:rPr>
                            <w:bCs/>
                            <w:color w:val="000000"/>
                            <w:szCs w:val="24"/>
                            <w:lang w:eastAsia="lt-LT"/>
                          </w:rPr>
                          <w:t>įstatymas ir jo lydimasis teisės aktas</w:t>
                        </w:r>
                      </w:p>
                    </w:tc>
                    <w:tc>
                      <w:tcPr>
                        <w:tcW w:w="1701"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color w:val="000000"/>
                            <w:szCs w:val="24"/>
                            <w:lang w:eastAsia="lt-LT"/>
                          </w:rPr>
                          <w:t>Vyriausybė</w:t>
                        </w:r>
                      </w:p>
                    </w:tc>
                    <w:tc>
                      <w:tcPr>
                        <w:tcW w:w="1559" w:type="dxa"/>
                        <w:tcBorders>
                          <w:top w:val="single" w:sz="4" w:space="0" w:color="auto"/>
                          <w:left w:val="single" w:sz="4" w:space="0" w:color="auto"/>
                          <w:bottom w:val="single" w:sz="4" w:space="0" w:color="auto"/>
                          <w:right w:val="single" w:sz="4" w:space="0" w:color="auto"/>
                        </w:tcBorders>
                      </w:tcPr>
                      <w:p>
                        <w:pPr>
                          <w:jc w:val="center"/>
                          <w:rPr>
                            <w:rFonts w:eastAsia="Arial Unicode MS"/>
                            <w:bCs/>
                            <w:color w:val="000000"/>
                            <w:szCs w:val="24"/>
                            <w:lang w:eastAsia="lt-LT"/>
                          </w:rPr>
                        </w:pPr>
                        <w:r>
                          <w:rPr>
                            <w:rFonts w:eastAsia="Arial Unicode MS"/>
                            <w:bCs/>
                            <w:color w:val="000000"/>
                            <w:szCs w:val="24"/>
                            <w:lang w:eastAsia="lt-LT"/>
                          </w:rPr>
                          <w:t>Vyriausybė,</w:t>
                        </w:r>
                      </w:p>
                      <w:p>
                        <w:pPr>
                          <w:jc w:val="center"/>
                          <w:rPr>
                            <w:rFonts w:eastAsia="Arial Unicode MS"/>
                            <w:bCs/>
                            <w:szCs w:val="24"/>
                            <w:lang w:eastAsia="lt-LT"/>
                          </w:rPr>
                        </w:pPr>
                        <w:r>
                          <w:rPr>
                            <w:rFonts w:eastAsia="Arial Unicode MS"/>
                            <w:bCs/>
                            <w:color w:val="000000"/>
                            <w:szCs w:val="24"/>
                            <w:lang w:eastAsia="lt-LT"/>
                          </w:rPr>
                          <w:t>EK, ERK</w:t>
                        </w:r>
                      </w:p>
                    </w:tc>
                    <w:tc>
                      <w:tcPr>
                        <w:tcW w:w="1418" w:type="dxa"/>
                        <w:tcBorders>
                          <w:top w:val="single" w:sz="4" w:space="0" w:color="auto"/>
                          <w:left w:val="single" w:sz="4" w:space="0" w:color="auto"/>
                          <w:bottom w:val="single" w:sz="4" w:space="0" w:color="auto"/>
                          <w:right w:val="single" w:sz="4" w:space="0" w:color="auto"/>
                        </w:tcBorders>
                      </w:tcPr>
                      <w:p>
                        <w:pPr>
                          <w:jc w:val="center"/>
                          <w:rPr>
                            <w:szCs w:val="24"/>
                          </w:rPr>
                        </w:pPr>
                        <w:r>
                          <w:rPr>
                            <w:szCs w:val="24"/>
                          </w:rPr>
                          <w:t>kovas–</w:t>
                        </w:r>
                      </w:p>
                      <w:p>
                        <w:pPr>
                          <w:jc w:val="center"/>
                          <w:rPr>
                            <w:bCs/>
                            <w:szCs w:val="24"/>
                          </w:rPr>
                        </w:pPr>
                        <w:r>
                          <w:rPr>
                            <w:bCs/>
                            <w:szCs w:val="24"/>
                          </w:rPr>
                          <w:t>gegužė</w:t>
                        </w:r>
                      </w:p>
                    </w:tc>
                  </w:tr>
                  <w:tr>
                    <w:tc>
                      <w:tcPr>
                        <w:tcW w:w="709" w:type="dxa"/>
                        <w:tcBorders>
                          <w:top w:val="single" w:sz="4" w:space="0" w:color="auto"/>
                          <w:left w:val="single" w:sz="4" w:space="0" w:color="auto"/>
                          <w:bottom w:val="single" w:sz="4" w:space="0" w:color="auto"/>
                          <w:right w:val="single" w:sz="4" w:space="0" w:color="auto"/>
                        </w:tcBorders>
                      </w:tcPr>
                      <w:p>
                        <w:pPr>
                          <w:tabs>
                            <w:tab w:val="left" w:pos="34"/>
                            <w:tab w:val="right" w:pos="289"/>
                          </w:tabs>
                          <w:ind w:left="360" w:hanging="360"/>
                          <w:jc w:val="right"/>
                          <w:rPr>
                            <w:szCs w:val="24"/>
                          </w:rPr>
                        </w:pPr>
                        <w:r>
                          <w:rPr>
                            <w:szCs w:val="24"/>
                          </w:rPr>
                          <w:t>17.</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XIIP-2375</w:t>
                        </w:r>
                      </w:p>
                    </w:tc>
                    <w:tc>
                      <w:tcPr>
                        <w:tcW w:w="2835" w:type="dxa"/>
                        <w:tcBorders>
                          <w:top w:val="single" w:sz="4" w:space="0" w:color="auto"/>
                          <w:left w:val="single" w:sz="4" w:space="0" w:color="auto"/>
                          <w:bottom w:val="single" w:sz="4" w:space="0" w:color="auto"/>
                          <w:right w:val="single" w:sz="4" w:space="0" w:color="auto"/>
                        </w:tcBorders>
                      </w:tcPr>
                      <w:p>
                        <w:pPr>
                          <w:rPr>
                            <w:bCs/>
                            <w:szCs w:val="24"/>
                          </w:rPr>
                        </w:pPr>
                        <w:r>
                          <w:rPr>
                            <w:bCs/>
                            <w:szCs w:val="24"/>
                          </w:rPr>
                          <w:t xml:space="preserve">Specialusis metropoliteno įgyvendinimo </w:t>
                        </w:r>
                        <w:r>
                          <w:rPr>
                            <w:bCs/>
                            <w:szCs w:val="24"/>
                            <w:lang w:eastAsia="lt-LT"/>
                          </w:rPr>
                          <w:t>įstatymas</w:t>
                        </w:r>
                      </w:p>
                    </w:tc>
                    <w:tc>
                      <w:tcPr>
                        <w:tcW w:w="1701"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Seimo nariai</w:t>
                        </w:r>
                      </w:p>
                    </w:tc>
                    <w:tc>
                      <w:tcPr>
                        <w:tcW w:w="1559"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EK, LSDPF</w:t>
                        </w:r>
                      </w:p>
                    </w:tc>
                    <w:tc>
                      <w:tcPr>
                        <w:tcW w:w="1418"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gegužė</w:t>
                        </w:r>
                      </w:p>
                    </w:tc>
                  </w:tr>
                  <w:tr>
                    <w:tc>
                      <w:tcPr>
                        <w:tcW w:w="709" w:type="dxa"/>
                        <w:tcBorders>
                          <w:top w:val="single" w:sz="4" w:space="0" w:color="auto"/>
                          <w:left w:val="single" w:sz="4" w:space="0" w:color="auto"/>
                          <w:bottom w:val="single" w:sz="4" w:space="0" w:color="auto"/>
                          <w:right w:val="single" w:sz="4" w:space="0" w:color="auto"/>
                        </w:tcBorders>
                      </w:tcPr>
                      <w:p>
                        <w:pPr>
                          <w:tabs>
                            <w:tab w:val="left" w:pos="34"/>
                            <w:tab w:val="right" w:pos="289"/>
                          </w:tabs>
                          <w:ind w:left="360" w:hanging="360"/>
                          <w:jc w:val="right"/>
                          <w:rPr>
                            <w:szCs w:val="24"/>
                          </w:rPr>
                        </w:pPr>
                        <w:r>
                          <w:rPr>
                            <w:szCs w:val="24"/>
                          </w:rPr>
                          <w:t>18.</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nereg.</w:t>
                        </w:r>
                      </w:p>
                    </w:tc>
                    <w:tc>
                      <w:tcPr>
                        <w:tcW w:w="2835" w:type="dxa"/>
                        <w:tcBorders>
                          <w:top w:val="single" w:sz="4" w:space="0" w:color="auto"/>
                          <w:left w:val="single" w:sz="4" w:space="0" w:color="auto"/>
                          <w:bottom w:val="single" w:sz="4" w:space="0" w:color="auto"/>
                          <w:right w:val="single" w:sz="4" w:space="0" w:color="auto"/>
                        </w:tcBorders>
                      </w:tcPr>
                      <w:p>
                        <w:pPr>
                          <w:rPr>
                            <w:bCs/>
                            <w:szCs w:val="24"/>
                          </w:rPr>
                        </w:pPr>
                        <w:r>
                          <w:rPr>
                            <w:bCs/>
                            <w:lang w:eastAsia="lt-LT"/>
                          </w:rPr>
                          <w:t xml:space="preserve">Reklamos įstatymo </w:t>
                          <w:br/>
                          <w:t xml:space="preserve">Nr. VIII-1871 pakeitimo </w:t>
                        </w:r>
                        <w:r>
                          <w:rPr>
                            <w:bCs/>
                            <w:color w:val="000000"/>
                            <w:szCs w:val="24"/>
                            <w:lang w:eastAsia="lt-LT"/>
                          </w:rPr>
                          <w:t>įstatymas ir jo lydimasis teisės aktas</w:t>
                        </w:r>
                      </w:p>
                    </w:tc>
                    <w:tc>
                      <w:tcPr>
                        <w:tcW w:w="1701"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color w:val="000000"/>
                            <w:szCs w:val="24"/>
                            <w:lang w:eastAsia="lt-LT"/>
                          </w:rPr>
                          <w:t>Vyriausybė</w:t>
                        </w:r>
                      </w:p>
                    </w:tc>
                    <w:tc>
                      <w:tcPr>
                        <w:tcW w:w="1559" w:type="dxa"/>
                        <w:tcBorders>
                          <w:top w:val="single" w:sz="4" w:space="0" w:color="auto"/>
                          <w:left w:val="single" w:sz="4" w:space="0" w:color="auto"/>
                          <w:bottom w:val="single" w:sz="4" w:space="0" w:color="auto"/>
                          <w:right w:val="single" w:sz="4" w:space="0" w:color="auto"/>
                        </w:tcBorders>
                      </w:tcPr>
                      <w:p>
                        <w:pPr>
                          <w:jc w:val="center"/>
                          <w:rPr>
                            <w:rFonts w:eastAsia="Arial Unicode MS"/>
                            <w:bCs/>
                            <w:color w:val="000000"/>
                            <w:szCs w:val="24"/>
                            <w:lang w:eastAsia="lt-LT"/>
                          </w:rPr>
                        </w:pPr>
                        <w:r>
                          <w:rPr>
                            <w:rFonts w:eastAsia="Arial Unicode MS"/>
                            <w:bCs/>
                            <w:color w:val="000000"/>
                            <w:szCs w:val="24"/>
                            <w:lang w:eastAsia="lt-LT"/>
                          </w:rPr>
                          <w:t>Vyriausybė,</w:t>
                        </w:r>
                      </w:p>
                      <w:p>
                        <w:pPr>
                          <w:jc w:val="center"/>
                          <w:rPr>
                            <w:rFonts w:eastAsia="Arial Unicode MS"/>
                            <w:bCs/>
                            <w:szCs w:val="24"/>
                            <w:lang w:eastAsia="lt-LT"/>
                          </w:rPr>
                        </w:pPr>
                        <w:r>
                          <w:rPr>
                            <w:rFonts w:eastAsia="Arial Unicode MS"/>
                            <w:bCs/>
                            <w:color w:val="000000"/>
                            <w:szCs w:val="24"/>
                            <w:lang w:eastAsia="lt-LT"/>
                          </w:rPr>
                          <w:t>EK</w:t>
                        </w:r>
                      </w:p>
                    </w:tc>
                    <w:tc>
                      <w:tcPr>
                        <w:tcW w:w="1418"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gegužė</w:t>
                        </w:r>
                      </w:p>
                    </w:tc>
                  </w:tr>
                  <w:tr>
                    <w:tc>
                      <w:tcPr>
                        <w:tcW w:w="709" w:type="dxa"/>
                        <w:tcBorders>
                          <w:top w:val="single" w:sz="4" w:space="0" w:color="auto"/>
                          <w:left w:val="single" w:sz="4" w:space="0" w:color="auto"/>
                          <w:bottom w:val="single" w:sz="4" w:space="0" w:color="auto"/>
                          <w:right w:val="single" w:sz="4" w:space="0" w:color="auto"/>
                        </w:tcBorders>
                      </w:tcPr>
                      <w:p>
                        <w:pPr>
                          <w:tabs>
                            <w:tab w:val="left" w:pos="34"/>
                            <w:tab w:val="right" w:pos="289"/>
                          </w:tabs>
                          <w:ind w:left="360" w:hanging="360"/>
                          <w:jc w:val="right"/>
                          <w:rPr>
                            <w:szCs w:val="24"/>
                          </w:rPr>
                        </w:pPr>
                        <w:r>
                          <w:rPr>
                            <w:szCs w:val="24"/>
                          </w:rPr>
                          <w:t>19.</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XIIP-4021</w:t>
                        </w:r>
                      </w:p>
                    </w:tc>
                    <w:tc>
                      <w:tcPr>
                        <w:tcW w:w="2835" w:type="dxa"/>
                        <w:tcBorders>
                          <w:top w:val="single" w:sz="4" w:space="0" w:color="auto"/>
                          <w:left w:val="single" w:sz="4" w:space="0" w:color="auto"/>
                          <w:bottom w:val="single" w:sz="4" w:space="0" w:color="auto"/>
                          <w:right w:val="single" w:sz="4" w:space="0" w:color="auto"/>
                        </w:tcBorders>
                      </w:tcPr>
                      <w:p>
                        <w:pPr>
                          <w:rPr>
                            <w:bCs/>
                            <w:lang w:eastAsia="lt-LT"/>
                          </w:rPr>
                        </w:pPr>
                        <w:r>
                          <w:rPr>
                            <w:bCs/>
                            <w:lang w:eastAsia="lt-LT"/>
                          </w:rPr>
                          <w:t xml:space="preserve">Prekybos, pramonės ir amatų rūmų įstatymo </w:t>
                          <w:br/>
                          <w:t xml:space="preserve">Nr. I-1093 5 straipsnio pakeitimo </w:t>
                        </w:r>
                        <w:r>
                          <w:rPr>
                            <w:bCs/>
                            <w:color w:val="000000"/>
                            <w:lang w:eastAsia="lt-LT"/>
                          </w:rPr>
                          <w:t>įstatymas</w:t>
                        </w:r>
                      </w:p>
                    </w:tc>
                    <w:tc>
                      <w:tcPr>
                        <w:tcW w:w="1701"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color w:val="000000"/>
                            <w:szCs w:val="24"/>
                            <w:lang w:eastAsia="lt-LT"/>
                          </w:rPr>
                          <w:t>Vyriausybė</w:t>
                        </w:r>
                      </w:p>
                    </w:tc>
                    <w:tc>
                      <w:tcPr>
                        <w:tcW w:w="1559" w:type="dxa"/>
                        <w:tcBorders>
                          <w:top w:val="single" w:sz="4" w:space="0" w:color="auto"/>
                          <w:left w:val="single" w:sz="4" w:space="0" w:color="auto"/>
                          <w:bottom w:val="single" w:sz="4" w:space="0" w:color="auto"/>
                          <w:right w:val="single" w:sz="4" w:space="0" w:color="auto"/>
                        </w:tcBorders>
                      </w:tcPr>
                      <w:p>
                        <w:pPr>
                          <w:jc w:val="center"/>
                          <w:rPr>
                            <w:rFonts w:eastAsia="Arial Unicode MS"/>
                            <w:bCs/>
                            <w:color w:val="000000"/>
                            <w:szCs w:val="24"/>
                            <w:lang w:eastAsia="lt-LT"/>
                          </w:rPr>
                        </w:pPr>
                        <w:r>
                          <w:rPr>
                            <w:rFonts w:eastAsia="Arial Unicode MS"/>
                            <w:bCs/>
                            <w:color w:val="000000"/>
                            <w:szCs w:val="24"/>
                            <w:lang w:eastAsia="lt-LT"/>
                          </w:rPr>
                          <w:t>Vyriausybė,</w:t>
                        </w:r>
                      </w:p>
                      <w:p>
                        <w:pPr>
                          <w:jc w:val="center"/>
                          <w:rPr>
                            <w:rFonts w:eastAsia="Arial Unicode MS"/>
                            <w:bCs/>
                            <w:szCs w:val="24"/>
                            <w:lang w:eastAsia="lt-LT"/>
                          </w:rPr>
                        </w:pPr>
                        <w:r>
                          <w:rPr>
                            <w:rFonts w:eastAsia="Arial Unicode MS"/>
                            <w:bCs/>
                            <w:color w:val="000000"/>
                            <w:szCs w:val="24"/>
                            <w:lang w:eastAsia="lt-LT"/>
                          </w:rPr>
                          <w:t>EK</w:t>
                        </w:r>
                      </w:p>
                    </w:tc>
                    <w:tc>
                      <w:tcPr>
                        <w:tcW w:w="1418"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gegužė</w:t>
                        </w:r>
                      </w:p>
                    </w:tc>
                  </w:tr>
                  <w:tr>
                    <w:tc>
                      <w:tcPr>
                        <w:tcW w:w="709" w:type="dxa"/>
                        <w:tcBorders>
                          <w:top w:val="single" w:sz="4" w:space="0" w:color="auto"/>
                          <w:left w:val="single" w:sz="4" w:space="0" w:color="auto"/>
                          <w:bottom w:val="single" w:sz="4" w:space="0" w:color="auto"/>
                          <w:right w:val="single" w:sz="4" w:space="0" w:color="auto"/>
                        </w:tcBorders>
                      </w:tcPr>
                      <w:p>
                        <w:pPr>
                          <w:tabs>
                            <w:tab w:val="left" w:pos="34"/>
                            <w:tab w:val="right" w:pos="289"/>
                          </w:tabs>
                          <w:ind w:left="360" w:hanging="360"/>
                          <w:jc w:val="right"/>
                          <w:rPr>
                            <w:szCs w:val="24"/>
                          </w:rPr>
                        </w:pPr>
                        <w:r>
                          <w:rPr>
                            <w:szCs w:val="24"/>
                          </w:rPr>
                          <w:t>20.</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nereg.</w:t>
                        </w:r>
                      </w:p>
                    </w:tc>
                    <w:tc>
                      <w:tcPr>
                        <w:tcW w:w="2835" w:type="dxa"/>
                        <w:tcBorders>
                          <w:top w:val="single" w:sz="4" w:space="0" w:color="auto"/>
                          <w:left w:val="single" w:sz="4" w:space="0" w:color="auto"/>
                          <w:bottom w:val="single" w:sz="4" w:space="0" w:color="auto"/>
                          <w:right w:val="single" w:sz="4" w:space="0" w:color="auto"/>
                        </w:tcBorders>
                      </w:tcPr>
                      <w:p>
                        <w:pPr>
                          <w:rPr>
                            <w:bCs/>
                            <w:lang w:eastAsia="lt-LT"/>
                          </w:rPr>
                        </w:pPr>
                        <w:r>
                          <w:rPr>
                            <w:bCs/>
                            <w:lang w:eastAsia="lt-LT"/>
                          </w:rPr>
                          <w:t xml:space="preserve">Valstybės ir savivaldybių turto valdymo, naudojimo ir disponavimo juo įstatymo Nr. VIII-729 27 straipsnio pakeitimo </w:t>
                        </w:r>
                        <w:r>
                          <w:rPr>
                            <w:bCs/>
                            <w:color w:val="000000"/>
                            <w:lang w:eastAsia="lt-LT"/>
                          </w:rPr>
                          <w:t>įstatymas</w:t>
                        </w:r>
                      </w:p>
                    </w:tc>
                    <w:tc>
                      <w:tcPr>
                        <w:tcW w:w="1701"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color w:val="000000"/>
                            <w:szCs w:val="24"/>
                            <w:lang w:eastAsia="lt-LT"/>
                          </w:rPr>
                          <w:t>Vyriausybė</w:t>
                        </w:r>
                      </w:p>
                    </w:tc>
                    <w:tc>
                      <w:tcPr>
                        <w:tcW w:w="1559"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color w:val="000000"/>
                            <w:szCs w:val="24"/>
                            <w:lang w:eastAsia="lt-LT"/>
                          </w:rPr>
                          <w:t>Vyriausybė</w:t>
                        </w:r>
                      </w:p>
                    </w:tc>
                    <w:tc>
                      <w:tcPr>
                        <w:tcW w:w="1418"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kovas</w:t>
                        </w:r>
                      </w:p>
                    </w:tc>
                  </w:tr>
                </w:tbl>
                <w:p>
                  <w:pPr>
                    <w:jc w:val="center"/>
                    <w:rPr>
                      <w:b/>
                      <w:bCs/>
                      <w:szCs w:val="24"/>
                      <w:lang w:eastAsia="lt-LT"/>
                    </w:rPr>
                  </w:pPr>
                </w:p>
                <w:p>
                  <w:pPr>
                    <w:spacing w:line="360" w:lineRule="auto"/>
                    <w:jc w:val="center"/>
                    <w:rPr>
                      <w:b/>
                      <w:bCs/>
                      <w:szCs w:val="24"/>
                      <w:lang w:eastAsia="lt-LT"/>
                    </w:rPr>
                  </w:pPr>
                </w:p>
              </w:sdtContent>
            </w:sdt>
            <w:sdt>
              <w:sdtPr>
                <w:alias w:val="skirsnis"/>
                <w:tag w:val="part_77864b26c91e4172a7b68d3453021366"/>
                <w:lock w:val="sdtLocked"/>
                <w:richText/>
              </w:sdtPr>
              <w:sdtContent>
                <w:p>
                  <w:pPr>
                    <w:keepNext/>
                    <w:spacing w:line="360" w:lineRule="auto"/>
                    <w:jc w:val="center"/>
                    <w:outlineLvl w:val="1"/>
                    <w:rPr>
                      <w:rFonts w:eastAsia="Arial Unicode MS"/>
                      <w:b/>
                      <w:caps/>
                      <w:szCs w:val="24"/>
                    </w:rPr>
                  </w:pPr>
                  <w:sdt>
                    <w:sdtPr>
                      <w:alias w:val="Numeris"/>
                      <w:tag w:val="nr_77864b26c91e4172a7b68d3453021366"/>
                      <w:lock w:val="sdtLocked"/>
                      <w:richText/>
                    </w:sdtPr>
                    <w:sdtContent>
                      <w:r>
                        <w:rPr>
                          <w:rFonts w:eastAsia="Arial Unicode MS"/>
                          <w:b/>
                          <w:caps/>
                          <w:szCs w:val="24"/>
                        </w:rPr>
                        <w:t>ANTRASIS</w:t>
                      </w:r>
                    </w:sdtContent>
                  </w:sdt>
                  <w:r>
                    <w:rPr>
                      <w:rFonts w:eastAsia="Arial Unicode MS"/>
                      <w:b/>
                      <w:caps/>
                      <w:szCs w:val="24"/>
                    </w:rPr>
                    <w:t xml:space="preserve"> SKIRSNIS</w:t>
                  </w:r>
                </w:p>
                <w:p>
                  <w:pPr>
                    <w:keepNext/>
                    <w:jc w:val="center"/>
                    <w:outlineLvl w:val="1"/>
                    <w:rPr>
                      <w:rFonts w:eastAsia="Arial Unicode MS"/>
                      <w:b/>
                      <w:caps/>
                      <w:szCs w:val="24"/>
                    </w:rPr>
                  </w:pPr>
                  <w:sdt>
                    <w:sdtPr>
                      <w:alias w:val="Pavadinimas"/>
                      <w:tag w:val="title_77864b26c91e4172a7b68d3453021366"/>
                      <w:lock w:val="sdtLocked"/>
                      <w:richText/>
                    </w:sdtPr>
                    <w:sdtContent>
                      <w:r>
                        <w:rPr>
                          <w:rFonts w:eastAsia="Arial Unicode MS"/>
                          <w:b/>
                          <w:caps/>
                          <w:szCs w:val="24"/>
                        </w:rPr>
                        <w:t>MOKESČIAI, JŲ ADMINISTRAVIMAS, FINANSAI</w:t>
                      </w:r>
                    </w:sdtContent>
                  </w:sdt>
                </w:p>
                <w:p>
                  <w:pPr>
                    <w:spacing w:line="360" w:lineRule="auto"/>
                    <w:jc w:val="center"/>
                    <w:rPr>
                      <w:b/>
                      <w:bCs/>
                      <w:szCs w:val="24"/>
                    </w:rPr>
                  </w:pPr>
                </w:p>
                <w:tbl>
                  <w:tblPr>
                    <w:tblW w:w="9640" w:type="dxa"/>
                    <w:tblInd w:w="-34" w:type="dxa"/>
                    <w:tblLayout w:type="fixed"/>
                    <w:tblLook w:val="0000" w:firstRow="0" w:lastRow="0" w:firstColumn="0" w:lastColumn="0" w:noHBand="0" w:noVBand="0"/>
                  </w:tblPr>
                  <w:tblGrid>
                    <w:gridCol w:w="709"/>
                    <w:gridCol w:w="1418"/>
                    <w:gridCol w:w="2835"/>
                    <w:gridCol w:w="1701"/>
                    <w:gridCol w:w="1559"/>
                    <w:gridCol w:w="1418"/>
                  </w:tblGrid>
                  <w:tr>
                    <w:trPr>
                      <w:tblHeader/>
                    </w:trPr>
                    <w:tc>
                      <w:tcPr>
                        <w:tcW w:w="709" w:type="dxa"/>
                        <w:tcBorders>
                          <w:top w:val="single" w:sz="4" w:space="0" w:color="auto"/>
                          <w:left w:val="single" w:sz="4" w:space="0" w:color="auto"/>
                          <w:bottom w:val="single" w:sz="4" w:space="0" w:color="auto"/>
                          <w:right w:val="single" w:sz="4" w:space="0" w:color="auto"/>
                        </w:tcBorders>
                        <w:vAlign w:val="center"/>
                      </w:tcPr>
                      <w:p>
                        <w:pPr>
                          <w:jc w:val="center"/>
                          <w:rPr>
                            <w:bCs/>
                            <w:szCs w:val="24"/>
                          </w:rPr>
                        </w:pPr>
                        <w:r>
                          <w:rPr>
                            <w:bCs/>
                            <w:szCs w:val="24"/>
                          </w:rPr>
                          <w:t>Eil.</w:t>
                        </w:r>
                      </w:p>
                      <w:p>
                        <w:pPr>
                          <w:jc w:val="center"/>
                          <w:rPr>
                            <w:bCs/>
                            <w:szCs w:val="24"/>
                          </w:rPr>
                        </w:pPr>
                        <w:r>
                          <w:rPr>
                            <w:bCs/>
                            <w:szCs w:val="24"/>
                          </w:rPr>
                          <w:t>Nr.</w:t>
                        </w:r>
                      </w:p>
                    </w:tc>
                    <w:tc>
                      <w:tcPr>
                        <w:tcW w:w="1418" w:type="dxa"/>
                        <w:tcBorders>
                          <w:top w:val="single" w:sz="4" w:space="0" w:color="auto"/>
                          <w:left w:val="single" w:sz="4" w:space="0" w:color="auto"/>
                          <w:bottom w:val="single" w:sz="4" w:space="0" w:color="auto"/>
                          <w:right w:val="single" w:sz="4" w:space="0" w:color="auto"/>
                        </w:tcBorders>
                        <w:vAlign w:val="center"/>
                      </w:tcPr>
                      <w:p>
                        <w:pPr>
                          <w:jc w:val="center"/>
                          <w:rPr>
                            <w:bCs/>
                            <w:szCs w:val="24"/>
                          </w:rPr>
                        </w:pPr>
                        <w:r>
                          <w:rPr>
                            <w:bCs/>
                            <w:szCs w:val="24"/>
                          </w:rPr>
                          <w:t>Projekto</w:t>
                        </w:r>
                      </w:p>
                      <w:p>
                        <w:pPr>
                          <w:jc w:val="center"/>
                          <w:rPr>
                            <w:bCs/>
                            <w:szCs w:val="24"/>
                          </w:rPr>
                        </w:pPr>
                        <w:r>
                          <w:rPr>
                            <w:bCs/>
                            <w:szCs w:val="24"/>
                          </w:rPr>
                          <w:t>Nr.</w:t>
                        </w:r>
                      </w:p>
                    </w:tc>
                    <w:tc>
                      <w:tcPr>
                        <w:tcW w:w="2835" w:type="dxa"/>
                        <w:tcBorders>
                          <w:top w:val="single" w:sz="4" w:space="0" w:color="auto"/>
                          <w:left w:val="single" w:sz="4" w:space="0" w:color="auto"/>
                          <w:bottom w:val="single" w:sz="4" w:space="0" w:color="auto"/>
                          <w:right w:val="single" w:sz="4" w:space="0" w:color="auto"/>
                        </w:tcBorders>
                        <w:vAlign w:val="center"/>
                      </w:tcPr>
                      <w:p>
                        <w:pPr>
                          <w:jc w:val="center"/>
                          <w:rPr>
                            <w:bCs/>
                            <w:szCs w:val="24"/>
                          </w:rPr>
                        </w:pPr>
                        <w:r>
                          <w:rPr>
                            <w:bCs/>
                            <w:szCs w:val="24"/>
                          </w:rPr>
                          <w:t>Teisės akto projekto pavadinimas</w:t>
                        </w:r>
                      </w:p>
                    </w:tc>
                    <w:tc>
                      <w:tcPr>
                        <w:tcW w:w="1701" w:type="dxa"/>
                        <w:tcBorders>
                          <w:top w:val="single" w:sz="4" w:space="0" w:color="auto"/>
                          <w:left w:val="single" w:sz="4" w:space="0" w:color="auto"/>
                          <w:bottom w:val="single" w:sz="4" w:space="0" w:color="auto"/>
                          <w:right w:val="single" w:sz="4" w:space="0" w:color="auto"/>
                        </w:tcBorders>
                        <w:vAlign w:val="center"/>
                      </w:tcPr>
                      <w:p>
                        <w:pPr>
                          <w:jc w:val="center"/>
                          <w:rPr>
                            <w:bCs/>
                            <w:szCs w:val="24"/>
                          </w:rPr>
                        </w:pPr>
                        <w:r>
                          <w:rPr>
                            <w:bCs/>
                            <w:szCs w:val="24"/>
                          </w:rPr>
                          <w:t>Teikia</w:t>
                        </w:r>
                      </w:p>
                    </w:tc>
                    <w:tc>
                      <w:tcPr>
                        <w:tcW w:w="1559" w:type="dxa"/>
                        <w:tcBorders>
                          <w:top w:val="single" w:sz="4" w:space="0" w:color="auto"/>
                          <w:left w:val="single" w:sz="4" w:space="0" w:color="auto"/>
                          <w:bottom w:val="single" w:sz="4" w:space="0" w:color="auto"/>
                          <w:right w:val="single" w:sz="4" w:space="0" w:color="auto"/>
                        </w:tcBorders>
                        <w:vAlign w:val="center"/>
                      </w:tcPr>
                      <w:p>
                        <w:pPr>
                          <w:jc w:val="center"/>
                          <w:rPr>
                            <w:bCs/>
                            <w:szCs w:val="24"/>
                          </w:rPr>
                        </w:pPr>
                        <w:r>
                          <w:rPr>
                            <w:bCs/>
                            <w:szCs w:val="24"/>
                          </w:rPr>
                          <w:t>Siūlo</w:t>
                        </w:r>
                      </w:p>
                    </w:tc>
                    <w:tc>
                      <w:tcPr>
                        <w:tcW w:w="1418" w:type="dxa"/>
                        <w:tcBorders>
                          <w:top w:val="single" w:sz="4" w:space="0" w:color="auto"/>
                          <w:left w:val="single" w:sz="4" w:space="0" w:color="auto"/>
                          <w:bottom w:val="single" w:sz="4" w:space="0" w:color="auto"/>
                          <w:right w:val="single" w:sz="4" w:space="0" w:color="auto"/>
                        </w:tcBorders>
                        <w:vAlign w:val="center"/>
                      </w:tcPr>
                      <w:p>
                        <w:pPr>
                          <w:jc w:val="center"/>
                          <w:rPr>
                            <w:bCs/>
                            <w:szCs w:val="24"/>
                          </w:rPr>
                        </w:pPr>
                        <w:r>
                          <w:rPr>
                            <w:bCs/>
                            <w:szCs w:val="24"/>
                          </w:rPr>
                          <w:t>Svarstymo mėnuo</w:t>
                        </w:r>
                      </w:p>
                    </w:tc>
                  </w:tr>
                  <w:tr>
                    <w:tc>
                      <w:tcPr>
                        <w:tcW w:w="709" w:type="dxa"/>
                        <w:tcBorders>
                          <w:top w:val="single" w:sz="4" w:space="0" w:color="auto"/>
                          <w:left w:val="single" w:sz="4" w:space="0" w:color="auto"/>
                          <w:bottom w:val="single" w:sz="4" w:space="0" w:color="auto"/>
                          <w:right w:val="single" w:sz="4" w:space="0" w:color="auto"/>
                        </w:tcBorders>
                      </w:tcPr>
                      <w:p>
                        <w:pPr>
                          <w:tabs>
                            <w:tab w:val="left" w:pos="34"/>
                            <w:tab w:val="right" w:pos="289"/>
                          </w:tabs>
                          <w:ind w:left="360" w:hanging="360"/>
                          <w:jc w:val="right"/>
                          <w:rPr>
                            <w:szCs w:val="24"/>
                          </w:rPr>
                        </w:pPr>
                        <w:r>
                          <w:rPr>
                            <w:szCs w:val="24"/>
                          </w:rPr>
                          <w:t>1.</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XIIP-3982,</w:t>
                        </w:r>
                      </w:p>
                      <w:p>
                        <w:pPr>
                          <w:jc w:val="center"/>
                          <w:rPr>
                            <w:szCs w:val="24"/>
                            <w:lang w:eastAsia="lt-LT"/>
                          </w:rPr>
                        </w:pPr>
                        <w:r>
                          <w:rPr>
                            <w:szCs w:val="24"/>
                            <w:lang w:eastAsia="lt-LT"/>
                          </w:rPr>
                          <w:t>XIIP-3983</w:t>
                        </w:r>
                      </w:p>
                    </w:tc>
                    <w:tc>
                      <w:tcPr>
                        <w:tcW w:w="2835" w:type="dxa"/>
                        <w:tcBorders>
                          <w:top w:val="single" w:sz="4" w:space="0" w:color="auto"/>
                          <w:left w:val="single" w:sz="4" w:space="0" w:color="auto"/>
                          <w:bottom w:val="single" w:sz="4" w:space="0" w:color="auto"/>
                          <w:right w:val="single" w:sz="4" w:space="0" w:color="auto"/>
                        </w:tcBorders>
                      </w:tcPr>
                      <w:p>
                        <w:pPr>
                          <w:rPr>
                            <w:szCs w:val="24"/>
                          </w:rPr>
                        </w:pPr>
                        <w:r>
                          <w:rPr>
                            <w:szCs w:val="24"/>
                          </w:rPr>
                          <w:t>Mokesčių administravimo įstatymo Nr. IX-2112 2, 14, 26, 33, 104</w:t>
                        </w:r>
                        <w:r>
                          <w:rPr>
                            <w:szCs w:val="24"/>
                            <w:vertAlign w:val="superscript"/>
                          </w:rPr>
                          <w:t>2</w:t>
                        </w:r>
                        <w:r>
                          <w:rPr>
                            <w:szCs w:val="24"/>
                          </w:rPr>
                          <w:t>, 105, 106, 107, 113, 115, 125, 142 ir 143 straipsnių pakeitimo įstatymas ir jo lydimasis teisės aktas</w:t>
                        </w:r>
                      </w:p>
                    </w:tc>
                    <w:tc>
                      <w:tcPr>
                        <w:tcW w:w="1701"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Vyriausybė</w:t>
                        </w:r>
                      </w:p>
                    </w:tc>
                    <w:tc>
                      <w:tcPr>
                        <w:tcW w:w="1559" w:type="dxa"/>
                        <w:tcBorders>
                          <w:top w:val="single" w:sz="4" w:space="0" w:color="auto"/>
                          <w:left w:val="single" w:sz="4" w:space="0" w:color="auto"/>
                          <w:bottom w:val="single" w:sz="4" w:space="0" w:color="auto"/>
                          <w:right w:val="single" w:sz="4" w:space="0" w:color="auto"/>
                        </w:tcBorders>
                      </w:tcPr>
                      <w:p>
                        <w:pPr>
                          <w:jc w:val="center"/>
                          <w:rPr>
                            <w:szCs w:val="24"/>
                          </w:rPr>
                        </w:pPr>
                        <w:r>
                          <w:rPr>
                            <w:szCs w:val="24"/>
                          </w:rPr>
                          <w:t>Vyriausybė</w:t>
                        </w:r>
                      </w:p>
                    </w:tc>
                    <w:tc>
                      <w:tcPr>
                        <w:tcW w:w="1418"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kovas</w:t>
                        </w:r>
                      </w:p>
                    </w:tc>
                  </w:tr>
                  <w:tr>
                    <w:tc>
                      <w:tcPr>
                        <w:tcW w:w="709" w:type="dxa"/>
                        <w:tcBorders>
                          <w:top w:val="single" w:sz="4" w:space="0" w:color="auto"/>
                          <w:left w:val="single" w:sz="4" w:space="0" w:color="auto"/>
                          <w:bottom w:val="single" w:sz="4" w:space="0" w:color="auto"/>
                          <w:right w:val="single" w:sz="4" w:space="0" w:color="auto"/>
                        </w:tcBorders>
                      </w:tcPr>
                      <w:p>
                        <w:pPr>
                          <w:tabs>
                            <w:tab w:val="left" w:pos="34"/>
                            <w:tab w:val="right" w:pos="289"/>
                          </w:tabs>
                          <w:ind w:left="360" w:hanging="360"/>
                          <w:jc w:val="right"/>
                          <w:rPr>
                            <w:szCs w:val="24"/>
                          </w:rPr>
                        </w:pPr>
                        <w:r>
                          <w:rPr>
                            <w:szCs w:val="24"/>
                          </w:rPr>
                          <w:t>2.</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nereg. ES</w:t>
                        </w:r>
                      </w:p>
                    </w:tc>
                    <w:tc>
                      <w:tcPr>
                        <w:tcW w:w="2835" w:type="dxa"/>
                        <w:tcBorders>
                          <w:top w:val="single" w:sz="4" w:space="0" w:color="auto"/>
                          <w:left w:val="single" w:sz="4" w:space="0" w:color="auto"/>
                          <w:bottom w:val="single" w:sz="4" w:space="0" w:color="auto"/>
                          <w:right w:val="single" w:sz="4" w:space="0" w:color="auto"/>
                        </w:tcBorders>
                      </w:tcPr>
                      <w:p>
                        <w:pPr>
                          <w:rPr>
                            <w:szCs w:val="24"/>
                          </w:rPr>
                        </w:pPr>
                        <w:r>
                          <w:rPr>
                            <w:szCs w:val="24"/>
                          </w:rPr>
                          <w:t xml:space="preserve">Mokėjimų įstatymo </w:t>
                          <w:br/>
                          <w:t>Nr. VIII-1370 pakeitimo įstatymas ir jo lydimieji teisės aktai</w:t>
                        </w:r>
                      </w:p>
                    </w:tc>
                    <w:tc>
                      <w:tcPr>
                        <w:tcW w:w="1701"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Vyriausybė</w:t>
                        </w:r>
                      </w:p>
                    </w:tc>
                    <w:tc>
                      <w:tcPr>
                        <w:tcW w:w="1559" w:type="dxa"/>
                        <w:tcBorders>
                          <w:top w:val="single" w:sz="4" w:space="0" w:color="auto"/>
                          <w:left w:val="single" w:sz="4" w:space="0" w:color="auto"/>
                          <w:bottom w:val="single" w:sz="4" w:space="0" w:color="auto"/>
                          <w:right w:val="single" w:sz="4" w:space="0" w:color="auto"/>
                        </w:tcBorders>
                      </w:tcPr>
                      <w:p>
                        <w:pPr>
                          <w:jc w:val="center"/>
                          <w:rPr>
                            <w:szCs w:val="24"/>
                          </w:rPr>
                        </w:pPr>
                        <w:r>
                          <w:rPr>
                            <w:szCs w:val="24"/>
                          </w:rPr>
                          <w:t>Vyriausybė, BFK, ERK</w:t>
                        </w:r>
                      </w:p>
                    </w:tc>
                    <w:tc>
                      <w:tcPr>
                        <w:tcW w:w="1418"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kovas–</w:t>
                        </w:r>
                      </w:p>
                      <w:p>
                        <w:pPr>
                          <w:jc w:val="center"/>
                          <w:rPr>
                            <w:bCs/>
                            <w:szCs w:val="24"/>
                          </w:rPr>
                        </w:pPr>
                        <w:r>
                          <w:rPr>
                            <w:bCs/>
                            <w:szCs w:val="24"/>
                          </w:rPr>
                          <w:t>balandis</w:t>
                        </w:r>
                      </w:p>
                    </w:tc>
                  </w:tr>
                  <w:tr>
                    <w:tc>
                      <w:tcPr>
                        <w:tcW w:w="709" w:type="dxa"/>
                        <w:tcBorders>
                          <w:top w:val="single" w:sz="4" w:space="0" w:color="auto"/>
                          <w:left w:val="single" w:sz="4" w:space="0" w:color="auto"/>
                          <w:bottom w:val="single" w:sz="4" w:space="0" w:color="auto"/>
                          <w:right w:val="single" w:sz="4" w:space="0" w:color="auto"/>
                        </w:tcBorders>
                      </w:tcPr>
                      <w:p>
                        <w:pPr>
                          <w:tabs>
                            <w:tab w:val="left" w:pos="34"/>
                            <w:tab w:val="right" w:pos="289"/>
                          </w:tabs>
                          <w:ind w:left="360" w:hanging="360"/>
                          <w:jc w:val="right"/>
                          <w:rPr>
                            <w:szCs w:val="24"/>
                          </w:rPr>
                        </w:pPr>
                        <w:r>
                          <w:rPr>
                            <w:szCs w:val="24"/>
                          </w:rPr>
                          <w:t>3.</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nereg. ES</w:t>
                        </w:r>
                      </w:p>
                    </w:tc>
                    <w:tc>
                      <w:tcPr>
                        <w:tcW w:w="2835" w:type="dxa"/>
                        <w:tcBorders>
                          <w:top w:val="single" w:sz="4" w:space="0" w:color="auto"/>
                          <w:left w:val="single" w:sz="4" w:space="0" w:color="auto"/>
                          <w:bottom w:val="single" w:sz="4" w:space="0" w:color="auto"/>
                          <w:right w:val="single" w:sz="4" w:space="0" w:color="auto"/>
                        </w:tcBorders>
                      </w:tcPr>
                      <w:p>
                        <w:pPr>
                          <w:rPr>
                            <w:szCs w:val="24"/>
                          </w:rPr>
                        </w:pPr>
                        <w:r>
                          <w:rPr>
                            <w:szCs w:val="24"/>
                          </w:rPr>
                          <w:t>Finansinių priemonių rinkų įstatymo pakeitimo įstatymas</w:t>
                        </w:r>
                      </w:p>
                    </w:tc>
                    <w:tc>
                      <w:tcPr>
                        <w:tcW w:w="1701"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Vyriausybė</w:t>
                        </w:r>
                      </w:p>
                    </w:tc>
                    <w:tc>
                      <w:tcPr>
                        <w:tcW w:w="1559" w:type="dxa"/>
                        <w:tcBorders>
                          <w:top w:val="single" w:sz="4" w:space="0" w:color="auto"/>
                          <w:left w:val="single" w:sz="4" w:space="0" w:color="auto"/>
                          <w:bottom w:val="single" w:sz="4" w:space="0" w:color="auto"/>
                          <w:right w:val="single" w:sz="4" w:space="0" w:color="auto"/>
                        </w:tcBorders>
                      </w:tcPr>
                      <w:p>
                        <w:pPr>
                          <w:jc w:val="center"/>
                          <w:rPr>
                            <w:szCs w:val="24"/>
                          </w:rPr>
                        </w:pPr>
                        <w:r>
                          <w:rPr>
                            <w:szCs w:val="24"/>
                          </w:rPr>
                          <w:t>ERK</w:t>
                        </w:r>
                      </w:p>
                    </w:tc>
                    <w:tc>
                      <w:tcPr>
                        <w:tcW w:w="1418"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kovas–</w:t>
                        </w:r>
                      </w:p>
                      <w:p>
                        <w:pPr>
                          <w:jc w:val="center"/>
                          <w:rPr>
                            <w:bCs/>
                            <w:szCs w:val="24"/>
                          </w:rPr>
                        </w:pPr>
                        <w:r>
                          <w:rPr>
                            <w:bCs/>
                            <w:szCs w:val="24"/>
                          </w:rPr>
                          <w:t>birželis</w:t>
                        </w:r>
                      </w:p>
                    </w:tc>
                  </w:tr>
                  <w:tr>
                    <w:tc>
                      <w:tcPr>
                        <w:tcW w:w="709" w:type="dxa"/>
                        <w:tcBorders>
                          <w:top w:val="single" w:sz="4" w:space="0" w:color="auto"/>
                          <w:left w:val="single" w:sz="4" w:space="0" w:color="auto"/>
                          <w:bottom w:val="single" w:sz="4" w:space="0" w:color="auto"/>
                          <w:right w:val="single" w:sz="4" w:space="0" w:color="auto"/>
                        </w:tcBorders>
                      </w:tcPr>
                      <w:p>
                        <w:pPr>
                          <w:tabs>
                            <w:tab w:val="left" w:pos="34"/>
                            <w:tab w:val="right" w:pos="289"/>
                          </w:tabs>
                          <w:ind w:left="360" w:hanging="360"/>
                          <w:jc w:val="right"/>
                          <w:rPr>
                            <w:szCs w:val="24"/>
                          </w:rPr>
                        </w:pPr>
                        <w:r>
                          <w:rPr>
                            <w:szCs w:val="24"/>
                          </w:rPr>
                          <w:t>4.</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rPr>
                        </w:pPr>
                        <w:r>
                          <w:rPr>
                            <w:szCs w:val="24"/>
                          </w:rPr>
                          <w:t>XIIP-4084,</w:t>
                        </w:r>
                      </w:p>
                      <w:p>
                        <w:pPr>
                          <w:jc w:val="center"/>
                          <w:rPr>
                            <w:szCs w:val="24"/>
                          </w:rPr>
                        </w:pPr>
                        <w:r>
                          <w:rPr>
                            <w:szCs w:val="24"/>
                            <w:lang w:eastAsia="lt-LT"/>
                          </w:rPr>
                          <w:t>XIIP-</w:t>
                        </w:r>
                        <w:r>
                          <w:rPr>
                            <w:szCs w:val="24"/>
                          </w:rPr>
                          <w:t>4085</w:t>
                        </w:r>
                      </w:p>
                    </w:tc>
                    <w:tc>
                      <w:tcPr>
                        <w:tcW w:w="2835" w:type="dxa"/>
                        <w:tcBorders>
                          <w:top w:val="single" w:sz="4" w:space="0" w:color="auto"/>
                          <w:left w:val="single" w:sz="4" w:space="0" w:color="auto"/>
                          <w:bottom w:val="single" w:sz="4" w:space="0" w:color="auto"/>
                          <w:right w:val="single" w:sz="4" w:space="0" w:color="auto"/>
                        </w:tcBorders>
                      </w:tcPr>
                      <w:p>
                        <w:pPr>
                          <w:rPr>
                            <w:szCs w:val="24"/>
                          </w:rPr>
                        </w:pPr>
                        <w:r>
                          <w:rPr>
                            <w:szCs w:val="24"/>
                          </w:rPr>
                          <w:t xml:space="preserve">Valstybės iždo įstatymo </w:t>
                          <w:br/>
                          <w:t>Nr. I-712 10</w:t>
                        </w:r>
                        <w:r>
                          <w:rPr>
                            <w:szCs w:val="24"/>
                            <w:vertAlign w:val="superscript"/>
                          </w:rPr>
                          <w:t>1</w:t>
                        </w:r>
                        <w:r>
                          <w:rPr>
                            <w:szCs w:val="24"/>
                          </w:rPr>
                          <w:t xml:space="preserve"> straipsnio pakeitimo </w:t>
                        </w:r>
                        <w:r>
                          <w:rPr>
                            <w:color w:val="000000"/>
                            <w:szCs w:val="24"/>
                            <w:lang w:eastAsia="lt-LT"/>
                          </w:rPr>
                          <w:t>įstatymas ir jo lydimasis teisės aktas</w:t>
                        </w:r>
                      </w:p>
                    </w:tc>
                    <w:tc>
                      <w:tcPr>
                        <w:tcW w:w="1701"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Seimo nariai</w:t>
                        </w:r>
                      </w:p>
                    </w:tc>
                    <w:tc>
                      <w:tcPr>
                        <w:tcW w:w="1559" w:type="dxa"/>
                        <w:tcBorders>
                          <w:top w:val="single" w:sz="4" w:space="0" w:color="auto"/>
                          <w:left w:val="single" w:sz="4" w:space="0" w:color="auto"/>
                          <w:bottom w:val="single" w:sz="4" w:space="0" w:color="auto"/>
                          <w:right w:val="single" w:sz="4" w:space="0" w:color="auto"/>
                        </w:tcBorders>
                      </w:tcPr>
                      <w:p>
                        <w:pPr>
                          <w:jc w:val="center"/>
                          <w:rPr>
                            <w:szCs w:val="24"/>
                          </w:rPr>
                        </w:pPr>
                        <w:r>
                          <w:rPr>
                            <w:szCs w:val="24"/>
                          </w:rPr>
                          <w:t>ŠMKK, DPF</w:t>
                        </w:r>
                      </w:p>
                    </w:tc>
                    <w:tc>
                      <w:tcPr>
                        <w:tcW w:w="1418"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kovas</w:t>
                        </w:r>
                      </w:p>
                    </w:tc>
                  </w:tr>
                  <w:tr>
                    <w:tc>
                      <w:tcPr>
                        <w:tcW w:w="709" w:type="dxa"/>
                        <w:tcBorders>
                          <w:top w:val="single" w:sz="4" w:space="0" w:color="auto"/>
                          <w:left w:val="single" w:sz="4" w:space="0" w:color="auto"/>
                          <w:bottom w:val="single" w:sz="4" w:space="0" w:color="auto"/>
                          <w:right w:val="single" w:sz="4" w:space="0" w:color="auto"/>
                        </w:tcBorders>
                      </w:tcPr>
                      <w:p>
                        <w:pPr>
                          <w:tabs>
                            <w:tab w:val="left" w:pos="34"/>
                            <w:tab w:val="right" w:pos="289"/>
                          </w:tabs>
                          <w:ind w:left="360" w:hanging="360"/>
                          <w:jc w:val="right"/>
                          <w:rPr>
                            <w:szCs w:val="24"/>
                          </w:rPr>
                        </w:pPr>
                        <w:r>
                          <w:rPr>
                            <w:szCs w:val="24"/>
                          </w:rPr>
                          <w:t>5.</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nereg.</w:t>
                        </w:r>
                      </w:p>
                    </w:tc>
                    <w:tc>
                      <w:tcPr>
                        <w:tcW w:w="2835" w:type="dxa"/>
                        <w:tcBorders>
                          <w:top w:val="single" w:sz="4" w:space="0" w:color="auto"/>
                          <w:left w:val="single" w:sz="4" w:space="0" w:color="auto"/>
                          <w:bottom w:val="single" w:sz="4" w:space="0" w:color="auto"/>
                          <w:right w:val="single" w:sz="4" w:space="0" w:color="auto"/>
                        </w:tcBorders>
                      </w:tcPr>
                      <w:p>
                        <w:pPr>
                          <w:rPr>
                            <w:szCs w:val="24"/>
                          </w:rPr>
                        </w:pPr>
                        <w:r>
                          <w:rPr>
                            <w:bCs/>
                            <w:lang w:eastAsia="lt-LT"/>
                          </w:rPr>
                          <w:t>Investicijų įstatymo Nr. VIII-1312 13 straipsnio pakeitimo ir įstatymo papildymo Ketvirtuoju</w:t>
                        </w:r>
                        <w:r>
                          <w:rPr>
                            <w:bCs/>
                            <w:vertAlign w:val="superscript"/>
                            <w:lang w:eastAsia="lt-LT"/>
                          </w:rPr>
                          <w:t>2</w:t>
                        </w:r>
                        <w:r>
                          <w:rPr>
                            <w:bCs/>
                            <w:lang w:eastAsia="lt-LT"/>
                          </w:rPr>
                          <w:t xml:space="preserve"> skirsniu </w:t>
                        </w:r>
                        <w:r>
                          <w:rPr>
                            <w:bCs/>
                            <w:color w:val="000000"/>
                            <w:lang w:eastAsia="lt-LT"/>
                          </w:rPr>
                          <w:t>įstatymas</w:t>
                        </w:r>
                      </w:p>
                    </w:tc>
                    <w:tc>
                      <w:tcPr>
                        <w:tcW w:w="1701"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Vyriausybė</w:t>
                        </w:r>
                      </w:p>
                    </w:tc>
                    <w:tc>
                      <w:tcPr>
                        <w:tcW w:w="1559" w:type="dxa"/>
                        <w:tcBorders>
                          <w:top w:val="single" w:sz="4" w:space="0" w:color="auto"/>
                          <w:left w:val="single" w:sz="4" w:space="0" w:color="auto"/>
                          <w:bottom w:val="single" w:sz="4" w:space="0" w:color="auto"/>
                          <w:right w:val="single" w:sz="4" w:space="0" w:color="auto"/>
                        </w:tcBorders>
                      </w:tcPr>
                      <w:p>
                        <w:pPr>
                          <w:jc w:val="center"/>
                          <w:rPr>
                            <w:szCs w:val="24"/>
                          </w:rPr>
                        </w:pPr>
                        <w:r>
                          <w:rPr>
                            <w:szCs w:val="24"/>
                          </w:rPr>
                          <w:t>Vyriausybė</w:t>
                        </w:r>
                      </w:p>
                    </w:tc>
                    <w:tc>
                      <w:tcPr>
                        <w:tcW w:w="1418"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birželis</w:t>
                        </w:r>
                      </w:p>
                    </w:tc>
                  </w:tr>
                  <w:tr>
                    <w:tc>
                      <w:tcPr>
                        <w:tcW w:w="709" w:type="dxa"/>
                        <w:tcBorders>
                          <w:top w:val="single" w:sz="4" w:space="0" w:color="auto"/>
                          <w:left w:val="single" w:sz="4" w:space="0" w:color="auto"/>
                          <w:bottom w:val="single" w:sz="4" w:space="0" w:color="auto"/>
                          <w:right w:val="single" w:sz="4" w:space="0" w:color="auto"/>
                        </w:tcBorders>
                      </w:tcPr>
                      <w:p>
                        <w:pPr>
                          <w:tabs>
                            <w:tab w:val="left" w:pos="34"/>
                            <w:tab w:val="right" w:pos="289"/>
                          </w:tabs>
                          <w:ind w:left="360" w:hanging="360"/>
                          <w:jc w:val="right"/>
                          <w:rPr>
                            <w:szCs w:val="24"/>
                          </w:rPr>
                        </w:pPr>
                        <w:r>
                          <w:rPr>
                            <w:szCs w:val="24"/>
                          </w:rPr>
                          <w:t>6.</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nereg. ES</w:t>
                        </w:r>
                      </w:p>
                    </w:tc>
                    <w:tc>
                      <w:tcPr>
                        <w:tcW w:w="2835" w:type="dxa"/>
                        <w:tcBorders>
                          <w:top w:val="single" w:sz="4" w:space="0" w:color="auto"/>
                          <w:left w:val="single" w:sz="4" w:space="0" w:color="auto"/>
                          <w:bottom w:val="single" w:sz="4" w:space="0" w:color="auto"/>
                          <w:right w:val="single" w:sz="4" w:space="0" w:color="auto"/>
                        </w:tcBorders>
                      </w:tcPr>
                      <w:p>
                        <w:pPr>
                          <w:rPr>
                            <w:szCs w:val="24"/>
                          </w:rPr>
                        </w:pPr>
                        <w:r>
                          <w:rPr>
                            <w:szCs w:val="24"/>
                          </w:rPr>
                          <w:t xml:space="preserve">Kolektyvinio investavimo subjektų įstatymo </w:t>
                          <w:br/>
                          <w:t>Nr. IX-1709 31, 32, 33, 34, 35, 124, 162, 167, 168, 170, 171, 173 straipsnių, priedo pakeitimo ir įstatymo papildymo 11</w:t>
                        </w:r>
                        <w:r>
                          <w:rPr>
                            <w:szCs w:val="24"/>
                            <w:vertAlign w:val="superscript"/>
                          </w:rPr>
                          <w:t>1</w:t>
                        </w:r>
                        <w:r>
                          <w:rPr>
                            <w:szCs w:val="24"/>
                          </w:rPr>
                          <w:t>, 14</w:t>
                        </w:r>
                        <w:r>
                          <w:rPr>
                            <w:szCs w:val="24"/>
                            <w:vertAlign w:val="superscript"/>
                          </w:rPr>
                          <w:t>1</w:t>
                        </w:r>
                        <w:r>
                          <w:rPr>
                            <w:szCs w:val="24"/>
                          </w:rPr>
                          <w:t>, 32</w:t>
                        </w:r>
                        <w:r>
                          <w:rPr>
                            <w:szCs w:val="24"/>
                            <w:vertAlign w:val="superscript"/>
                          </w:rPr>
                          <w:t>1</w:t>
                        </w:r>
                        <w:r>
                          <w:rPr>
                            <w:szCs w:val="24"/>
                          </w:rPr>
                          <w:t xml:space="preserve"> ir 163</w:t>
                        </w:r>
                        <w:r>
                          <w:rPr>
                            <w:szCs w:val="24"/>
                            <w:vertAlign w:val="superscript"/>
                          </w:rPr>
                          <w:t>1</w:t>
                        </w:r>
                        <w:r>
                          <w:rPr>
                            <w:szCs w:val="24"/>
                          </w:rPr>
                          <w:t xml:space="preserve"> straipsniais įstatymas ir jo lydimasis teisės aktas</w:t>
                        </w:r>
                      </w:p>
                    </w:tc>
                    <w:tc>
                      <w:tcPr>
                        <w:tcW w:w="1701"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Vyriausybė</w:t>
                        </w:r>
                      </w:p>
                    </w:tc>
                    <w:tc>
                      <w:tcPr>
                        <w:tcW w:w="1559" w:type="dxa"/>
                        <w:tcBorders>
                          <w:top w:val="single" w:sz="4" w:space="0" w:color="auto"/>
                          <w:left w:val="single" w:sz="4" w:space="0" w:color="auto"/>
                          <w:bottom w:val="single" w:sz="4" w:space="0" w:color="auto"/>
                          <w:right w:val="single" w:sz="4" w:space="0" w:color="auto"/>
                        </w:tcBorders>
                      </w:tcPr>
                      <w:p>
                        <w:pPr>
                          <w:jc w:val="center"/>
                          <w:rPr>
                            <w:szCs w:val="24"/>
                          </w:rPr>
                        </w:pPr>
                        <w:r>
                          <w:rPr>
                            <w:szCs w:val="24"/>
                          </w:rPr>
                          <w:t>Vyriausybė,</w:t>
                        </w:r>
                      </w:p>
                      <w:p>
                        <w:pPr>
                          <w:jc w:val="center"/>
                          <w:rPr>
                            <w:szCs w:val="24"/>
                          </w:rPr>
                        </w:pPr>
                        <w:r>
                          <w:rPr>
                            <w:szCs w:val="24"/>
                          </w:rPr>
                          <w:t>ERK</w:t>
                        </w:r>
                      </w:p>
                    </w:tc>
                    <w:tc>
                      <w:tcPr>
                        <w:tcW w:w="1418"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kovas–</w:t>
                        </w:r>
                      </w:p>
                      <w:p>
                        <w:pPr>
                          <w:jc w:val="center"/>
                          <w:rPr>
                            <w:bCs/>
                            <w:szCs w:val="24"/>
                          </w:rPr>
                        </w:pPr>
                        <w:r>
                          <w:rPr>
                            <w:bCs/>
                            <w:szCs w:val="24"/>
                          </w:rPr>
                          <w:t>birželis</w:t>
                        </w:r>
                      </w:p>
                    </w:tc>
                  </w:tr>
                  <w:tr>
                    <w:tc>
                      <w:tcPr>
                        <w:tcW w:w="709" w:type="dxa"/>
                        <w:tcBorders>
                          <w:top w:val="single" w:sz="6" w:space="0" w:color="auto"/>
                          <w:left w:val="single" w:sz="4" w:space="0" w:color="auto"/>
                          <w:bottom w:val="single" w:sz="4" w:space="0" w:color="auto"/>
                          <w:right w:val="single" w:sz="6" w:space="0" w:color="auto"/>
                        </w:tcBorders>
                      </w:tcPr>
                      <w:p>
                        <w:pPr>
                          <w:tabs>
                            <w:tab w:val="left" w:pos="34"/>
                            <w:tab w:val="right" w:pos="289"/>
                          </w:tabs>
                          <w:ind w:left="360" w:hanging="360"/>
                          <w:jc w:val="right"/>
                          <w:rPr>
                            <w:szCs w:val="24"/>
                          </w:rPr>
                        </w:pPr>
                        <w:r>
                          <w:rPr>
                            <w:szCs w:val="24"/>
                          </w:rPr>
                          <w:t>7.</w:t>
                          <w:tab/>
                        </w:r>
                      </w:p>
                    </w:tc>
                    <w:tc>
                      <w:tcPr>
                        <w:tcW w:w="1418" w:type="dxa"/>
                        <w:tcBorders>
                          <w:top w:val="single" w:sz="6" w:space="0" w:color="auto"/>
                          <w:left w:val="single" w:sz="6" w:space="0" w:color="auto"/>
                          <w:bottom w:val="single" w:sz="4" w:space="0" w:color="auto"/>
                          <w:right w:val="single" w:sz="6" w:space="0" w:color="auto"/>
                        </w:tcBorders>
                      </w:tcPr>
                      <w:p>
                        <w:pPr>
                          <w:jc w:val="center"/>
                          <w:rPr>
                            <w:szCs w:val="24"/>
                            <w:lang w:eastAsia="lt-LT"/>
                          </w:rPr>
                        </w:pPr>
                        <w:r>
                          <w:rPr>
                            <w:szCs w:val="24"/>
                            <w:lang w:eastAsia="lt-LT"/>
                          </w:rPr>
                          <w:t>nereg. ES</w:t>
                        </w:r>
                      </w:p>
                    </w:tc>
                    <w:tc>
                      <w:tcPr>
                        <w:tcW w:w="2835" w:type="dxa"/>
                        <w:tcBorders>
                          <w:top w:val="single" w:sz="6" w:space="0" w:color="auto"/>
                          <w:left w:val="single" w:sz="6" w:space="0" w:color="auto"/>
                          <w:bottom w:val="single" w:sz="4" w:space="0" w:color="auto"/>
                          <w:right w:val="single" w:sz="6" w:space="0" w:color="auto"/>
                        </w:tcBorders>
                      </w:tcPr>
                      <w:p>
                        <w:pPr>
                          <w:rPr>
                            <w:szCs w:val="24"/>
                          </w:rPr>
                        </w:pPr>
                        <w:r>
                          <w:rPr>
                            <w:szCs w:val="24"/>
                          </w:rPr>
                          <w:t xml:space="preserve">Lietuvos banko įstatymo Nr. I-678 pakeitimo </w:t>
                        </w:r>
                        <w:r>
                          <w:rPr>
                            <w:bCs/>
                            <w:color w:val="000000"/>
                            <w:szCs w:val="24"/>
                            <w:lang w:eastAsia="lt-LT"/>
                          </w:rPr>
                          <w:t>įstatymas</w:t>
                        </w:r>
                      </w:p>
                    </w:tc>
                    <w:tc>
                      <w:tcPr>
                        <w:tcW w:w="1701" w:type="dxa"/>
                        <w:tcBorders>
                          <w:top w:val="single" w:sz="6" w:space="0" w:color="auto"/>
                          <w:left w:val="single" w:sz="6" w:space="0" w:color="auto"/>
                          <w:bottom w:val="single" w:sz="4" w:space="0" w:color="auto"/>
                          <w:right w:val="single" w:sz="6" w:space="0" w:color="auto"/>
                        </w:tcBorders>
                      </w:tcPr>
                      <w:p>
                        <w:pPr>
                          <w:jc w:val="center"/>
                          <w:rPr>
                            <w:rFonts w:eastAsia="Arial Unicode MS"/>
                            <w:bCs/>
                            <w:szCs w:val="24"/>
                            <w:lang w:eastAsia="lt-LT"/>
                          </w:rPr>
                        </w:pPr>
                        <w:r>
                          <w:rPr>
                            <w:rFonts w:eastAsia="Arial Unicode MS"/>
                            <w:bCs/>
                            <w:szCs w:val="24"/>
                            <w:lang w:eastAsia="lt-LT"/>
                          </w:rPr>
                          <w:t>Vyriausybė</w:t>
                        </w:r>
                      </w:p>
                    </w:tc>
                    <w:tc>
                      <w:tcPr>
                        <w:tcW w:w="1559" w:type="dxa"/>
                        <w:tcBorders>
                          <w:top w:val="single" w:sz="6" w:space="0" w:color="auto"/>
                          <w:left w:val="single" w:sz="6" w:space="0" w:color="auto"/>
                          <w:bottom w:val="single" w:sz="4" w:space="0" w:color="auto"/>
                          <w:right w:val="single" w:sz="6" w:space="0" w:color="auto"/>
                        </w:tcBorders>
                      </w:tcPr>
                      <w:p>
                        <w:pPr>
                          <w:jc w:val="center"/>
                          <w:rPr>
                            <w:rFonts w:eastAsia="Arial Unicode MS"/>
                            <w:bCs/>
                            <w:szCs w:val="24"/>
                            <w:lang w:eastAsia="lt-LT"/>
                          </w:rPr>
                        </w:pPr>
                        <w:r>
                          <w:rPr>
                            <w:rFonts w:eastAsia="Arial Unicode MS"/>
                            <w:bCs/>
                            <w:szCs w:val="24"/>
                            <w:lang w:eastAsia="lt-LT"/>
                          </w:rPr>
                          <w:t>ERK</w:t>
                        </w:r>
                      </w:p>
                    </w:tc>
                    <w:tc>
                      <w:tcPr>
                        <w:tcW w:w="1418" w:type="dxa"/>
                        <w:tcBorders>
                          <w:top w:val="single" w:sz="6" w:space="0" w:color="auto"/>
                          <w:left w:val="single" w:sz="6" w:space="0" w:color="auto"/>
                          <w:bottom w:val="single" w:sz="4" w:space="0" w:color="auto"/>
                          <w:right w:val="single" w:sz="4" w:space="0" w:color="auto"/>
                        </w:tcBorders>
                      </w:tcPr>
                      <w:p>
                        <w:pPr>
                          <w:jc w:val="center"/>
                          <w:rPr>
                            <w:bCs/>
                            <w:szCs w:val="24"/>
                          </w:rPr>
                        </w:pPr>
                        <w:r>
                          <w:rPr>
                            <w:bCs/>
                            <w:szCs w:val="24"/>
                          </w:rPr>
                          <w:t>kovas–</w:t>
                        </w:r>
                      </w:p>
                      <w:p>
                        <w:pPr>
                          <w:jc w:val="center"/>
                          <w:rPr>
                            <w:bCs/>
                            <w:szCs w:val="24"/>
                          </w:rPr>
                        </w:pPr>
                        <w:r>
                          <w:rPr>
                            <w:bCs/>
                            <w:szCs w:val="24"/>
                          </w:rPr>
                          <w:t>birželis</w:t>
                        </w:r>
                      </w:p>
                    </w:tc>
                  </w:tr>
                  <w:tr>
                    <w:tc>
                      <w:tcPr>
                        <w:tcW w:w="709" w:type="dxa"/>
                        <w:tcBorders>
                          <w:top w:val="single" w:sz="4" w:space="0" w:color="auto"/>
                          <w:left w:val="single" w:sz="4" w:space="0" w:color="auto"/>
                          <w:bottom w:val="single" w:sz="4" w:space="0" w:color="auto"/>
                          <w:right w:val="single" w:sz="4" w:space="0" w:color="auto"/>
                        </w:tcBorders>
                      </w:tcPr>
                      <w:p>
                        <w:pPr>
                          <w:tabs>
                            <w:tab w:val="left" w:pos="34"/>
                            <w:tab w:val="right" w:pos="289"/>
                          </w:tabs>
                          <w:ind w:left="360" w:hanging="360"/>
                          <w:jc w:val="right"/>
                          <w:rPr>
                            <w:szCs w:val="24"/>
                          </w:rPr>
                        </w:pPr>
                        <w:r>
                          <w:rPr>
                            <w:szCs w:val="24"/>
                          </w:rPr>
                          <w:t>8.</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XIIP-3771,</w:t>
                        </w:r>
                      </w:p>
                      <w:p>
                        <w:pPr>
                          <w:jc w:val="center"/>
                          <w:rPr>
                            <w:szCs w:val="24"/>
                            <w:lang w:eastAsia="lt-LT"/>
                          </w:rPr>
                        </w:pPr>
                        <w:r>
                          <w:rPr>
                            <w:szCs w:val="24"/>
                            <w:lang w:eastAsia="lt-LT"/>
                          </w:rPr>
                          <w:t>XIIP-3772</w:t>
                        </w:r>
                      </w:p>
                    </w:tc>
                    <w:tc>
                      <w:tcPr>
                        <w:tcW w:w="2835" w:type="dxa"/>
                        <w:tcBorders>
                          <w:top w:val="single" w:sz="4" w:space="0" w:color="auto"/>
                          <w:left w:val="single" w:sz="4" w:space="0" w:color="auto"/>
                          <w:bottom w:val="single" w:sz="4" w:space="0" w:color="auto"/>
                          <w:right w:val="single" w:sz="4" w:space="0" w:color="auto"/>
                        </w:tcBorders>
                      </w:tcPr>
                      <w:p>
                        <w:pPr>
                          <w:rPr>
                            <w:szCs w:val="24"/>
                          </w:rPr>
                        </w:pPr>
                        <w:r>
                          <w:rPr>
                            <w:szCs w:val="24"/>
                          </w:rPr>
                          <w:t xml:space="preserve">Centrinės kredito unijos įstatymo Nr. VIII-1682 pakeitimo </w:t>
                        </w:r>
                        <w:r>
                          <w:rPr>
                            <w:bCs/>
                            <w:color w:val="000000"/>
                            <w:szCs w:val="24"/>
                            <w:lang w:eastAsia="lt-LT"/>
                          </w:rPr>
                          <w:t>įstatymas ir jo lydimasis teisės aktas</w:t>
                        </w:r>
                      </w:p>
                    </w:tc>
                    <w:tc>
                      <w:tcPr>
                        <w:tcW w:w="1701"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Seimo nariai</w:t>
                        </w:r>
                      </w:p>
                    </w:tc>
                    <w:tc>
                      <w:tcPr>
                        <w:tcW w:w="1559"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BFK, LSDPF</w:t>
                        </w:r>
                      </w:p>
                    </w:tc>
                    <w:tc>
                      <w:tcPr>
                        <w:tcW w:w="1418"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gegužė–</w:t>
                        </w:r>
                      </w:p>
                      <w:p>
                        <w:pPr>
                          <w:jc w:val="center"/>
                          <w:rPr>
                            <w:bCs/>
                            <w:szCs w:val="24"/>
                          </w:rPr>
                        </w:pPr>
                        <w:r>
                          <w:rPr>
                            <w:bCs/>
                            <w:szCs w:val="24"/>
                          </w:rPr>
                          <w:t>birželis</w:t>
                        </w:r>
                      </w:p>
                    </w:tc>
                  </w:tr>
                  <w:tr>
                    <w:tc>
                      <w:tcPr>
                        <w:tcW w:w="709" w:type="dxa"/>
                        <w:tcBorders>
                          <w:top w:val="single" w:sz="4" w:space="0" w:color="auto"/>
                          <w:left w:val="single" w:sz="4" w:space="0" w:color="auto"/>
                          <w:bottom w:val="single" w:sz="4" w:space="0" w:color="auto"/>
                          <w:right w:val="single" w:sz="4" w:space="0" w:color="auto"/>
                        </w:tcBorders>
                      </w:tcPr>
                      <w:p>
                        <w:pPr>
                          <w:tabs>
                            <w:tab w:val="left" w:pos="34"/>
                            <w:tab w:val="right" w:pos="289"/>
                          </w:tabs>
                          <w:ind w:left="360" w:hanging="360"/>
                          <w:jc w:val="right"/>
                          <w:rPr>
                            <w:szCs w:val="24"/>
                          </w:rPr>
                        </w:pPr>
                        <w:r>
                          <w:rPr>
                            <w:szCs w:val="24"/>
                          </w:rPr>
                          <w:t>9.</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bCs/>
                            <w:lang w:eastAsia="lt-LT"/>
                          </w:rPr>
                          <w:t>nereg. ES</w:t>
                        </w:r>
                      </w:p>
                    </w:tc>
                    <w:tc>
                      <w:tcPr>
                        <w:tcW w:w="2835" w:type="dxa"/>
                        <w:tcBorders>
                          <w:top w:val="single" w:sz="4" w:space="0" w:color="auto"/>
                          <w:left w:val="single" w:sz="4" w:space="0" w:color="auto"/>
                          <w:bottom w:val="single" w:sz="4" w:space="0" w:color="auto"/>
                          <w:right w:val="single" w:sz="4" w:space="0" w:color="auto"/>
                        </w:tcBorders>
                      </w:tcPr>
                      <w:p>
                        <w:pPr>
                          <w:rPr>
                            <w:szCs w:val="24"/>
                          </w:rPr>
                        </w:pPr>
                        <w:r>
                          <w:rPr>
                            <w:bCs/>
                            <w:lang w:eastAsia="lt-LT"/>
                          </w:rPr>
                          <w:t xml:space="preserve">Kredito, susijusio su nekilnojamuoju turtu, </w:t>
                        </w:r>
                        <w:r>
                          <w:rPr>
                            <w:bCs/>
                            <w:color w:val="000000"/>
                            <w:szCs w:val="24"/>
                            <w:lang w:eastAsia="lt-LT"/>
                          </w:rPr>
                          <w:t>įstatymas ir jo lydimieji teisės aktai</w:t>
                        </w:r>
                      </w:p>
                    </w:tc>
                    <w:tc>
                      <w:tcPr>
                        <w:tcW w:w="1701"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color w:val="000000"/>
                            <w:szCs w:val="24"/>
                            <w:lang w:eastAsia="lt-LT"/>
                          </w:rPr>
                          <w:t>Vyriausybė</w:t>
                        </w:r>
                      </w:p>
                    </w:tc>
                    <w:tc>
                      <w:tcPr>
                        <w:tcW w:w="1559" w:type="dxa"/>
                        <w:tcBorders>
                          <w:top w:val="single" w:sz="4" w:space="0" w:color="auto"/>
                          <w:left w:val="single" w:sz="4" w:space="0" w:color="auto"/>
                          <w:bottom w:val="single" w:sz="4" w:space="0" w:color="auto"/>
                          <w:right w:val="single" w:sz="4" w:space="0" w:color="auto"/>
                        </w:tcBorders>
                      </w:tcPr>
                      <w:p>
                        <w:pPr>
                          <w:jc w:val="center"/>
                          <w:rPr>
                            <w:rFonts w:eastAsia="Arial Unicode MS"/>
                            <w:bCs/>
                            <w:color w:val="000000"/>
                            <w:szCs w:val="24"/>
                            <w:lang w:eastAsia="lt-LT"/>
                          </w:rPr>
                        </w:pPr>
                        <w:r>
                          <w:rPr>
                            <w:rFonts w:eastAsia="Arial Unicode MS"/>
                            <w:bCs/>
                            <w:color w:val="000000"/>
                            <w:szCs w:val="24"/>
                            <w:lang w:eastAsia="lt-LT"/>
                          </w:rPr>
                          <w:t>Vyriausybė,</w:t>
                        </w:r>
                      </w:p>
                      <w:p>
                        <w:pPr>
                          <w:jc w:val="center"/>
                          <w:rPr>
                            <w:rFonts w:eastAsia="Arial Unicode MS"/>
                            <w:bCs/>
                            <w:szCs w:val="24"/>
                            <w:lang w:eastAsia="lt-LT"/>
                          </w:rPr>
                        </w:pPr>
                        <w:r>
                          <w:rPr>
                            <w:rFonts w:eastAsia="Arial Unicode MS"/>
                            <w:bCs/>
                            <w:color w:val="000000"/>
                            <w:szCs w:val="24"/>
                            <w:lang w:eastAsia="lt-LT"/>
                          </w:rPr>
                          <w:t>ERK</w:t>
                        </w:r>
                      </w:p>
                    </w:tc>
                    <w:tc>
                      <w:tcPr>
                        <w:tcW w:w="1418" w:type="dxa"/>
                        <w:tcBorders>
                          <w:top w:val="single" w:sz="4" w:space="0" w:color="auto"/>
                          <w:left w:val="single" w:sz="4" w:space="0" w:color="auto"/>
                          <w:bottom w:val="single" w:sz="4" w:space="0" w:color="auto"/>
                          <w:right w:val="single" w:sz="4" w:space="0" w:color="auto"/>
                        </w:tcBorders>
                      </w:tcPr>
                      <w:p>
                        <w:pPr>
                          <w:jc w:val="center"/>
                          <w:rPr>
                            <w:szCs w:val="24"/>
                          </w:rPr>
                        </w:pPr>
                        <w:r>
                          <w:rPr>
                            <w:bCs/>
                            <w:szCs w:val="24"/>
                          </w:rPr>
                          <w:t>kovas</w:t>
                        </w:r>
                        <w:r>
                          <w:rPr>
                            <w:szCs w:val="24"/>
                          </w:rPr>
                          <w:t>–</w:t>
                        </w:r>
                      </w:p>
                      <w:p>
                        <w:pPr>
                          <w:jc w:val="center"/>
                          <w:rPr>
                            <w:bCs/>
                            <w:szCs w:val="24"/>
                          </w:rPr>
                        </w:pPr>
                        <w:r>
                          <w:rPr>
                            <w:bCs/>
                            <w:szCs w:val="24"/>
                          </w:rPr>
                          <w:t>birželis</w:t>
                        </w:r>
                      </w:p>
                    </w:tc>
                  </w:tr>
                  <w:tr>
                    <w:tc>
                      <w:tcPr>
                        <w:tcW w:w="709" w:type="dxa"/>
                        <w:tcBorders>
                          <w:top w:val="single" w:sz="4" w:space="0" w:color="auto"/>
                          <w:left w:val="single" w:sz="4" w:space="0" w:color="auto"/>
                          <w:bottom w:val="single" w:sz="4" w:space="0" w:color="auto"/>
                          <w:right w:val="single" w:sz="4" w:space="0" w:color="auto"/>
                        </w:tcBorders>
                      </w:tcPr>
                      <w:p>
                        <w:pPr>
                          <w:tabs>
                            <w:tab w:val="left" w:pos="34"/>
                            <w:tab w:val="right" w:pos="289"/>
                          </w:tabs>
                          <w:ind w:left="360" w:hanging="360"/>
                          <w:jc w:val="right"/>
                          <w:rPr>
                            <w:szCs w:val="24"/>
                          </w:rPr>
                        </w:pPr>
                        <w:r>
                          <w:rPr>
                            <w:szCs w:val="24"/>
                          </w:rPr>
                          <w:t>10.</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XIIP-1558,</w:t>
                        </w:r>
                      </w:p>
                      <w:p>
                        <w:pPr>
                          <w:jc w:val="center"/>
                          <w:rPr>
                            <w:szCs w:val="24"/>
                            <w:lang w:eastAsia="lt-LT"/>
                          </w:rPr>
                        </w:pPr>
                        <w:r>
                          <w:rPr>
                            <w:szCs w:val="24"/>
                            <w:lang w:eastAsia="lt-LT"/>
                          </w:rPr>
                          <w:t>XIIP-1559,</w:t>
                        </w:r>
                      </w:p>
                      <w:p>
                        <w:pPr>
                          <w:jc w:val="center"/>
                          <w:rPr>
                            <w:szCs w:val="24"/>
                            <w:lang w:eastAsia="lt-LT"/>
                          </w:rPr>
                        </w:pPr>
                        <w:r>
                          <w:rPr>
                            <w:szCs w:val="24"/>
                            <w:lang w:eastAsia="lt-LT"/>
                          </w:rPr>
                          <w:t>XIIP-1560,</w:t>
                        </w:r>
                      </w:p>
                      <w:p>
                        <w:pPr>
                          <w:jc w:val="center"/>
                          <w:rPr>
                            <w:szCs w:val="24"/>
                            <w:lang w:eastAsia="lt-LT"/>
                          </w:rPr>
                        </w:pPr>
                        <w:r>
                          <w:rPr>
                            <w:szCs w:val="24"/>
                            <w:lang w:eastAsia="lt-LT"/>
                          </w:rPr>
                          <w:t>XIIP-1561,</w:t>
                        </w:r>
                      </w:p>
                      <w:p>
                        <w:pPr>
                          <w:jc w:val="center"/>
                          <w:rPr>
                            <w:szCs w:val="24"/>
                            <w:lang w:eastAsia="lt-LT"/>
                          </w:rPr>
                        </w:pPr>
                        <w:r>
                          <w:rPr>
                            <w:szCs w:val="24"/>
                            <w:lang w:eastAsia="lt-LT"/>
                          </w:rPr>
                          <w:t>XIIP-1562</w:t>
                        </w:r>
                      </w:p>
                    </w:tc>
                    <w:tc>
                      <w:tcPr>
                        <w:tcW w:w="2835" w:type="dxa"/>
                        <w:tcBorders>
                          <w:top w:val="single" w:sz="4" w:space="0" w:color="auto"/>
                          <w:left w:val="single" w:sz="4" w:space="0" w:color="auto"/>
                          <w:bottom w:val="single" w:sz="4" w:space="0" w:color="auto"/>
                          <w:right w:val="single" w:sz="4" w:space="0" w:color="auto"/>
                        </w:tcBorders>
                      </w:tcPr>
                      <w:p>
                        <w:pPr>
                          <w:rPr>
                            <w:bCs/>
                            <w:szCs w:val="24"/>
                            <w:lang w:eastAsia="lt-LT"/>
                          </w:rPr>
                        </w:pPr>
                        <w:r>
                          <w:rPr>
                            <w:rFonts w:eastAsia="Calibri"/>
                            <w:szCs w:val="24"/>
                          </w:rPr>
                          <w:t xml:space="preserve">Indėlių ir įsipareigojimų investuotojams draudimo įstatymo Nr. IX-975 2, 6, 10 ir 11 straipsnio pakeitimo </w:t>
                        </w:r>
                        <w:r>
                          <w:rPr>
                            <w:rFonts w:eastAsia="Calibri"/>
                            <w:bCs/>
                            <w:szCs w:val="24"/>
                          </w:rPr>
                          <w:t>įstatymas ir jo lydimieji teisės aktai</w:t>
                        </w:r>
                      </w:p>
                    </w:tc>
                    <w:tc>
                      <w:tcPr>
                        <w:tcW w:w="1701"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Vyriausybė</w:t>
                        </w:r>
                      </w:p>
                    </w:tc>
                    <w:tc>
                      <w:tcPr>
                        <w:tcW w:w="1559"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Vyriausybė,</w:t>
                        </w:r>
                      </w:p>
                      <w:p>
                        <w:pPr>
                          <w:jc w:val="center"/>
                          <w:rPr>
                            <w:rFonts w:eastAsia="Arial Unicode MS"/>
                            <w:bCs/>
                            <w:szCs w:val="24"/>
                            <w:lang w:eastAsia="lt-LT"/>
                          </w:rPr>
                        </w:pPr>
                        <w:r>
                          <w:rPr>
                            <w:rFonts w:eastAsia="Arial Unicode MS"/>
                            <w:bCs/>
                            <w:szCs w:val="24"/>
                            <w:lang w:eastAsia="lt-LT"/>
                          </w:rPr>
                          <w:t>KRK, TTK</w:t>
                        </w:r>
                      </w:p>
                    </w:tc>
                    <w:tc>
                      <w:tcPr>
                        <w:tcW w:w="1418"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birželis</w:t>
                        </w:r>
                      </w:p>
                    </w:tc>
                  </w:tr>
                  <w:tr>
                    <w:tc>
                      <w:tcPr>
                        <w:tcW w:w="709" w:type="dxa"/>
                        <w:tcBorders>
                          <w:top w:val="single" w:sz="4" w:space="0" w:color="auto"/>
                          <w:left w:val="single" w:sz="4" w:space="0" w:color="auto"/>
                          <w:bottom w:val="single" w:sz="4" w:space="0" w:color="auto"/>
                          <w:right w:val="single" w:sz="4" w:space="0" w:color="auto"/>
                        </w:tcBorders>
                      </w:tcPr>
                      <w:p>
                        <w:pPr>
                          <w:tabs>
                            <w:tab w:val="left" w:pos="34"/>
                            <w:tab w:val="right" w:pos="289"/>
                          </w:tabs>
                          <w:ind w:left="360" w:hanging="360"/>
                          <w:jc w:val="right"/>
                          <w:rPr>
                            <w:szCs w:val="24"/>
                          </w:rPr>
                        </w:pPr>
                        <w:r>
                          <w:rPr>
                            <w:szCs w:val="24"/>
                          </w:rPr>
                          <w:t>11.</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nereg.</w:t>
                        </w:r>
                      </w:p>
                    </w:tc>
                    <w:tc>
                      <w:tcPr>
                        <w:tcW w:w="2835" w:type="dxa"/>
                        <w:tcBorders>
                          <w:top w:val="single" w:sz="4" w:space="0" w:color="auto"/>
                          <w:left w:val="single" w:sz="4" w:space="0" w:color="auto"/>
                          <w:bottom w:val="single" w:sz="4" w:space="0" w:color="auto"/>
                          <w:right w:val="single" w:sz="4" w:space="0" w:color="auto"/>
                        </w:tcBorders>
                      </w:tcPr>
                      <w:p>
                        <w:pPr>
                          <w:rPr>
                            <w:szCs w:val="24"/>
                          </w:rPr>
                        </w:pPr>
                        <w:r>
                          <w:rPr>
                            <w:szCs w:val="24"/>
                          </w:rPr>
                          <w:t xml:space="preserve">Biudžeto sandaros įstatymo Nr. I-430 </w:t>
                        </w:r>
                        <w:r>
                          <w:rPr>
                            <w:bCs/>
                            <w:szCs w:val="24"/>
                            <w:lang w:eastAsia="lt-LT"/>
                          </w:rPr>
                          <w:t>pakeitimo įstatymai</w:t>
                        </w:r>
                      </w:p>
                    </w:tc>
                    <w:tc>
                      <w:tcPr>
                        <w:tcW w:w="1701" w:type="dxa"/>
                        <w:tcBorders>
                          <w:top w:val="single" w:sz="4" w:space="0" w:color="auto"/>
                          <w:left w:val="single" w:sz="4" w:space="0" w:color="auto"/>
                          <w:bottom w:val="single" w:sz="4" w:space="0" w:color="auto"/>
                          <w:right w:val="single" w:sz="4" w:space="0" w:color="auto"/>
                        </w:tcBorders>
                      </w:tcPr>
                      <w:p>
                        <w:pPr>
                          <w:jc w:val="center"/>
                          <w:rPr>
                            <w:rFonts w:eastAsia="Arial Unicode MS"/>
                            <w:bCs/>
                            <w:color w:val="000000"/>
                            <w:szCs w:val="24"/>
                            <w:lang w:eastAsia="lt-LT"/>
                          </w:rPr>
                        </w:pPr>
                        <w:r>
                          <w:rPr>
                            <w:rFonts w:eastAsia="Arial Unicode MS"/>
                            <w:bCs/>
                            <w:color w:val="000000"/>
                            <w:szCs w:val="24"/>
                            <w:lang w:eastAsia="lt-LT"/>
                          </w:rPr>
                          <w:t>Vyriausybė,</w:t>
                        </w:r>
                      </w:p>
                      <w:p>
                        <w:pPr>
                          <w:jc w:val="center"/>
                          <w:rPr>
                            <w:rFonts w:eastAsia="Arial Unicode MS"/>
                            <w:bCs/>
                            <w:szCs w:val="24"/>
                            <w:lang w:eastAsia="lt-LT"/>
                          </w:rPr>
                        </w:pPr>
                        <w:r>
                          <w:rPr>
                            <w:rFonts w:eastAsia="Arial Unicode MS"/>
                            <w:bCs/>
                            <w:color w:val="000000"/>
                            <w:szCs w:val="24"/>
                            <w:lang w:eastAsia="lt-LT"/>
                          </w:rPr>
                          <w:t>Seimo nariai</w:t>
                        </w:r>
                      </w:p>
                    </w:tc>
                    <w:tc>
                      <w:tcPr>
                        <w:tcW w:w="1559"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Vyriausybė,</w:t>
                        </w:r>
                      </w:p>
                      <w:p>
                        <w:pPr>
                          <w:jc w:val="center"/>
                          <w:rPr>
                            <w:rFonts w:eastAsia="Arial Unicode MS"/>
                            <w:bCs/>
                            <w:szCs w:val="24"/>
                            <w:lang w:eastAsia="lt-LT"/>
                          </w:rPr>
                        </w:pPr>
                        <w:r>
                          <w:rPr>
                            <w:rFonts w:eastAsia="Arial Unicode MS"/>
                            <w:bCs/>
                            <w:szCs w:val="24"/>
                            <w:lang w:eastAsia="lt-LT"/>
                          </w:rPr>
                          <w:t>BFK</w:t>
                        </w:r>
                      </w:p>
                    </w:tc>
                    <w:tc>
                      <w:tcPr>
                        <w:tcW w:w="1418" w:type="dxa"/>
                        <w:tcBorders>
                          <w:top w:val="single" w:sz="4" w:space="0" w:color="auto"/>
                          <w:left w:val="single" w:sz="4" w:space="0" w:color="auto"/>
                          <w:bottom w:val="single" w:sz="4" w:space="0" w:color="auto"/>
                          <w:right w:val="single" w:sz="4" w:space="0" w:color="auto"/>
                        </w:tcBorders>
                      </w:tcPr>
                      <w:p>
                        <w:pPr>
                          <w:jc w:val="center"/>
                          <w:rPr>
                            <w:szCs w:val="24"/>
                          </w:rPr>
                        </w:pPr>
                        <w:r>
                          <w:rPr>
                            <w:szCs w:val="24"/>
                          </w:rPr>
                          <w:t>kovas–</w:t>
                        </w:r>
                      </w:p>
                      <w:p>
                        <w:pPr>
                          <w:jc w:val="center"/>
                          <w:rPr>
                            <w:bCs/>
                            <w:szCs w:val="24"/>
                          </w:rPr>
                        </w:pPr>
                        <w:r>
                          <w:rPr>
                            <w:bCs/>
                            <w:szCs w:val="24"/>
                          </w:rPr>
                          <w:t>gegužė</w:t>
                        </w:r>
                      </w:p>
                    </w:tc>
                  </w:tr>
                  <w:tr>
                    <w:tc>
                      <w:tcPr>
                        <w:tcW w:w="709" w:type="dxa"/>
                        <w:tcBorders>
                          <w:top w:val="single" w:sz="4" w:space="0" w:color="auto"/>
                          <w:left w:val="single" w:sz="4" w:space="0" w:color="auto"/>
                          <w:bottom w:val="single" w:sz="4" w:space="0" w:color="auto"/>
                          <w:right w:val="single" w:sz="4" w:space="0" w:color="auto"/>
                        </w:tcBorders>
                      </w:tcPr>
                      <w:p>
                        <w:pPr>
                          <w:tabs>
                            <w:tab w:val="left" w:pos="34"/>
                            <w:tab w:val="right" w:pos="289"/>
                          </w:tabs>
                          <w:ind w:left="360" w:hanging="360"/>
                          <w:jc w:val="right"/>
                          <w:rPr>
                            <w:szCs w:val="24"/>
                          </w:rPr>
                        </w:pPr>
                        <w:r>
                          <w:rPr>
                            <w:szCs w:val="24"/>
                          </w:rPr>
                          <w:t>12.</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rPr>
                        </w:pPr>
                        <w:r>
                          <w:rPr>
                            <w:szCs w:val="24"/>
                          </w:rPr>
                          <w:t>XIIP-859</w:t>
                        </w:r>
                      </w:p>
                    </w:tc>
                    <w:tc>
                      <w:tcPr>
                        <w:tcW w:w="2835" w:type="dxa"/>
                        <w:tcBorders>
                          <w:top w:val="single" w:sz="4" w:space="0" w:color="auto"/>
                          <w:left w:val="single" w:sz="4" w:space="0" w:color="auto"/>
                          <w:bottom w:val="single" w:sz="4" w:space="0" w:color="auto"/>
                          <w:right w:val="single" w:sz="4" w:space="0" w:color="auto"/>
                        </w:tcBorders>
                      </w:tcPr>
                      <w:p>
                        <w:pPr>
                          <w:rPr>
                            <w:szCs w:val="24"/>
                          </w:rPr>
                        </w:pPr>
                        <w:r>
                          <w:rPr>
                            <w:szCs w:val="24"/>
                          </w:rPr>
                          <w:t>Nekilnojamojo turto mokesčio įstatymo 7 straipsnio papildymo</w:t>
                        </w:r>
                        <w:r>
                          <w:rPr>
                            <w:bCs/>
                            <w:szCs w:val="24"/>
                            <w:lang w:eastAsia="lt-LT"/>
                          </w:rPr>
                          <w:t xml:space="preserve"> įstatymas </w:t>
                        </w:r>
                      </w:p>
                    </w:tc>
                    <w:tc>
                      <w:tcPr>
                        <w:tcW w:w="1701"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Seimo nariai</w:t>
                        </w:r>
                      </w:p>
                    </w:tc>
                    <w:tc>
                      <w:tcPr>
                        <w:tcW w:w="1559"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szCs w:val="24"/>
                          </w:rPr>
                          <w:t>JSRK</w:t>
                        </w:r>
                      </w:p>
                    </w:tc>
                    <w:tc>
                      <w:tcPr>
                        <w:tcW w:w="1418" w:type="dxa"/>
                        <w:tcBorders>
                          <w:top w:val="single" w:sz="4" w:space="0" w:color="auto"/>
                          <w:left w:val="single" w:sz="4" w:space="0" w:color="auto"/>
                          <w:bottom w:val="single" w:sz="4" w:space="0" w:color="auto"/>
                          <w:right w:val="single" w:sz="4" w:space="0" w:color="auto"/>
                        </w:tcBorders>
                      </w:tcPr>
                      <w:p>
                        <w:pPr>
                          <w:jc w:val="center"/>
                          <w:rPr>
                            <w:szCs w:val="24"/>
                          </w:rPr>
                        </w:pPr>
                        <w:r>
                          <w:rPr>
                            <w:bCs/>
                            <w:szCs w:val="24"/>
                          </w:rPr>
                          <w:t>kovas</w:t>
                        </w:r>
                        <w:r>
                          <w:rPr>
                            <w:szCs w:val="24"/>
                          </w:rPr>
                          <w:t>–</w:t>
                        </w:r>
                      </w:p>
                      <w:p>
                        <w:pPr>
                          <w:jc w:val="center"/>
                          <w:rPr>
                            <w:bCs/>
                            <w:szCs w:val="24"/>
                          </w:rPr>
                        </w:pPr>
                        <w:r>
                          <w:rPr>
                            <w:bCs/>
                            <w:szCs w:val="24"/>
                          </w:rPr>
                          <w:t>balandis</w:t>
                        </w:r>
                      </w:p>
                    </w:tc>
                  </w:tr>
                  <w:tr>
                    <w:tc>
                      <w:tcPr>
                        <w:tcW w:w="709" w:type="dxa"/>
                        <w:tcBorders>
                          <w:top w:val="single" w:sz="4" w:space="0" w:color="auto"/>
                          <w:left w:val="single" w:sz="4" w:space="0" w:color="auto"/>
                          <w:bottom w:val="single" w:sz="4" w:space="0" w:color="auto"/>
                          <w:right w:val="single" w:sz="4" w:space="0" w:color="auto"/>
                        </w:tcBorders>
                      </w:tcPr>
                      <w:p>
                        <w:pPr>
                          <w:tabs>
                            <w:tab w:val="left" w:pos="34"/>
                            <w:tab w:val="right" w:pos="289"/>
                          </w:tabs>
                          <w:ind w:left="360" w:hanging="360"/>
                          <w:jc w:val="right"/>
                          <w:rPr>
                            <w:szCs w:val="24"/>
                          </w:rPr>
                        </w:pPr>
                        <w:r>
                          <w:rPr>
                            <w:szCs w:val="24"/>
                          </w:rPr>
                          <w:t>13.</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XIIP-1604,</w:t>
                        </w:r>
                      </w:p>
                      <w:p>
                        <w:pPr>
                          <w:jc w:val="center"/>
                          <w:rPr>
                            <w:szCs w:val="24"/>
                            <w:lang w:eastAsia="lt-LT"/>
                          </w:rPr>
                        </w:pPr>
                        <w:r>
                          <w:rPr>
                            <w:szCs w:val="24"/>
                            <w:lang w:eastAsia="lt-LT"/>
                          </w:rPr>
                          <w:t>XIIP-3729 ES,</w:t>
                        </w:r>
                      </w:p>
                      <w:p>
                        <w:pPr>
                          <w:jc w:val="center"/>
                          <w:rPr>
                            <w:szCs w:val="24"/>
                            <w:lang w:eastAsia="lt-LT"/>
                          </w:rPr>
                        </w:pPr>
                        <w:r>
                          <w:rPr>
                            <w:szCs w:val="24"/>
                            <w:lang w:eastAsia="lt-LT"/>
                          </w:rPr>
                          <w:t>nereg.</w:t>
                        </w:r>
                      </w:p>
                    </w:tc>
                    <w:tc>
                      <w:tcPr>
                        <w:tcW w:w="2835" w:type="dxa"/>
                        <w:tcBorders>
                          <w:top w:val="single" w:sz="4" w:space="0" w:color="auto"/>
                          <w:left w:val="single" w:sz="4" w:space="0" w:color="auto"/>
                          <w:bottom w:val="single" w:sz="4" w:space="0" w:color="auto"/>
                          <w:right w:val="single" w:sz="4" w:space="0" w:color="auto"/>
                        </w:tcBorders>
                      </w:tcPr>
                      <w:p>
                        <w:pPr>
                          <w:rPr>
                            <w:szCs w:val="24"/>
                          </w:rPr>
                        </w:pPr>
                        <w:r>
                          <w:rPr>
                            <w:szCs w:val="24"/>
                          </w:rPr>
                          <w:t xml:space="preserve">Pelno mokesčio įstatymo </w:t>
                          <w:br/>
                          <w:t xml:space="preserve">Nr. IX-675 </w:t>
                        </w:r>
                        <w:r>
                          <w:rPr>
                            <w:bCs/>
                            <w:szCs w:val="24"/>
                            <w:lang w:eastAsia="lt-LT"/>
                          </w:rPr>
                          <w:t>pakeitimo įstatymai</w:t>
                        </w:r>
                      </w:p>
                    </w:tc>
                    <w:tc>
                      <w:tcPr>
                        <w:tcW w:w="1701"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Vyriausybė</w:t>
                        </w:r>
                      </w:p>
                    </w:tc>
                    <w:tc>
                      <w:tcPr>
                        <w:tcW w:w="1559"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Vyriausybė,</w:t>
                        </w:r>
                      </w:p>
                      <w:p>
                        <w:pPr>
                          <w:jc w:val="center"/>
                          <w:rPr>
                            <w:rFonts w:eastAsia="Arial Unicode MS"/>
                            <w:bCs/>
                            <w:szCs w:val="24"/>
                            <w:lang w:eastAsia="lt-LT"/>
                          </w:rPr>
                        </w:pPr>
                        <w:r>
                          <w:rPr>
                            <w:rFonts w:eastAsia="Arial Unicode MS"/>
                            <w:bCs/>
                            <w:szCs w:val="24"/>
                            <w:lang w:eastAsia="lt-LT"/>
                          </w:rPr>
                          <w:t>BFK, EK, ERK</w:t>
                        </w:r>
                      </w:p>
                    </w:tc>
                    <w:tc>
                      <w:tcPr>
                        <w:tcW w:w="1418" w:type="dxa"/>
                        <w:tcBorders>
                          <w:top w:val="single" w:sz="4" w:space="0" w:color="auto"/>
                          <w:left w:val="single" w:sz="4" w:space="0" w:color="auto"/>
                          <w:bottom w:val="single" w:sz="4" w:space="0" w:color="auto"/>
                          <w:right w:val="single" w:sz="4" w:space="0" w:color="auto"/>
                        </w:tcBorders>
                      </w:tcPr>
                      <w:p>
                        <w:pPr>
                          <w:jc w:val="center"/>
                          <w:rPr>
                            <w:szCs w:val="24"/>
                          </w:rPr>
                        </w:pPr>
                        <w:r>
                          <w:rPr>
                            <w:bCs/>
                            <w:szCs w:val="24"/>
                          </w:rPr>
                          <w:t>kovas</w:t>
                        </w:r>
                        <w:r>
                          <w:rPr>
                            <w:szCs w:val="24"/>
                          </w:rPr>
                          <w:t>–</w:t>
                        </w:r>
                      </w:p>
                      <w:p>
                        <w:pPr>
                          <w:jc w:val="center"/>
                          <w:rPr>
                            <w:bCs/>
                            <w:szCs w:val="24"/>
                          </w:rPr>
                        </w:pPr>
                        <w:r>
                          <w:rPr>
                            <w:bCs/>
                            <w:szCs w:val="24"/>
                          </w:rPr>
                          <w:t>birželis</w:t>
                        </w:r>
                      </w:p>
                    </w:tc>
                  </w:tr>
                  <w:tr>
                    <w:tc>
                      <w:tcPr>
                        <w:tcW w:w="709" w:type="dxa"/>
                        <w:tcBorders>
                          <w:top w:val="single" w:sz="4" w:space="0" w:color="auto"/>
                          <w:left w:val="single" w:sz="4" w:space="0" w:color="auto"/>
                          <w:bottom w:val="single" w:sz="4" w:space="0" w:color="auto"/>
                          <w:right w:val="single" w:sz="4" w:space="0" w:color="auto"/>
                        </w:tcBorders>
                      </w:tcPr>
                      <w:p>
                        <w:pPr>
                          <w:tabs>
                            <w:tab w:val="left" w:pos="34"/>
                            <w:tab w:val="right" w:pos="289"/>
                          </w:tabs>
                          <w:ind w:left="360" w:hanging="360"/>
                          <w:jc w:val="right"/>
                          <w:rPr>
                            <w:szCs w:val="24"/>
                          </w:rPr>
                        </w:pPr>
                        <w:r>
                          <w:rPr>
                            <w:szCs w:val="24"/>
                          </w:rPr>
                          <w:t>14.</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rPr>
                        </w:pPr>
                        <w:r>
                          <w:rPr>
                            <w:szCs w:val="24"/>
                            <w:lang w:eastAsia="lt-LT"/>
                          </w:rPr>
                          <w:t>XIIP-</w:t>
                        </w:r>
                        <w:r>
                          <w:rPr>
                            <w:szCs w:val="24"/>
                          </w:rPr>
                          <w:t>1459,</w:t>
                        </w:r>
                      </w:p>
                      <w:p>
                        <w:pPr>
                          <w:jc w:val="center"/>
                          <w:rPr>
                            <w:szCs w:val="24"/>
                          </w:rPr>
                        </w:pPr>
                        <w:r>
                          <w:rPr>
                            <w:szCs w:val="24"/>
                            <w:lang w:eastAsia="lt-LT"/>
                          </w:rPr>
                          <w:t>XIIP-</w:t>
                        </w:r>
                        <w:r>
                          <w:rPr>
                            <w:szCs w:val="24"/>
                          </w:rPr>
                          <w:t>3166</w:t>
                        </w:r>
                      </w:p>
                    </w:tc>
                    <w:tc>
                      <w:tcPr>
                        <w:tcW w:w="2835" w:type="dxa"/>
                        <w:tcBorders>
                          <w:top w:val="single" w:sz="4" w:space="0" w:color="auto"/>
                          <w:left w:val="single" w:sz="4" w:space="0" w:color="auto"/>
                          <w:bottom w:val="single" w:sz="4" w:space="0" w:color="auto"/>
                          <w:right w:val="single" w:sz="4" w:space="0" w:color="auto"/>
                        </w:tcBorders>
                      </w:tcPr>
                      <w:p>
                        <w:pPr>
                          <w:rPr>
                            <w:szCs w:val="24"/>
                          </w:rPr>
                        </w:pPr>
                        <w:r>
                          <w:rPr>
                            <w:szCs w:val="24"/>
                          </w:rPr>
                          <w:t xml:space="preserve">Pridėtinės vertės mokesčio įstatymo Nr. IX-751 pakeitimo </w:t>
                        </w:r>
                        <w:r>
                          <w:rPr>
                            <w:szCs w:val="24"/>
                            <w:lang w:eastAsia="lt-LT"/>
                          </w:rPr>
                          <w:t>įstatymai</w:t>
                        </w:r>
                      </w:p>
                    </w:tc>
                    <w:tc>
                      <w:tcPr>
                        <w:tcW w:w="1701"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Seimo nariai</w:t>
                        </w:r>
                      </w:p>
                    </w:tc>
                    <w:tc>
                      <w:tcPr>
                        <w:tcW w:w="1559" w:type="dxa"/>
                        <w:tcBorders>
                          <w:top w:val="single" w:sz="4" w:space="0" w:color="auto"/>
                          <w:left w:val="single" w:sz="4" w:space="0" w:color="auto"/>
                          <w:bottom w:val="single" w:sz="4" w:space="0" w:color="auto"/>
                          <w:right w:val="single" w:sz="4" w:space="0" w:color="auto"/>
                        </w:tcBorders>
                      </w:tcPr>
                      <w:p>
                        <w:pPr>
                          <w:jc w:val="center"/>
                          <w:rPr>
                            <w:szCs w:val="24"/>
                          </w:rPr>
                        </w:pPr>
                        <w:r>
                          <w:rPr>
                            <w:szCs w:val="24"/>
                          </w:rPr>
                          <w:t xml:space="preserve">SRK, DPF, </w:t>
                        </w:r>
                        <w:r>
                          <w:rPr>
                            <w:rFonts w:eastAsia="Arial Unicode MS"/>
                            <w:bCs/>
                            <w:szCs w:val="24"/>
                            <w:lang w:eastAsia="lt-LT"/>
                          </w:rPr>
                          <w:t>LSDPF</w:t>
                        </w:r>
                      </w:p>
                    </w:tc>
                    <w:tc>
                      <w:tcPr>
                        <w:tcW w:w="1418" w:type="dxa"/>
                        <w:tcBorders>
                          <w:top w:val="single" w:sz="4" w:space="0" w:color="auto"/>
                          <w:left w:val="single" w:sz="4" w:space="0" w:color="auto"/>
                          <w:bottom w:val="single" w:sz="4" w:space="0" w:color="auto"/>
                          <w:right w:val="single" w:sz="4" w:space="0" w:color="auto"/>
                        </w:tcBorders>
                      </w:tcPr>
                      <w:p>
                        <w:pPr>
                          <w:jc w:val="center"/>
                          <w:rPr>
                            <w:szCs w:val="24"/>
                          </w:rPr>
                        </w:pPr>
                        <w:r>
                          <w:rPr>
                            <w:bCs/>
                            <w:szCs w:val="24"/>
                          </w:rPr>
                          <w:t>kovas</w:t>
                        </w:r>
                        <w:r>
                          <w:rPr>
                            <w:szCs w:val="24"/>
                          </w:rPr>
                          <w:t>–</w:t>
                        </w:r>
                      </w:p>
                      <w:p>
                        <w:pPr>
                          <w:jc w:val="center"/>
                          <w:rPr>
                            <w:bCs/>
                            <w:szCs w:val="24"/>
                          </w:rPr>
                        </w:pPr>
                        <w:r>
                          <w:rPr>
                            <w:bCs/>
                            <w:szCs w:val="24"/>
                          </w:rPr>
                          <w:t>balandis</w:t>
                        </w:r>
                      </w:p>
                    </w:tc>
                  </w:tr>
                  <w:tr>
                    <w:tc>
                      <w:tcPr>
                        <w:tcW w:w="709" w:type="dxa"/>
                        <w:tcBorders>
                          <w:top w:val="single" w:sz="4" w:space="0" w:color="auto"/>
                          <w:left w:val="single" w:sz="4" w:space="0" w:color="auto"/>
                          <w:bottom w:val="single" w:sz="4" w:space="0" w:color="auto"/>
                          <w:right w:val="single" w:sz="4" w:space="0" w:color="auto"/>
                        </w:tcBorders>
                      </w:tcPr>
                      <w:p>
                        <w:pPr>
                          <w:tabs>
                            <w:tab w:val="left" w:pos="34"/>
                            <w:tab w:val="right" w:pos="289"/>
                          </w:tabs>
                          <w:ind w:left="360" w:hanging="360"/>
                          <w:jc w:val="right"/>
                          <w:rPr>
                            <w:szCs w:val="24"/>
                          </w:rPr>
                        </w:pPr>
                        <w:r>
                          <w:rPr>
                            <w:szCs w:val="24"/>
                          </w:rPr>
                          <w:t>15.</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XIIP-278</w:t>
                        </w:r>
                      </w:p>
                    </w:tc>
                    <w:tc>
                      <w:tcPr>
                        <w:tcW w:w="2835" w:type="dxa"/>
                        <w:tcBorders>
                          <w:top w:val="single" w:sz="4" w:space="0" w:color="auto"/>
                          <w:left w:val="single" w:sz="4" w:space="0" w:color="auto"/>
                          <w:bottom w:val="single" w:sz="4" w:space="0" w:color="auto"/>
                          <w:right w:val="single" w:sz="4" w:space="0" w:color="auto"/>
                        </w:tcBorders>
                      </w:tcPr>
                      <w:p>
                        <w:pPr>
                          <w:rPr>
                            <w:bCs/>
                            <w:szCs w:val="24"/>
                          </w:rPr>
                        </w:pPr>
                        <w:r>
                          <w:rPr>
                            <w:bCs/>
                            <w:szCs w:val="24"/>
                          </w:rPr>
                          <w:t xml:space="preserve">Žemės mokesčio įstatymo Nr. I-2675 6, 9 ir 12 straipsnių pakeitimo </w:t>
                        </w:r>
                        <w:r>
                          <w:rPr>
                            <w:bCs/>
                            <w:szCs w:val="24"/>
                            <w:lang w:eastAsia="lt-LT"/>
                          </w:rPr>
                          <w:t>įstatymas</w:t>
                        </w:r>
                      </w:p>
                    </w:tc>
                    <w:tc>
                      <w:tcPr>
                        <w:tcW w:w="1701"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Seimo nariai</w:t>
                        </w:r>
                      </w:p>
                    </w:tc>
                    <w:tc>
                      <w:tcPr>
                        <w:tcW w:w="1559"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KRK</w:t>
                        </w:r>
                      </w:p>
                    </w:tc>
                    <w:tc>
                      <w:tcPr>
                        <w:tcW w:w="1418"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balandis</w:t>
                        </w:r>
                      </w:p>
                    </w:tc>
                  </w:tr>
                  <w:tr>
                    <w:tc>
                      <w:tcPr>
                        <w:tcW w:w="709" w:type="dxa"/>
                        <w:tcBorders>
                          <w:top w:val="single" w:sz="4" w:space="0" w:color="auto"/>
                          <w:left w:val="single" w:sz="4" w:space="0" w:color="auto"/>
                          <w:bottom w:val="single" w:sz="4" w:space="0" w:color="auto"/>
                          <w:right w:val="single" w:sz="4" w:space="0" w:color="auto"/>
                        </w:tcBorders>
                      </w:tcPr>
                      <w:p>
                        <w:pPr>
                          <w:tabs>
                            <w:tab w:val="left" w:pos="34"/>
                            <w:tab w:val="right" w:pos="289"/>
                          </w:tabs>
                          <w:ind w:left="360" w:hanging="360"/>
                          <w:jc w:val="right"/>
                          <w:rPr>
                            <w:szCs w:val="24"/>
                          </w:rPr>
                        </w:pPr>
                        <w:r>
                          <w:rPr>
                            <w:szCs w:val="24"/>
                          </w:rPr>
                          <w:t>16.</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XIIP-2440</w:t>
                        </w:r>
                      </w:p>
                    </w:tc>
                    <w:tc>
                      <w:tcPr>
                        <w:tcW w:w="2835" w:type="dxa"/>
                        <w:tcBorders>
                          <w:top w:val="single" w:sz="4" w:space="0" w:color="auto"/>
                          <w:left w:val="single" w:sz="4" w:space="0" w:color="auto"/>
                          <w:bottom w:val="single" w:sz="4" w:space="0" w:color="auto"/>
                          <w:right w:val="single" w:sz="4" w:space="0" w:color="auto"/>
                        </w:tcBorders>
                      </w:tcPr>
                      <w:p>
                        <w:pPr>
                          <w:rPr>
                            <w:bCs/>
                            <w:szCs w:val="24"/>
                          </w:rPr>
                        </w:pPr>
                        <w:r>
                          <w:rPr>
                            <w:bCs/>
                            <w:szCs w:val="24"/>
                          </w:rPr>
                          <w:t xml:space="preserve">Kelių priežiūros ir plėtros programos finansavimo įstatymo Nr. VIII-2032 9 straipsnio pakeitimo </w:t>
                        </w:r>
                        <w:r>
                          <w:rPr>
                            <w:bCs/>
                            <w:color w:val="000000"/>
                            <w:szCs w:val="24"/>
                            <w:lang w:eastAsia="lt-LT"/>
                          </w:rPr>
                          <w:t>įstatymas</w:t>
                        </w:r>
                      </w:p>
                    </w:tc>
                    <w:tc>
                      <w:tcPr>
                        <w:tcW w:w="1701"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Seimo nariai</w:t>
                        </w:r>
                      </w:p>
                    </w:tc>
                    <w:tc>
                      <w:tcPr>
                        <w:tcW w:w="1559"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NSGK</w:t>
                        </w:r>
                      </w:p>
                    </w:tc>
                    <w:tc>
                      <w:tcPr>
                        <w:tcW w:w="1418"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balandis</w:t>
                        </w:r>
                      </w:p>
                    </w:tc>
                  </w:tr>
                  <w:tr>
                    <w:tc>
                      <w:tcPr>
                        <w:tcW w:w="709" w:type="dxa"/>
                        <w:tcBorders>
                          <w:top w:val="single" w:sz="4" w:space="0" w:color="auto"/>
                          <w:left w:val="single" w:sz="4" w:space="0" w:color="auto"/>
                          <w:bottom w:val="single" w:sz="4" w:space="0" w:color="auto"/>
                          <w:right w:val="single" w:sz="4" w:space="0" w:color="auto"/>
                        </w:tcBorders>
                      </w:tcPr>
                      <w:p>
                        <w:pPr>
                          <w:tabs>
                            <w:tab w:val="left" w:pos="34"/>
                            <w:tab w:val="right" w:pos="289"/>
                          </w:tabs>
                          <w:ind w:left="360" w:hanging="360"/>
                          <w:jc w:val="right"/>
                          <w:rPr>
                            <w:szCs w:val="24"/>
                          </w:rPr>
                        </w:pPr>
                        <w:r>
                          <w:rPr>
                            <w:szCs w:val="24"/>
                          </w:rPr>
                          <w:t>17.</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nereg. ES</w:t>
                        </w:r>
                      </w:p>
                    </w:tc>
                    <w:tc>
                      <w:tcPr>
                        <w:tcW w:w="2835" w:type="dxa"/>
                        <w:tcBorders>
                          <w:top w:val="single" w:sz="4" w:space="0" w:color="auto"/>
                          <w:left w:val="single" w:sz="4" w:space="0" w:color="auto"/>
                          <w:bottom w:val="single" w:sz="4" w:space="0" w:color="auto"/>
                          <w:right w:val="single" w:sz="4" w:space="0" w:color="auto"/>
                        </w:tcBorders>
                      </w:tcPr>
                      <w:p>
                        <w:pPr>
                          <w:rPr>
                            <w:lang w:eastAsia="lt-LT"/>
                          </w:rPr>
                        </w:pPr>
                        <w:r>
                          <w:rPr>
                            <w:bCs/>
                            <w:lang w:eastAsia="lt-LT"/>
                          </w:rPr>
                          <w:t xml:space="preserve">Muitinės įstatymo </w:t>
                          <w:br/>
                          <w:t xml:space="preserve">Nr. IX-2183 pakeitimo </w:t>
                        </w:r>
                        <w:r>
                          <w:rPr>
                            <w:bCs/>
                            <w:color w:val="000000"/>
                            <w:szCs w:val="24"/>
                            <w:lang w:eastAsia="lt-LT"/>
                          </w:rPr>
                          <w:t>įstatymas ir jo lydimieji teisės aktai</w:t>
                        </w:r>
                      </w:p>
                    </w:tc>
                    <w:tc>
                      <w:tcPr>
                        <w:tcW w:w="1701"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Vyriausybė</w:t>
                        </w:r>
                      </w:p>
                    </w:tc>
                    <w:tc>
                      <w:tcPr>
                        <w:tcW w:w="1559"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Vyriausybė</w:t>
                        </w:r>
                      </w:p>
                    </w:tc>
                    <w:tc>
                      <w:tcPr>
                        <w:tcW w:w="1418"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kovas</w:t>
                        </w:r>
                      </w:p>
                    </w:tc>
                  </w:tr>
                </w:tbl>
                <w:p>
                  <w:pPr>
                    <w:jc w:val="center"/>
                    <w:rPr>
                      <w:b/>
                      <w:bCs/>
                      <w:szCs w:val="24"/>
                      <w:lang w:eastAsia="lt-LT"/>
                    </w:rPr>
                  </w:pPr>
                </w:p>
                <w:p>
                  <w:pPr>
                    <w:spacing w:line="360" w:lineRule="auto"/>
                    <w:jc w:val="center"/>
                    <w:rPr>
                      <w:b/>
                      <w:bCs/>
                      <w:szCs w:val="24"/>
                      <w:lang w:eastAsia="lt-LT"/>
                    </w:rPr>
                  </w:pPr>
                </w:p>
              </w:sdtContent>
            </w:sdt>
            <w:sdt>
              <w:sdtPr>
                <w:alias w:val="skirsnis"/>
                <w:tag w:val="part_c6cfd5bb22224dcdafa1964c5f151c66"/>
                <w:lock w:val="sdtLocked"/>
                <w:richText/>
              </w:sdtPr>
              <w:sdtContent>
                <w:p>
                  <w:pPr>
                    <w:keepNext/>
                    <w:spacing w:line="360" w:lineRule="auto"/>
                    <w:jc w:val="center"/>
                    <w:outlineLvl w:val="1"/>
                    <w:rPr>
                      <w:rFonts w:eastAsia="Arial Unicode MS"/>
                      <w:b/>
                      <w:caps/>
                      <w:szCs w:val="24"/>
                    </w:rPr>
                  </w:pPr>
                  <w:sdt>
                    <w:sdtPr>
                      <w:alias w:val="Numeris"/>
                      <w:tag w:val="nr_c6cfd5bb22224dcdafa1964c5f151c66"/>
                      <w:lock w:val="sdtLocked"/>
                      <w:richText/>
                    </w:sdtPr>
                    <w:sdtContent>
                      <w:r>
                        <w:rPr>
                          <w:rFonts w:eastAsia="Arial Unicode MS"/>
                          <w:b/>
                          <w:caps/>
                          <w:szCs w:val="24"/>
                        </w:rPr>
                        <w:t>TREČIASIS</w:t>
                      </w:r>
                    </w:sdtContent>
                  </w:sdt>
                  <w:r>
                    <w:rPr>
                      <w:rFonts w:eastAsia="Arial Unicode MS"/>
                      <w:b/>
                      <w:caps/>
                      <w:szCs w:val="24"/>
                    </w:rPr>
                    <w:t xml:space="preserve"> SKIRSNIS</w:t>
                  </w:r>
                </w:p>
                <w:p>
                  <w:pPr>
                    <w:keepNext/>
                    <w:jc w:val="center"/>
                    <w:outlineLvl w:val="1"/>
                    <w:rPr>
                      <w:rFonts w:eastAsia="Arial Unicode MS"/>
                      <w:b/>
                      <w:caps/>
                      <w:szCs w:val="24"/>
                    </w:rPr>
                  </w:pPr>
                  <w:sdt>
                    <w:sdtPr>
                      <w:alias w:val="Pavadinimas"/>
                      <w:tag w:val="title_c6cfd5bb22224dcdafa1964c5f151c66"/>
                      <w:lock w:val="sdtLocked"/>
                      <w:richText/>
                    </w:sdtPr>
                    <w:sdtContent>
                      <w:r>
                        <w:rPr>
                          <w:rFonts w:eastAsia="Arial Unicode MS"/>
                          <w:b/>
                          <w:caps/>
                          <w:szCs w:val="24"/>
                        </w:rPr>
                        <w:t>AUDITAS</w:t>
                      </w:r>
                    </w:sdtContent>
                  </w:sdt>
                </w:p>
                <w:p>
                  <w:pPr>
                    <w:spacing w:line="360" w:lineRule="auto"/>
                    <w:jc w:val="center"/>
                    <w:rPr>
                      <w:bCs/>
                      <w:szCs w:val="24"/>
                    </w:rPr>
                  </w:pPr>
                </w:p>
                <w:sdt>
                  <w:sdtPr>
                    <w:alias w:val="1 p."/>
                    <w:tag w:val="part_92d98bf722d0471bbfdd13711e089344"/>
                    <w:lock w:val="sdtLocked"/>
                    <w:richText/>
                  </w:sdtPr>
                  <w:sdtContent>
                    <w:p>
                      <w:pPr>
                        <w:spacing w:line="360" w:lineRule="auto"/>
                        <w:ind w:firstLine="720"/>
                        <w:jc w:val="both"/>
                        <w:rPr>
                          <w:szCs w:val="24"/>
                        </w:rPr>
                      </w:pPr>
                      <w:sdt>
                        <w:sdtPr>
                          <w:alias w:val="Numeris"/>
                          <w:tag w:val="nr_92d98bf722d0471bbfdd13711e089344"/>
                          <w:lock w:val="sdtLocked"/>
                          <w:richText/>
                        </w:sdtPr>
                        <w:sdtContent>
                          <w:r>
                            <w:rPr>
                              <w:szCs w:val="24"/>
                            </w:rPr>
                            <w:t>1</w:t>
                          </w:r>
                        </w:sdtContent>
                      </w:sdt>
                      <w:r>
                        <w:rPr>
                          <w:szCs w:val="24"/>
                        </w:rPr>
                        <w:t>. Sudaryti prielaidas gerinti finansinių ataskaitų kokybę ir patikimumą, nustatant valstybinę finansinių ataskaitų peržiūrą, formuojant gerąją praktiką padėsiančią mažinti finansinių ataskaitų sisteminių ir dažnai pasikartojančių klaidų tikimybę.</w:t>
                      </w:r>
                    </w:p>
                  </w:sdtContent>
                </w:sdt>
                <w:sdt>
                  <w:sdtPr>
                    <w:alias w:val="2 p."/>
                    <w:tag w:val="part_ec4d6fda2f844e8687070be6f2f99538"/>
                    <w:lock w:val="sdtLocked"/>
                    <w:richText/>
                  </w:sdtPr>
                  <w:sdtContent>
                    <w:p>
                      <w:pPr>
                        <w:spacing w:line="360" w:lineRule="auto"/>
                        <w:ind w:firstLine="720"/>
                        <w:jc w:val="both"/>
                        <w:rPr>
                          <w:szCs w:val="24"/>
                        </w:rPr>
                      </w:pPr>
                      <w:sdt>
                        <w:sdtPr>
                          <w:alias w:val="Numeris"/>
                          <w:tag w:val="nr_ec4d6fda2f844e8687070be6f2f99538"/>
                          <w:lock w:val="sdtLocked"/>
                          <w:richText/>
                        </w:sdtPr>
                        <w:sdtContent>
                          <w:r>
                            <w:rPr>
                              <w:szCs w:val="24"/>
                            </w:rPr>
                            <w:t>2</w:t>
                          </w:r>
                        </w:sdtContent>
                      </w:sdt>
                      <w:r>
                        <w:rPr>
                          <w:szCs w:val="24"/>
                        </w:rPr>
                        <w:t xml:space="preserve">. </w:t>
                      </w:r>
                      <w:r>
                        <w:rPr>
                          <w:lang w:eastAsia="lt-LT"/>
                        </w:rPr>
                        <w:t xml:space="preserve">Skatinti perkančiąsias organizacijas  daugiau dėmesio skirti ne tik perkamo objekto kainai, bet ir ekonominiams, aplinkosaugos, socialiniams inovacijų aspektams. Sudaryti palankesnes sąlygas viešuosiuose pirkimuose dalyvauti smulkiojo ir vidutinio verslo subjektams</w:t>
                      </w:r>
                      <w:r>
                        <w:rPr>
                          <w:szCs w:val="24"/>
                        </w:rPr>
                        <w:t>.</w:t>
                      </w:r>
                    </w:p>
                    <w:p>
                      <w:pPr>
                        <w:spacing w:line="360" w:lineRule="auto"/>
                        <w:ind w:firstLine="720"/>
                        <w:jc w:val="both"/>
                        <w:rPr>
                          <w:szCs w:val="24"/>
                        </w:rPr>
                      </w:pPr>
                    </w:p>
                    <w:tbl>
                      <w:tblPr>
                        <w:tblW w:w="9640" w:type="dxa"/>
                        <w:tblInd w:w="-34" w:type="dxa"/>
                        <w:tblLayout w:type="fixed"/>
                        <w:tblLook w:val="0000" w:firstRow="0" w:lastRow="0" w:firstColumn="0" w:lastColumn="0" w:noHBand="0" w:noVBand="0"/>
                      </w:tblPr>
                      <w:tblGrid>
                        <w:gridCol w:w="709"/>
                        <w:gridCol w:w="1418"/>
                        <w:gridCol w:w="2835"/>
                        <w:gridCol w:w="1701"/>
                        <w:gridCol w:w="1559"/>
                        <w:gridCol w:w="1418"/>
                      </w:tblGrid>
                      <w:tr>
                        <w:trPr>
                          <w:tblHeader/>
                        </w:trPr>
                        <w:tc>
                          <w:tcPr>
                            <w:tcW w:w="709" w:type="dxa"/>
                            <w:tcBorders>
                              <w:top w:val="single" w:sz="4" w:space="0" w:color="auto"/>
                              <w:left w:val="single" w:sz="4" w:space="0" w:color="auto"/>
                              <w:bottom w:val="single" w:sz="4" w:space="0" w:color="auto"/>
                              <w:right w:val="single" w:sz="4" w:space="0" w:color="auto"/>
                            </w:tcBorders>
                            <w:vAlign w:val="center"/>
                          </w:tcPr>
                          <w:p>
                            <w:pPr>
                              <w:jc w:val="center"/>
                              <w:rPr>
                                <w:bCs/>
                                <w:szCs w:val="24"/>
                              </w:rPr>
                            </w:pPr>
                            <w:r>
                              <w:rPr>
                                <w:bCs/>
                                <w:szCs w:val="24"/>
                              </w:rPr>
                              <w:t>Eil.</w:t>
                            </w:r>
                          </w:p>
                          <w:p>
                            <w:pPr>
                              <w:jc w:val="center"/>
                              <w:rPr>
                                <w:bCs/>
                                <w:szCs w:val="24"/>
                              </w:rPr>
                            </w:pPr>
                            <w:r>
                              <w:rPr>
                                <w:bCs/>
                                <w:szCs w:val="24"/>
                              </w:rPr>
                              <w:t>Nr.</w:t>
                            </w:r>
                          </w:p>
                        </w:tc>
                        <w:tc>
                          <w:tcPr>
                            <w:tcW w:w="1418" w:type="dxa"/>
                            <w:tcBorders>
                              <w:top w:val="single" w:sz="4" w:space="0" w:color="auto"/>
                              <w:left w:val="single" w:sz="4" w:space="0" w:color="auto"/>
                              <w:bottom w:val="single" w:sz="4" w:space="0" w:color="auto"/>
                              <w:right w:val="single" w:sz="4" w:space="0" w:color="auto"/>
                            </w:tcBorders>
                            <w:vAlign w:val="center"/>
                          </w:tcPr>
                          <w:p>
                            <w:pPr>
                              <w:jc w:val="center"/>
                              <w:rPr>
                                <w:bCs/>
                                <w:szCs w:val="24"/>
                              </w:rPr>
                            </w:pPr>
                            <w:r>
                              <w:rPr>
                                <w:bCs/>
                                <w:szCs w:val="24"/>
                              </w:rPr>
                              <w:t>Projekto</w:t>
                            </w:r>
                          </w:p>
                          <w:p>
                            <w:pPr>
                              <w:jc w:val="center"/>
                              <w:rPr>
                                <w:bCs/>
                                <w:szCs w:val="24"/>
                              </w:rPr>
                            </w:pPr>
                            <w:r>
                              <w:rPr>
                                <w:bCs/>
                                <w:szCs w:val="24"/>
                              </w:rPr>
                              <w:t>Nr.</w:t>
                            </w:r>
                          </w:p>
                        </w:tc>
                        <w:tc>
                          <w:tcPr>
                            <w:tcW w:w="2835" w:type="dxa"/>
                            <w:tcBorders>
                              <w:top w:val="single" w:sz="4" w:space="0" w:color="auto"/>
                              <w:left w:val="single" w:sz="4" w:space="0" w:color="auto"/>
                              <w:bottom w:val="single" w:sz="4" w:space="0" w:color="auto"/>
                              <w:right w:val="single" w:sz="4" w:space="0" w:color="auto"/>
                            </w:tcBorders>
                            <w:vAlign w:val="center"/>
                          </w:tcPr>
                          <w:p>
                            <w:pPr>
                              <w:jc w:val="center"/>
                              <w:rPr>
                                <w:bCs/>
                                <w:szCs w:val="24"/>
                              </w:rPr>
                            </w:pPr>
                            <w:r>
                              <w:rPr>
                                <w:bCs/>
                                <w:szCs w:val="24"/>
                              </w:rPr>
                              <w:t>Teisės akto projekto pavadinimas</w:t>
                            </w:r>
                          </w:p>
                        </w:tc>
                        <w:tc>
                          <w:tcPr>
                            <w:tcW w:w="1701" w:type="dxa"/>
                            <w:tcBorders>
                              <w:top w:val="single" w:sz="4" w:space="0" w:color="auto"/>
                              <w:left w:val="single" w:sz="4" w:space="0" w:color="auto"/>
                              <w:bottom w:val="single" w:sz="4" w:space="0" w:color="auto"/>
                              <w:right w:val="single" w:sz="4" w:space="0" w:color="auto"/>
                            </w:tcBorders>
                            <w:vAlign w:val="center"/>
                          </w:tcPr>
                          <w:p>
                            <w:pPr>
                              <w:jc w:val="center"/>
                              <w:rPr>
                                <w:bCs/>
                                <w:szCs w:val="24"/>
                              </w:rPr>
                            </w:pPr>
                            <w:r>
                              <w:rPr>
                                <w:bCs/>
                                <w:szCs w:val="24"/>
                              </w:rPr>
                              <w:t>Teikia</w:t>
                            </w:r>
                          </w:p>
                        </w:tc>
                        <w:tc>
                          <w:tcPr>
                            <w:tcW w:w="1559" w:type="dxa"/>
                            <w:tcBorders>
                              <w:top w:val="single" w:sz="4" w:space="0" w:color="auto"/>
                              <w:left w:val="single" w:sz="4" w:space="0" w:color="auto"/>
                              <w:bottom w:val="single" w:sz="4" w:space="0" w:color="auto"/>
                              <w:right w:val="single" w:sz="4" w:space="0" w:color="auto"/>
                            </w:tcBorders>
                            <w:vAlign w:val="center"/>
                          </w:tcPr>
                          <w:p>
                            <w:pPr>
                              <w:jc w:val="center"/>
                              <w:rPr>
                                <w:bCs/>
                                <w:szCs w:val="24"/>
                              </w:rPr>
                            </w:pPr>
                            <w:r>
                              <w:rPr>
                                <w:bCs/>
                                <w:szCs w:val="24"/>
                              </w:rPr>
                              <w:t>Siūlo</w:t>
                            </w:r>
                          </w:p>
                        </w:tc>
                        <w:tc>
                          <w:tcPr>
                            <w:tcW w:w="1418" w:type="dxa"/>
                            <w:tcBorders>
                              <w:top w:val="single" w:sz="4" w:space="0" w:color="auto"/>
                              <w:left w:val="single" w:sz="4" w:space="0" w:color="auto"/>
                              <w:bottom w:val="single" w:sz="4" w:space="0" w:color="auto"/>
                              <w:right w:val="single" w:sz="4" w:space="0" w:color="auto"/>
                            </w:tcBorders>
                            <w:vAlign w:val="center"/>
                          </w:tcPr>
                          <w:p>
                            <w:pPr>
                              <w:jc w:val="center"/>
                              <w:rPr>
                                <w:bCs/>
                                <w:szCs w:val="24"/>
                              </w:rPr>
                            </w:pPr>
                            <w:r>
                              <w:rPr>
                                <w:bCs/>
                                <w:szCs w:val="24"/>
                              </w:rPr>
                              <w:t>Svarstymo mėnuo</w:t>
                            </w:r>
                          </w:p>
                        </w:tc>
                      </w:tr>
                      <w:tr>
                        <w:tc>
                          <w:tcPr>
                            <w:tcW w:w="709" w:type="dxa"/>
                            <w:tcBorders>
                              <w:top w:val="single" w:sz="4" w:space="0" w:color="auto"/>
                              <w:left w:val="single" w:sz="4" w:space="0" w:color="auto"/>
                              <w:bottom w:val="single" w:sz="4" w:space="0" w:color="auto"/>
                              <w:right w:val="single" w:sz="4" w:space="0" w:color="auto"/>
                            </w:tcBorders>
                          </w:tcPr>
                          <w:p>
                            <w:pPr>
                              <w:tabs>
                                <w:tab w:val="left" w:pos="34"/>
                                <w:tab w:val="right" w:pos="289"/>
                              </w:tabs>
                              <w:ind w:left="360" w:hanging="360"/>
                              <w:jc w:val="right"/>
                              <w:rPr>
                                <w:szCs w:val="24"/>
                              </w:rPr>
                            </w:pPr>
                            <w:r>
                              <w:rPr>
                                <w:szCs w:val="24"/>
                              </w:rPr>
                              <w:t>1.</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XIIP-3088,</w:t>
                            </w:r>
                          </w:p>
                          <w:p>
                            <w:pPr>
                              <w:jc w:val="center"/>
                              <w:rPr>
                                <w:szCs w:val="24"/>
                                <w:lang w:eastAsia="lt-LT"/>
                              </w:rPr>
                            </w:pPr>
                            <w:r>
                              <w:rPr>
                                <w:szCs w:val="24"/>
                                <w:lang w:eastAsia="lt-LT"/>
                              </w:rPr>
                              <w:t>XIIP-3089,</w:t>
                            </w:r>
                          </w:p>
                          <w:p>
                            <w:pPr>
                              <w:jc w:val="center"/>
                              <w:rPr>
                                <w:szCs w:val="24"/>
                                <w:lang w:eastAsia="lt-LT"/>
                              </w:rPr>
                            </w:pPr>
                            <w:r>
                              <w:rPr>
                                <w:szCs w:val="24"/>
                                <w:lang w:eastAsia="lt-LT"/>
                              </w:rPr>
                              <w:t>XIIP-3090,</w:t>
                            </w:r>
                          </w:p>
                          <w:p>
                            <w:pPr>
                              <w:jc w:val="center"/>
                              <w:rPr>
                                <w:szCs w:val="24"/>
                                <w:lang w:eastAsia="lt-LT"/>
                              </w:rPr>
                            </w:pPr>
                            <w:r>
                              <w:rPr>
                                <w:szCs w:val="24"/>
                                <w:lang w:eastAsia="lt-LT"/>
                              </w:rPr>
                              <w:t>XIIP-3091,</w:t>
                            </w:r>
                          </w:p>
                          <w:p>
                            <w:pPr>
                              <w:jc w:val="center"/>
                              <w:rPr>
                                <w:szCs w:val="24"/>
                                <w:lang w:eastAsia="lt-LT"/>
                              </w:rPr>
                            </w:pPr>
                            <w:r>
                              <w:rPr>
                                <w:szCs w:val="24"/>
                                <w:lang w:eastAsia="lt-LT"/>
                              </w:rPr>
                              <w:t>XIIP-3092,</w:t>
                            </w:r>
                          </w:p>
                          <w:p>
                            <w:pPr>
                              <w:jc w:val="center"/>
                              <w:rPr>
                                <w:szCs w:val="24"/>
                                <w:lang w:eastAsia="lt-LT"/>
                              </w:rPr>
                            </w:pPr>
                            <w:r>
                              <w:rPr>
                                <w:szCs w:val="24"/>
                                <w:lang w:eastAsia="lt-LT"/>
                              </w:rPr>
                              <w:t>XIIP-3093,</w:t>
                            </w:r>
                          </w:p>
                          <w:p>
                            <w:pPr>
                              <w:jc w:val="center"/>
                              <w:rPr>
                                <w:szCs w:val="24"/>
                                <w:lang w:eastAsia="lt-LT"/>
                              </w:rPr>
                            </w:pPr>
                            <w:r>
                              <w:rPr>
                                <w:szCs w:val="24"/>
                                <w:lang w:eastAsia="lt-LT"/>
                              </w:rPr>
                              <w:t>XIIP-3094</w:t>
                            </w:r>
                          </w:p>
                        </w:tc>
                        <w:tc>
                          <w:tcPr>
                            <w:tcW w:w="2835" w:type="dxa"/>
                            <w:tcBorders>
                              <w:top w:val="single" w:sz="4" w:space="0" w:color="auto"/>
                              <w:left w:val="single" w:sz="4" w:space="0" w:color="auto"/>
                              <w:bottom w:val="single" w:sz="4" w:space="0" w:color="auto"/>
                              <w:right w:val="single" w:sz="4" w:space="0" w:color="auto"/>
                            </w:tcBorders>
                          </w:tcPr>
                          <w:p>
                            <w:pPr>
                              <w:rPr>
                                <w:szCs w:val="24"/>
                                <w:lang w:eastAsia="lt-LT"/>
                              </w:rPr>
                            </w:pPr>
                            <w:r>
                              <w:rPr>
                                <w:szCs w:val="24"/>
                                <w:lang w:eastAsia="lt-LT"/>
                              </w:rPr>
                              <w:t xml:space="preserve">Įmonių finansinės atskaitomybės įstatymo Nr. IX-575 pakeitimo </w:t>
                            </w:r>
                            <w:r>
                              <w:rPr>
                                <w:bCs/>
                                <w:szCs w:val="24"/>
                                <w:lang w:eastAsia="lt-LT"/>
                              </w:rPr>
                              <w:t>įstatymas ir jo lydimieji teisės aktai</w:t>
                            </w:r>
                          </w:p>
                        </w:tc>
                        <w:tc>
                          <w:tcPr>
                            <w:tcW w:w="1701"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Seimo nariai</w:t>
                            </w:r>
                          </w:p>
                        </w:tc>
                        <w:tc>
                          <w:tcPr>
                            <w:tcW w:w="1559"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ADK, TTK</w:t>
                            </w:r>
                          </w:p>
                        </w:tc>
                        <w:tc>
                          <w:tcPr>
                            <w:tcW w:w="1418"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balandis–</w:t>
                            </w:r>
                          </w:p>
                          <w:p>
                            <w:pPr>
                              <w:jc w:val="center"/>
                              <w:rPr>
                                <w:bCs/>
                                <w:szCs w:val="24"/>
                              </w:rPr>
                            </w:pPr>
                            <w:r>
                              <w:rPr>
                                <w:bCs/>
                                <w:szCs w:val="24"/>
                              </w:rPr>
                              <w:t>birželis</w:t>
                            </w:r>
                          </w:p>
                        </w:tc>
                      </w:tr>
                      <w:tr>
                        <w:tc>
                          <w:tcPr>
                            <w:tcW w:w="709" w:type="dxa"/>
                            <w:tcBorders>
                              <w:top w:val="single" w:sz="4" w:space="0" w:color="auto"/>
                              <w:left w:val="single" w:sz="4" w:space="0" w:color="auto"/>
                              <w:bottom w:val="single" w:sz="4" w:space="0" w:color="auto"/>
                              <w:right w:val="single" w:sz="4" w:space="0" w:color="auto"/>
                            </w:tcBorders>
                          </w:tcPr>
                          <w:p>
                            <w:pPr>
                              <w:tabs>
                                <w:tab w:val="left" w:pos="34"/>
                                <w:tab w:val="right" w:pos="289"/>
                              </w:tabs>
                              <w:ind w:left="360" w:hanging="360"/>
                              <w:jc w:val="right"/>
                              <w:rPr>
                                <w:szCs w:val="24"/>
                              </w:rPr>
                            </w:pPr>
                            <w:r>
                              <w:rPr>
                                <w:szCs w:val="24"/>
                              </w:rPr>
                              <w:t>2.</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XIIP-3529,</w:t>
                            </w:r>
                          </w:p>
                          <w:p>
                            <w:pPr>
                              <w:jc w:val="center"/>
                              <w:rPr>
                                <w:szCs w:val="24"/>
                                <w:lang w:eastAsia="lt-LT"/>
                              </w:rPr>
                            </w:pPr>
                            <w:r>
                              <w:rPr>
                                <w:szCs w:val="24"/>
                                <w:lang w:eastAsia="lt-LT"/>
                              </w:rPr>
                              <w:t>XIIP-3750 ES,</w:t>
                            </w:r>
                          </w:p>
                          <w:p>
                            <w:pPr>
                              <w:jc w:val="center"/>
                              <w:rPr>
                                <w:szCs w:val="24"/>
                                <w:lang w:eastAsia="lt-LT"/>
                              </w:rPr>
                            </w:pPr>
                            <w:r>
                              <w:rPr>
                                <w:szCs w:val="24"/>
                                <w:lang w:eastAsia="lt-LT"/>
                              </w:rPr>
                              <w:t>XIIP-3751 ES,</w:t>
                            </w:r>
                          </w:p>
                          <w:p>
                            <w:pPr>
                              <w:jc w:val="center"/>
                              <w:rPr>
                                <w:szCs w:val="24"/>
                                <w:lang w:eastAsia="lt-LT"/>
                              </w:rPr>
                            </w:pPr>
                            <w:r>
                              <w:rPr>
                                <w:szCs w:val="24"/>
                                <w:lang w:eastAsia="lt-LT"/>
                              </w:rPr>
                              <w:t>XIIP-3752,</w:t>
                            </w:r>
                          </w:p>
                          <w:p>
                            <w:pPr>
                              <w:jc w:val="center"/>
                              <w:rPr>
                                <w:szCs w:val="24"/>
                                <w:lang w:eastAsia="lt-LT"/>
                              </w:rPr>
                            </w:pPr>
                            <w:r>
                              <w:rPr>
                                <w:szCs w:val="24"/>
                                <w:lang w:eastAsia="lt-LT"/>
                              </w:rPr>
                              <w:t>XIIP-3753,</w:t>
                            </w:r>
                          </w:p>
                          <w:p>
                            <w:pPr>
                              <w:jc w:val="center"/>
                              <w:rPr>
                                <w:szCs w:val="24"/>
                                <w:lang w:eastAsia="lt-LT"/>
                              </w:rPr>
                            </w:pPr>
                            <w:r>
                              <w:rPr>
                                <w:szCs w:val="24"/>
                                <w:lang w:eastAsia="lt-LT"/>
                              </w:rPr>
                              <w:t>XIIP-3754,</w:t>
                            </w:r>
                          </w:p>
                          <w:p>
                            <w:pPr>
                              <w:jc w:val="center"/>
                              <w:rPr>
                                <w:szCs w:val="24"/>
                                <w:lang w:eastAsia="lt-LT"/>
                              </w:rPr>
                            </w:pPr>
                            <w:r>
                              <w:rPr>
                                <w:szCs w:val="24"/>
                                <w:lang w:eastAsia="lt-LT"/>
                              </w:rPr>
                              <w:t>XIIP-3755,</w:t>
                            </w:r>
                          </w:p>
                          <w:p>
                            <w:pPr>
                              <w:jc w:val="center"/>
                              <w:rPr>
                                <w:szCs w:val="24"/>
                                <w:lang w:eastAsia="lt-LT"/>
                              </w:rPr>
                            </w:pPr>
                            <w:r>
                              <w:rPr>
                                <w:szCs w:val="24"/>
                                <w:lang w:eastAsia="lt-LT"/>
                              </w:rPr>
                              <w:t>XIIP-3756,</w:t>
                            </w:r>
                          </w:p>
                          <w:p>
                            <w:pPr>
                              <w:jc w:val="center"/>
                              <w:rPr>
                                <w:szCs w:val="24"/>
                                <w:lang w:eastAsia="lt-LT"/>
                              </w:rPr>
                            </w:pPr>
                            <w:r>
                              <w:rPr>
                                <w:szCs w:val="24"/>
                                <w:lang w:eastAsia="lt-LT"/>
                              </w:rPr>
                              <w:t>XIIP-3757,</w:t>
                            </w:r>
                          </w:p>
                          <w:p>
                            <w:pPr>
                              <w:jc w:val="center"/>
                              <w:rPr>
                                <w:szCs w:val="24"/>
                                <w:lang w:eastAsia="lt-LT"/>
                              </w:rPr>
                            </w:pPr>
                            <w:r>
                              <w:rPr>
                                <w:szCs w:val="24"/>
                                <w:lang w:eastAsia="lt-LT"/>
                              </w:rPr>
                              <w:t>XIIP-3758,</w:t>
                            </w:r>
                          </w:p>
                          <w:p>
                            <w:pPr>
                              <w:jc w:val="center"/>
                              <w:rPr>
                                <w:szCs w:val="24"/>
                                <w:lang w:eastAsia="lt-LT"/>
                              </w:rPr>
                            </w:pPr>
                            <w:r>
                              <w:rPr>
                                <w:szCs w:val="24"/>
                                <w:lang w:eastAsia="lt-LT"/>
                              </w:rPr>
                              <w:t>XIIP-3759,</w:t>
                            </w:r>
                          </w:p>
                          <w:p>
                            <w:pPr>
                              <w:jc w:val="center"/>
                              <w:rPr>
                                <w:szCs w:val="24"/>
                                <w:lang w:eastAsia="lt-LT"/>
                              </w:rPr>
                            </w:pPr>
                            <w:r>
                              <w:rPr>
                                <w:szCs w:val="24"/>
                                <w:lang w:eastAsia="lt-LT"/>
                              </w:rPr>
                              <w:t>XIIP-3760,</w:t>
                            </w:r>
                          </w:p>
                          <w:p>
                            <w:pPr>
                              <w:jc w:val="center"/>
                              <w:rPr>
                                <w:szCs w:val="24"/>
                                <w:lang w:eastAsia="lt-LT"/>
                              </w:rPr>
                            </w:pPr>
                            <w:r>
                              <w:rPr>
                                <w:szCs w:val="24"/>
                                <w:lang w:eastAsia="lt-LT"/>
                              </w:rPr>
                              <w:t>XIIP-3761,</w:t>
                            </w:r>
                          </w:p>
                          <w:p>
                            <w:pPr>
                              <w:jc w:val="center"/>
                              <w:rPr>
                                <w:szCs w:val="24"/>
                                <w:lang w:eastAsia="lt-LT"/>
                              </w:rPr>
                            </w:pPr>
                            <w:r>
                              <w:rPr>
                                <w:szCs w:val="24"/>
                                <w:lang w:eastAsia="lt-LT"/>
                              </w:rPr>
                              <w:t>XIIP-3762,</w:t>
                            </w:r>
                          </w:p>
                          <w:p>
                            <w:pPr>
                              <w:jc w:val="center"/>
                              <w:rPr>
                                <w:szCs w:val="24"/>
                                <w:lang w:eastAsia="lt-LT"/>
                              </w:rPr>
                            </w:pPr>
                            <w:r>
                              <w:rPr>
                                <w:szCs w:val="24"/>
                                <w:lang w:eastAsia="lt-LT"/>
                              </w:rPr>
                              <w:t>XIIP-3763,</w:t>
                            </w:r>
                          </w:p>
                          <w:p>
                            <w:pPr>
                              <w:jc w:val="center"/>
                              <w:rPr>
                                <w:szCs w:val="24"/>
                                <w:lang w:eastAsia="lt-LT"/>
                              </w:rPr>
                            </w:pPr>
                            <w:r>
                              <w:rPr>
                                <w:szCs w:val="24"/>
                                <w:lang w:eastAsia="lt-LT"/>
                              </w:rPr>
                              <w:t>XIIP-3764,</w:t>
                            </w:r>
                          </w:p>
                          <w:p>
                            <w:pPr>
                              <w:jc w:val="center"/>
                              <w:rPr>
                                <w:szCs w:val="24"/>
                                <w:lang w:eastAsia="lt-LT"/>
                              </w:rPr>
                            </w:pPr>
                            <w:r>
                              <w:rPr>
                                <w:szCs w:val="24"/>
                                <w:lang w:eastAsia="lt-LT"/>
                              </w:rPr>
                              <w:t>nereg.</w:t>
                            </w:r>
                          </w:p>
                        </w:tc>
                        <w:tc>
                          <w:tcPr>
                            <w:tcW w:w="2835" w:type="dxa"/>
                            <w:tcBorders>
                              <w:top w:val="single" w:sz="4" w:space="0" w:color="auto"/>
                              <w:left w:val="single" w:sz="4" w:space="0" w:color="auto"/>
                              <w:bottom w:val="single" w:sz="4" w:space="0" w:color="auto"/>
                              <w:right w:val="single" w:sz="4" w:space="0" w:color="auto"/>
                            </w:tcBorders>
                          </w:tcPr>
                          <w:p>
                            <w:pPr>
                              <w:rPr>
                                <w:szCs w:val="24"/>
                              </w:rPr>
                            </w:pPr>
                            <w:r>
                              <w:rPr>
                                <w:szCs w:val="24"/>
                              </w:rPr>
                              <w:t xml:space="preserve">Viešųjų pirkimų įstatymo Nr. I-1491 </w:t>
                            </w:r>
                            <w:r>
                              <w:rPr>
                                <w:bCs/>
                                <w:szCs w:val="24"/>
                                <w:lang w:eastAsia="lt-LT"/>
                              </w:rPr>
                              <w:t>pakeitimo pakeitimo įstatymai ir jų lydimieji teisės aktai</w:t>
                            </w:r>
                          </w:p>
                        </w:tc>
                        <w:tc>
                          <w:tcPr>
                            <w:tcW w:w="1701"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Vyriausybė,</w:t>
                            </w:r>
                          </w:p>
                          <w:p>
                            <w:pPr>
                              <w:jc w:val="center"/>
                              <w:rPr>
                                <w:rFonts w:eastAsia="Arial Unicode MS"/>
                                <w:bCs/>
                                <w:szCs w:val="24"/>
                                <w:lang w:eastAsia="lt-LT"/>
                              </w:rPr>
                            </w:pPr>
                            <w:r>
                              <w:rPr>
                                <w:rFonts w:eastAsia="Arial Unicode MS"/>
                                <w:bCs/>
                                <w:szCs w:val="24"/>
                                <w:lang w:eastAsia="lt-LT"/>
                              </w:rPr>
                              <w:t>Seimo nariai</w:t>
                            </w:r>
                          </w:p>
                        </w:tc>
                        <w:tc>
                          <w:tcPr>
                            <w:tcW w:w="1559"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Vyriausybė,</w:t>
                            </w:r>
                          </w:p>
                          <w:p>
                            <w:pPr>
                              <w:jc w:val="center"/>
                              <w:rPr>
                                <w:rFonts w:eastAsia="Arial Unicode MS"/>
                                <w:bCs/>
                                <w:szCs w:val="24"/>
                                <w:lang w:eastAsia="lt-LT"/>
                              </w:rPr>
                            </w:pPr>
                            <w:r>
                              <w:rPr>
                                <w:rFonts w:eastAsia="Arial Unicode MS"/>
                                <w:bCs/>
                                <w:szCs w:val="24"/>
                                <w:lang w:eastAsia="lt-LT"/>
                              </w:rPr>
                              <w:t>ADK, EK, ERK, IVPK, TTK</w:t>
                            </w:r>
                          </w:p>
                        </w:tc>
                        <w:tc>
                          <w:tcPr>
                            <w:tcW w:w="1418" w:type="dxa"/>
                            <w:tcBorders>
                              <w:top w:val="single" w:sz="4" w:space="0" w:color="auto"/>
                              <w:left w:val="single" w:sz="4" w:space="0" w:color="auto"/>
                              <w:bottom w:val="single" w:sz="4" w:space="0" w:color="auto"/>
                              <w:right w:val="single" w:sz="4" w:space="0" w:color="auto"/>
                            </w:tcBorders>
                          </w:tcPr>
                          <w:p>
                            <w:pPr>
                              <w:jc w:val="center"/>
                              <w:rPr>
                                <w:szCs w:val="24"/>
                              </w:rPr>
                            </w:pPr>
                            <w:r>
                              <w:rPr>
                                <w:bCs/>
                                <w:szCs w:val="24"/>
                              </w:rPr>
                              <w:t>kovas</w:t>
                            </w:r>
                            <w:r>
                              <w:rPr>
                                <w:szCs w:val="24"/>
                              </w:rPr>
                              <w:t>–</w:t>
                            </w:r>
                          </w:p>
                          <w:p>
                            <w:pPr>
                              <w:jc w:val="center"/>
                              <w:rPr>
                                <w:bCs/>
                                <w:szCs w:val="24"/>
                              </w:rPr>
                            </w:pPr>
                            <w:r>
                              <w:rPr>
                                <w:bCs/>
                                <w:szCs w:val="24"/>
                              </w:rPr>
                              <w:t>birželis</w:t>
                            </w:r>
                          </w:p>
                        </w:tc>
                      </w:tr>
                      <w:tr>
                        <w:tc>
                          <w:tcPr>
                            <w:tcW w:w="709" w:type="dxa"/>
                            <w:tcBorders>
                              <w:top w:val="single" w:sz="4" w:space="0" w:color="auto"/>
                              <w:left w:val="single" w:sz="4" w:space="0" w:color="auto"/>
                              <w:bottom w:val="single" w:sz="4" w:space="0" w:color="auto"/>
                              <w:right w:val="single" w:sz="4" w:space="0" w:color="auto"/>
                            </w:tcBorders>
                          </w:tcPr>
                          <w:p>
                            <w:pPr>
                              <w:tabs>
                                <w:tab w:val="left" w:pos="34"/>
                                <w:tab w:val="right" w:pos="289"/>
                              </w:tabs>
                              <w:ind w:left="360" w:hanging="360"/>
                              <w:jc w:val="right"/>
                              <w:rPr>
                                <w:szCs w:val="24"/>
                              </w:rPr>
                            </w:pPr>
                            <w:r>
                              <w:rPr>
                                <w:szCs w:val="24"/>
                              </w:rPr>
                              <w:t>3.</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XIIP-3816,</w:t>
                            </w:r>
                          </w:p>
                          <w:p>
                            <w:pPr>
                              <w:jc w:val="center"/>
                              <w:rPr>
                                <w:szCs w:val="24"/>
                                <w:lang w:eastAsia="lt-LT"/>
                              </w:rPr>
                            </w:pPr>
                            <w:r>
                              <w:rPr>
                                <w:szCs w:val="24"/>
                                <w:lang w:eastAsia="lt-LT"/>
                              </w:rPr>
                              <w:t>XIIP-3817,</w:t>
                            </w:r>
                          </w:p>
                          <w:p>
                            <w:pPr>
                              <w:jc w:val="center"/>
                              <w:rPr>
                                <w:szCs w:val="24"/>
                                <w:lang w:eastAsia="lt-LT"/>
                              </w:rPr>
                            </w:pPr>
                            <w:r>
                              <w:rPr>
                                <w:szCs w:val="24"/>
                                <w:lang w:eastAsia="lt-LT"/>
                              </w:rPr>
                              <w:t>XIIP-3818,</w:t>
                            </w:r>
                          </w:p>
                          <w:p>
                            <w:pPr>
                              <w:jc w:val="center"/>
                              <w:rPr>
                                <w:szCs w:val="24"/>
                                <w:lang w:eastAsia="lt-LT"/>
                              </w:rPr>
                            </w:pPr>
                            <w:r>
                              <w:rPr>
                                <w:szCs w:val="24"/>
                                <w:lang w:eastAsia="lt-LT"/>
                              </w:rPr>
                              <w:t>XIIP-3819,</w:t>
                            </w:r>
                          </w:p>
                          <w:p>
                            <w:pPr>
                              <w:jc w:val="center"/>
                              <w:rPr>
                                <w:szCs w:val="24"/>
                                <w:lang w:eastAsia="lt-LT"/>
                              </w:rPr>
                            </w:pPr>
                            <w:r>
                              <w:rPr>
                                <w:szCs w:val="24"/>
                                <w:lang w:eastAsia="lt-LT"/>
                              </w:rPr>
                              <w:t>nereg.</w:t>
                            </w:r>
                          </w:p>
                        </w:tc>
                        <w:tc>
                          <w:tcPr>
                            <w:tcW w:w="2835" w:type="dxa"/>
                            <w:tcBorders>
                              <w:top w:val="single" w:sz="4" w:space="0" w:color="auto"/>
                              <w:left w:val="single" w:sz="4" w:space="0" w:color="auto"/>
                              <w:bottom w:val="single" w:sz="4" w:space="0" w:color="auto"/>
                              <w:right w:val="single" w:sz="4" w:space="0" w:color="auto"/>
                            </w:tcBorders>
                          </w:tcPr>
                          <w:p>
                            <w:pPr>
                              <w:rPr>
                                <w:szCs w:val="24"/>
                              </w:rPr>
                            </w:pPr>
                            <w:r>
                              <w:rPr>
                                <w:bCs/>
                                <w:szCs w:val="24"/>
                              </w:rPr>
                              <w:t>Labdaros ir paramos įstatymo Nr. I-172 pakeitimo įstatymai ir jų lydimieji teisės aktai</w:t>
                            </w:r>
                          </w:p>
                        </w:tc>
                        <w:tc>
                          <w:tcPr>
                            <w:tcW w:w="1701"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Respublikos Prezidentas,</w:t>
                            </w:r>
                          </w:p>
                          <w:p>
                            <w:pPr>
                              <w:jc w:val="center"/>
                              <w:rPr>
                                <w:rFonts w:eastAsia="Arial Unicode MS"/>
                                <w:bCs/>
                                <w:szCs w:val="24"/>
                                <w:lang w:eastAsia="lt-LT"/>
                              </w:rPr>
                            </w:pPr>
                            <w:r>
                              <w:rPr>
                                <w:rFonts w:eastAsia="Arial Unicode MS"/>
                                <w:bCs/>
                                <w:color w:val="000000"/>
                                <w:szCs w:val="24"/>
                                <w:lang w:eastAsia="lt-LT"/>
                              </w:rPr>
                              <w:t>Vyriausybė</w:t>
                            </w:r>
                            <w:r>
                              <w:rPr>
                                <w:rFonts w:eastAsia="Arial Unicode MS"/>
                                <w:bCs/>
                                <w:szCs w:val="24"/>
                                <w:lang w:eastAsia="lt-LT"/>
                              </w:rPr>
                              <w:t>,</w:t>
                            </w:r>
                          </w:p>
                          <w:p>
                            <w:pPr>
                              <w:jc w:val="center"/>
                              <w:rPr>
                                <w:rFonts w:eastAsia="Arial Unicode MS"/>
                                <w:bCs/>
                                <w:szCs w:val="24"/>
                                <w:lang w:eastAsia="lt-LT"/>
                              </w:rPr>
                            </w:pPr>
                            <w:r>
                              <w:rPr>
                                <w:rFonts w:eastAsia="Arial Unicode MS"/>
                                <w:bCs/>
                                <w:szCs w:val="24"/>
                                <w:lang w:eastAsia="lt-LT"/>
                              </w:rPr>
                              <w:t>Seimo nariai</w:t>
                            </w:r>
                          </w:p>
                        </w:tc>
                        <w:tc>
                          <w:tcPr>
                            <w:tcW w:w="1559"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 xml:space="preserve">Respublikos Prezidentas, </w:t>
                            </w:r>
                          </w:p>
                          <w:p>
                            <w:pPr>
                              <w:jc w:val="center"/>
                              <w:rPr>
                                <w:rFonts w:eastAsia="Arial Unicode MS"/>
                                <w:bCs/>
                                <w:szCs w:val="24"/>
                                <w:lang w:eastAsia="lt-LT"/>
                              </w:rPr>
                            </w:pPr>
                            <w:r>
                              <w:rPr>
                                <w:rFonts w:eastAsia="Arial Unicode MS"/>
                                <w:bCs/>
                                <w:color w:val="000000"/>
                                <w:szCs w:val="24"/>
                                <w:lang w:eastAsia="lt-LT"/>
                              </w:rPr>
                              <w:t>Vyriausybė</w:t>
                            </w:r>
                            <w:r>
                              <w:rPr>
                                <w:rFonts w:eastAsia="Arial Unicode MS"/>
                                <w:bCs/>
                                <w:szCs w:val="24"/>
                                <w:lang w:eastAsia="lt-LT"/>
                              </w:rPr>
                              <w:t>, ADK, NSGK</w:t>
                            </w:r>
                          </w:p>
                        </w:tc>
                        <w:tc>
                          <w:tcPr>
                            <w:tcW w:w="1418"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balandis–</w:t>
                            </w:r>
                          </w:p>
                          <w:p>
                            <w:pPr>
                              <w:jc w:val="center"/>
                              <w:rPr>
                                <w:bCs/>
                                <w:szCs w:val="24"/>
                              </w:rPr>
                            </w:pPr>
                            <w:r>
                              <w:rPr>
                                <w:bCs/>
                                <w:szCs w:val="24"/>
                              </w:rPr>
                              <w:t>gegužė</w:t>
                            </w:r>
                          </w:p>
                        </w:tc>
                      </w:tr>
                      <w:tr>
                        <w:tc>
                          <w:tcPr>
                            <w:tcW w:w="709" w:type="dxa"/>
                            <w:tcBorders>
                              <w:top w:val="single" w:sz="4" w:space="0" w:color="auto"/>
                              <w:left w:val="single" w:sz="4" w:space="0" w:color="auto"/>
                              <w:bottom w:val="single" w:sz="4" w:space="0" w:color="auto"/>
                              <w:right w:val="single" w:sz="4" w:space="0" w:color="auto"/>
                            </w:tcBorders>
                          </w:tcPr>
                          <w:p>
                            <w:pPr>
                              <w:tabs>
                                <w:tab w:val="left" w:pos="34"/>
                                <w:tab w:val="right" w:pos="289"/>
                              </w:tabs>
                              <w:ind w:left="360" w:hanging="360"/>
                              <w:jc w:val="right"/>
                              <w:rPr>
                                <w:szCs w:val="24"/>
                              </w:rPr>
                            </w:pPr>
                            <w:r>
                              <w:rPr>
                                <w:szCs w:val="24"/>
                              </w:rPr>
                              <w:t>4.</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nereg. ES</w:t>
                            </w:r>
                          </w:p>
                        </w:tc>
                        <w:tc>
                          <w:tcPr>
                            <w:tcW w:w="2835" w:type="dxa"/>
                            <w:tcBorders>
                              <w:top w:val="single" w:sz="4" w:space="0" w:color="auto"/>
                              <w:left w:val="single" w:sz="4" w:space="0" w:color="auto"/>
                              <w:bottom w:val="single" w:sz="4" w:space="0" w:color="auto"/>
                              <w:right w:val="single" w:sz="4" w:space="0" w:color="auto"/>
                            </w:tcBorders>
                          </w:tcPr>
                          <w:p>
                            <w:pPr>
                              <w:rPr>
                                <w:szCs w:val="24"/>
                              </w:rPr>
                            </w:pPr>
                            <w:r>
                              <w:rPr>
                                <w:rFonts w:eastAsia="Calibri"/>
                                <w:szCs w:val="24"/>
                              </w:rPr>
                              <w:t xml:space="preserve">Audito įstatymo </w:t>
                              <w:br/>
                              <w:t xml:space="preserve">Nr. VIII-1227 </w:t>
                            </w:r>
                            <w:r>
                              <w:rPr>
                                <w:rFonts w:eastAsia="Calibri"/>
                                <w:bCs/>
                                <w:szCs w:val="24"/>
                                <w:lang w:eastAsia="lt-LT"/>
                              </w:rPr>
                              <w:t>pakeitimo įstatymai ir jų lydimieji teisės aktai</w:t>
                            </w:r>
                          </w:p>
                        </w:tc>
                        <w:tc>
                          <w:tcPr>
                            <w:tcW w:w="1701"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color w:val="000000"/>
                                <w:szCs w:val="24"/>
                                <w:lang w:eastAsia="lt-LT"/>
                              </w:rPr>
                              <w:t>Vyriausybė</w:t>
                            </w:r>
                            <w:r>
                              <w:rPr>
                                <w:rFonts w:eastAsia="Arial Unicode MS"/>
                                <w:bCs/>
                                <w:szCs w:val="24"/>
                                <w:lang w:eastAsia="lt-LT"/>
                              </w:rPr>
                              <w:t>,</w:t>
                            </w:r>
                          </w:p>
                          <w:p>
                            <w:pPr>
                              <w:jc w:val="center"/>
                              <w:rPr>
                                <w:rFonts w:eastAsia="Arial Unicode MS"/>
                                <w:bCs/>
                                <w:szCs w:val="24"/>
                                <w:lang w:eastAsia="lt-LT"/>
                              </w:rPr>
                            </w:pPr>
                            <w:r>
                              <w:rPr>
                                <w:rFonts w:eastAsia="Arial Unicode MS"/>
                                <w:bCs/>
                                <w:szCs w:val="24"/>
                                <w:lang w:eastAsia="lt-LT"/>
                              </w:rPr>
                              <w:t>Seimo nariai</w:t>
                            </w:r>
                          </w:p>
                        </w:tc>
                        <w:tc>
                          <w:tcPr>
                            <w:tcW w:w="1559"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rFonts w:eastAsia="Arial Unicode MS"/>
                                <w:bCs/>
                                <w:color w:val="000000"/>
                                <w:szCs w:val="24"/>
                                <w:lang w:eastAsia="lt-LT"/>
                              </w:rPr>
                              <w:t>Vyriausybė</w:t>
                            </w:r>
                            <w:r>
                              <w:rPr>
                                <w:szCs w:val="24"/>
                              </w:rPr>
                              <w:t>, ADK, ERK</w:t>
                            </w:r>
                          </w:p>
                        </w:tc>
                        <w:tc>
                          <w:tcPr>
                            <w:tcW w:w="1418" w:type="dxa"/>
                            <w:tcBorders>
                              <w:top w:val="single" w:sz="4" w:space="0" w:color="auto"/>
                              <w:left w:val="single" w:sz="4" w:space="0" w:color="auto"/>
                              <w:bottom w:val="single" w:sz="4" w:space="0" w:color="auto"/>
                              <w:right w:val="single" w:sz="4" w:space="0" w:color="auto"/>
                            </w:tcBorders>
                          </w:tcPr>
                          <w:p>
                            <w:pPr>
                              <w:jc w:val="center"/>
                              <w:rPr>
                                <w:szCs w:val="24"/>
                              </w:rPr>
                            </w:pPr>
                            <w:r>
                              <w:rPr>
                                <w:bCs/>
                                <w:szCs w:val="24"/>
                              </w:rPr>
                              <w:t>kovas</w:t>
                            </w:r>
                            <w:r>
                              <w:rPr>
                                <w:szCs w:val="24"/>
                              </w:rPr>
                              <w:t>–</w:t>
                            </w:r>
                          </w:p>
                          <w:p>
                            <w:pPr>
                              <w:jc w:val="center"/>
                              <w:rPr>
                                <w:szCs w:val="24"/>
                              </w:rPr>
                            </w:pPr>
                            <w:r>
                              <w:rPr>
                                <w:bCs/>
                                <w:szCs w:val="24"/>
                              </w:rPr>
                              <w:t>birželis</w:t>
                            </w:r>
                          </w:p>
                        </w:tc>
                      </w:tr>
                      <w:tr>
                        <w:tc>
                          <w:tcPr>
                            <w:tcW w:w="709" w:type="dxa"/>
                            <w:tcBorders>
                              <w:top w:val="single" w:sz="4" w:space="0" w:color="auto"/>
                              <w:left w:val="single" w:sz="4" w:space="0" w:color="auto"/>
                              <w:bottom w:val="single" w:sz="4" w:space="0" w:color="auto"/>
                              <w:right w:val="single" w:sz="4" w:space="0" w:color="auto"/>
                            </w:tcBorders>
                          </w:tcPr>
                          <w:p>
                            <w:pPr>
                              <w:tabs>
                                <w:tab w:val="left" w:pos="34"/>
                                <w:tab w:val="right" w:pos="289"/>
                              </w:tabs>
                              <w:ind w:left="360" w:hanging="360"/>
                              <w:jc w:val="right"/>
                              <w:rPr>
                                <w:szCs w:val="24"/>
                              </w:rPr>
                            </w:pPr>
                            <w:r>
                              <w:rPr>
                                <w:szCs w:val="24"/>
                              </w:rPr>
                              <w:t>5.</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XIIP-3594,</w:t>
                            </w:r>
                          </w:p>
                          <w:p>
                            <w:pPr>
                              <w:jc w:val="center"/>
                              <w:rPr>
                                <w:szCs w:val="24"/>
                                <w:lang w:eastAsia="lt-LT"/>
                              </w:rPr>
                            </w:pPr>
                            <w:r>
                              <w:rPr>
                                <w:szCs w:val="24"/>
                                <w:lang w:eastAsia="lt-LT"/>
                              </w:rPr>
                              <w:t>nereg.</w:t>
                            </w:r>
                          </w:p>
                        </w:tc>
                        <w:tc>
                          <w:tcPr>
                            <w:tcW w:w="2835" w:type="dxa"/>
                            <w:tcBorders>
                              <w:top w:val="single" w:sz="4" w:space="0" w:color="auto"/>
                              <w:left w:val="single" w:sz="4" w:space="0" w:color="auto"/>
                              <w:bottom w:val="single" w:sz="4" w:space="0" w:color="auto"/>
                              <w:right w:val="single" w:sz="4" w:space="0" w:color="auto"/>
                            </w:tcBorders>
                          </w:tcPr>
                          <w:p>
                            <w:pPr>
                              <w:rPr>
                                <w:rFonts w:eastAsia="Calibri"/>
                                <w:szCs w:val="24"/>
                              </w:rPr>
                            </w:pPr>
                            <w:r>
                              <w:rPr>
                                <w:szCs w:val="24"/>
                              </w:rPr>
                              <w:t xml:space="preserve">Buhalterinės apskaitos įstatymo Nr. IX-574 </w:t>
                            </w:r>
                            <w:r>
                              <w:rPr>
                                <w:bCs/>
                                <w:szCs w:val="24"/>
                                <w:lang w:eastAsia="lt-LT"/>
                              </w:rPr>
                              <w:t>pakeitimo ir papildymo įstatymai</w:t>
                            </w:r>
                          </w:p>
                        </w:tc>
                        <w:tc>
                          <w:tcPr>
                            <w:tcW w:w="1701"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color w:val="000000"/>
                                <w:szCs w:val="24"/>
                                <w:lang w:eastAsia="lt-LT"/>
                              </w:rPr>
                              <w:t>Vyriausybė</w:t>
                            </w:r>
                            <w:r>
                              <w:rPr>
                                <w:rFonts w:eastAsia="Arial Unicode MS"/>
                                <w:bCs/>
                                <w:szCs w:val="24"/>
                                <w:lang w:eastAsia="lt-LT"/>
                              </w:rPr>
                              <w:t>,</w:t>
                            </w:r>
                          </w:p>
                          <w:p>
                            <w:pPr>
                              <w:jc w:val="center"/>
                              <w:rPr>
                                <w:rFonts w:eastAsia="Arial Unicode MS"/>
                                <w:bCs/>
                                <w:szCs w:val="24"/>
                                <w:lang w:eastAsia="lt-LT"/>
                              </w:rPr>
                            </w:pPr>
                            <w:r>
                              <w:rPr>
                                <w:rFonts w:eastAsia="Arial Unicode MS"/>
                                <w:bCs/>
                                <w:szCs w:val="24"/>
                                <w:lang w:eastAsia="lt-LT"/>
                              </w:rPr>
                              <w:t>Seimo nariai</w:t>
                            </w:r>
                          </w:p>
                        </w:tc>
                        <w:tc>
                          <w:tcPr>
                            <w:tcW w:w="1559"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szCs w:val="24"/>
                              </w:rPr>
                              <w:t>ADK</w:t>
                            </w:r>
                          </w:p>
                        </w:tc>
                        <w:tc>
                          <w:tcPr>
                            <w:tcW w:w="1418" w:type="dxa"/>
                            <w:tcBorders>
                              <w:top w:val="single" w:sz="4" w:space="0" w:color="auto"/>
                              <w:left w:val="single" w:sz="4" w:space="0" w:color="auto"/>
                              <w:bottom w:val="single" w:sz="4" w:space="0" w:color="auto"/>
                              <w:right w:val="single" w:sz="4" w:space="0" w:color="auto"/>
                            </w:tcBorders>
                          </w:tcPr>
                          <w:p>
                            <w:pPr>
                              <w:jc w:val="center"/>
                              <w:rPr>
                                <w:szCs w:val="24"/>
                              </w:rPr>
                            </w:pPr>
                            <w:r>
                              <w:rPr>
                                <w:bCs/>
                                <w:szCs w:val="24"/>
                              </w:rPr>
                              <w:t>kovas</w:t>
                            </w:r>
                            <w:r>
                              <w:rPr>
                                <w:szCs w:val="24"/>
                              </w:rPr>
                              <w:t>–</w:t>
                            </w:r>
                          </w:p>
                          <w:p>
                            <w:pPr>
                              <w:jc w:val="center"/>
                              <w:rPr>
                                <w:szCs w:val="24"/>
                              </w:rPr>
                            </w:pPr>
                            <w:r>
                              <w:rPr>
                                <w:bCs/>
                                <w:szCs w:val="24"/>
                              </w:rPr>
                              <w:t>birželis</w:t>
                            </w:r>
                          </w:p>
                        </w:tc>
                      </w:tr>
                      <w:tr>
                        <w:tc>
                          <w:tcPr>
                            <w:tcW w:w="709" w:type="dxa"/>
                            <w:tcBorders>
                              <w:top w:val="single" w:sz="4" w:space="0" w:color="auto"/>
                              <w:left w:val="single" w:sz="4" w:space="0" w:color="auto"/>
                              <w:bottom w:val="single" w:sz="4" w:space="0" w:color="auto"/>
                              <w:right w:val="single" w:sz="4" w:space="0" w:color="auto"/>
                            </w:tcBorders>
                          </w:tcPr>
                          <w:p>
                            <w:pPr>
                              <w:tabs>
                                <w:tab w:val="left" w:pos="34"/>
                                <w:tab w:val="right" w:pos="289"/>
                              </w:tabs>
                              <w:ind w:left="360" w:hanging="360"/>
                              <w:jc w:val="right"/>
                              <w:rPr>
                                <w:szCs w:val="24"/>
                              </w:rPr>
                            </w:pPr>
                            <w:r>
                              <w:rPr>
                                <w:szCs w:val="24"/>
                              </w:rPr>
                              <w:t>6.</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nereg.</w:t>
                            </w:r>
                          </w:p>
                        </w:tc>
                        <w:tc>
                          <w:tcPr>
                            <w:tcW w:w="2835" w:type="dxa"/>
                            <w:tcBorders>
                              <w:top w:val="single" w:sz="4" w:space="0" w:color="auto"/>
                              <w:left w:val="single" w:sz="4" w:space="0" w:color="auto"/>
                              <w:bottom w:val="single" w:sz="4" w:space="0" w:color="auto"/>
                              <w:right w:val="single" w:sz="4" w:space="0" w:color="auto"/>
                            </w:tcBorders>
                          </w:tcPr>
                          <w:p>
                            <w:pPr>
                              <w:rPr>
                                <w:szCs w:val="24"/>
                              </w:rPr>
                            </w:pPr>
                            <w:r>
                              <w:rPr>
                                <w:szCs w:val="24"/>
                              </w:rPr>
                              <w:t xml:space="preserve">Turto ir verslo vertinimo pagrindų įstatymo </w:t>
                            </w:r>
                          </w:p>
                          <w:p>
                            <w:pPr>
                              <w:rPr>
                                <w:szCs w:val="24"/>
                              </w:rPr>
                            </w:pPr>
                            <w:r>
                              <w:rPr>
                                <w:szCs w:val="24"/>
                              </w:rPr>
                              <w:t xml:space="preserve">Nr. VIII-1202 pakeitimo </w:t>
                            </w:r>
                            <w:r>
                              <w:rPr>
                                <w:bCs/>
                                <w:szCs w:val="24"/>
                                <w:lang w:eastAsia="lt-LT"/>
                              </w:rPr>
                              <w:t>įstatymas</w:t>
                            </w:r>
                          </w:p>
                        </w:tc>
                        <w:tc>
                          <w:tcPr>
                            <w:tcW w:w="1701"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ADK</w:t>
                            </w:r>
                          </w:p>
                        </w:tc>
                        <w:tc>
                          <w:tcPr>
                            <w:tcW w:w="1559"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ADK</w:t>
                            </w:r>
                          </w:p>
                        </w:tc>
                        <w:tc>
                          <w:tcPr>
                            <w:tcW w:w="1418" w:type="dxa"/>
                            <w:tcBorders>
                              <w:top w:val="single" w:sz="4" w:space="0" w:color="auto"/>
                              <w:left w:val="single" w:sz="4" w:space="0" w:color="auto"/>
                              <w:bottom w:val="single" w:sz="4" w:space="0" w:color="auto"/>
                              <w:right w:val="single" w:sz="4" w:space="0" w:color="auto"/>
                            </w:tcBorders>
                          </w:tcPr>
                          <w:p>
                            <w:pPr>
                              <w:jc w:val="center"/>
                              <w:rPr>
                                <w:szCs w:val="24"/>
                              </w:rPr>
                            </w:pPr>
                            <w:r>
                              <w:rPr>
                                <w:bCs/>
                                <w:szCs w:val="24"/>
                              </w:rPr>
                              <w:t>kovas</w:t>
                            </w:r>
                            <w:r>
                              <w:rPr>
                                <w:szCs w:val="24"/>
                              </w:rPr>
                              <w:t>–</w:t>
                            </w:r>
                          </w:p>
                          <w:p>
                            <w:pPr>
                              <w:jc w:val="center"/>
                              <w:rPr>
                                <w:bCs/>
                                <w:szCs w:val="24"/>
                              </w:rPr>
                            </w:pPr>
                            <w:r>
                              <w:rPr>
                                <w:bCs/>
                                <w:szCs w:val="24"/>
                              </w:rPr>
                              <w:t>birželis</w:t>
                            </w:r>
                          </w:p>
                        </w:tc>
                      </w:tr>
                      <w:tr>
                        <w:tc>
                          <w:tcPr>
                            <w:tcW w:w="709" w:type="dxa"/>
                            <w:tcBorders>
                              <w:top w:val="single" w:sz="4" w:space="0" w:color="auto"/>
                              <w:left w:val="single" w:sz="4" w:space="0" w:color="auto"/>
                              <w:bottom w:val="single" w:sz="4" w:space="0" w:color="auto"/>
                              <w:right w:val="single" w:sz="4" w:space="0" w:color="auto"/>
                            </w:tcBorders>
                          </w:tcPr>
                          <w:p>
                            <w:pPr>
                              <w:tabs>
                                <w:tab w:val="left" w:pos="34"/>
                                <w:tab w:val="right" w:pos="289"/>
                              </w:tabs>
                              <w:ind w:left="360" w:hanging="360"/>
                              <w:jc w:val="right"/>
                              <w:rPr>
                                <w:szCs w:val="24"/>
                              </w:rPr>
                            </w:pPr>
                            <w:r>
                              <w:rPr>
                                <w:szCs w:val="24"/>
                              </w:rPr>
                              <w:t>7.</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nereg.</w:t>
                            </w:r>
                          </w:p>
                        </w:tc>
                        <w:tc>
                          <w:tcPr>
                            <w:tcW w:w="2835" w:type="dxa"/>
                            <w:tcBorders>
                              <w:top w:val="single" w:sz="4" w:space="0" w:color="auto"/>
                              <w:left w:val="single" w:sz="4" w:space="0" w:color="auto"/>
                              <w:bottom w:val="single" w:sz="4" w:space="0" w:color="auto"/>
                              <w:right w:val="single" w:sz="4" w:space="0" w:color="auto"/>
                            </w:tcBorders>
                          </w:tcPr>
                          <w:p>
                            <w:pPr>
                              <w:rPr>
                                <w:szCs w:val="24"/>
                              </w:rPr>
                            </w:pPr>
                            <w:r>
                              <w:rPr>
                                <w:szCs w:val="24"/>
                              </w:rPr>
                              <w:t>Įstatymai ir Seimo nutarimai dėl valstybinio audito rekomendacijų įgyvendinimo</w:t>
                            </w:r>
                          </w:p>
                        </w:tc>
                        <w:tc>
                          <w:tcPr>
                            <w:tcW w:w="1701"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ADK</w:t>
                            </w:r>
                          </w:p>
                        </w:tc>
                        <w:tc>
                          <w:tcPr>
                            <w:tcW w:w="1559"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ADK</w:t>
                            </w:r>
                          </w:p>
                        </w:tc>
                        <w:tc>
                          <w:tcPr>
                            <w:tcW w:w="1418" w:type="dxa"/>
                            <w:tcBorders>
                              <w:top w:val="single" w:sz="4" w:space="0" w:color="auto"/>
                              <w:left w:val="single" w:sz="4" w:space="0" w:color="auto"/>
                              <w:bottom w:val="single" w:sz="4" w:space="0" w:color="auto"/>
                              <w:right w:val="single" w:sz="4" w:space="0" w:color="auto"/>
                            </w:tcBorders>
                          </w:tcPr>
                          <w:p>
                            <w:pPr>
                              <w:jc w:val="center"/>
                              <w:rPr>
                                <w:szCs w:val="24"/>
                              </w:rPr>
                            </w:pPr>
                            <w:r>
                              <w:rPr>
                                <w:bCs/>
                                <w:szCs w:val="24"/>
                              </w:rPr>
                              <w:t>kovas</w:t>
                            </w:r>
                            <w:r>
                              <w:rPr>
                                <w:szCs w:val="24"/>
                              </w:rPr>
                              <w:t>–</w:t>
                            </w:r>
                          </w:p>
                          <w:p>
                            <w:pPr>
                              <w:jc w:val="center"/>
                              <w:rPr>
                                <w:bCs/>
                                <w:szCs w:val="24"/>
                              </w:rPr>
                            </w:pPr>
                            <w:r>
                              <w:rPr>
                                <w:bCs/>
                                <w:szCs w:val="24"/>
                              </w:rPr>
                              <w:t>birželis</w:t>
                            </w:r>
                          </w:p>
                        </w:tc>
                      </w:tr>
                      <w:tr>
                        <w:tc>
                          <w:tcPr>
                            <w:tcW w:w="709" w:type="dxa"/>
                            <w:tcBorders>
                              <w:top w:val="single" w:sz="4" w:space="0" w:color="auto"/>
                              <w:left w:val="single" w:sz="4" w:space="0" w:color="auto"/>
                              <w:bottom w:val="single" w:sz="4" w:space="0" w:color="auto"/>
                              <w:right w:val="single" w:sz="4" w:space="0" w:color="auto"/>
                            </w:tcBorders>
                          </w:tcPr>
                          <w:p>
                            <w:pPr>
                              <w:tabs>
                                <w:tab w:val="left" w:pos="34"/>
                                <w:tab w:val="right" w:pos="289"/>
                              </w:tabs>
                              <w:ind w:left="360" w:hanging="360"/>
                              <w:jc w:val="right"/>
                              <w:rPr>
                                <w:szCs w:val="24"/>
                              </w:rPr>
                            </w:pPr>
                            <w:r>
                              <w:rPr>
                                <w:szCs w:val="24"/>
                              </w:rPr>
                              <w:t>8.</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nereg.</w:t>
                            </w:r>
                          </w:p>
                        </w:tc>
                        <w:tc>
                          <w:tcPr>
                            <w:tcW w:w="2835" w:type="dxa"/>
                            <w:tcBorders>
                              <w:top w:val="single" w:sz="4" w:space="0" w:color="auto"/>
                              <w:left w:val="single" w:sz="4" w:space="0" w:color="auto"/>
                              <w:bottom w:val="single" w:sz="4" w:space="0" w:color="auto"/>
                              <w:right w:val="single" w:sz="4" w:space="0" w:color="auto"/>
                            </w:tcBorders>
                          </w:tcPr>
                          <w:p>
                            <w:pPr>
                              <w:rPr>
                                <w:szCs w:val="24"/>
                              </w:rPr>
                            </w:pPr>
                            <w:r>
                              <w:rPr>
                                <w:szCs w:val="24"/>
                              </w:rPr>
                              <w:t>Teisės aktai, susiję su Valstybės kontrolės, valstybės įmonės Turto banko, Viešųjų pirkimų tarnybos veikla ir parlamentinės kontrolės vykdymu</w:t>
                            </w:r>
                          </w:p>
                        </w:tc>
                        <w:tc>
                          <w:tcPr>
                            <w:tcW w:w="1701"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ADK</w:t>
                            </w:r>
                          </w:p>
                        </w:tc>
                        <w:tc>
                          <w:tcPr>
                            <w:tcW w:w="1559"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ADK</w:t>
                            </w:r>
                          </w:p>
                        </w:tc>
                        <w:tc>
                          <w:tcPr>
                            <w:tcW w:w="1418" w:type="dxa"/>
                            <w:tcBorders>
                              <w:top w:val="single" w:sz="4" w:space="0" w:color="auto"/>
                              <w:left w:val="single" w:sz="4" w:space="0" w:color="auto"/>
                              <w:bottom w:val="single" w:sz="4" w:space="0" w:color="auto"/>
                              <w:right w:val="single" w:sz="4" w:space="0" w:color="auto"/>
                            </w:tcBorders>
                          </w:tcPr>
                          <w:p>
                            <w:pPr>
                              <w:jc w:val="center"/>
                              <w:rPr>
                                <w:szCs w:val="24"/>
                              </w:rPr>
                            </w:pPr>
                            <w:r>
                              <w:rPr>
                                <w:bCs/>
                                <w:szCs w:val="24"/>
                              </w:rPr>
                              <w:t>kovas</w:t>
                            </w:r>
                            <w:r>
                              <w:rPr>
                                <w:szCs w:val="24"/>
                              </w:rPr>
                              <w:t>–</w:t>
                            </w:r>
                          </w:p>
                          <w:p>
                            <w:pPr>
                              <w:jc w:val="center"/>
                              <w:rPr>
                                <w:bCs/>
                                <w:szCs w:val="24"/>
                              </w:rPr>
                            </w:pPr>
                            <w:r>
                              <w:rPr>
                                <w:bCs/>
                                <w:szCs w:val="24"/>
                              </w:rPr>
                              <w:t>birželis</w:t>
                            </w:r>
                          </w:p>
                        </w:tc>
                      </w:tr>
                    </w:tbl>
                    <w:p>
                      <w:pPr>
                        <w:jc w:val="center"/>
                        <w:rPr>
                          <w:b/>
                          <w:bCs/>
                          <w:szCs w:val="24"/>
                          <w:lang w:eastAsia="lt-LT"/>
                        </w:rPr>
                      </w:pPr>
                    </w:p>
                    <w:p>
                      <w:pPr>
                        <w:spacing w:line="360" w:lineRule="auto"/>
                        <w:jc w:val="center"/>
                        <w:rPr>
                          <w:b/>
                          <w:bCs/>
                          <w:szCs w:val="24"/>
                          <w:lang w:eastAsia="lt-LT"/>
                        </w:rPr>
                      </w:pPr>
                    </w:p>
                  </w:sdtContent>
                </w:sdt>
              </w:sdtContent>
            </w:sdt>
            <w:sdt>
              <w:sdtPr>
                <w:alias w:val="skirsnis"/>
                <w:tag w:val="part_d47c2113acdd40d09bf29898a8f4e293"/>
                <w:lock w:val="sdtLocked"/>
                <w:richText/>
              </w:sdtPr>
              <w:sdtContent>
                <w:p>
                  <w:pPr>
                    <w:keepNext/>
                    <w:spacing w:line="360" w:lineRule="auto"/>
                    <w:jc w:val="center"/>
                    <w:outlineLvl w:val="1"/>
                    <w:rPr>
                      <w:rFonts w:eastAsia="Arial Unicode MS"/>
                      <w:b/>
                      <w:caps/>
                      <w:szCs w:val="24"/>
                    </w:rPr>
                  </w:pPr>
                  <w:sdt>
                    <w:sdtPr>
                      <w:alias w:val="Numeris"/>
                      <w:tag w:val="nr_d47c2113acdd40d09bf29898a8f4e293"/>
                      <w:lock w:val="sdtLocked"/>
                      <w:richText/>
                    </w:sdtPr>
                    <w:sdtContent>
                      <w:r>
                        <w:rPr>
                          <w:rFonts w:eastAsia="Arial Unicode MS"/>
                          <w:b/>
                          <w:caps/>
                          <w:szCs w:val="24"/>
                        </w:rPr>
                        <w:t>KETVIRTASIS</w:t>
                      </w:r>
                    </w:sdtContent>
                  </w:sdt>
                  <w:r>
                    <w:rPr>
                      <w:rFonts w:eastAsia="Arial Unicode MS"/>
                      <w:b/>
                      <w:caps/>
                      <w:szCs w:val="24"/>
                    </w:rPr>
                    <w:t xml:space="preserve"> SKIRSNIS</w:t>
                  </w:r>
                </w:p>
                <w:p>
                  <w:pPr>
                    <w:keepNext/>
                    <w:jc w:val="center"/>
                    <w:outlineLvl w:val="1"/>
                    <w:rPr>
                      <w:rFonts w:eastAsia="Arial Unicode MS"/>
                      <w:b/>
                      <w:caps/>
                      <w:szCs w:val="24"/>
                    </w:rPr>
                  </w:pPr>
                  <w:sdt>
                    <w:sdtPr>
                      <w:alias w:val="Pavadinimas"/>
                      <w:tag w:val="title_d47c2113acdd40d09bf29898a8f4e293"/>
                      <w:lock w:val="sdtLocked"/>
                      <w:richText/>
                    </w:sdtPr>
                    <w:sdtContent>
                      <w:r>
                        <w:rPr>
                          <w:rFonts w:eastAsia="Arial Unicode MS"/>
                          <w:b/>
                          <w:caps/>
                          <w:szCs w:val="24"/>
                        </w:rPr>
                        <w:t>NACIONALINIS SAUGUMAS</w:t>
                      </w:r>
                    </w:sdtContent>
                  </w:sdt>
                </w:p>
                <w:p>
                  <w:pPr>
                    <w:jc w:val="center"/>
                    <w:rPr>
                      <w:b/>
                      <w:bCs/>
                      <w:szCs w:val="24"/>
                      <w:lang w:eastAsia="lt-LT"/>
                    </w:rPr>
                  </w:pPr>
                </w:p>
                <w:tbl>
                  <w:tblPr>
                    <w:tblW w:w="9640" w:type="dxa"/>
                    <w:tblInd w:w="-34" w:type="dxa"/>
                    <w:tblLayout w:type="fixed"/>
                    <w:tblLook w:val="0000" w:firstRow="0" w:lastRow="0" w:firstColumn="0" w:lastColumn="0" w:noHBand="0" w:noVBand="0"/>
                  </w:tblPr>
                  <w:tblGrid>
                    <w:gridCol w:w="709"/>
                    <w:gridCol w:w="1418"/>
                    <w:gridCol w:w="2835"/>
                    <w:gridCol w:w="1701"/>
                    <w:gridCol w:w="1559"/>
                    <w:gridCol w:w="1418"/>
                  </w:tblGrid>
                  <w:tr>
                    <w:trPr>
                      <w:tblHeader/>
                    </w:trPr>
                    <w:tc>
                      <w:tcPr>
                        <w:tcW w:w="709" w:type="dxa"/>
                        <w:tcBorders>
                          <w:top w:val="single" w:sz="4" w:space="0" w:color="auto"/>
                          <w:left w:val="single" w:sz="4" w:space="0" w:color="auto"/>
                          <w:bottom w:val="single" w:sz="4" w:space="0" w:color="auto"/>
                          <w:right w:val="single" w:sz="4" w:space="0" w:color="auto"/>
                        </w:tcBorders>
                        <w:vAlign w:val="center"/>
                      </w:tcPr>
                      <w:p>
                        <w:pPr>
                          <w:jc w:val="center"/>
                          <w:rPr>
                            <w:bCs/>
                            <w:szCs w:val="24"/>
                          </w:rPr>
                        </w:pPr>
                        <w:r>
                          <w:rPr>
                            <w:bCs/>
                            <w:szCs w:val="24"/>
                          </w:rPr>
                          <w:t>Eil.</w:t>
                        </w:r>
                      </w:p>
                      <w:p>
                        <w:pPr>
                          <w:jc w:val="center"/>
                          <w:rPr>
                            <w:bCs/>
                            <w:szCs w:val="24"/>
                          </w:rPr>
                        </w:pPr>
                        <w:r>
                          <w:rPr>
                            <w:bCs/>
                            <w:szCs w:val="24"/>
                          </w:rPr>
                          <w:t>Nr.</w:t>
                        </w:r>
                      </w:p>
                    </w:tc>
                    <w:tc>
                      <w:tcPr>
                        <w:tcW w:w="1418" w:type="dxa"/>
                        <w:tcBorders>
                          <w:top w:val="single" w:sz="4" w:space="0" w:color="auto"/>
                          <w:left w:val="single" w:sz="4" w:space="0" w:color="auto"/>
                          <w:bottom w:val="single" w:sz="4" w:space="0" w:color="auto"/>
                          <w:right w:val="single" w:sz="4" w:space="0" w:color="auto"/>
                        </w:tcBorders>
                        <w:vAlign w:val="center"/>
                      </w:tcPr>
                      <w:p>
                        <w:pPr>
                          <w:jc w:val="center"/>
                          <w:rPr>
                            <w:bCs/>
                            <w:szCs w:val="24"/>
                          </w:rPr>
                        </w:pPr>
                        <w:r>
                          <w:rPr>
                            <w:bCs/>
                            <w:szCs w:val="24"/>
                          </w:rPr>
                          <w:t>Projekto</w:t>
                        </w:r>
                      </w:p>
                      <w:p>
                        <w:pPr>
                          <w:jc w:val="center"/>
                          <w:rPr>
                            <w:bCs/>
                            <w:szCs w:val="24"/>
                          </w:rPr>
                        </w:pPr>
                        <w:r>
                          <w:rPr>
                            <w:bCs/>
                            <w:szCs w:val="24"/>
                          </w:rPr>
                          <w:t>Nr.</w:t>
                        </w:r>
                      </w:p>
                    </w:tc>
                    <w:tc>
                      <w:tcPr>
                        <w:tcW w:w="2835" w:type="dxa"/>
                        <w:tcBorders>
                          <w:top w:val="single" w:sz="4" w:space="0" w:color="auto"/>
                          <w:left w:val="single" w:sz="4" w:space="0" w:color="auto"/>
                          <w:bottom w:val="single" w:sz="4" w:space="0" w:color="auto"/>
                          <w:right w:val="single" w:sz="4" w:space="0" w:color="auto"/>
                        </w:tcBorders>
                        <w:vAlign w:val="center"/>
                      </w:tcPr>
                      <w:p>
                        <w:pPr>
                          <w:jc w:val="center"/>
                          <w:rPr>
                            <w:bCs/>
                            <w:szCs w:val="24"/>
                          </w:rPr>
                        </w:pPr>
                        <w:r>
                          <w:rPr>
                            <w:bCs/>
                            <w:szCs w:val="24"/>
                          </w:rPr>
                          <w:t>Teisės akto projekto pavadinimas</w:t>
                        </w:r>
                      </w:p>
                    </w:tc>
                    <w:tc>
                      <w:tcPr>
                        <w:tcW w:w="1701" w:type="dxa"/>
                        <w:tcBorders>
                          <w:top w:val="single" w:sz="4" w:space="0" w:color="auto"/>
                          <w:left w:val="single" w:sz="4" w:space="0" w:color="auto"/>
                          <w:bottom w:val="single" w:sz="4" w:space="0" w:color="auto"/>
                          <w:right w:val="single" w:sz="4" w:space="0" w:color="auto"/>
                        </w:tcBorders>
                        <w:vAlign w:val="center"/>
                      </w:tcPr>
                      <w:p>
                        <w:pPr>
                          <w:jc w:val="center"/>
                          <w:rPr>
                            <w:bCs/>
                            <w:szCs w:val="24"/>
                          </w:rPr>
                        </w:pPr>
                        <w:r>
                          <w:rPr>
                            <w:bCs/>
                            <w:szCs w:val="24"/>
                          </w:rPr>
                          <w:t>Teikia</w:t>
                        </w:r>
                      </w:p>
                    </w:tc>
                    <w:tc>
                      <w:tcPr>
                        <w:tcW w:w="1559" w:type="dxa"/>
                        <w:tcBorders>
                          <w:top w:val="single" w:sz="4" w:space="0" w:color="auto"/>
                          <w:left w:val="single" w:sz="4" w:space="0" w:color="auto"/>
                          <w:bottom w:val="single" w:sz="4" w:space="0" w:color="auto"/>
                          <w:right w:val="single" w:sz="4" w:space="0" w:color="auto"/>
                        </w:tcBorders>
                        <w:vAlign w:val="center"/>
                      </w:tcPr>
                      <w:p>
                        <w:pPr>
                          <w:jc w:val="center"/>
                          <w:rPr>
                            <w:bCs/>
                            <w:szCs w:val="24"/>
                          </w:rPr>
                        </w:pPr>
                        <w:r>
                          <w:rPr>
                            <w:bCs/>
                            <w:szCs w:val="24"/>
                          </w:rPr>
                          <w:t>Siūlo</w:t>
                        </w:r>
                      </w:p>
                    </w:tc>
                    <w:tc>
                      <w:tcPr>
                        <w:tcW w:w="1418" w:type="dxa"/>
                        <w:tcBorders>
                          <w:top w:val="single" w:sz="4" w:space="0" w:color="auto"/>
                          <w:left w:val="single" w:sz="4" w:space="0" w:color="auto"/>
                          <w:bottom w:val="single" w:sz="4" w:space="0" w:color="auto"/>
                          <w:right w:val="single" w:sz="4" w:space="0" w:color="auto"/>
                        </w:tcBorders>
                        <w:vAlign w:val="center"/>
                      </w:tcPr>
                      <w:p>
                        <w:pPr>
                          <w:jc w:val="center"/>
                          <w:rPr>
                            <w:bCs/>
                            <w:szCs w:val="24"/>
                          </w:rPr>
                        </w:pPr>
                        <w:r>
                          <w:rPr>
                            <w:bCs/>
                            <w:szCs w:val="24"/>
                          </w:rPr>
                          <w:t>Svarstymo mėnuo</w:t>
                        </w:r>
                      </w:p>
                    </w:tc>
                  </w:tr>
                  <w:tr>
                    <w:tc>
                      <w:tcPr>
                        <w:tcW w:w="709" w:type="dxa"/>
                        <w:tcBorders>
                          <w:top w:val="single" w:sz="4" w:space="0" w:color="auto"/>
                          <w:left w:val="single" w:sz="4" w:space="0" w:color="auto"/>
                          <w:bottom w:val="single" w:sz="4" w:space="0" w:color="auto"/>
                          <w:right w:val="single" w:sz="4" w:space="0" w:color="auto"/>
                        </w:tcBorders>
                      </w:tcPr>
                      <w:p>
                        <w:pPr>
                          <w:tabs>
                            <w:tab w:val="left" w:pos="34"/>
                            <w:tab w:val="right" w:pos="289"/>
                          </w:tabs>
                          <w:ind w:left="360" w:hanging="360"/>
                          <w:jc w:val="right"/>
                          <w:rPr>
                            <w:szCs w:val="24"/>
                          </w:rPr>
                        </w:pPr>
                        <w:r>
                          <w:rPr>
                            <w:szCs w:val="24"/>
                          </w:rPr>
                          <w:t>1.</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XIIP-3609</w:t>
                        </w:r>
                      </w:p>
                      <w:p>
                        <w:pPr>
                          <w:jc w:val="center"/>
                          <w:rPr>
                            <w:szCs w:val="24"/>
                            <w:lang w:eastAsia="lt-LT"/>
                          </w:rPr>
                        </w:pPr>
                        <w:r>
                          <w:rPr>
                            <w:szCs w:val="24"/>
                            <w:lang w:eastAsia="lt-LT"/>
                          </w:rPr>
                          <w:t>ES,</w:t>
                        </w:r>
                      </w:p>
                      <w:p>
                        <w:pPr>
                          <w:jc w:val="center"/>
                          <w:rPr>
                            <w:szCs w:val="24"/>
                            <w:lang w:eastAsia="lt-LT"/>
                          </w:rPr>
                        </w:pPr>
                        <w:r>
                          <w:rPr>
                            <w:szCs w:val="24"/>
                            <w:lang w:eastAsia="lt-LT"/>
                          </w:rPr>
                          <w:t>XIIP-3610,</w:t>
                        </w:r>
                      </w:p>
                      <w:p>
                        <w:pPr>
                          <w:jc w:val="center"/>
                          <w:rPr>
                            <w:szCs w:val="24"/>
                            <w:lang w:eastAsia="lt-LT"/>
                          </w:rPr>
                        </w:pPr>
                        <w:r>
                          <w:rPr>
                            <w:szCs w:val="24"/>
                            <w:lang w:eastAsia="lt-LT"/>
                          </w:rPr>
                          <w:t>XIIP-3611,</w:t>
                        </w:r>
                      </w:p>
                      <w:p>
                        <w:pPr>
                          <w:jc w:val="center"/>
                          <w:rPr>
                            <w:szCs w:val="24"/>
                            <w:lang w:eastAsia="lt-LT"/>
                          </w:rPr>
                        </w:pPr>
                        <w:r>
                          <w:rPr>
                            <w:szCs w:val="24"/>
                            <w:lang w:eastAsia="lt-LT"/>
                          </w:rPr>
                          <w:t>XIIP-3612,</w:t>
                        </w:r>
                      </w:p>
                      <w:p>
                        <w:pPr>
                          <w:jc w:val="center"/>
                          <w:rPr>
                            <w:szCs w:val="24"/>
                            <w:lang w:eastAsia="lt-LT"/>
                          </w:rPr>
                        </w:pPr>
                        <w:r>
                          <w:rPr>
                            <w:szCs w:val="24"/>
                            <w:lang w:eastAsia="lt-LT"/>
                          </w:rPr>
                          <w:t>XIIP-3613,</w:t>
                        </w:r>
                      </w:p>
                      <w:p>
                        <w:pPr>
                          <w:jc w:val="center"/>
                          <w:rPr>
                            <w:szCs w:val="24"/>
                            <w:lang w:eastAsia="lt-LT"/>
                          </w:rPr>
                        </w:pPr>
                        <w:r>
                          <w:rPr>
                            <w:szCs w:val="24"/>
                            <w:lang w:eastAsia="lt-LT"/>
                          </w:rPr>
                          <w:t>XIIP-3614,</w:t>
                        </w:r>
                      </w:p>
                      <w:p>
                        <w:pPr>
                          <w:jc w:val="center"/>
                          <w:rPr>
                            <w:szCs w:val="24"/>
                            <w:lang w:eastAsia="lt-LT"/>
                          </w:rPr>
                        </w:pPr>
                        <w:r>
                          <w:rPr>
                            <w:szCs w:val="24"/>
                            <w:lang w:eastAsia="lt-LT"/>
                          </w:rPr>
                          <w:t>XIIP-3615,</w:t>
                        </w:r>
                      </w:p>
                      <w:p>
                        <w:pPr>
                          <w:jc w:val="center"/>
                          <w:rPr>
                            <w:szCs w:val="24"/>
                            <w:lang w:eastAsia="lt-LT"/>
                          </w:rPr>
                        </w:pPr>
                        <w:r>
                          <w:rPr>
                            <w:szCs w:val="24"/>
                            <w:lang w:eastAsia="lt-LT"/>
                          </w:rPr>
                          <w:t>XIIP-3616,</w:t>
                        </w:r>
                      </w:p>
                      <w:p>
                        <w:pPr>
                          <w:jc w:val="center"/>
                          <w:rPr>
                            <w:szCs w:val="24"/>
                            <w:lang w:eastAsia="lt-LT"/>
                          </w:rPr>
                        </w:pPr>
                        <w:r>
                          <w:rPr>
                            <w:szCs w:val="24"/>
                            <w:lang w:eastAsia="lt-LT"/>
                          </w:rPr>
                          <w:t>XIIP-3617,</w:t>
                        </w:r>
                      </w:p>
                      <w:p>
                        <w:pPr>
                          <w:jc w:val="center"/>
                          <w:rPr>
                            <w:szCs w:val="24"/>
                            <w:lang w:eastAsia="lt-LT"/>
                          </w:rPr>
                        </w:pPr>
                        <w:r>
                          <w:rPr>
                            <w:szCs w:val="24"/>
                            <w:lang w:eastAsia="lt-LT"/>
                          </w:rPr>
                          <w:t>XIIP-3618,</w:t>
                        </w:r>
                      </w:p>
                      <w:p>
                        <w:pPr>
                          <w:jc w:val="center"/>
                          <w:rPr>
                            <w:szCs w:val="24"/>
                            <w:lang w:eastAsia="lt-LT"/>
                          </w:rPr>
                        </w:pPr>
                        <w:r>
                          <w:rPr>
                            <w:szCs w:val="24"/>
                            <w:lang w:eastAsia="lt-LT"/>
                          </w:rPr>
                          <w:t>nereg. ES</w:t>
                        </w:r>
                      </w:p>
                    </w:tc>
                    <w:tc>
                      <w:tcPr>
                        <w:tcW w:w="2835" w:type="dxa"/>
                        <w:tcBorders>
                          <w:top w:val="single" w:sz="4" w:space="0" w:color="auto"/>
                          <w:left w:val="single" w:sz="4" w:space="0" w:color="auto"/>
                          <w:bottom w:val="single" w:sz="4" w:space="0" w:color="auto"/>
                          <w:right w:val="single" w:sz="4" w:space="0" w:color="auto"/>
                        </w:tcBorders>
                      </w:tcPr>
                      <w:p>
                        <w:pPr>
                          <w:rPr>
                            <w:bCs/>
                            <w:szCs w:val="24"/>
                          </w:rPr>
                        </w:pPr>
                        <w:r>
                          <w:rPr>
                            <w:bCs/>
                            <w:szCs w:val="24"/>
                          </w:rPr>
                          <w:t xml:space="preserve">Sprogmenų apyvartos kontrolės Nr. IX-1315 pakeitimo </w:t>
                        </w:r>
                        <w:r>
                          <w:rPr>
                            <w:bCs/>
                            <w:color w:val="000000"/>
                            <w:szCs w:val="24"/>
                            <w:lang w:eastAsia="lt-LT"/>
                          </w:rPr>
                          <w:t>įstatymai ir jų lydimieji teisės aktai</w:t>
                        </w:r>
                      </w:p>
                    </w:tc>
                    <w:tc>
                      <w:tcPr>
                        <w:tcW w:w="1701" w:type="dxa"/>
                        <w:tcBorders>
                          <w:top w:val="single" w:sz="4" w:space="0" w:color="auto"/>
                          <w:left w:val="single" w:sz="4" w:space="0" w:color="auto"/>
                          <w:bottom w:val="single" w:sz="4" w:space="0" w:color="auto"/>
                          <w:right w:val="single" w:sz="4" w:space="0" w:color="auto"/>
                        </w:tcBorders>
                      </w:tcPr>
                      <w:p>
                        <w:pPr>
                          <w:jc w:val="center"/>
                          <w:rPr>
                            <w:rFonts w:eastAsia="Arial Unicode MS"/>
                            <w:bCs/>
                            <w:color w:val="000000"/>
                            <w:szCs w:val="24"/>
                            <w:lang w:eastAsia="lt-LT"/>
                          </w:rPr>
                        </w:pPr>
                        <w:r>
                          <w:rPr>
                            <w:rFonts w:eastAsia="Arial Unicode MS"/>
                            <w:bCs/>
                            <w:color w:val="000000"/>
                            <w:szCs w:val="24"/>
                            <w:lang w:eastAsia="lt-LT"/>
                          </w:rPr>
                          <w:t>Vyriausybė</w:t>
                        </w:r>
                      </w:p>
                    </w:tc>
                    <w:tc>
                      <w:tcPr>
                        <w:tcW w:w="1559" w:type="dxa"/>
                        <w:tcBorders>
                          <w:top w:val="single" w:sz="4" w:space="0" w:color="auto"/>
                          <w:left w:val="single" w:sz="4" w:space="0" w:color="auto"/>
                          <w:bottom w:val="single" w:sz="4" w:space="0" w:color="auto"/>
                          <w:right w:val="single" w:sz="4" w:space="0" w:color="auto"/>
                        </w:tcBorders>
                      </w:tcPr>
                      <w:p>
                        <w:pPr>
                          <w:jc w:val="center"/>
                          <w:rPr>
                            <w:rFonts w:eastAsia="Arial Unicode MS"/>
                            <w:bCs/>
                            <w:color w:val="000000"/>
                            <w:szCs w:val="24"/>
                            <w:lang w:eastAsia="lt-LT"/>
                          </w:rPr>
                        </w:pPr>
                        <w:r>
                          <w:rPr>
                            <w:rFonts w:eastAsia="Arial Unicode MS"/>
                            <w:bCs/>
                            <w:color w:val="000000"/>
                            <w:szCs w:val="24"/>
                            <w:lang w:eastAsia="lt-LT"/>
                          </w:rPr>
                          <w:t>Vyriausybė, ERK, NSGK</w:t>
                        </w:r>
                      </w:p>
                    </w:tc>
                    <w:tc>
                      <w:tcPr>
                        <w:tcW w:w="1418"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kovas–</w:t>
                        </w:r>
                      </w:p>
                      <w:p>
                        <w:pPr>
                          <w:jc w:val="center"/>
                          <w:rPr>
                            <w:bCs/>
                            <w:szCs w:val="24"/>
                          </w:rPr>
                        </w:pPr>
                        <w:r>
                          <w:rPr>
                            <w:bCs/>
                            <w:szCs w:val="24"/>
                          </w:rPr>
                          <w:t>birželis</w:t>
                        </w:r>
                      </w:p>
                    </w:tc>
                  </w:tr>
                  <w:tr>
                    <w:tc>
                      <w:tcPr>
                        <w:tcW w:w="709" w:type="dxa"/>
                        <w:tcBorders>
                          <w:top w:val="single" w:sz="4" w:space="0" w:color="auto"/>
                          <w:left w:val="single" w:sz="4" w:space="0" w:color="auto"/>
                          <w:bottom w:val="single" w:sz="4" w:space="0" w:color="auto"/>
                          <w:right w:val="single" w:sz="4" w:space="0" w:color="auto"/>
                        </w:tcBorders>
                      </w:tcPr>
                      <w:p>
                        <w:pPr>
                          <w:tabs>
                            <w:tab w:val="left" w:pos="34"/>
                            <w:tab w:val="right" w:pos="289"/>
                          </w:tabs>
                          <w:ind w:left="360" w:hanging="360"/>
                          <w:jc w:val="right"/>
                          <w:rPr>
                            <w:szCs w:val="24"/>
                          </w:rPr>
                        </w:pPr>
                        <w:r>
                          <w:rPr>
                            <w:szCs w:val="24"/>
                          </w:rPr>
                          <w:t>2.</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XIIP-3147,</w:t>
                        </w:r>
                      </w:p>
                      <w:p>
                        <w:pPr>
                          <w:jc w:val="center"/>
                          <w:rPr>
                            <w:szCs w:val="24"/>
                            <w:lang w:eastAsia="lt-LT"/>
                          </w:rPr>
                        </w:pPr>
                        <w:r>
                          <w:rPr>
                            <w:szCs w:val="24"/>
                            <w:lang w:eastAsia="lt-LT"/>
                          </w:rPr>
                          <w:t>XIIP-3535,</w:t>
                        </w:r>
                      </w:p>
                      <w:p>
                        <w:pPr>
                          <w:jc w:val="center"/>
                          <w:rPr>
                            <w:szCs w:val="24"/>
                            <w:lang w:eastAsia="lt-LT"/>
                          </w:rPr>
                        </w:pPr>
                        <w:r>
                          <w:rPr>
                            <w:szCs w:val="24"/>
                            <w:lang w:eastAsia="lt-LT"/>
                          </w:rPr>
                          <w:t>XIIP-3536,</w:t>
                        </w:r>
                      </w:p>
                      <w:p>
                        <w:pPr>
                          <w:jc w:val="center"/>
                          <w:rPr>
                            <w:szCs w:val="24"/>
                            <w:lang w:eastAsia="lt-LT"/>
                          </w:rPr>
                        </w:pPr>
                        <w:r>
                          <w:rPr>
                            <w:szCs w:val="24"/>
                            <w:lang w:eastAsia="lt-LT"/>
                          </w:rPr>
                          <w:t>XIIP-3537,</w:t>
                        </w:r>
                      </w:p>
                      <w:p>
                        <w:pPr>
                          <w:jc w:val="center"/>
                          <w:rPr>
                            <w:szCs w:val="24"/>
                            <w:lang w:eastAsia="lt-LT"/>
                          </w:rPr>
                        </w:pPr>
                        <w:r>
                          <w:rPr>
                            <w:szCs w:val="24"/>
                            <w:lang w:eastAsia="lt-LT"/>
                          </w:rPr>
                          <w:t>XIIP-3584,</w:t>
                        </w:r>
                      </w:p>
                      <w:p>
                        <w:pPr>
                          <w:jc w:val="center"/>
                          <w:rPr>
                            <w:szCs w:val="24"/>
                            <w:lang w:eastAsia="lt-LT"/>
                          </w:rPr>
                        </w:pPr>
                        <w:r>
                          <w:rPr>
                            <w:szCs w:val="24"/>
                            <w:lang w:eastAsia="lt-LT"/>
                          </w:rPr>
                          <w:t>XIIP-3826,</w:t>
                        </w:r>
                      </w:p>
                      <w:p>
                        <w:pPr>
                          <w:jc w:val="center"/>
                          <w:rPr>
                            <w:szCs w:val="24"/>
                            <w:lang w:eastAsia="lt-LT"/>
                          </w:rPr>
                        </w:pPr>
                        <w:r>
                          <w:rPr>
                            <w:szCs w:val="24"/>
                            <w:lang w:eastAsia="lt-LT"/>
                          </w:rPr>
                          <w:t>XIIP-3827,</w:t>
                        </w:r>
                      </w:p>
                      <w:p>
                        <w:pPr>
                          <w:jc w:val="center"/>
                          <w:rPr>
                            <w:szCs w:val="24"/>
                            <w:lang w:eastAsia="lt-LT"/>
                          </w:rPr>
                        </w:pPr>
                        <w:r>
                          <w:rPr>
                            <w:szCs w:val="24"/>
                            <w:lang w:eastAsia="lt-LT"/>
                          </w:rPr>
                          <w:t>XIIP-3828,</w:t>
                        </w:r>
                      </w:p>
                      <w:p>
                        <w:pPr>
                          <w:jc w:val="center"/>
                          <w:rPr>
                            <w:szCs w:val="24"/>
                            <w:lang w:eastAsia="lt-LT"/>
                          </w:rPr>
                        </w:pPr>
                        <w:r>
                          <w:rPr>
                            <w:szCs w:val="24"/>
                            <w:lang w:eastAsia="lt-LT"/>
                          </w:rPr>
                          <w:t>XIIP-3832,</w:t>
                        </w:r>
                      </w:p>
                      <w:p>
                        <w:pPr>
                          <w:jc w:val="center"/>
                          <w:rPr>
                            <w:szCs w:val="24"/>
                            <w:lang w:eastAsia="lt-LT"/>
                          </w:rPr>
                        </w:pPr>
                        <w:r>
                          <w:rPr>
                            <w:szCs w:val="24"/>
                            <w:lang w:eastAsia="lt-LT"/>
                          </w:rPr>
                          <w:t>nereg.</w:t>
                        </w:r>
                      </w:p>
                    </w:tc>
                    <w:tc>
                      <w:tcPr>
                        <w:tcW w:w="2835" w:type="dxa"/>
                        <w:tcBorders>
                          <w:top w:val="single" w:sz="4" w:space="0" w:color="auto"/>
                          <w:left w:val="single" w:sz="4" w:space="0" w:color="auto"/>
                          <w:bottom w:val="single" w:sz="4" w:space="0" w:color="auto"/>
                          <w:right w:val="single" w:sz="4" w:space="0" w:color="auto"/>
                        </w:tcBorders>
                      </w:tcPr>
                      <w:p>
                        <w:pPr>
                          <w:rPr>
                            <w:szCs w:val="24"/>
                            <w:lang w:eastAsia="lt-LT"/>
                          </w:rPr>
                        </w:pPr>
                        <w:r>
                          <w:rPr>
                            <w:bCs/>
                            <w:szCs w:val="24"/>
                          </w:rPr>
                          <w:t xml:space="preserve">Ginklų ir šaudmenų kontrolės įstatymo </w:t>
                          <w:br/>
                          <w:t xml:space="preserve">Nr. IX-705 </w:t>
                        </w:r>
                        <w:r>
                          <w:rPr>
                            <w:bCs/>
                            <w:szCs w:val="24"/>
                            <w:lang w:eastAsia="lt-LT"/>
                          </w:rPr>
                          <w:t>pakeitimo įstatymai</w:t>
                        </w:r>
                      </w:p>
                    </w:tc>
                    <w:tc>
                      <w:tcPr>
                        <w:tcW w:w="1701"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color w:val="000000"/>
                            <w:szCs w:val="24"/>
                            <w:lang w:eastAsia="lt-LT"/>
                          </w:rPr>
                          <w:t>Vyriausybė</w:t>
                        </w:r>
                        <w:r>
                          <w:rPr>
                            <w:rFonts w:eastAsia="Arial Unicode MS"/>
                            <w:bCs/>
                            <w:szCs w:val="24"/>
                            <w:lang w:eastAsia="lt-LT"/>
                          </w:rPr>
                          <w:t>,</w:t>
                        </w:r>
                      </w:p>
                      <w:p>
                        <w:pPr>
                          <w:jc w:val="center"/>
                          <w:rPr>
                            <w:rFonts w:eastAsia="Arial Unicode MS"/>
                            <w:bCs/>
                            <w:szCs w:val="24"/>
                            <w:lang w:eastAsia="lt-LT"/>
                          </w:rPr>
                        </w:pPr>
                        <w:r>
                          <w:rPr>
                            <w:rFonts w:eastAsia="Arial Unicode MS"/>
                            <w:bCs/>
                            <w:szCs w:val="24"/>
                            <w:lang w:eastAsia="lt-LT"/>
                          </w:rPr>
                          <w:t>Seimo nariai</w:t>
                        </w:r>
                      </w:p>
                    </w:tc>
                    <w:tc>
                      <w:tcPr>
                        <w:tcW w:w="1559"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color w:val="000000"/>
                            <w:szCs w:val="24"/>
                            <w:lang w:eastAsia="lt-LT"/>
                          </w:rPr>
                          <w:t>Vyriausybė</w:t>
                        </w:r>
                        <w:r>
                          <w:rPr>
                            <w:rFonts w:eastAsia="Arial Unicode MS"/>
                            <w:bCs/>
                            <w:szCs w:val="24"/>
                            <w:lang w:eastAsia="lt-LT"/>
                          </w:rPr>
                          <w:t>,</w:t>
                        </w:r>
                      </w:p>
                      <w:p>
                        <w:pPr>
                          <w:jc w:val="center"/>
                          <w:rPr>
                            <w:rFonts w:eastAsia="Arial Unicode MS"/>
                            <w:bCs/>
                            <w:szCs w:val="24"/>
                            <w:lang w:eastAsia="lt-LT"/>
                          </w:rPr>
                        </w:pPr>
                        <w:r>
                          <w:rPr>
                            <w:rFonts w:eastAsia="Arial Unicode MS"/>
                            <w:bCs/>
                            <w:szCs w:val="24"/>
                            <w:lang w:eastAsia="lt-LT"/>
                          </w:rPr>
                          <w:t>AAK, NSGK, TTK, TTF</w:t>
                        </w:r>
                      </w:p>
                    </w:tc>
                    <w:tc>
                      <w:tcPr>
                        <w:tcW w:w="1418"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balandis–</w:t>
                        </w:r>
                      </w:p>
                      <w:p>
                        <w:pPr>
                          <w:jc w:val="center"/>
                          <w:rPr>
                            <w:bCs/>
                            <w:szCs w:val="24"/>
                          </w:rPr>
                        </w:pPr>
                        <w:r>
                          <w:rPr>
                            <w:bCs/>
                            <w:szCs w:val="24"/>
                          </w:rPr>
                          <w:t>birželis</w:t>
                        </w:r>
                      </w:p>
                    </w:tc>
                  </w:tr>
                  <w:tr>
                    <w:tc>
                      <w:tcPr>
                        <w:tcW w:w="709" w:type="dxa"/>
                        <w:tcBorders>
                          <w:top w:val="single" w:sz="4" w:space="0" w:color="auto"/>
                          <w:left w:val="single" w:sz="4" w:space="0" w:color="auto"/>
                          <w:bottom w:val="single" w:sz="4" w:space="0" w:color="auto"/>
                          <w:right w:val="single" w:sz="4" w:space="0" w:color="auto"/>
                        </w:tcBorders>
                      </w:tcPr>
                      <w:p>
                        <w:pPr>
                          <w:tabs>
                            <w:tab w:val="left" w:pos="34"/>
                            <w:tab w:val="right" w:pos="289"/>
                          </w:tabs>
                          <w:ind w:left="360" w:hanging="360"/>
                          <w:jc w:val="right"/>
                          <w:rPr>
                            <w:szCs w:val="24"/>
                          </w:rPr>
                        </w:pPr>
                        <w:r>
                          <w:rPr>
                            <w:szCs w:val="24"/>
                          </w:rPr>
                          <w:t>3.</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XIIP-3870</w:t>
                        </w:r>
                      </w:p>
                    </w:tc>
                    <w:tc>
                      <w:tcPr>
                        <w:tcW w:w="2835" w:type="dxa"/>
                        <w:tcBorders>
                          <w:top w:val="single" w:sz="4" w:space="0" w:color="auto"/>
                          <w:left w:val="single" w:sz="4" w:space="0" w:color="auto"/>
                          <w:bottom w:val="single" w:sz="4" w:space="0" w:color="auto"/>
                          <w:right w:val="single" w:sz="4" w:space="0" w:color="auto"/>
                        </w:tcBorders>
                      </w:tcPr>
                      <w:p>
                        <w:pPr>
                          <w:rPr>
                            <w:bCs/>
                            <w:lang w:eastAsia="lt-LT"/>
                          </w:rPr>
                        </w:pPr>
                        <w:r>
                          <w:rPr>
                            <w:bCs/>
                            <w:lang w:eastAsia="lt-LT"/>
                          </w:rPr>
                          <w:t>Karo prievolės įstatymo Nr. I-1593 41</w:t>
                        </w:r>
                        <w:r>
                          <w:rPr>
                            <w:bCs/>
                            <w:vertAlign w:val="superscript"/>
                            <w:lang w:eastAsia="lt-LT"/>
                          </w:rPr>
                          <w:t>1</w:t>
                        </w:r>
                        <w:r>
                          <w:rPr>
                            <w:bCs/>
                            <w:lang w:eastAsia="lt-LT"/>
                          </w:rPr>
                          <w:t xml:space="preserve"> straipsnio pakeitimo </w:t>
                        </w:r>
                        <w:r>
                          <w:rPr>
                            <w:bCs/>
                            <w:color w:val="000000"/>
                            <w:lang w:eastAsia="lt-LT"/>
                          </w:rPr>
                          <w:t>įstatymas</w:t>
                        </w:r>
                      </w:p>
                    </w:tc>
                    <w:tc>
                      <w:tcPr>
                        <w:tcW w:w="1701"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Seimo nariai</w:t>
                        </w:r>
                      </w:p>
                    </w:tc>
                    <w:tc>
                      <w:tcPr>
                        <w:tcW w:w="1559"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NSGK,</w:t>
                        </w:r>
                      </w:p>
                      <w:p>
                        <w:pPr>
                          <w:jc w:val="center"/>
                          <w:rPr>
                            <w:rFonts w:eastAsia="Arial Unicode MS"/>
                            <w:bCs/>
                            <w:szCs w:val="24"/>
                            <w:lang w:eastAsia="lt-LT"/>
                          </w:rPr>
                        </w:pPr>
                        <w:r>
                          <w:rPr>
                            <w:rFonts w:eastAsia="Arial Unicode MS"/>
                            <w:bCs/>
                            <w:szCs w:val="24"/>
                            <w:lang w:eastAsia="lt-LT"/>
                          </w:rPr>
                          <w:t>LSDPF</w:t>
                        </w:r>
                      </w:p>
                    </w:tc>
                    <w:tc>
                      <w:tcPr>
                        <w:tcW w:w="1418"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kovas</w:t>
                        </w:r>
                      </w:p>
                    </w:tc>
                  </w:tr>
                  <w:tr>
                    <w:tc>
                      <w:tcPr>
                        <w:tcW w:w="709" w:type="dxa"/>
                        <w:tcBorders>
                          <w:top w:val="single" w:sz="4" w:space="0" w:color="auto"/>
                          <w:left w:val="single" w:sz="4" w:space="0" w:color="auto"/>
                          <w:bottom w:val="single" w:sz="4" w:space="0" w:color="auto"/>
                          <w:right w:val="single" w:sz="4" w:space="0" w:color="auto"/>
                        </w:tcBorders>
                      </w:tcPr>
                      <w:p>
                        <w:pPr>
                          <w:tabs>
                            <w:tab w:val="left" w:pos="34"/>
                            <w:tab w:val="right" w:pos="289"/>
                          </w:tabs>
                          <w:ind w:left="360" w:hanging="360"/>
                          <w:jc w:val="right"/>
                          <w:rPr>
                            <w:szCs w:val="24"/>
                          </w:rPr>
                        </w:pPr>
                        <w:r>
                          <w:rPr>
                            <w:szCs w:val="24"/>
                          </w:rPr>
                          <w:t>4.</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rPr>
                        </w:pPr>
                        <w:r>
                          <w:rPr>
                            <w:szCs w:val="24"/>
                          </w:rPr>
                          <w:t>XIIP-657,</w:t>
                        </w:r>
                      </w:p>
                      <w:p>
                        <w:pPr>
                          <w:jc w:val="center"/>
                          <w:rPr>
                            <w:szCs w:val="24"/>
                          </w:rPr>
                        </w:pPr>
                        <w:r>
                          <w:rPr>
                            <w:szCs w:val="24"/>
                            <w:lang w:eastAsia="lt-LT"/>
                          </w:rPr>
                          <w:t>XIIP-</w:t>
                        </w:r>
                        <w:r>
                          <w:rPr>
                            <w:szCs w:val="24"/>
                          </w:rPr>
                          <w:t>1538,</w:t>
                        </w:r>
                      </w:p>
                      <w:p>
                        <w:pPr>
                          <w:jc w:val="center"/>
                          <w:rPr>
                            <w:szCs w:val="24"/>
                          </w:rPr>
                        </w:pPr>
                        <w:r>
                          <w:rPr>
                            <w:szCs w:val="24"/>
                            <w:lang w:eastAsia="lt-LT"/>
                          </w:rPr>
                          <w:t>XIIP-</w:t>
                        </w:r>
                        <w:r>
                          <w:rPr>
                            <w:szCs w:val="24"/>
                          </w:rPr>
                          <w:t>2310,</w:t>
                        </w:r>
                      </w:p>
                      <w:p>
                        <w:pPr>
                          <w:jc w:val="center"/>
                          <w:rPr>
                            <w:szCs w:val="24"/>
                            <w:lang w:eastAsia="lt-LT"/>
                          </w:rPr>
                        </w:pPr>
                        <w:r>
                          <w:rPr>
                            <w:szCs w:val="24"/>
                            <w:lang w:eastAsia="lt-LT"/>
                          </w:rPr>
                          <w:t>XIIP-3884,</w:t>
                        </w:r>
                      </w:p>
                      <w:p>
                        <w:pPr>
                          <w:jc w:val="center"/>
                          <w:rPr>
                            <w:szCs w:val="24"/>
                          </w:rPr>
                        </w:pPr>
                        <w:r>
                          <w:rPr>
                            <w:szCs w:val="24"/>
                            <w:lang w:eastAsia="lt-LT"/>
                          </w:rPr>
                          <w:t>nereg.</w:t>
                        </w:r>
                      </w:p>
                    </w:tc>
                    <w:tc>
                      <w:tcPr>
                        <w:tcW w:w="2835" w:type="dxa"/>
                        <w:tcBorders>
                          <w:top w:val="single" w:sz="4" w:space="0" w:color="auto"/>
                          <w:left w:val="single" w:sz="4" w:space="0" w:color="auto"/>
                          <w:bottom w:val="single" w:sz="4" w:space="0" w:color="auto"/>
                          <w:right w:val="single" w:sz="4" w:space="0" w:color="auto"/>
                        </w:tcBorders>
                      </w:tcPr>
                      <w:p>
                        <w:pPr>
                          <w:rPr>
                            <w:szCs w:val="24"/>
                          </w:rPr>
                        </w:pPr>
                        <w:r>
                          <w:rPr>
                            <w:szCs w:val="24"/>
                          </w:rPr>
                          <w:t xml:space="preserve">Žvalgybos įstatymo </w:t>
                          <w:br/>
                          <w:t xml:space="preserve">Nr. VIII-1861 </w:t>
                        </w:r>
                        <w:r>
                          <w:rPr>
                            <w:bCs/>
                            <w:szCs w:val="24"/>
                            <w:lang w:eastAsia="lt-LT"/>
                          </w:rPr>
                          <w:t xml:space="preserve">pakeitimo įstatymai </w:t>
                        </w:r>
                      </w:p>
                    </w:tc>
                    <w:tc>
                      <w:tcPr>
                        <w:tcW w:w="1701"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Vyriausybė,</w:t>
                        </w:r>
                      </w:p>
                      <w:p>
                        <w:pPr>
                          <w:jc w:val="center"/>
                          <w:rPr>
                            <w:rFonts w:eastAsia="Arial Unicode MS"/>
                            <w:bCs/>
                            <w:szCs w:val="24"/>
                            <w:lang w:eastAsia="lt-LT"/>
                          </w:rPr>
                        </w:pPr>
                        <w:r>
                          <w:rPr>
                            <w:rFonts w:eastAsia="Arial Unicode MS"/>
                            <w:bCs/>
                            <w:szCs w:val="24"/>
                            <w:lang w:eastAsia="lt-LT"/>
                          </w:rPr>
                          <w:t>Seimo nariai</w:t>
                        </w:r>
                      </w:p>
                    </w:tc>
                    <w:tc>
                      <w:tcPr>
                        <w:tcW w:w="1559"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Vyriausybė,</w:t>
                        </w:r>
                      </w:p>
                      <w:p>
                        <w:pPr>
                          <w:jc w:val="center"/>
                          <w:rPr>
                            <w:rFonts w:eastAsia="Arial Unicode MS"/>
                            <w:bCs/>
                            <w:szCs w:val="24"/>
                            <w:lang w:eastAsia="lt-LT"/>
                          </w:rPr>
                        </w:pPr>
                        <w:r>
                          <w:rPr>
                            <w:rFonts w:eastAsia="Arial Unicode MS"/>
                            <w:bCs/>
                            <w:szCs w:val="24"/>
                            <w:lang w:eastAsia="lt-LT"/>
                          </w:rPr>
                          <w:t xml:space="preserve">NSGK, </w:t>
                        </w:r>
                        <w:r>
                          <w:rPr>
                            <w:szCs w:val="24"/>
                          </w:rPr>
                          <w:t>KŽPKK,</w:t>
                        </w:r>
                        <w:r>
                          <w:rPr>
                            <w:rFonts w:eastAsia="Arial Unicode MS"/>
                            <w:bCs/>
                            <w:szCs w:val="24"/>
                            <w:lang w:eastAsia="lt-LT"/>
                          </w:rPr>
                          <w:t xml:space="preserve"> LSF, TTF</w:t>
                        </w:r>
                      </w:p>
                    </w:tc>
                    <w:tc>
                      <w:tcPr>
                        <w:tcW w:w="1418"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kovas–</w:t>
                        </w:r>
                      </w:p>
                      <w:p>
                        <w:pPr>
                          <w:jc w:val="center"/>
                          <w:rPr>
                            <w:bCs/>
                            <w:szCs w:val="24"/>
                          </w:rPr>
                        </w:pPr>
                        <w:r>
                          <w:rPr>
                            <w:bCs/>
                            <w:szCs w:val="24"/>
                          </w:rPr>
                          <w:t>gegužė</w:t>
                        </w:r>
                      </w:p>
                    </w:tc>
                  </w:tr>
                  <w:tr>
                    <w:tc>
                      <w:tcPr>
                        <w:tcW w:w="709" w:type="dxa"/>
                        <w:tcBorders>
                          <w:top w:val="single" w:sz="4" w:space="0" w:color="auto"/>
                          <w:left w:val="single" w:sz="4" w:space="0" w:color="auto"/>
                          <w:bottom w:val="single" w:sz="4" w:space="0" w:color="auto"/>
                          <w:right w:val="single" w:sz="4" w:space="0" w:color="auto"/>
                        </w:tcBorders>
                      </w:tcPr>
                      <w:p>
                        <w:pPr>
                          <w:tabs>
                            <w:tab w:val="left" w:pos="34"/>
                            <w:tab w:val="right" w:pos="289"/>
                          </w:tabs>
                          <w:ind w:left="360" w:hanging="360"/>
                          <w:jc w:val="right"/>
                          <w:rPr>
                            <w:szCs w:val="24"/>
                          </w:rPr>
                        </w:pPr>
                        <w:r>
                          <w:rPr>
                            <w:szCs w:val="24"/>
                          </w:rPr>
                          <w:t>5.</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XIIP-2293,</w:t>
                        </w:r>
                      </w:p>
                      <w:p>
                        <w:pPr>
                          <w:jc w:val="center"/>
                          <w:rPr>
                            <w:szCs w:val="24"/>
                            <w:lang w:eastAsia="lt-LT"/>
                          </w:rPr>
                        </w:pPr>
                        <w:r>
                          <w:rPr>
                            <w:szCs w:val="24"/>
                            <w:lang w:eastAsia="lt-LT"/>
                          </w:rPr>
                          <w:t>XIIP-3074</w:t>
                        </w:r>
                      </w:p>
                    </w:tc>
                    <w:tc>
                      <w:tcPr>
                        <w:tcW w:w="2835" w:type="dxa"/>
                        <w:tcBorders>
                          <w:top w:val="single" w:sz="4" w:space="0" w:color="auto"/>
                          <w:left w:val="single" w:sz="4" w:space="0" w:color="auto"/>
                          <w:bottom w:val="single" w:sz="4" w:space="0" w:color="auto"/>
                          <w:right w:val="single" w:sz="4" w:space="0" w:color="auto"/>
                        </w:tcBorders>
                      </w:tcPr>
                      <w:p>
                        <w:pPr>
                          <w:rPr>
                            <w:szCs w:val="24"/>
                          </w:rPr>
                        </w:pPr>
                        <w:r>
                          <w:rPr>
                            <w:szCs w:val="24"/>
                          </w:rPr>
                          <w:t xml:space="preserve">Kriminalinės žvalgybos įstatymo Nr. XI-2234 </w:t>
                        </w:r>
                        <w:r>
                          <w:rPr>
                            <w:bCs/>
                            <w:szCs w:val="24"/>
                            <w:lang w:eastAsia="lt-LT"/>
                          </w:rPr>
                          <w:t>pakeitimo įstatymai</w:t>
                        </w:r>
                      </w:p>
                    </w:tc>
                    <w:tc>
                      <w:tcPr>
                        <w:tcW w:w="1701"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Seimo nariai</w:t>
                        </w:r>
                      </w:p>
                    </w:tc>
                    <w:tc>
                      <w:tcPr>
                        <w:tcW w:w="1559"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szCs w:val="24"/>
                          </w:rPr>
                          <w:t>NSGK, KŽPKK, DPF</w:t>
                        </w:r>
                      </w:p>
                    </w:tc>
                    <w:tc>
                      <w:tcPr>
                        <w:tcW w:w="1418" w:type="dxa"/>
                        <w:tcBorders>
                          <w:top w:val="single" w:sz="4" w:space="0" w:color="auto"/>
                          <w:left w:val="single" w:sz="4" w:space="0" w:color="auto"/>
                          <w:bottom w:val="single" w:sz="4" w:space="0" w:color="auto"/>
                          <w:right w:val="single" w:sz="4" w:space="0" w:color="auto"/>
                        </w:tcBorders>
                      </w:tcPr>
                      <w:p>
                        <w:pPr>
                          <w:jc w:val="center"/>
                          <w:rPr>
                            <w:szCs w:val="24"/>
                          </w:rPr>
                        </w:pPr>
                        <w:r>
                          <w:rPr>
                            <w:bCs/>
                            <w:szCs w:val="24"/>
                          </w:rPr>
                          <w:t>kovas</w:t>
                        </w:r>
                        <w:r>
                          <w:rPr>
                            <w:szCs w:val="24"/>
                          </w:rPr>
                          <w:t>–</w:t>
                        </w:r>
                      </w:p>
                      <w:p>
                        <w:pPr>
                          <w:jc w:val="center"/>
                          <w:rPr>
                            <w:bCs/>
                            <w:szCs w:val="24"/>
                          </w:rPr>
                        </w:pPr>
                        <w:r>
                          <w:rPr>
                            <w:bCs/>
                            <w:szCs w:val="24"/>
                          </w:rPr>
                          <w:t>balandis</w:t>
                        </w:r>
                      </w:p>
                    </w:tc>
                  </w:tr>
                  <w:tr>
                    <w:tc>
                      <w:tcPr>
                        <w:tcW w:w="709" w:type="dxa"/>
                        <w:tcBorders>
                          <w:top w:val="single" w:sz="4" w:space="0" w:color="auto"/>
                          <w:left w:val="single" w:sz="4" w:space="0" w:color="auto"/>
                          <w:bottom w:val="single" w:sz="4" w:space="0" w:color="auto"/>
                          <w:right w:val="single" w:sz="4" w:space="0" w:color="auto"/>
                        </w:tcBorders>
                      </w:tcPr>
                      <w:p>
                        <w:pPr>
                          <w:tabs>
                            <w:tab w:val="left" w:pos="34"/>
                            <w:tab w:val="right" w:pos="289"/>
                          </w:tabs>
                          <w:ind w:left="360" w:hanging="360"/>
                          <w:jc w:val="right"/>
                          <w:rPr>
                            <w:szCs w:val="24"/>
                          </w:rPr>
                        </w:pPr>
                        <w:r>
                          <w:rPr>
                            <w:szCs w:val="24"/>
                          </w:rPr>
                          <w:t>6.</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XIIP-3908</w:t>
                        </w:r>
                      </w:p>
                    </w:tc>
                    <w:tc>
                      <w:tcPr>
                        <w:tcW w:w="2835" w:type="dxa"/>
                        <w:tcBorders>
                          <w:top w:val="single" w:sz="4" w:space="0" w:color="auto"/>
                          <w:left w:val="single" w:sz="4" w:space="0" w:color="auto"/>
                          <w:bottom w:val="single" w:sz="4" w:space="0" w:color="auto"/>
                          <w:right w:val="single" w:sz="4" w:space="0" w:color="auto"/>
                        </w:tcBorders>
                      </w:tcPr>
                      <w:p>
                        <w:pPr>
                          <w:rPr>
                            <w:szCs w:val="24"/>
                          </w:rPr>
                        </w:pPr>
                        <w:r>
                          <w:rPr>
                            <w:szCs w:val="24"/>
                          </w:rPr>
                          <w:t xml:space="preserve">Kibernetinio saugumo įstatymo Nr. XII-1428 2 ir 13 straipsnių pakeitimo </w:t>
                        </w:r>
                        <w:r>
                          <w:rPr>
                            <w:bCs/>
                            <w:color w:val="000000"/>
                            <w:szCs w:val="24"/>
                            <w:lang w:eastAsia="lt-LT"/>
                          </w:rPr>
                          <w:t>įstatymas</w:t>
                        </w:r>
                      </w:p>
                    </w:tc>
                    <w:tc>
                      <w:tcPr>
                        <w:tcW w:w="1701"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Seimo nariai</w:t>
                        </w:r>
                      </w:p>
                    </w:tc>
                    <w:tc>
                      <w:tcPr>
                        <w:tcW w:w="1559"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 xml:space="preserve">NSGK, </w:t>
                        </w:r>
                        <w:r>
                          <w:rPr>
                            <w:szCs w:val="24"/>
                          </w:rPr>
                          <w:t>DPF</w:t>
                        </w:r>
                      </w:p>
                    </w:tc>
                    <w:tc>
                      <w:tcPr>
                        <w:tcW w:w="1418"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balandis</w:t>
                        </w:r>
                      </w:p>
                    </w:tc>
                  </w:tr>
                  <w:tr>
                    <w:tc>
                      <w:tcPr>
                        <w:tcW w:w="709" w:type="dxa"/>
                        <w:tcBorders>
                          <w:top w:val="single" w:sz="4" w:space="0" w:color="auto"/>
                          <w:left w:val="single" w:sz="4" w:space="0" w:color="auto"/>
                          <w:bottom w:val="single" w:sz="4" w:space="0" w:color="auto"/>
                          <w:right w:val="single" w:sz="4" w:space="0" w:color="auto"/>
                        </w:tcBorders>
                      </w:tcPr>
                      <w:p>
                        <w:pPr>
                          <w:tabs>
                            <w:tab w:val="left" w:pos="34"/>
                            <w:tab w:val="right" w:pos="289"/>
                          </w:tabs>
                          <w:ind w:left="360" w:hanging="360"/>
                          <w:jc w:val="right"/>
                          <w:rPr>
                            <w:szCs w:val="24"/>
                          </w:rPr>
                        </w:pPr>
                        <w:r>
                          <w:rPr>
                            <w:szCs w:val="24"/>
                          </w:rPr>
                          <w:t>7.</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XIIP-3996,</w:t>
                        </w:r>
                      </w:p>
                      <w:p>
                        <w:pPr>
                          <w:jc w:val="center"/>
                          <w:rPr>
                            <w:szCs w:val="24"/>
                            <w:lang w:eastAsia="lt-LT"/>
                          </w:rPr>
                        </w:pPr>
                        <w:r>
                          <w:rPr>
                            <w:szCs w:val="24"/>
                            <w:lang w:eastAsia="lt-LT"/>
                          </w:rPr>
                          <w:t>XIIP-3997,</w:t>
                        </w:r>
                      </w:p>
                      <w:p>
                        <w:pPr>
                          <w:jc w:val="center"/>
                          <w:rPr>
                            <w:szCs w:val="24"/>
                            <w:lang w:eastAsia="lt-LT"/>
                          </w:rPr>
                        </w:pPr>
                        <w:r>
                          <w:rPr>
                            <w:szCs w:val="24"/>
                            <w:lang w:eastAsia="lt-LT"/>
                          </w:rPr>
                          <w:t>XIIP-3998</w:t>
                        </w:r>
                      </w:p>
                    </w:tc>
                    <w:tc>
                      <w:tcPr>
                        <w:tcW w:w="2835" w:type="dxa"/>
                        <w:tcBorders>
                          <w:top w:val="single" w:sz="4" w:space="0" w:color="auto"/>
                          <w:left w:val="single" w:sz="4" w:space="0" w:color="auto"/>
                          <w:bottom w:val="single" w:sz="4" w:space="0" w:color="auto"/>
                          <w:right w:val="single" w:sz="4" w:space="0" w:color="auto"/>
                        </w:tcBorders>
                      </w:tcPr>
                      <w:p>
                        <w:pPr>
                          <w:rPr>
                            <w:szCs w:val="24"/>
                          </w:rPr>
                        </w:pPr>
                        <w:r>
                          <w:rPr>
                            <w:szCs w:val="24"/>
                          </w:rPr>
                          <w:t xml:space="preserve">Asmens ir turto saugos įstatymo Nr. IX-2327 pakeitimo </w:t>
                        </w:r>
                        <w:r>
                          <w:rPr>
                            <w:bCs/>
                            <w:szCs w:val="24"/>
                            <w:lang w:eastAsia="lt-LT"/>
                          </w:rPr>
                          <w:t>įstatymas ir jo lydimieji teisės aktai</w:t>
                        </w:r>
                      </w:p>
                    </w:tc>
                    <w:tc>
                      <w:tcPr>
                        <w:tcW w:w="1701"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Vyriausybė</w:t>
                        </w:r>
                      </w:p>
                    </w:tc>
                    <w:tc>
                      <w:tcPr>
                        <w:tcW w:w="1559"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Vyriausybė</w:t>
                        </w:r>
                      </w:p>
                    </w:tc>
                    <w:tc>
                      <w:tcPr>
                        <w:tcW w:w="1418"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gegužė</w:t>
                        </w:r>
                      </w:p>
                    </w:tc>
                  </w:tr>
                  <w:tr>
                    <w:tc>
                      <w:tcPr>
                        <w:tcW w:w="709" w:type="dxa"/>
                        <w:tcBorders>
                          <w:top w:val="single" w:sz="4" w:space="0" w:color="auto"/>
                          <w:left w:val="single" w:sz="4" w:space="0" w:color="auto"/>
                          <w:bottom w:val="single" w:sz="4" w:space="0" w:color="auto"/>
                          <w:right w:val="single" w:sz="4" w:space="0" w:color="auto"/>
                        </w:tcBorders>
                      </w:tcPr>
                      <w:p>
                        <w:pPr>
                          <w:tabs>
                            <w:tab w:val="left" w:pos="34"/>
                            <w:tab w:val="right" w:pos="289"/>
                          </w:tabs>
                          <w:ind w:left="360" w:hanging="360"/>
                          <w:jc w:val="right"/>
                          <w:rPr>
                            <w:szCs w:val="24"/>
                          </w:rPr>
                        </w:pPr>
                        <w:r>
                          <w:rPr>
                            <w:szCs w:val="24"/>
                          </w:rPr>
                          <w:t>8.</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XIIP-3865</w:t>
                        </w:r>
                      </w:p>
                    </w:tc>
                    <w:tc>
                      <w:tcPr>
                        <w:tcW w:w="2835" w:type="dxa"/>
                        <w:tcBorders>
                          <w:top w:val="single" w:sz="4" w:space="0" w:color="auto"/>
                          <w:left w:val="single" w:sz="4" w:space="0" w:color="auto"/>
                          <w:bottom w:val="single" w:sz="4" w:space="0" w:color="auto"/>
                          <w:right w:val="single" w:sz="4" w:space="0" w:color="auto"/>
                        </w:tcBorders>
                      </w:tcPr>
                      <w:p>
                        <w:pPr>
                          <w:rPr>
                            <w:szCs w:val="24"/>
                          </w:rPr>
                        </w:pPr>
                        <w:r>
                          <w:rPr>
                            <w:szCs w:val="24"/>
                          </w:rPr>
                          <w:t>Priešgaisrinės saugos įstatymo Nr. IX-1225 1 ir 7 straipsnių pakeitimo ir Įstatymo papildymo V</w:t>
                        </w:r>
                        <w:r>
                          <w:rPr>
                            <w:szCs w:val="24"/>
                            <w:vertAlign w:val="superscript"/>
                          </w:rPr>
                          <w:t>2</w:t>
                        </w:r>
                        <w:r>
                          <w:rPr>
                            <w:szCs w:val="24"/>
                          </w:rPr>
                          <w:t xml:space="preserve"> skyriumi </w:t>
                        </w:r>
                        <w:r>
                          <w:rPr>
                            <w:bCs/>
                            <w:color w:val="000000"/>
                            <w:szCs w:val="24"/>
                            <w:lang w:eastAsia="lt-LT"/>
                          </w:rPr>
                          <w:t>įstatymas</w:t>
                        </w:r>
                      </w:p>
                    </w:tc>
                    <w:tc>
                      <w:tcPr>
                        <w:tcW w:w="1701"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Vyriausybė</w:t>
                        </w:r>
                      </w:p>
                    </w:tc>
                    <w:tc>
                      <w:tcPr>
                        <w:tcW w:w="1559"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Vyriausybė</w:t>
                        </w:r>
                      </w:p>
                    </w:tc>
                    <w:tc>
                      <w:tcPr>
                        <w:tcW w:w="1418"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balandis</w:t>
                        </w:r>
                      </w:p>
                    </w:tc>
                  </w:tr>
                  <w:tr>
                    <w:tc>
                      <w:tcPr>
                        <w:tcW w:w="709" w:type="dxa"/>
                        <w:tcBorders>
                          <w:top w:val="single" w:sz="4" w:space="0" w:color="auto"/>
                          <w:left w:val="single" w:sz="4" w:space="0" w:color="auto"/>
                          <w:bottom w:val="single" w:sz="4" w:space="0" w:color="auto"/>
                          <w:right w:val="single" w:sz="4" w:space="0" w:color="auto"/>
                        </w:tcBorders>
                      </w:tcPr>
                      <w:p>
                        <w:pPr>
                          <w:tabs>
                            <w:tab w:val="left" w:pos="34"/>
                            <w:tab w:val="right" w:pos="289"/>
                          </w:tabs>
                          <w:ind w:left="360" w:hanging="360"/>
                          <w:jc w:val="right"/>
                          <w:rPr>
                            <w:szCs w:val="24"/>
                          </w:rPr>
                        </w:pPr>
                        <w:r>
                          <w:rPr>
                            <w:szCs w:val="24"/>
                          </w:rPr>
                          <w:t>9.</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nereg.</w:t>
                        </w:r>
                      </w:p>
                    </w:tc>
                    <w:tc>
                      <w:tcPr>
                        <w:tcW w:w="2835" w:type="dxa"/>
                        <w:tcBorders>
                          <w:top w:val="single" w:sz="4" w:space="0" w:color="auto"/>
                          <w:left w:val="single" w:sz="4" w:space="0" w:color="auto"/>
                          <w:bottom w:val="single" w:sz="4" w:space="0" w:color="auto"/>
                          <w:right w:val="single" w:sz="4" w:space="0" w:color="auto"/>
                        </w:tcBorders>
                      </w:tcPr>
                      <w:p>
                        <w:pPr>
                          <w:rPr>
                            <w:bCs/>
                            <w:lang w:eastAsia="lt-LT"/>
                          </w:rPr>
                        </w:pPr>
                        <w:r>
                          <w:rPr>
                            <w:bCs/>
                            <w:lang w:eastAsia="lt-LT"/>
                          </w:rPr>
                          <w:t xml:space="preserve">Civilinės krašto apsaugos tarnybos statuto 3, 7, 9, 10, 12, 15, 16, 17, 18, 19, 20 ir 22 straipsnių pakeitimo ir 8 straipsnio pripažinimo netekusiu galios </w:t>
                        </w:r>
                        <w:r>
                          <w:rPr>
                            <w:bCs/>
                            <w:color w:val="000000"/>
                            <w:szCs w:val="24"/>
                            <w:lang w:eastAsia="lt-LT"/>
                          </w:rPr>
                          <w:t>įstatymas ir jo lydimasis teisės aktas</w:t>
                        </w:r>
                      </w:p>
                    </w:tc>
                    <w:tc>
                      <w:tcPr>
                        <w:tcW w:w="1701"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color w:val="000000"/>
                            <w:szCs w:val="24"/>
                            <w:lang w:eastAsia="lt-LT"/>
                          </w:rPr>
                          <w:t>Vyriausybė</w:t>
                        </w:r>
                      </w:p>
                    </w:tc>
                    <w:tc>
                      <w:tcPr>
                        <w:tcW w:w="1559"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color w:val="000000"/>
                            <w:szCs w:val="24"/>
                            <w:lang w:eastAsia="lt-LT"/>
                          </w:rPr>
                          <w:t>Vyriausybė</w:t>
                        </w:r>
                      </w:p>
                    </w:tc>
                    <w:tc>
                      <w:tcPr>
                        <w:tcW w:w="1418"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birželis</w:t>
                        </w:r>
                      </w:p>
                    </w:tc>
                  </w:tr>
                  <w:tr>
                    <w:tc>
                      <w:tcPr>
                        <w:tcW w:w="709" w:type="dxa"/>
                        <w:tcBorders>
                          <w:top w:val="single" w:sz="4" w:space="0" w:color="auto"/>
                          <w:left w:val="single" w:sz="4" w:space="0" w:color="auto"/>
                          <w:bottom w:val="single" w:sz="4" w:space="0" w:color="auto"/>
                          <w:right w:val="single" w:sz="4" w:space="0" w:color="auto"/>
                        </w:tcBorders>
                      </w:tcPr>
                      <w:p>
                        <w:pPr>
                          <w:tabs>
                            <w:tab w:val="left" w:pos="34"/>
                            <w:tab w:val="right" w:pos="289"/>
                          </w:tabs>
                          <w:ind w:left="360" w:hanging="360"/>
                          <w:jc w:val="right"/>
                          <w:rPr>
                            <w:szCs w:val="24"/>
                          </w:rPr>
                        </w:pPr>
                        <w:r>
                          <w:rPr>
                            <w:szCs w:val="24"/>
                          </w:rPr>
                          <w:t>10.</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XIIP-2520,</w:t>
                        </w:r>
                      </w:p>
                      <w:p>
                        <w:pPr>
                          <w:jc w:val="center"/>
                          <w:rPr>
                            <w:szCs w:val="24"/>
                            <w:lang w:eastAsia="lt-LT"/>
                          </w:rPr>
                        </w:pPr>
                        <w:r>
                          <w:rPr>
                            <w:szCs w:val="24"/>
                            <w:lang w:eastAsia="lt-LT"/>
                          </w:rPr>
                          <w:t>XIIP-3152,</w:t>
                        </w:r>
                      </w:p>
                      <w:p>
                        <w:pPr>
                          <w:jc w:val="center"/>
                          <w:rPr>
                            <w:szCs w:val="24"/>
                            <w:lang w:eastAsia="lt-LT"/>
                          </w:rPr>
                        </w:pPr>
                        <w:r>
                          <w:rPr>
                            <w:szCs w:val="24"/>
                            <w:lang w:eastAsia="lt-LT"/>
                          </w:rPr>
                          <w:t>XIIP-3153</w:t>
                        </w:r>
                      </w:p>
                    </w:tc>
                    <w:tc>
                      <w:tcPr>
                        <w:tcW w:w="2835" w:type="dxa"/>
                        <w:tcBorders>
                          <w:top w:val="single" w:sz="4" w:space="0" w:color="auto"/>
                          <w:left w:val="single" w:sz="4" w:space="0" w:color="auto"/>
                          <w:bottom w:val="single" w:sz="4" w:space="0" w:color="auto"/>
                          <w:right w:val="single" w:sz="4" w:space="0" w:color="auto"/>
                        </w:tcBorders>
                      </w:tcPr>
                      <w:p>
                        <w:pPr>
                          <w:rPr>
                            <w:szCs w:val="24"/>
                          </w:rPr>
                        </w:pPr>
                        <w:r>
                          <w:rPr>
                            <w:szCs w:val="24"/>
                          </w:rPr>
                          <w:t>Korupcijos prevencijos įstatymo Nr. IX-904 įstatymai ir jų lydimasis teisės aktas</w:t>
                        </w:r>
                      </w:p>
                    </w:tc>
                    <w:tc>
                      <w:tcPr>
                        <w:tcW w:w="1701"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Seimo nariai</w:t>
                        </w:r>
                      </w:p>
                    </w:tc>
                    <w:tc>
                      <w:tcPr>
                        <w:tcW w:w="1559"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 xml:space="preserve">NSGK, ANK, </w:t>
                        </w:r>
                        <w:r>
                          <w:rPr>
                            <w:szCs w:val="24"/>
                          </w:rPr>
                          <w:t>KŽPKK,</w:t>
                        </w:r>
                      </w:p>
                      <w:p>
                        <w:pPr>
                          <w:jc w:val="center"/>
                          <w:rPr>
                            <w:rFonts w:eastAsia="Arial Unicode MS"/>
                            <w:bCs/>
                            <w:szCs w:val="24"/>
                            <w:lang w:eastAsia="lt-LT"/>
                          </w:rPr>
                        </w:pPr>
                        <w:r>
                          <w:rPr>
                            <w:rFonts w:eastAsia="Arial Unicode MS"/>
                            <w:bCs/>
                            <w:szCs w:val="24"/>
                            <w:lang w:eastAsia="lt-LT"/>
                          </w:rPr>
                          <w:t>LSDPF</w:t>
                        </w:r>
                      </w:p>
                    </w:tc>
                    <w:tc>
                      <w:tcPr>
                        <w:tcW w:w="1418" w:type="dxa"/>
                        <w:tcBorders>
                          <w:top w:val="single" w:sz="4" w:space="0" w:color="auto"/>
                          <w:left w:val="single" w:sz="4" w:space="0" w:color="auto"/>
                          <w:bottom w:val="single" w:sz="4" w:space="0" w:color="auto"/>
                          <w:right w:val="single" w:sz="4" w:space="0" w:color="auto"/>
                        </w:tcBorders>
                      </w:tcPr>
                      <w:p>
                        <w:pPr>
                          <w:jc w:val="center"/>
                          <w:rPr>
                            <w:szCs w:val="24"/>
                          </w:rPr>
                        </w:pPr>
                        <w:r>
                          <w:rPr>
                            <w:szCs w:val="24"/>
                          </w:rPr>
                          <w:t>balandis</w:t>
                        </w:r>
                      </w:p>
                    </w:tc>
                  </w:tr>
                  <w:tr>
                    <w:tc>
                      <w:tcPr>
                        <w:tcW w:w="709" w:type="dxa"/>
                        <w:tcBorders>
                          <w:top w:val="single" w:sz="4" w:space="0" w:color="auto"/>
                          <w:left w:val="single" w:sz="4" w:space="0" w:color="auto"/>
                          <w:bottom w:val="single" w:sz="4" w:space="0" w:color="auto"/>
                          <w:right w:val="single" w:sz="4" w:space="0" w:color="auto"/>
                        </w:tcBorders>
                      </w:tcPr>
                      <w:p>
                        <w:pPr>
                          <w:tabs>
                            <w:tab w:val="left" w:pos="34"/>
                            <w:tab w:val="right" w:pos="289"/>
                          </w:tabs>
                          <w:ind w:left="360" w:hanging="360"/>
                          <w:jc w:val="right"/>
                          <w:rPr>
                            <w:szCs w:val="24"/>
                          </w:rPr>
                        </w:pPr>
                        <w:r>
                          <w:rPr>
                            <w:szCs w:val="24"/>
                          </w:rPr>
                          <w:t>11.</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nereg.</w:t>
                        </w:r>
                      </w:p>
                    </w:tc>
                    <w:tc>
                      <w:tcPr>
                        <w:tcW w:w="2835" w:type="dxa"/>
                        <w:tcBorders>
                          <w:top w:val="single" w:sz="4" w:space="0" w:color="auto"/>
                          <w:left w:val="single" w:sz="4" w:space="0" w:color="auto"/>
                          <w:bottom w:val="single" w:sz="4" w:space="0" w:color="auto"/>
                          <w:right w:val="single" w:sz="4" w:space="0" w:color="auto"/>
                        </w:tcBorders>
                      </w:tcPr>
                      <w:p>
                        <w:pPr>
                          <w:rPr>
                            <w:szCs w:val="24"/>
                          </w:rPr>
                        </w:pPr>
                        <w:r>
                          <w:rPr>
                            <w:szCs w:val="24"/>
                          </w:rPr>
                          <w:t>Vidaus tarnybos statuto pakeitimo įstatymai</w:t>
                        </w:r>
                      </w:p>
                    </w:tc>
                    <w:tc>
                      <w:tcPr>
                        <w:tcW w:w="1701"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Respublikos Prezidentas,</w:t>
                        </w:r>
                      </w:p>
                      <w:p>
                        <w:pPr>
                          <w:jc w:val="center"/>
                          <w:rPr>
                            <w:rFonts w:eastAsia="Arial Unicode MS"/>
                            <w:bCs/>
                            <w:szCs w:val="24"/>
                            <w:lang w:eastAsia="lt-LT"/>
                          </w:rPr>
                        </w:pPr>
                        <w:r>
                          <w:rPr>
                            <w:rFonts w:eastAsia="Arial Unicode MS"/>
                            <w:bCs/>
                            <w:szCs w:val="24"/>
                            <w:lang w:eastAsia="lt-LT"/>
                          </w:rPr>
                          <w:t>Seimo nariai</w:t>
                        </w:r>
                      </w:p>
                    </w:tc>
                    <w:tc>
                      <w:tcPr>
                        <w:tcW w:w="1559"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Respublikos Prezidentas,</w:t>
                        </w:r>
                      </w:p>
                      <w:p>
                        <w:pPr>
                          <w:jc w:val="center"/>
                          <w:rPr>
                            <w:rFonts w:eastAsia="Arial Unicode MS"/>
                            <w:bCs/>
                            <w:szCs w:val="24"/>
                            <w:lang w:eastAsia="lt-LT"/>
                          </w:rPr>
                        </w:pPr>
                        <w:r>
                          <w:rPr>
                            <w:rFonts w:eastAsia="Arial Unicode MS"/>
                            <w:bCs/>
                            <w:szCs w:val="24"/>
                            <w:lang w:eastAsia="lt-LT"/>
                          </w:rPr>
                          <w:t>NSGK</w:t>
                        </w:r>
                      </w:p>
                    </w:tc>
                    <w:tc>
                      <w:tcPr>
                        <w:tcW w:w="1418" w:type="dxa"/>
                        <w:tcBorders>
                          <w:top w:val="single" w:sz="4" w:space="0" w:color="auto"/>
                          <w:left w:val="single" w:sz="4" w:space="0" w:color="auto"/>
                          <w:bottom w:val="single" w:sz="4" w:space="0" w:color="auto"/>
                          <w:right w:val="single" w:sz="4" w:space="0" w:color="auto"/>
                        </w:tcBorders>
                      </w:tcPr>
                      <w:p>
                        <w:pPr>
                          <w:jc w:val="center"/>
                          <w:rPr>
                            <w:szCs w:val="24"/>
                          </w:rPr>
                        </w:pPr>
                        <w:r>
                          <w:rPr>
                            <w:szCs w:val="24"/>
                          </w:rPr>
                          <w:t>kovas–</w:t>
                        </w:r>
                      </w:p>
                      <w:p>
                        <w:pPr>
                          <w:jc w:val="center"/>
                          <w:rPr>
                            <w:szCs w:val="24"/>
                          </w:rPr>
                        </w:pPr>
                        <w:r>
                          <w:rPr>
                            <w:szCs w:val="24"/>
                          </w:rPr>
                          <w:t>birželis</w:t>
                        </w:r>
                      </w:p>
                    </w:tc>
                  </w:tr>
                  <w:tr>
                    <w:tc>
                      <w:tcPr>
                        <w:tcW w:w="709" w:type="dxa"/>
                        <w:tcBorders>
                          <w:top w:val="single" w:sz="4" w:space="0" w:color="auto"/>
                          <w:left w:val="single" w:sz="4" w:space="0" w:color="auto"/>
                          <w:bottom w:val="single" w:sz="4" w:space="0" w:color="auto"/>
                          <w:right w:val="single" w:sz="4" w:space="0" w:color="auto"/>
                        </w:tcBorders>
                      </w:tcPr>
                      <w:p>
                        <w:pPr>
                          <w:tabs>
                            <w:tab w:val="left" w:pos="34"/>
                            <w:tab w:val="right" w:pos="289"/>
                          </w:tabs>
                          <w:ind w:left="360" w:hanging="360"/>
                          <w:jc w:val="right"/>
                          <w:rPr>
                            <w:szCs w:val="24"/>
                          </w:rPr>
                        </w:pPr>
                        <w:r>
                          <w:rPr>
                            <w:szCs w:val="24"/>
                          </w:rPr>
                          <w:t>12.</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XIIP-1132</w:t>
                        </w:r>
                      </w:p>
                    </w:tc>
                    <w:tc>
                      <w:tcPr>
                        <w:tcW w:w="2835" w:type="dxa"/>
                        <w:tcBorders>
                          <w:top w:val="single" w:sz="4" w:space="0" w:color="auto"/>
                          <w:left w:val="single" w:sz="4" w:space="0" w:color="auto"/>
                          <w:bottom w:val="single" w:sz="4" w:space="0" w:color="auto"/>
                          <w:right w:val="single" w:sz="4" w:space="0" w:color="auto"/>
                        </w:tcBorders>
                      </w:tcPr>
                      <w:p>
                        <w:pPr>
                          <w:rPr>
                            <w:szCs w:val="24"/>
                          </w:rPr>
                        </w:pPr>
                        <w:r>
                          <w:rPr>
                            <w:szCs w:val="24"/>
                          </w:rPr>
                          <w:t>Seimo Antikorupcijos komisijos įstatymo pakeitimo įstatymas</w:t>
                        </w:r>
                      </w:p>
                    </w:tc>
                    <w:tc>
                      <w:tcPr>
                        <w:tcW w:w="1701"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Seimo nariai</w:t>
                        </w:r>
                      </w:p>
                    </w:tc>
                    <w:tc>
                      <w:tcPr>
                        <w:tcW w:w="1559"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NSGK, ANK</w:t>
                        </w:r>
                      </w:p>
                    </w:tc>
                    <w:tc>
                      <w:tcPr>
                        <w:tcW w:w="1418" w:type="dxa"/>
                        <w:tcBorders>
                          <w:top w:val="single" w:sz="4" w:space="0" w:color="auto"/>
                          <w:left w:val="single" w:sz="4" w:space="0" w:color="auto"/>
                          <w:bottom w:val="single" w:sz="4" w:space="0" w:color="auto"/>
                          <w:right w:val="single" w:sz="4" w:space="0" w:color="auto"/>
                        </w:tcBorders>
                      </w:tcPr>
                      <w:p>
                        <w:pPr>
                          <w:jc w:val="center"/>
                          <w:rPr>
                            <w:szCs w:val="24"/>
                          </w:rPr>
                        </w:pPr>
                        <w:r>
                          <w:rPr>
                            <w:szCs w:val="24"/>
                          </w:rPr>
                          <w:t>balandis</w:t>
                        </w:r>
                      </w:p>
                    </w:tc>
                  </w:tr>
                </w:tbl>
                <w:p>
                  <w:pPr>
                    <w:jc w:val="center"/>
                    <w:rPr>
                      <w:b/>
                      <w:bCs/>
                      <w:szCs w:val="24"/>
                    </w:rPr>
                  </w:pPr>
                </w:p>
              </w:sdtContent>
            </w:sdt>
            <w:sdt>
              <w:sdtPr>
                <w:alias w:val="skirsnis"/>
                <w:tag w:val="part_0f7b148c52d947d3ad249f27d7575026"/>
                <w:lock w:val="sdtLocked"/>
                <w:richText/>
              </w:sdtPr>
              <w:sdtContent>
                <w:p>
                  <w:pPr>
                    <w:keepNext/>
                    <w:spacing w:line="360" w:lineRule="auto"/>
                    <w:jc w:val="center"/>
                    <w:outlineLvl w:val="1"/>
                    <w:rPr>
                      <w:rFonts w:eastAsia="Arial Unicode MS"/>
                      <w:b/>
                      <w:caps/>
                      <w:szCs w:val="24"/>
                    </w:rPr>
                  </w:pPr>
                  <w:sdt>
                    <w:sdtPr>
                      <w:alias w:val="Numeris"/>
                      <w:tag w:val="nr_0f7b148c52d947d3ad249f27d7575026"/>
                      <w:lock w:val="sdtLocked"/>
                      <w:richText/>
                    </w:sdtPr>
                    <w:sdtContent>
                      <w:r>
                        <w:rPr>
                          <w:rFonts w:eastAsia="Arial Unicode MS"/>
                          <w:b/>
                          <w:caps/>
                          <w:szCs w:val="24"/>
                        </w:rPr>
                        <w:t>PENKTASIS</w:t>
                      </w:r>
                    </w:sdtContent>
                  </w:sdt>
                  <w:r>
                    <w:rPr>
                      <w:rFonts w:eastAsia="Arial Unicode MS"/>
                      <w:b/>
                      <w:caps/>
                      <w:szCs w:val="24"/>
                    </w:rPr>
                    <w:t xml:space="preserve"> SKIRSNIS</w:t>
                  </w:r>
                </w:p>
                <w:p>
                  <w:pPr>
                    <w:keepNext/>
                    <w:spacing w:line="360" w:lineRule="auto"/>
                    <w:jc w:val="center"/>
                    <w:outlineLvl w:val="1"/>
                    <w:rPr>
                      <w:rFonts w:eastAsia="Arial Unicode MS"/>
                      <w:b/>
                      <w:caps/>
                      <w:szCs w:val="24"/>
                    </w:rPr>
                  </w:pPr>
                  <w:sdt>
                    <w:sdtPr>
                      <w:alias w:val="Pavadinimas"/>
                      <w:tag w:val="title_0f7b148c52d947d3ad249f27d7575026"/>
                      <w:lock w:val="sdtLocked"/>
                      <w:richText/>
                    </w:sdtPr>
                    <w:sdtContent>
                      <w:r>
                        <w:rPr>
                          <w:rFonts w:eastAsia="Arial Unicode MS"/>
                          <w:b/>
                          <w:caps/>
                          <w:szCs w:val="24"/>
                        </w:rPr>
                        <w:t>UŽSIENIO REIKALAI</w:t>
                      </w:r>
                    </w:sdtContent>
                  </w:sdt>
                </w:p>
                <w:p>
                  <w:pPr>
                    <w:ind w:firstLine="720"/>
                    <w:jc w:val="both"/>
                    <w:rPr>
                      <w:szCs w:val="24"/>
                    </w:rPr>
                  </w:pPr>
                </w:p>
                <w:tbl>
                  <w:tblPr>
                    <w:tblW w:w="9640" w:type="dxa"/>
                    <w:tblInd w:w="-34" w:type="dxa"/>
                    <w:tblLayout w:type="fixed"/>
                    <w:tblLook w:val="0000" w:firstRow="0" w:lastRow="0" w:firstColumn="0" w:lastColumn="0" w:noHBand="0" w:noVBand="0"/>
                  </w:tblPr>
                  <w:tblGrid>
                    <w:gridCol w:w="709"/>
                    <w:gridCol w:w="1418"/>
                    <w:gridCol w:w="2835"/>
                    <w:gridCol w:w="1701"/>
                    <w:gridCol w:w="1559"/>
                    <w:gridCol w:w="1418"/>
                  </w:tblGrid>
                  <w:tr>
                    <w:trPr>
                      <w:tblHeader/>
                    </w:trPr>
                    <w:tc>
                      <w:tcPr>
                        <w:tcW w:w="709" w:type="dxa"/>
                        <w:tcBorders>
                          <w:top w:val="single" w:sz="4" w:space="0" w:color="auto"/>
                          <w:left w:val="single" w:sz="4" w:space="0" w:color="auto"/>
                          <w:bottom w:val="single" w:sz="4" w:space="0" w:color="auto"/>
                          <w:right w:val="single" w:sz="4" w:space="0" w:color="auto"/>
                        </w:tcBorders>
                        <w:vAlign w:val="center"/>
                      </w:tcPr>
                      <w:p>
                        <w:pPr>
                          <w:jc w:val="center"/>
                          <w:rPr>
                            <w:bCs/>
                            <w:szCs w:val="24"/>
                          </w:rPr>
                        </w:pPr>
                        <w:r>
                          <w:rPr>
                            <w:bCs/>
                            <w:szCs w:val="24"/>
                          </w:rPr>
                          <w:t>Eil.</w:t>
                        </w:r>
                      </w:p>
                      <w:p>
                        <w:pPr>
                          <w:jc w:val="center"/>
                          <w:rPr>
                            <w:bCs/>
                            <w:szCs w:val="24"/>
                          </w:rPr>
                        </w:pPr>
                        <w:r>
                          <w:rPr>
                            <w:bCs/>
                            <w:szCs w:val="24"/>
                          </w:rPr>
                          <w:t>Nr.</w:t>
                        </w:r>
                      </w:p>
                    </w:tc>
                    <w:tc>
                      <w:tcPr>
                        <w:tcW w:w="1418" w:type="dxa"/>
                        <w:tcBorders>
                          <w:top w:val="single" w:sz="4" w:space="0" w:color="auto"/>
                          <w:left w:val="single" w:sz="4" w:space="0" w:color="auto"/>
                          <w:bottom w:val="single" w:sz="4" w:space="0" w:color="auto"/>
                          <w:right w:val="single" w:sz="4" w:space="0" w:color="auto"/>
                        </w:tcBorders>
                        <w:vAlign w:val="center"/>
                      </w:tcPr>
                      <w:p>
                        <w:pPr>
                          <w:jc w:val="center"/>
                          <w:rPr>
                            <w:bCs/>
                            <w:szCs w:val="24"/>
                          </w:rPr>
                        </w:pPr>
                        <w:r>
                          <w:rPr>
                            <w:bCs/>
                            <w:szCs w:val="24"/>
                          </w:rPr>
                          <w:t>Projekto</w:t>
                        </w:r>
                      </w:p>
                      <w:p>
                        <w:pPr>
                          <w:jc w:val="center"/>
                          <w:rPr>
                            <w:bCs/>
                            <w:szCs w:val="24"/>
                          </w:rPr>
                        </w:pPr>
                        <w:r>
                          <w:rPr>
                            <w:bCs/>
                            <w:szCs w:val="24"/>
                          </w:rPr>
                          <w:t>Nr.</w:t>
                        </w:r>
                      </w:p>
                    </w:tc>
                    <w:tc>
                      <w:tcPr>
                        <w:tcW w:w="2835" w:type="dxa"/>
                        <w:tcBorders>
                          <w:top w:val="single" w:sz="4" w:space="0" w:color="auto"/>
                          <w:left w:val="single" w:sz="4" w:space="0" w:color="auto"/>
                          <w:bottom w:val="single" w:sz="4" w:space="0" w:color="auto"/>
                          <w:right w:val="single" w:sz="4" w:space="0" w:color="auto"/>
                        </w:tcBorders>
                        <w:vAlign w:val="center"/>
                      </w:tcPr>
                      <w:p>
                        <w:pPr>
                          <w:jc w:val="center"/>
                          <w:rPr>
                            <w:bCs/>
                            <w:szCs w:val="24"/>
                          </w:rPr>
                        </w:pPr>
                        <w:r>
                          <w:rPr>
                            <w:bCs/>
                            <w:szCs w:val="24"/>
                          </w:rPr>
                          <w:t>Teisės akto projekto pavadinimas</w:t>
                        </w:r>
                      </w:p>
                    </w:tc>
                    <w:tc>
                      <w:tcPr>
                        <w:tcW w:w="1701" w:type="dxa"/>
                        <w:tcBorders>
                          <w:top w:val="single" w:sz="4" w:space="0" w:color="auto"/>
                          <w:left w:val="single" w:sz="4" w:space="0" w:color="auto"/>
                          <w:bottom w:val="single" w:sz="4" w:space="0" w:color="auto"/>
                          <w:right w:val="single" w:sz="4" w:space="0" w:color="auto"/>
                        </w:tcBorders>
                        <w:vAlign w:val="center"/>
                      </w:tcPr>
                      <w:p>
                        <w:pPr>
                          <w:jc w:val="center"/>
                          <w:rPr>
                            <w:bCs/>
                            <w:szCs w:val="24"/>
                          </w:rPr>
                        </w:pPr>
                        <w:r>
                          <w:rPr>
                            <w:bCs/>
                            <w:szCs w:val="24"/>
                          </w:rPr>
                          <w:t>Teikia</w:t>
                        </w:r>
                      </w:p>
                    </w:tc>
                    <w:tc>
                      <w:tcPr>
                        <w:tcW w:w="1559" w:type="dxa"/>
                        <w:tcBorders>
                          <w:top w:val="single" w:sz="4" w:space="0" w:color="auto"/>
                          <w:left w:val="single" w:sz="4" w:space="0" w:color="auto"/>
                          <w:bottom w:val="single" w:sz="4" w:space="0" w:color="auto"/>
                          <w:right w:val="single" w:sz="4" w:space="0" w:color="auto"/>
                        </w:tcBorders>
                        <w:vAlign w:val="center"/>
                      </w:tcPr>
                      <w:p>
                        <w:pPr>
                          <w:jc w:val="center"/>
                          <w:rPr>
                            <w:bCs/>
                            <w:szCs w:val="24"/>
                          </w:rPr>
                        </w:pPr>
                        <w:r>
                          <w:rPr>
                            <w:bCs/>
                            <w:szCs w:val="24"/>
                          </w:rPr>
                          <w:t>Siūlo</w:t>
                        </w:r>
                      </w:p>
                    </w:tc>
                    <w:tc>
                      <w:tcPr>
                        <w:tcW w:w="1418" w:type="dxa"/>
                        <w:tcBorders>
                          <w:top w:val="single" w:sz="4" w:space="0" w:color="auto"/>
                          <w:left w:val="single" w:sz="4" w:space="0" w:color="auto"/>
                          <w:bottom w:val="single" w:sz="4" w:space="0" w:color="auto"/>
                          <w:right w:val="single" w:sz="4" w:space="0" w:color="auto"/>
                        </w:tcBorders>
                        <w:vAlign w:val="center"/>
                      </w:tcPr>
                      <w:p>
                        <w:pPr>
                          <w:jc w:val="center"/>
                          <w:rPr>
                            <w:bCs/>
                            <w:szCs w:val="24"/>
                          </w:rPr>
                        </w:pPr>
                        <w:r>
                          <w:rPr>
                            <w:bCs/>
                            <w:szCs w:val="24"/>
                          </w:rPr>
                          <w:t>Svarstymo mėnuo</w:t>
                        </w:r>
                      </w:p>
                    </w:tc>
                  </w:tr>
                  <w:tr>
                    <w:tc>
                      <w:tcPr>
                        <w:tcW w:w="709" w:type="dxa"/>
                        <w:tcBorders>
                          <w:top w:val="single" w:sz="4" w:space="0" w:color="auto"/>
                          <w:left w:val="single" w:sz="4" w:space="0" w:color="auto"/>
                          <w:bottom w:val="single" w:sz="4" w:space="0" w:color="auto"/>
                          <w:right w:val="single" w:sz="4" w:space="0" w:color="auto"/>
                        </w:tcBorders>
                      </w:tcPr>
                      <w:p>
                        <w:pPr>
                          <w:tabs>
                            <w:tab w:val="left" w:pos="34"/>
                            <w:tab w:val="right" w:pos="289"/>
                          </w:tabs>
                          <w:ind w:left="360" w:hanging="360"/>
                          <w:jc w:val="right"/>
                          <w:rPr>
                            <w:szCs w:val="24"/>
                          </w:rPr>
                        </w:pPr>
                        <w:r>
                          <w:rPr>
                            <w:szCs w:val="24"/>
                          </w:rPr>
                          <w:t>1.</w:t>
                          <w:tab/>
                        </w:r>
                      </w:p>
                    </w:tc>
                    <w:tc>
                      <w:tcPr>
                        <w:tcW w:w="1418"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XIIP-3400,</w:t>
                        </w:r>
                      </w:p>
                      <w:p>
                        <w:pPr>
                          <w:jc w:val="center"/>
                          <w:rPr>
                            <w:bCs/>
                            <w:szCs w:val="24"/>
                          </w:rPr>
                        </w:pPr>
                        <w:r>
                          <w:rPr>
                            <w:bCs/>
                            <w:szCs w:val="24"/>
                            <w:lang w:eastAsia="lt-LT"/>
                          </w:rPr>
                          <w:t>nereg.</w:t>
                        </w:r>
                      </w:p>
                    </w:tc>
                    <w:tc>
                      <w:tcPr>
                        <w:tcW w:w="2835" w:type="dxa"/>
                        <w:tcBorders>
                          <w:top w:val="single" w:sz="4" w:space="0" w:color="auto"/>
                          <w:left w:val="single" w:sz="4" w:space="0" w:color="auto"/>
                          <w:bottom w:val="single" w:sz="4" w:space="0" w:color="auto"/>
                          <w:right w:val="single" w:sz="4" w:space="0" w:color="auto"/>
                        </w:tcBorders>
                      </w:tcPr>
                      <w:p>
                        <w:pPr>
                          <w:rPr>
                            <w:bCs/>
                            <w:szCs w:val="24"/>
                          </w:rPr>
                        </w:pPr>
                        <w:r>
                          <w:rPr>
                            <w:bCs/>
                            <w:szCs w:val="24"/>
                          </w:rPr>
                          <w:t xml:space="preserve">Asmenų delegavimo į tarptautines ir Europos Sąjungos institucijas ar užsienio valstybių institucijas įstatymo </w:t>
                        </w:r>
                        <w:r>
                          <w:rPr>
                            <w:bCs/>
                            <w:szCs w:val="24"/>
                            <w:lang w:eastAsia="lt-LT"/>
                          </w:rPr>
                          <w:t>pakeitimo įstatymai</w:t>
                        </w:r>
                      </w:p>
                    </w:tc>
                    <w:tc>
                      <w:tcPr>
                        <w:tcW w:w="1701"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Seimo nariai</w:t>
                        </w:r>
                      </w:p>
                    </w:tc>
                    <w:tc>
                      <w:tcPr>
                        <w:tcW w:w="1559"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URK, NSGK</w:t>
                        </w:r>
                      </w:p>
                    </w:tc>
                    <w:tc>
                      <w:tcPr>
                        <w:tcW w:w="1418" w:type="dxa"/>
                        <w:tcBorders>
                          <w:top w:val="single" w:sz="4" w:space="0" w:color="auto"/>
                          <w:left w:val="single" w:sz="4" w:space="0" w:color="auto"/>
                          <w:bottom w:val="single" w:sz="4" w:space="0" w:color="auto"/>
                          <w:right w:val="single" w:sz="4" w:space="0" w:color="auto"/>
                        </w:tcBorders>
                      </w:tcPr>
                      <w:p>
                        <w:pPr>
                          <w:jc w:val="center"/>
                          <w:rPr>
                            <w:szCs w:val="24"/>
                          </w:rPr>
                        </w:pPr>
                        <w:r>
                          <w:rPr>
                            <w:szCs w:val="24"/>
                          </w:rPr>
                          <w:t>kovas–</w:t>
                        </w:r>
                      </w:p>
                      <w:p>
                        <w:pPr>
                          <w:jc w:val="center"/>
                          <w:rPr>
                            <w:bCs/>
                            <w:szCs w:val="24"/>
                          </w:rPr>
                        </w:pPr>
                        <w:r>
                          <w:rPr>
                            <w:bCs/>
                            <w:szCs w:val="24"/>
                          </w:rPr>
                          <w:t>gegužė</w:t>
                        </w:r>
                      </w:p>
                    </w:tc>
                  </w:tr>
                  <w:tr>
                    <w:tc>
                      <w:tcPr>
                        <w:tcW w:w="709" w:type="dxa"/>
                        <w:tcBorders>
                          <w:top w:val="single" w:sz="4" w:space="0" w:color="auto"/>
                          <w:left w:val="single" w:sz="4" w:space="0" w:color="auto"/>
                          <w:bottom w:val="single" w:sz="4" w:space="0" w:color="auto"/>
                          <w:right w:val="single" w:sz="4" w:space="0" w:color="auto"/>
                        </w:tcBorders>
                      </w:tcPr>
                      <w:p>
                        <w:pPr>
                          <w:tabs>
                            <w:tab w:val="left" w:pos="34"/>
                            <w:tab w:val="right" w:pos="289"/>
                          </w:tabs>
                          <w:ind w:left="360" w:hanging="360"/>
                          <w:jc w:val="right"/>
                          <w:rPr>
                            <w:szCs w:val="24"/>
                          </w:rPr>
                        </w:pPr>
                        <w:r>
                          <w:rPr>
                            <w:szCs w:val="24"/>
                          </w:rPr>
                          <w:t>2.</w:t>
                          <w:tab/>
                        </w:r>
                      </w:p>
                    </w:tc>
                    <w:tc>
                      <w:tcPr>
                        <w:tcW w:w="1418" w:type="dxa"/>
                        <w:tcBorders>
                          <w:top w:val="single" w:sz="4" w:space="0" w:color="auto"/>
                          <w:left w:val="single" w:sz="4" w:space="0" w:color="auto"/>
                          <w:bottom w:val="single" w:sz="4" w:space="0" w:color="auto"/>
                          <w:right w:val="single" w:sz="4" w:space="0" w:color="auto"/>
                        </w:tcBorders>
                      </w:tcPr>
                      <w:p>
                        <w:pPr>
                          <w:jc w:val="center"/>
                          <w:rPr>
                            <w:bCs/>
                            <w:szCs w:val="24"/>
                            <w:lang w:eastAsia="lt-LT"/>
                          </w:rPr>
                        </w:pPr>
                        <w:r>
                          <w:rPr>
                            <w:bCs/>
                            <w:szCs w:val="24"/>
                            <w:lang w:eastAsia="lt-LT"/>
                          </w:rPr>
                          <w:t>nereg. ES</w:t>
                        </w:r>
                      </w:p>
                    </w:tc>
                    <w:tc>
                      <w:tcPr>
                        <w:tcW w:w="2835" w:type="dxa"/>
                        <w:tcBorders>
                          <w:top w:val="single" w:sz="4" w:space="0" w:color="auto"/>
                          <w:left w:val="single" w:sz="4" w:space="0" w:color="auto"/>
                          <w:bottom w:val="single" w:sz="4" w:space="0" w:color="auto"/>
                          <w:right w:val="single" w:sz="4" w:space="0" w:color="auto"/>
                        </w:tcBorders>
                      </w:tcPr>
                      <w:p>
                        <w:pPr>
                          <w:rPr>
                            <w:bCs/>
                            <w:lang w:eastAsia="lt-LT"/>
                          </w:rPr>
                        </w:pPr>
                        <w:r>
                          <w:rPr>
                            <w:bCs/>
                            <w:lang w:eastAsia="lt-LT"/>
                          </w:rPr>
                          <w:t xml:space="preserve">Europos politinių partijų ir Europos politinių fondų </w:t>
                        </w:r>
                        <w:r>
                          <w:rPr>
                            <w:bCs/>
                            <w:color w:val="000000"/>
                            <w:szCs w:val="24"/>
                            <w:lang w:eastAsia="lt-LT"/>
                          </w:rPr>
                          <w:t>įstatymas ir jo lydimasis teisės aktas</w:t>
                        </w:r>
                      </w:p>
                    </w:tc>
                    <w:tc>
                      <w:tcPr>
                        <w:tcW w:w="1701"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color w:val="000000"/>
                            <w:szCs w:val="24"/>
                            <w:lang w:eastAsia="lt-LT"/>
                          </w:rPr>
                          <w:t>Vyriausybė</w:t>
                        </w:r>
                      </w:p>
                    </w:tc>
                    <w:tc>
                      <w:tcPr>
                        <w:tcW w:w="1559"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color w:val="000000"/>
                            <w:szCs w:val="24"/>
                            <w:lang w:eastAsia="lt-LT"/>
                          </w:rPr>
                          <w:t>Vyriausybė</w:t>
                        </w:r>
                      </w:p>
                    </w:tc>
                    <w:tc>
                      <w:tcPr>
                        <w:tcW w:w="1418"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birželis</w:t>
                        </w:r>
                      </w:p>
                    </w:tc>
                  </w:tr>
                  <w:tr>
                    <w:tc>
                      <w:tcPr>
                        <w:tcW w:w="709" w:type="dxa"/>
                        <w:tcBorders>
                          <w:top w:val="single" w:sz="4" w:space="0" w:color="auto"/>
                          <w:left w:val="single" w:sz="4" w:space="0" w:color="auto"/>
                          <w:bottom w:val="single" w:sz="4" w:space="0" w:color="auto"/>
                          <w:right w:val="single" w:sz="4" w:space="0" w:color="auto"/>
                        </w:tcBorders>
                      </w:tcPr>
                      <w:p>
                        <w:pPr>
                          <w:tabs>
                            <w:tab w:val="left" w:pos="34"/>
                            <w:tab w:val="right" w:pos="289"/>
                          </w:tabs>
                          <w:ind w:left="360" w:hanging="360"/>
                          <w:jc w:val="right"/>
                          <w:rPr>
                            <w:szCs w:val="24"/>
                          </w:rPr>
                        </w:pPr>
                        <w:r>
                          <w:rPr>
                            <w:szCs w:val="24"/>
                          </w:rPr>
                          <w:t>3.</w:t>
                          <w:tab/>
                        </w:r>
                      </w:p>
                    </w:tc>
                    <w:tc>
                      <w:tcPr>
                        <w:tcW w:w="1418"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XIIP-3389,</w:t>
                        </w:r>
                      </w:p>
                      <w:p>
                        <w:pPr>
                          <w:jc w:val="center"/>
                          <w:rPr>
                            <w:bCs/>
                            <w:szCs w:val="24"/>
                          </w:rPr>
                        </w:pPr>
                        <w:r>
                          <w:rPr>
                            <w:bCs/>
                            <w:szCs w:val="24"/>
                          </w:rPr>
                          <w:t>XIIP-3390,</w:t>
                        </w:r>
                      </w:p>
                      <w:p>
                        <w:pPr>
                          <w:jc w:val="center"/>
                          <w:rPr>
                            <w:bCs/>
                            <w:szCs w:val="24"/>
                          </w:rPr>
                        </w:pPr>
                        <w:r>
                          <w:rPr>
                            <w:bCs/>
                            <w:szCs w:val="24"/>
                          </w:rPr>
                          <w:t>XIIP-3391,</w:t>
                          <w:br/>
                          <w:t>XIIP-3392,</w:t>
                        </w:r>
                      </w:p>
                      <w:p>
                        <w:pPr>
                          <w:jc w:val="center"/>
                          <w:rPr>
                            <w:bCs/>
                            <w:szCs w:val="24"/>
                          </w:rPr>
                        </w:pPr>
                        <w:r>
                          <w:rPr>
                            <w:bCs/>
                            <w:szCs w:val="24"/>
                          </w:rPr>
                          <w:t>XIIP-3393,</w:t>
                        </w:r>
                      </w:p>
                      <w:p>
                        <w:pPr>
                          <w:jc w:val="center"/>
                          <w:rPr>
                            <w:bCs/>
                            <w:szCs w:val="24"/>
                          </w:rPr>
                        </w:pPr>
                        <w:r>
                          <w:rPr>
                            <w:bCs/>
                            <w:szCs w:val="24"/>
                          </w:rPr>
                          <w:t>XIIP-3394</w:t>
                        </w:r>
                      </w:p>
                    </w:tc>
                    <w:tc>
                      <w:tcPr>
                        <w:tcW w:w="2835" w:type="dxa"/>
                        <w:tcBorders>
                          <w:top w:val="single" w:sz="4" w:space="0" w:color="auto"/>
                          <w:left w:val="single" w:sz="4" w:space="0" w:color="auto"/>
                          <w:bottom w:val="single" w:sz="4" w:space="0" w:color="auto"/>
                          <w:right w:val="single" w:sz="4" w:space="0" w:color="auto"/>
                        </w:tcBorders>
                      </w:tcPr>
                      <w:p>
                        <w:pPr>
                          <w:rPr>
                            <w:bCs/>
                            <w:szCs w:val="24"/>
                          </w:rPr>
                        </w:pPr>
                        <w:r>
                          <w:rPr>
                            <w:bCs/>
                            <w:szCs w:val="24"/>
                          </w:rPr>
                          <w:t>Interesų Lietuvos Respublikoje turinčių užsieniečių registro įstatymas ir jo lydimieji teisės aktai</w:t>
                        </w:r>
                      </w:p>
                    </w:tc>
                    <w:tc>
                      <w:tcPr>
                        <w:tcW w:w="1701"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Vyriausybė</w:t>
                        </w:r>
                      </w:p>
                    </w:tc>
                    <w:tc>
                      <w:tcPr>
                        <w:tcW w:w="1559"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Vyriausybė,</w:t>
                        </w:r>
                      </w:p>
                      <w:p>
                        <w:pPr>
                          <w:jc w:val="center"/>
                          <w:rPr>
                            <w:rFonts w:eastAsia="Arial Unicode MS"/>
                            <w:bCs/>
                            <w:szCs w:val="24"/>
                            <w:lang w:eastAsia="lt-LT"/>
                          </w:rPr>
                        </w:pPr>
                        <w:r>
                          <w:rPr>
                            <w:rFonts w:eastAsia="Arial Unicode MS"/>
                            <w:bCs/>
                            <w:szCs w:val="24"/>
                            <w:lang w:eastAsia="lt-LT"/>
                          </w:rPr>
                          <w:t>IVPK, TTK</w:t>
                        </w:r>
                      </w:p>
                    </w:tc>
                    <w:tc>
                      <w:tcPr>
                        <w:tcW w:w="1418" w:type="dxa"/>
                        <w:tcBorders>
                          <w:top w:val="single" w:sz="4" w:space="0" w:color="auto"/>
                          <w:left w:val="single" w:sz="4" w:space="0" w:color="auto"/>
                          <w:bottom w:val="single" w:sz="4" w:space="0" w:color="auto"/>
                          <w:right w:val="single" w:sz="4" w:space="0" w:color="auto"/>
                        </w:tcBorders>
                      </w:tcPr>
                      <w:p>
                        <w:pPr>
                          <w:jc w:val="center"/>
                          <w:rPr>
                            <w:szCs w:val="24"/>
                          </w:rPr>
                        </w:pPr>
                        <w:r>
                          <w:rPr>
                            <w:szCs w:val="24"/>
                          </w:rPr>
                          <w:t>kovas–</w:t>
                        </w:r>
                      </w:p>
                      <w:p>
                        <w:pPr>
                          <w:jc w:val="center"/>
                          <w:rPr>
                            <w:bCs/>
                            <w:szCs w:val="24"/>
                          </w:rPr>
                        </w:pPr>
                        <w:r>
                          <w:rPr>
                            <w:bCs/>
                            <w:szCs w:val="24"/>
                          </w:rPr>
                          <w:t>gegužė</w:t>
                        </w:r>
                      </w:p>
                    </w:tc>
                  </w:tr>
                  <w:tr>
                    <w:tc>
                      <w:tcPr>
                        <w:tcW w:w="709" w:type="dxa"/>
                        <w:tcBorders>
                          <w:top w:val="single" w:sz="4" w:space="0" w:color="auto"/>
                          <w:left w:val="single" w:sz="4" w:space="0" w:color="auto"/>
                          <w:bottom w:val="single" w:sz="4" w:space="0" w:color="auto"/>
                          <w:right w:val="single" w:sz="4" w:space="0" w:color="auto"/>
                        </w:tcBorders>
                      </w:tcPr>
                      <w:p>
                        <w:pPr>
                          <w:tabs>
                            <w:tab w:val="left" w:pos="34"/>
                            <w:tab w:val="right" w:pos="289"/>
                          </w:tabs>
                          <w:ind w:left="360" w:hanging="360"/>
                          <w:jc w:val="right"/>
                          <w:rPr>
                            <w:szCs w:val="24"/>
                          </w:rPr>
                        </w:pPr>
                        <w:r>
                          <w:rPr>
                            <w:szCs w:val="24"/>
                          </w:rPr>
                          <w:t>4.</w:t>
                          <w:tab/>
                        </w:r>
                      </w:p>
                    </w:tc>
                    <w:tc>
                      <w:tcPr>
                        <w:tcW w:w="1418"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lang w:eastAsia="lt-LT"/>
                          </w:rPr>
                          <w:t>nereg.</w:t>
                        </w:r>
                      </w:p>
                    </w:tc>
                    <w:tc>
                      <w:tcPr>
                        <w:tcW w:w="2835" w:type="dxa"/>
                        <w:tcBorders>
                          <w:top w:val="single" w:sz="4" w:space="0" w:color="auto"/>
                          <w:left w:val="single" w:sz="4" w:space="0" w:color="auto"/>
                          <w:bottom w:val="single" w:sz="4" w:space="0" w:color="auto"/>
                          <w:right w:val="single" w:sz="4" w:space="0" w:color="auto"/>
                        </w:tcBorders>
                      </w:tcPr>
                      <w:p>
                        <w:pPr>
                          <w:rPr>
                            <w:bCs/>
                            <w:szCs w:val="24"/>
                          </w:rPr>
                        </w:pPr>
                        <w:r>
                          <w:rPr>
                            <w:bCs/>
                            <w:lang w:eastAsia="lt-LT"/>
                          </w:rPr>
                          <w:t xml:space="preserve">Vystomojo bendradarbiavimo ir humanitarinės pagalbos įstatymo Nr. XII-311 pakeitimo ir papildymo </w:t>
                        </w:r>
                        <w:r>
                          <w:rPr>
                            <w:bCs/>
                            <w:color w:val="000000"/>
                            <w:lang w:eastAsia="lt-LT"/>
                          </w:rPr>
                          <w:t>įstatymas</w:t>
                        </w:r>
                      </w:p>
                    </w:tc>
                    <w:tc>
                      <w:tcPr>
                        <w:tcW w:w="1701"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color w:val="000000"/>
                            <w:szCs w:val="24"/>
                            <w:lang w:eastAsia="lt-LT"/>
                          </w:rPr>
                          <w:t>Vyriausybė</w:t>
                        </w:r>
                      </w:p>
                    </w:tc>
                    <w:tc>
                      <w:tcPr>
                        <w:tcW w:w="1559"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color w:val="000000"/>
                            <w:szCs w:val="24"/>
                            <w:lang w:eastAsia="lt-LT"/>
                          </w:rPr>
                          <w:t>Vyriausybė</w:t>
                        </w:r>
                      </w:p>
                    </w:tc>
                    <w:tc>
                      <w:tcPr>
                        <w:tcW w:w="1418" w:type="dxa"/>
                        <w:tcBorders>
                          <w:top w:val="single" w:sz="4" w:space="0" w:color="auto"/>
                          <w:left w:val="single" w:sz="4" w:space="0" w:color="auto"/>
                          <w:bottom w:val="single" w:sz="4" w:space="0" w:color="auto"/>
                          <w:right w:val="single" w:sz="4" w:space="0" w:color="auto"/>
                        </w:tcBorders>
                      </w:tcPr>
                      <w:p>
                        <w:pPr>
                          <w:jc w:val="center"/>
                          <w:rPr>
                            <w:szCs w:val="24"/>
                          </w:rPr>
                        </w:pPr>
                        <w:r>
                          <w:rPr>
                            <w:bCs/>
                            <w:szCs w:val="24"/>
                          </w:rPr>
                          <w:t>birželis</w:t>
                        </w:r>
                      </w:p>
                    </w:tc>
                  </w:tr>
                  <w:tr>
                    <w:tc>
                      <w:tcPr>
                        <w:tcW w:w="709" w:type="dxa"/>
                        <w:tcBorders>
                          <w:top w:val="single" w:sz="4" w:space="0" w:color="auto"/>
                          <w:left w:val="single" w:sz="4" w:space="0" w:color="auto"/>
                          <w:bottom w:val="single" w:sz="4" w:space="0" w:color="auto"/>
                          <w:right w:val="single" w:sz="4" w:space="0" w:color="auto"/>
                        </w:tcBorders>
                      </w:tcPr>
                      <w:p>
                        <w:pPr>
                          <w:tabs>
                            <w:tab w:val="left" w:pos="34"/>
                            <w:tab w:val="right" w:pos="289"/>
                          </w:tabs>
                          <w:ind w:left="360" w:hanging="360"/>
                          <w:jc w:val="right"/>
                          <w:rPr>
                            <w:szCs w:val="24"/>
                          </w:rPr>
                        </w:pPr>
                        <w:r>
                          <w:rPr>
                            <w:szCs w:val="24"/>
                          </w:rPr>
                          <w:t>5.</w:t>
                          <w:tab/>
                        </w:r>
                      </w:p>
                    </w:tc>
                    <w:tc>
                      <w:tcPr>
                        <w:tcW w:w="1418" w:type="dxa"/>
                        <w:tcBorders>
                          <w:top w:val="single" w:sz="4" w:space="0" w:color="auto"/>
                          <w:left w:val="single" w:sz="4" w:space="0" w:color="auto"/>
                          <w:bottom w:val="single" w:sz="4" w:space="0" w:color="auto"/>
                          <w:right w:val="single" w:sz="4" w:space="0" w:color="auto"/>
                        </w:tcBorders>
                      </w:tcPr>
                      <w:p>
                        <w:pPr>
                          <w:jc w:val="center"/>
                          <w:rPr>
                            <w:bCs/>
                            <w:szCs w:val="24"/>
                            <w:lang w:eastAsia="lt-LT"/>
                          </w:rPr>
                        </w:pPr>
                        <w:r>
                          <w:rPr>
                            <w:bCs/>
                            <w:szCs w:val="24"/>
                            <w:lang w:eastAsia="lt-LT"/>
                          </w:rPr>
                          <w:t>nereg. ES</w:t>
                        </w:r>
                      </w:p>
                    </w:tc>
                    <w:tc>
                      <w:tcPr>
                        <w:tcW w:w="2835" w:type="dxa"/>
                        <w:tcBorders>
                          <w:top w:val="single" w:sz="4" w:space="0" w:color="auto"/>
                          <w:left w:val="single" w:sz="4" w:space="0" w:color="auto"/>
                          <w:bottom w:val="single" w:sz="4" w:space="0" w:color="auto"/>
                          <w:right w:val="single" w:sz="4" w:space="0" w:color="auto"/>
                        </w:tcBorders>
                      </w:tcPr>
                      <w:p>
                        <w:pPr>
                          <w:rPr>
                            <w:bCs/>
                            <w:lang w:eastAsia="lt-LT"/>
                          </w:rPr>
                        </w:pPr>
                        <w:r>
                          <w:rPr>
                            <w:bCs/>
                            <w:lang w:eastAsia="lt-LT"/>
                          </w:rPr>
                          <w:t xml:space="preserve">Konsulinio statuto </w:t>
                          <w:br/>
                          <w:t xml:space="preserve">Nr. I-886 41 ir 42 straipsnių pakeitimo </w:t>
                        </w:r>
                        <w:r>
                          <w:rPr>
                            <w:bCs/>
                            <w:color w:val="000000"/>
                            <w:lang w:eastAsia="lt-LT"/>
                          </w:rPr>
                          <w:t>įstatymas</w:t>
                        </w:r>
                      </w:p>
                    </w:tc>
                    <w:tc>
                      <w:tcPr>
                        <w:tcW w:w="1701"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color w:val="000000"/>
                            <w:szCs w:val="24"/>
                            <w:lang w:eastAsia="lt-LT"/>
                          </w:rPr>
                          <w:t>Vyriausybė</w:t>
                        </w:r>
                      </w:p>
                    </w:tc>
                    <w:tc>
                      <w:tcPr>
                        <w:tcW w:w="1559"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color w:val="000000"/>
                            <w:szCs w:val="24"/>
                            <w:lang w:eastAsia="lt-LT"/>
                          </w:rPr>
                          <w:t>Vyriausybė</w:t>
                        </w:r>
                      </w:p>
                    </w:tc>
                    <w:tc>
                      <w:tcPr>
                        <w:tcW w:w="1418"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birželis</w:t>
                        </w:r>
                      </w:p>
                    </w:tc>
                  </w:tr>
                </w:tbl>
                <w:p>
                  <w:pPr>
                    <w:jc w:val="center"/>
                    <w:rPr>
                      <w:b/>
                      <w:bCs/>
                      <w:szCs w:val="24"/>
                    </w:rPr>
                  </w:pPr>
                </w:p>
                <w:p>
                  <w:pPr>
                    <w:jc w:val="center"/>
                    <w:rPr>
                      <w:b/>
                      <w:bCs/>
                      <w:szCs w:val="24"/>
                    </w:rPr>
                  </w:pPr>
                </w:p>
              </w:sdtContent>
            </w:sdt>
            <w:sdt>
              <w:sdtPr>
                <w:alias w:val="skirsnis"/>
                <w:tag w:val="part_258ae98db93049958477eb16cea0fd38"/>
                <w:lock w:val="sdtLocked"/>
                <w:richText/>
              </w:sdtPr>
              <w:sdtContent>
                <w:p>
                  <w:pPr>
                    <w:keepNext/>
                    <w:spacing w:line="360" w:lineRule="auto"/>
                    <w:jc w:val="center"/>
                    <w:outlineLvl w:val="1"/>
                    <w:rPr>
                      <w:rFonts w:eastAsia="Arial Unicode MS"/>
                      <w:b/>
                      <w:caps/>
                      <w:szCs w:val="24"/>
                    </w:rPr>
                  </w:pPr>
                  <w:sdt>
                    <w:sdtPr>
                      <w:alias w:val="Numeris"/>
                      <w:tag w:val="nr_258ae98db93049958477eb16cea0fd38"/>
                      <w:lock w:val="sdtLocked"/>
                      <w:richText/>
                    </w:sdtPr>
                    <w:sdtContent>
                      <w:r>
                        <w:rPr>
                          <w:rFonts w:eastAsia="Arial Unicode MS"/>
                          <w:b/>
                          <w:caps/>
                          <w:szCs w:val="24"/>
                        </w:rPr>
                        <w:t>ŠEŠTASIS</w:t>
                      </w:r>
                    </w:sdtContent>
                  </w:sdt>
                  <w:r>
                    <w:rPr>
                      <w:rFonts w:eastAsia="Arial Unicode MS"/>
                      <w:b/>
                      <w:caps/>
                      <w:szCs w:val="24"/>
                    </w:rPr>
                    <w:t xml:space="preserve"> SKIRSNIS</w:t>
                  </w:r>
                </w:p>
                <w:p>
                  <w:pPr>
                    <w:keepNext/>
                    <w:spacing w:line="360" w:lineRule="auto"/>
                    <w:jc w:val="center"/>
                    <w:outlineLvl w:val="1"/>
                    <w:rPr>
                      <w:rFonts w:eastAsia="Arial Unicode MS"/>
                      <w:b/>
                      <w:caps/>
                      <w:szCs w:val="24"/>
                    </w:rPr>
                  </w:pPr>
                  <w:sdt>
                    <w:sdtPr>
                      <w:alias w:val="Pavadinimas"/>
                      <w:tag w:val="title_258ae98db93049958477eb16cea0fd38"/>
                      <w:lock w:val="sdtLocked"/>
                      <w:richText/>
                    </w:sdtPr>
                    <w:sdtContent>
                      <w:r>
                        <w:rPr>
                          <w:rFonts w:eastAsia="Arial Unicode MS"/>
                          <w:b/>
                          <w:caps/>
                          <w:szCs w:val="24"/>
                        </w:rPr>
                        <w:t>APLINKOS APSAUGA</w:t>
                      </w:r>
                    </w:sdtContent>
                  </w:sdt>
                </w:p>
                <w:p>
                  <w:pPr>
                    <w:ind w:firstLine="720"/>
                    <w:jc w:val="both"/>
                    <w:rPr>
                      <w:szCs w:val="24"/>
                    </w:rPr>
                  </w:pPr>
                </w:p>
                <w:tbl>
                  <w:tblPr>
                    <w:tblW w:w="9640" w:type="dxa"/>
                    <w:tblInd w:w="-34" w:type="dxa"/>
                    <w:tblLayout w:type="fixed"/>
                    <w:tblLook w:val="0000" w:firstRow="0" w:lastRow="0" w:firstColumn="0" w:lastColumn="0" w:noHBand="0" w:noVBand="0"/>
                  </w:tblPr>
                  <w:tblGrid>
                    <w:gridCol w:w="709"/>
                    <w:gridCol w:w="1418"/>
                    <w:gridCol w:w="2835"/>
                    <w:gridCol w:w="1701"/>
                    <w:gridCol w:w="1559"/>
                    <w:gridCol w:w="1418"/>
                  </w:tblGrid>
                  <w:tr>
                    <w:trPr>
                      <w:tblHeader/>
                    </w:trPr>
                    <w:tc>
                      <w:tcPr>
                        <w:tcW w:w="709" w:type="dxa"/>
                        <w:tcBorders>
                          <w:top w:val="single" w:sz="4" w:space="0" w:color="auto"/>
                          <w:left w:val="single" w:sz="4" w:space="0" w:color="auto"/>
                          <w:bottom w:val="single" w:sz="4" w:space="0" w:color="auto"/>
                          <w:right w:val="single" w:sz="4" w:space="0" w:color="auto"/>
                        </w:tcBorders>
                        <w:vAlign w:val="center"/>
                      </w:tcPr>
                      <w:p>
                        <w:pPr>
                          <w:jc w:val="center"/>
                          <w:rPr>
                            <w:bCs/>
                            <w:szCs w:val="24"/>
                          </w:rPr>
                        </w:pPr>
                        <w:r>
                          <w:rPr>
                            <w:bCs/>
                            <w:szCs w:val="24"/>
                          </w:rPr>
                          <w:t>Eil.</w:t>
                        </w:r>
                      </w:p>
                      <w:p>
                        <w:pPr>
                          <w:jc w:val="center"/>
                          <w:rPr>
                            <w:bCs/>
                            <w:szCs w:val="24"/>
                          </w:rPr>
                        </w:pPr>
                        <w:r>
                          <w:rPr>
                            <w:bCs/>
                            <w:szCs w:val="24"/>
                          </w:rPr>
                          <w:t>Nr.</w:t>
                        </w:r>
                      </w:p>
                    </w:tc>
                    <w:tc>
                      <w:tcPr>
                        <w:tcW w:w="1418" w:type="dxa"/>
                        <w:tcBorders>
                          <w:top w:val="single" w:sz="4" w:space="0" w:color="auto"/>
                          <w:left w:val="single" w:sz="4" w:space="0" w:color="auto"/>
                          <w:bottom w:val="single" w:sz="4" w:space="0" w:color="auto"/>
                          <w:right w:val="single" w:sz="4" w:space="0" w:color="auto"/>
                        </w:tcBorders>
                        <w:vAlign w:val="center"/>
                      </w:tcPr>
                      <w:p>
                        <w:pPr>
                          <w:jc w:val="center"/>
                          <w:rPr>
                            <w:bCs/>
                            <w:szCs w:val="24"/>
                          </w:rPr>
                        </w:pPr>
                        <w:r>
                          <w:rPr>
                            <w:bCs/>
                            <w:szCs w:val="24"/>
                          </w:rPr>
                          <w:t>Projekto</w:t>
                        </w:r>
                      </w:p>
                      <w:p>
                        <w:pPr>
                          <w:jc w:val="center"/>
                          <w:rPr>
                            <w:bCs/>
                            <w:szCs w:val="24"/>
                          </w:rPr>
                        </w:pPr>
                        <w:r>
                          <w:rPr>
                            <w:bCs/>
                            <w:szCs w:val="24"/>
                          </w:rPr>
                          <w:t>Nr.</w:t>
                        </w:r>
                      </w:p>
                    </w:tc>
                    <w:tc>
                      <w:tcPr>
                        <w:tcW w:w="2835" w:type="dxa"/>
                        <w:tcBorders>
                          <w:top w:val="single" w:sz="4" w:space="0" w:color="auto"/>
                          <w:left w:val="single" w:sz="4" w:space="0" w:color="auto"/>
                          <w:bottom w:val="single" w:sz="4" w:space="0" w:color="auto"/>
                          <w:right w:val="single" w:sz="4" w:space="0" w:color="auto"/>
                        </w:tcBorders>
                        <w:vAlign w:val="center"/>
                      </w:tcPr>
                      <w:p>
                        <w:pPr>
                          <w:jc w:val="center"/>
                          <w:rPr>
                            <w:bCs/>
                            <w:szCs w:val="24"/>
                          </w:rPr>
                        </w:pPr>
                        <w:r>
                          <w:rPr>
                            <w:bCs/>
                            <w:szCs w:val="24"/>
                          </w:rPr>
                          <w:t>Teisės akto projekto pavadinimas</w:t>
                        </w:r>
                      </w:p>
                    </w:tc>
                    <w:tc>
                      <w:tcPr>
                        <w:tcW w:w="1701" w:type="dxa"/>
                        <w:tcBorders>
                          <w:top w:val="single" w:sz="4" w:space="0" w:color="auto"/>
                          <w:left w:val="single" w:sz="4" w:space="0" w:color="auto"/>
                          <w:bottom w:val="single" w:sz="4" w:space="0" w:color="auto"/>
                          <w:right w:val="single" w:sz="4" w:space="0" w:color="auto"/>
                        </w:tcBorders>
                        <w:vAlign w:val="center"/>
                      </w:tcPr>
                      <w:p>
                        <w:pPr>
                          <w:jc w:val="center"/>
                          <w:rPr>
                            <w:bCs/>
                            <w:szCs w:val="24"/>
                          </w:rPr>
                        </w:pPr>
                        <w:r>
                          <w:rPr>
                            <w:bCs/>
                            <w:szCs w:val="24"/>
                          </w:rPr>
                          <w:t>Teikia</w:t>
                        </w:r>
                      </w:p>
                    </w:tc>
                    <w:tc>
                      <w:tcPr>
                        <w:tcW w:w="1559" w:type="dxa"/>
                        <w:tcBorders>
                          <w:top w:val="single" w:sz="4" w:space="0" w:color="auto"/>
                          <w:left w:val="single" w:sz="4" w:space="0" w:color="auto"/>
                          <w:bottom w:val="single" w:sz="4" w:space="0" w:color="auto"/>
                          <w:right w:val="single" w:sz="4" w:space="0" w:color="auto"/>
                        </w:tcBorders>
                        <w:vAlign w:val="center"/>
                      </w:tcPr>
                      <w:p>
                        <w:pPr>
                          <w:jc w:val="center"/>
                          <w:rPr>
                            <w:bCs/>
                            <w:szCs w:val="24"/>
                          </w:rPr>
                        </w:pPr>
                        <w:r>
                          <w:rPr>
                            <w:bCs/>
                            <w:szCs w:val="24"/>
                          </w:rPr>
                          <w:t>Siūlo</w:t>
                        </w:r>
                      </w:p>
                    </w:tc>
                    <w:tc>
                      <w:tcPr>
                        <w:tcW w:w="1418" w:type="dxa"/>
                        <w:tcBorders>
                          <w:top w:val="single" w:sz="4" w:space="0" w:color="auto"/>
                          <w:left w:val="single" w:sz="4" w:space="0" w:color="auto"/>
                          <w:bottom w:val="single" w:sz="4" w:space="0" w:color="auto"/>
                          <w:right w:val="single" w:sz="4" w:space="0" w:color="auto"/>
                        </w:tcBorders>
                        <w:vAlign w:val="center"/>
                      </w:tcPr>
                      <w:p>
                        <w:pPr>
                          <w:jc w:val="center"/>
                          <w:rPr>
                            <w:bCs/>
                            <w:szCs w:val="24"/>
                          </w:rPr>
                        </w:pPr>
                        <w:r>
                          <w:rPr>
                            <w:bCs/>
                            <w:szCs w:val="24"/>
                          </w:rPr>
                          <w:t>Svarstymo mėnuo</w:t>
                        </w:r>
                      </w:p>
                    </w:tc>
                  </w:tr>
                  <w:tr>
                    <w:tc>
                      <w:tcPr>
                        <w:tcW w:w="709" w:type="dxa"/>
                        <w:tcBorders>
                          <w:top w:val="single" w:sz="4" w:space="0" w:color="auto"/>
                          <w:left w:val="single" w:sz="4" w:space="0" w:color="auto"/>
                          <w:bottom w:val="single" w:sz="4" w:space="0" w:color="auto"/>
                          <w:right w:val="single" w:sz="4" w:space="0" w:color="auto"/>
                        </w:tcBorders>
                      </w:tcPr>
                      <w:p>
                        <w:pPr>
                          <w:tabs>
                            <w:tab w:val="left" w:pos="34"/>
                            <w:tab w:val="right" w:pos="289"/>
                          </w:tabs>
                          <w:ind w:left="360" w:hanging="360"/>
                          <w:jc w:val="right"/>
                          <w:rPr>
                            <w:szCs w:val="24"/>
                          </w:rPr>
                        </w:pPr>
                        <w:r>
                          <w:rPr>
                            <w:szCs w:val="24"/>
                          </w:rPr>
                          <w:t>1.</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XIIP-3161,</w:t>
                        </w:r>
                      </w:p>
                      <w:p>
                        <w:pPr>
                          <w:jc w:val="center"/>
                          <w:rPr>
                            <w:szCs w:val="24"/>
                            <w:lang w:eastAsia="lt-LT"/>
                          </w:rPr>
                        </w:pPr>
                        <w:r>
                          <w:rPr>
                            <w:szCs w:val="24"/>
                            <w:lang w:eastAsia="lt-LT"/>
                          </w:rPr>
                          <w:t>XIIP-3162,</w:t>
                        </w:r>
                      </w:p>
                      <w:p>
                        <w:pPr>
                          <w:jc w:val="center"/>
                          <w:rPr>
                            <w:szCs w:val="24"/>
                            <w:lang w:eastAsia="lt-LT"/>
                          </w:rPr>
                        </w:pPr>
                        <w:r>
                          <w:rPr>
                            <w:szCs w:val="24"/>
                            <w:lang w:eastAsia="lt-LT"/>
                          </w:rPr>
                          <w:t>XIIP-3163,</w:t>
                        </w:r>
                      </w:p>
                      <w:p>
                        <w:pPr>
                          <w:jc w:val="center"/>
                          <w:rPr>
                            <w:szCs w:val="24"/>
                            <w:lang w:eastAsia="lt-LT"/>
                          </w:rPr>
                        </w:pPr>
                        <w:r>
                          <w:rPr>
                            <w:szCs w:val="24"/>
                            <w:lang w:eastAsia="lt-LT"/>
                          </w:rPr>
                          <w:t>nereg.</w:t>
                        </w:r>
                      </w:p>
                    </w:tc>
                    <w:tc>
                      <w:tcPr>
                        <w:tcW w:w="2835" w:type="dxa"/>
                        <w:tcBorders>
                          <w:top w:val="single" w:sz="4" w:space="0" w:color="auto"/>
                          <w:left w:val="single" w:sz="4" w:space="0" w:color="auto"/>
                          <w:bottom w:val="single" w:sz="4" w:space="0" w:color="auto"/>
                          <w:right w:val="single" w:sz="4" w:space="0" w:color="auto"/>
                        </w:tcBorders>
                      </w:tcPr>
                      <w:p>
                        <w:pPr>
                          <w:rPr>
                            <w:bCs/>
                            <w:szCs w:val="24"/>
                            <w:lang w:eastAsia="lt-LT"/>
                          </w:rPr>
                        </w:pPr>
                        <w:r>
                          <w:rPr>
                            <w:bCs/>
                            <w:szCs w:val="24"/>
                          </w:rPr>
                          <w:t xml:space="preserve">Atliekų tvarkymo įstatymo Nr. VIII-787 </w:t>
                        </w:r>
                        <w:r>
                          <w:rPr>
                            <w:bCs/>
                            <w:szCs w:val="24"/>
                            <w:lang w:eastAsia="lt-LT"/>
                          </w:rPr>
                          <w:t xml:space="preserve">pakeitimo įstatymai ir jų lydimieji teisės aktai </w:t>
                        </w:r>
                      </w:p>
                    </w:tc>
                    <w:tc>
                      <w:tcPr>
                        <w:tcW w:w="1701"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Vyriausybė,</w:t>
                        </w:r>
                      </w:p>
                      <w:p>
                        <w:pPr>
                          <w:jc w:val="center"/>
                          <w:rPr>
                            <w:rFonts w:eastAsia="Arial Unicode MS"/>
                            <w:bCs/>
                            <w:szCs w:val="24"/>
                            <w:lang w:eastAsia="lt-LT"/>
                          </w:rPr>
                        </w:pPr>
                        <w:r>
                          <w:rPr>
                            <w:rFonts w:eastAsia="Arial Unicode MS"/>
                            <w:bCs/>
                            <w:szCs w:val="24"/>
                            <w:lang w:eastAsia="lt-LT"/>
                          </w:rPr>
                          <w:t>Seimo nariai</w:t>
                        </w:r>
                      </w:p>
                    </w:tc>
                    <w:tc>
                      <w:tcPr>
                        <w:tcW w:w="1559"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Vyriausybė,</w:t>
                        </w:r>
                      </w:p>
                      <w:p>
                        <w:pPr>
                          <w:jc w:val="center"/>
                          <w:rPr>
                            <w:rFonts w:eastAsia="Arial Unicode MS"/>
                            <w:bCs/>
                            <w:szCs w:val="24"/>
                            <w:lang w:eastAsia="lt-LT"/>
                          </w:rPr>
                        </w:pPr>
                        <w:r>
                          <w:rPr>
                            <w:rFonts w:eastAsia="Arial Unicode MS"/>
                            <w:bCs/>
                            <w:szCs w:val="24"/>
                            <w:lang w:eastAsia="lt-LT"/>
                          </w:rPr>
                          <w:t>AAK</w:t>
                        </w:r>
                      </w:p>
                    </w:tc>
                    <w:tc>
                      <w:tcPr>
                        <w:tcW w:w="1418"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balandis–</w:t>
                        </w:r>
                      </w:p>
                      <w:p>
                        <w:pPr>
                          <w:jc w:val="center"/>
                          <w:rPr>
                            <w:bCs/>
                            <w:szCs w:val="24"/>
                          </w:rPr>
                        </w:pPr>
                        <w:r>
                          <w:rPr>
                            <w:bCs/>
                            <w:szCs w:val="24"/>
                          </w:rPr>
                          <w:t>birželis</w:t>
                        </w:r>
                      </w:p>
                    </w:tc>
                  </w:tr>
                  <w:tr>
                    <w:tc>
                      <w:tcPr>
                        <w:tcW w:w="709" w:type="dxa"/>
                        <w:tcBorders>
                          <w:top w:val="single" w:sz="4" w:space="0" w:color="auto"/>
                          <w:left w:val="single" w:sz="4" w:space="0" w:color="auto"/>
                          <w:bottom w:val="single" w:sz="4" w:space="0" w:color="auto"/>
                          <w:right w:val="single" w:sz="4" w:space="0" w:color="auto"/>
                        </w:tcBorders>
                      </w:tcPr>
                      <w:p>
                        <w:pPr>
                          <w:tabs>
                            <w:tab w:val="left" w:pos="34"/>
                            <w:tab w:val="right" w:pos="289"/>
                          </w:tabs>
                          <w:ind w:left="360" w:hanging="360"/>
                          <w:jc w:val="right"/>
                          <w:rPr>
                            <w:szCs w:val="24"/>
                          </w:rPr>
                        </w:pPr>
                        <w:r>
                          <w:rPr>
                            <w:szCs w:val="24"/>
                          </w:rPr>
                          <w:t>2.</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lang w:eastAsia="lt-LT"/>
                          </w:rPr>
                          <w:t>XIIP-4061 ES,</w:t>
                        </w:r>
                      </w:p>
                      <w:p>
                        <w:pPr>
                          <w:jc w:val="center"/>
                          <w:rPr>
                            <w:szCs w:val="24"/>
                            <w:lang w:eastAsia="lt-LT"/>
                          </w:rPr>
                        </w:pPr>
                        <w:r>
                          <w:rPr>
                            <w:szCs w:val="24"/>
                            <w:lang w:eastAsia="lt-LT"/>
                          </w:rPr>
                          <w:t>nereg.</w:t>
                        </w:r>
                      </w:p>
                    </w:tc>
                    <w:tc>
                      <w:tcPr>
                        <w:tcW w:w="2835" w:type="dxa"/>
                        <w:tcBorders>
                          <w:top w:val="single" w:sz="4" w:space="0" w:color="auto"/>
                          <w:left w:val="single" w:sz="4" w:space="0" w:color="auto"/>
                          <w:bottom w:val="single" w:sz="4" w:space="0" w:color="auto"/>
                          <w:right w:val="single" w:sz="4" w:space="0" w:color="auto"/>
                        </w:tcBorders>
                      </w:tcPr>
                      <w:p>
                        <w:pPr>
                          <w:rPr>
                            <w:bCs/>
                            <w:szCs w:val="24"/>
                          </w:rPr>
                        </w:pPr>
                        <w:r>
                          <w:rPr>
                            <w:bCs/>
                            <w:lang w:eastAsia="lt-LT"/>
                          </w:rPr>
                          <w:t xml:space="preserve">Pakuočių ir pakuočių atliekų tvarkymo įstatymo Nr. IX-517 </w:t>
                        </w:r>
                        <w:r>
                          <w:rPr>
                            <w:bCs/>
                            <w:szCs w:val="24"/>
                            <w:lang w:eastAsia="lt-LT"/>
                          </w:rPr>
                          <w:t>pakeitimo įstatymai</w:t>
                        </w:r>
                      </w:p>
                    </w:tc>
                    <w:tc>
                      <w:tcPr>
                        <w:tcW w:w="1701"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Vyriausybė</w:t>
                        </w:r>
                      </w:p>
                    </w:tc>
                    <w:tc>
                      <w:tcPr>
                        <w:tcW w:w="1559"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color w:val="000000"/>
                            <w:szCs w:val="24"/>
                            <w:lang w:eastAsia="lt-LT"/>
                          </w:rPr>
                          <w:t>Vyriausybė</w:t>
                        </w:r>
                        <w:r>
                          <w:rPr>
                            <w:rFonts w:eastAsia="Arial Unicode MS"/>
                            <w:bCs/>
                            <w:szCs w:val="24"/>
                            <w:lang w:eastAsia="lt-LT"/>
                          </w:rPr>
                          <w:t>,</w:t>
                        </w:r>
                      </w:p>
                      <w:p>
                        <w:pPr>
                          <w:jc w:val="center"/>
                          <w:rPr>
                            <w:rFonts w:eastAsia="Arial Unicode MS"/>
                            <w:bCs/>
                            <w:szCs w:val="24"/>
                            <w:lang w:eastAsia="lt-LT"/>
                          </w:rPr>
                        </w:pPr>
                        <w:r>
                          <w:rPr>
                            <w:rFonts w:eastAsia="Arial Unicode MS"/>
                            <w:bCs/>
                            <w:szCs w:val="24"/>
                            <w:lang w:eastAsia="lt-LT"/>
                          </w:rPr>
                          <w:t>AAK</w:t>
                        </w:r>
                      </w:p>
                    </w:tc>
                    <w:tc>
                      <w:tcPr>
                        <w:tcW w:w="1418"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balandis–</w:t>
                        </w:r>
                      </w:p>
                      <w:p>
                        <w:pPr>
                          <w:jc w:val="center"/>
                          <w:rPr>
                            <w:szCs w:val="24"/>
                          </w:rPr>
                        </w:pPr>
                        <w:r>
                          <w:rPr>
                            <w:bCs/>
                            <w:szCs w:val="24"/>
                          </w:rPr>
                          <w:t>birželis</w:t>
                        </w:r>
                      </w:p>
                    </w:tc>
                  </w:tr>
                  <w:tr>
                    <w:tc>
                      <w:tcPr>
                        <w:tcW w:w="709" w:type="dxa"/>
                        <w:tcBorders>
                          <w:top w:val="single" w:sz="4" w:space="0" w:color="auto"/>
                          <w:left w:val="single" w:sz="4" w:space="0" w:color="auto"/>
                          <w:bottom w:val="single" w:sz="4" w:space="0" w:color="auto"/>
                          <w:right w:val="single" w:sz="4" w:space="0" w:color="auto"/>
                        </w:tcBorders>
                      </w:tcPr>
                      <w:p>
                        <w:pPr>
                          <w:tabs>
                            <w:tab w:val="left" w:pos="34"/>
                            <w:tab w:val="right" w:pos="289"/>
                          </w:tabs>
                          <w:ind w:left="360" w:hanging="360"/>
                          <w:jc w:val="right"/>
                          <w:rPr>
                            <w:szCs w:val="24"/>
                          </w:rPr>
                        </w:pPr>
                        <w:r>
                          <w:rPr>
                            <w:szCs w:val="24"/>
                          </w:rPr>
                          <w:t>3.</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nereg.</w:t>
                        </w:r>
                      </w:p>
                    </w:tc>
                    <w:tc>
                      <w:tcPr>
                        <w:tcW w:w="2835" w:type="dxa"/>
                        <w:tcBorders>
                          <w:top w:val="single" w:sz="4" w:space="0" w:color="auto"/>
                          <w:left w:val="single" w:sz="4" w:space="0" w:color="auto"/>
                          <w:bottom w:val="single" w:sz="4" w:space="0" w:color="auto"/>
                          <w:right w:val="single" w:sz="4" w:space="0" w:color="auto"/>
                        </w:tcBorders>
                      </w:tcPr>
                      <w:p>
                        <w:pPr>
                          <w:rPr>
                            <w:bCs/>
                            <w:szCs w:val="24"/>
                          </w:rPr>
                        </w:pPr>
                        <w:r>
                          <w:rPr>
                            <w:bCs/>
                            <w:lang w:eastAsia="lt-LT"/>
                          </w:rPr>
                          <w:t>Seimo nutarimas „Dėl Lietuvos Respublikos Seimo 2015 m. balandžio 16 d. nutarimo Nr. XII-1626 „Dėl Nacionalinės aplinkos apsaugos strategijos patvirtinimo“ pakeitimo“</w:t>
                        </w:r>
                      </w:p>
                    </w:tc>
                    <w:tc>
                      <w:tcPr>
                        <w:tcW w:w="1701"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color w:val="000000"/>
                            <w:szCs w:val="24"/>
                            <w:lang w:eastAsia="lt-LT"/>
                          </w:rPr>
                          <w:t>Vyriausybė</w:t>
                        </w:r>
                      </w:p>
                    </w:tc>
                    <w:tc>
                      <w:tcPr>
                        <w:tcW w:w="1559"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color w:val="000000"/>
                            <w:szCs w:val="24"/>
                            <w:lang w:eastAsia="lt-LT"/>
                          </w:rPr>
                          <w:t>Vyriausybė</w:t>
                        </w:r>
                      </w:p>
                    </w:tc>
                    <w:tc>
                      <w:tcPr>
                        <w:tcW w:w="1418"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kovas</w:t>
                        </w:r>
                      </w:p>
                    </w:tc>
                  </w:tr>
                  <w:tr>
                    <w:tc>
                      <w:tcPr>
                        <w:tcW w:w="709" w:type="dxa"/>
                        <w:tcBorders>
                          <w:top w:val="single" w:sz="4" w:space="0" w:color="auto"/>
                          <w:left w:val="single" w:sz="4" w:space="0" w:color="auto"/>
                          <w:bottom w:val="single" w:sz="4" w:space="0" w:color="auto"/>
                          <w:right w:val="single" w:sz="4" w:space="0" w:color="auto"/>
                        </w:tcBorders>
                      </w:tcPr>
                      <w:p>
                        <w:pPr>
                          <w:tabs>
                            <w:tab w:val="left" w:pos="34"/>
                            <w:tab w:val="right" w:pos="289"/>
                          </w:tabs>
                          <w:ind w:left="360" w:hanging="360"/>
                          <w:jc w:val="right"/>
                          <w:rPr>
                            <w:szCs w:val="24"/>
                          </w:rPr>
                        </w:pPr>
                        <w:r>
                          <w:rPr>
                            <w:szCs w:val="24"/>
                          </w:rPr>
                          <w:t>4.</w:t>
                          <w:tab/>
                        </w:r>
                      </w:p>
                    </w:tc>
                    <w:tc>
                      <w:tcPr>
                        <w:tcW w:w="1418" w:type="dxa"/>
                        <w:tcBorders>
                          <w:top w:val="single" w:sz="4" w:space="0" w:color="auto"/>
                          <w:left w:val="single" w:sz="4" w:space="0" w:color="auto"/>
                          <w:bottom w:val="single" w:sz="4" w:space="0" w:color="auto"/>
                          <w:right w:val="single" w:sz="4" w:space="0" w:color="auto"/>
                        </w:tcBorders>
                        <w:vAlign w:val="center"/>
                      </w:tcPr>
                      <w:p>
                        <w:pPr>
                          <w:jc w:val="center"/>
                          <w:rPr>
                            <w:bCs/>
                            <w:szCs w:val="24"/>
                          </w:rPr>
                        </w:pPr>
                        <w:r>
                          <w:rPr>
                            <w:bCs/>
                            <w:szCs w:val="24"/>
                          </w:rPr>
                          <w:t>XIIP-2702</w:t>
                        </w:r>
                      </w:p>
                      <w:p>
                        <w:pPr>
                          <w:jc w:val="center"/>
                          <w:rPr>
                            <w:bCs/>
                            <w:szCs w:val="24"/>
                          </w:rPr>
                        </w:pPr>
                        <w:r>
                          <w:rPr>
                            <w:bCs/>
                            <w:szCs w:val="24"/>
                          </w:rPr>
                          <w:t>ES,</w:t>
                        </w:r>
                      </w:p>
                      <w:p>
                        <w:pPr>
                          <w:jc w:val="center"/>
                          <w:rPr>
                            <w:bCs/>
                            <w:szCs w:val="24"/>
                          </w:rPr>
                        </w:pPr>
                        <w:r>
                          <w:rPr>
                            <w:bCs/>
                            <w:szCs w:val="24"/>
                          </w:rPr>
                          <w:t>XIIP-2703,</w:t>
                        </w:r>
                      </w:p>
                      <w:p>
                        <w:pPr>
                          <w:jc w:val="center"/>
                          <w:rPr>
                            <w:bCs/>
                            <w:szCs w:val="24"/>
                          </w:rPr>
                        </w:pPr>
                        <w:r>
                          <w:rPr>
                            <w:bCs/>
                            <w:szCs w:val="24"/>
                          </w:rPr>
                          <w:t>XIIP-2704,</w:t>
                        </w:r>
                      </w:p>
                      <w:p>
                        <w:pPr>
                          <w:jc w:val="center"/>
                          <w:rPr>
                            <w:bCs/>
                            <w:szCs w:val="24"/>
                          </w:rPr>
                        </w:pPr>
                        <w:r>
                          <w:rPr>
                            <w:bCs/>
                            <w:szCs w:val="24"/>
                          </w:rPr>
                          <w:t>XIIP-2705,</w:t>
                        </w:r>
                      </w:p>
                      <w:p>
                        <w:pPr>
                          <w:jc w:val="center"/>
                          <w:rPr>
                            <w:bCs/>
                            <w:szCs w:val="24"/>
                          </w:rPr>
                        </w:pPr>
                        <w:r>
                          <w:rPr>
                            <w:bCs/>
                            <w:szCs w:val="24"/>
                          </w:rPr>
                          <w:t>XIIP-2706,</w:t>
                        </w:r>
                      </w:p>
                      <w:p>
                        <w:pPr>
                          <w:jc w:val="center"/>
                          <w:rPr>
                            <w:bCs/>
                            <w:szCs w:val="24"/>
                          </w:rPr>
                        </w:pPr>
                        <w:r>
                          <w:rPr>
                            <w:bCs/>
                            <w:szCs w:val="24"/>
                          </w:rPr>
                          <w:t>XIIP-2707,</w:t>
                        </w:r>
                      </w:p>
                      <w:p>
                        <w:pPr>
                          <w:jc w:val="center"/>
                          <w:rPr>
                            <w:bCs/>
                            <w:szCs w:val="24"/>
                          </w:rPr>
                        </w:pPr>
                        <w:r>
                          <w:rPr>
                            <w:bCs/>
                            <w:szCs w:val="24"/>
                          </w:rPr>
                          <w:t>XIIP-2708,</w:t>
                        </w:r>
                      </w:p>
                      <w:p>
                        <w:pPr>
                          <w:jc w:val="center"/>
                          <w:rPr>
                            <w:bCs/>
                            <w:szCs w:val="24"/>
                          </w:rPr>
                        </w:pPr>
                        <w:r>
                          <w:rPr>
                            <w:bCs/>
                            <w:szCs w:val="24"/>
                          </w:rPr>
                          <w:t>XIIP-2709,</w:t>
                        </w:r>
                      </w:p>
                      <w:p>
                        <w:pPr>
                          <w:jc w:val="center"/>
                          <w:rPr>
                            <w:bCs/>
                            <w:szCs w:val="24"/>
                          </w:rPr>
                        </w:pPr>
                        <w:r>
                          <w:rPr>
                            <w:bCs/>
                            <w:szCs w:val="24"/>
                          </w:rPr>
                          <w:t>XIIP-2710,</w:t>
                        </w:r>
                      </w:p>
                      <w:p>
                        <w:pPr>
                          <w:jc w:val="center"/>
                          <w:rPr>
                            <w:bCs/>
                            <w:szCs w:val="24"/>
                          </w:rPr>
                        </w:pPr>
                        <w:r>
                          <w:rPr>
                            <w:bCs/>
                            <w:szCs w:val="24"/>
                          </w:rPr>
                          <w:t>XIIP-2711,</w:t>
                        </w:r>
                      </w:p>
                      <w:p>
                        <w:pPr>
                          <w:jc w:val="center"/>
                          <w:rPr>
                            <w:bCs/>
                            <w:szCs w:val="24"/>
                          </w:rPr>
                        </w:pPr>
                        <w:r>
                          <w:rPr>
                            <w:bCs/>
                            <w:szCs w:val="24"/>
                          </w:rPr>
                          <w:t>XIIP-2712,</w:t>
                        </w:r>
                      </w:p>
                      <w:p>
                        <w:pPr>
                          <w:jc w:val="center"/>
                          <w:rPr>
                            <w:bCs/>
                            <w:szCs w:val="24"/>
                          </w:rPr>
                        </w:pPr>
                        <w:r>
                          <w:rPr>
                            <w:bCs/>
                            <w:szCs w:val="24"/>
                          </w:rPr>
                          <w:t>XIIP-2713,</w:t>
                        </w:r>
                      </w:p>
                      <w:p>
                        <w:pPr>
                          <w:jc w:val="center"/>
                          <w:rPr>
                            <w:bCs/>
                            <w:szCs w:val="24"/>
                          </w:rPr>
                        </w:pPr>
                        <w:r>
                          <w:rPr>
                            <w:bCs/>
                            <w:szCs w:val="24"/>
                          </w:rPr>
                          <w:t>XIIP-2714,</w:t>
                        </w:r>
                      </w:p>
                      <w:p>
                        <w:pPr>
                          <w:jc w:val="center"/>
                          <w:rPr>
                            <w:bCs/>
                            <w:szCs w:val="24"/>
                          </w:rPr>
                        </w:pPr>
                        <w:r>
                          <w:rPr>
                            <w:bCs/>
                            <w:szCs w:val="24"/>
                            <w:lang w:eastAsia="lt-LT"/>
                          </w:rPr>
                          <w:t>XIIP-</w:t>
                        </w:r>
                        <w:r>
                          <w:rPr>
                            <w:bCs/>
                            <w:szCs w:val="24"/>
                          </w:rPr>
                          <w:t>3810,</w:t>
                        </w:r>
                      </w:p>
                      <w:p>
                        <w:pPr>
                          <w:jc w:val="center"/>
                          <w:rPr>
                            <w:bCs/>
                            <w:szCs w:val="24"/>
                            <w:lang w:eastAsia="lt-LT"/>
                          </w:rPr>
                        </w:pPr>
                        <w:r>
                          <w:rPr>
                            <w:bCs/>
                            <w:szCs w:val="24"/>
                            <w:lang w:eastAsia="lt-LT"/>
                          </w:rPr>
                          <w:t>XIIP-3901</w:t>
                        </w:r>
                      </w:p>
                      <w:p>
                        <w:pPr>
                          <w:jc w:val="center"/>
                          <w:rPr>
                            <w:bCs/>
                            <w:szCs w:val="24"/>
                            <w:lang w:eastAsia="lt-LT"/>
                          </w:rPr>
                        </w:pPr>
                        <w:r>
                          <w:rPr>
                            <w:bCs/>
                            <w:szCs w:val="24"/>
                            <w:lang w:eastAsia="lt-LT"/>
                          </w:rPr>
                          <w:t>ES,</w:t>
                        </w:r>
                      </w:p>
                      <w:p>
                        <w:pPr>
                          <w:jc w:val="center"/>
                          <w:rPr>
                            <w:bCs/>
                            <w:szCs w:val="24"/>
                          </w:rPr>
                        </w:pPr>
                        <w:r>
                          <w:rPr>
                            <w:bCs/>
                            <w:szCs w:val="24"/>
                            <w:lang w:eastAsia="lt-LT"/>
                          </w:rPr>
                          <w:t>nereg. ES</w:t>
                        </w:r>
                      </w:p>
                    </w:tc>
                    <w:tc>
                      <w:tcPr>
                        <w:tcW w:w="2835" w:type="dxa"/>
                        <w:tcBorders>
                          <w:top w:val="single" w:sz="4" w:space="0" w:color="auto"/>
                          <w:left w:val="single" w:sz="4" w:space="0" w:color="auto"/>
                          <w:bottom w:val="single" w:sz="4" w:space="0" w:color="auto"/>
                          <w:right w:val="single" w:sz="4" w:space="0" w:color="auto"/>
                        </w:tcBorders>
                      </w:tcPr>
                      <w:p>
                        <w:pPr>
                          <w:rPr>
                            <w:bCs/>
                            <w:szCs w:val="24"/>
                          </w:rPr>
                        </w:pPr>
                        <w:r>
                          <w:rPr>
                            <w:bCs/>
                            <w:szCs w:val="24"/>
                          </w:rPr>
                          <w:t>Aplinkos apsaugos įstatymo Nr. I-2223 pakeitimo įstatymai ir jų lydimieji teisės aktai</w:t>
                        </w:r>
                      </w:p>
                    </w:tc>
                    <w:tc>
                      <w:tcPr>
                        <w:tcW w:w="1701" w:type="dxa"/>
                        <w:tcBorders>
                          <w:top w:val="single" w:sz="4" w:space="0" w:color="auto"/>
                          <w:left w:val="single" w:sz="4" w:space="0" w:color="auto"/>
                          <w:bottom w:val="single" w:sz="4" w:space="0" w:color="auto"/>
                          <w:right w:val="single" w:sz="4" w:space="0" w:color="auto"/>
                        </w:tcBorders>
                      </w:tcPr>
                      <w:p>
                        <w:pPr>
                          <w:jc w:val="center"/>
                          <w:rPr>
                            <w:bCs/>
                            <w:szCs w:val="24"/>
                          </w:rPr>
                        </w:pPr>
                        <w:r>
                          <w:rPr>
                            <w:rFonts w:eastAsia="Arial Unicode MS"/>
                            <w:bCs/>
                            <w:szCs w:val="24"/>
                            <w:lang w:eastAsia="lt-LT"/>
                          </w:rPr>
                          <w:t>Vyriausybė</w:t>
                        </w:r>
                      </w:p>
                    </w:tc>
                    <w:tc>
                      <w:tcPr>
                        <w:tcW w:w="1559"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Vyriausybė,</w:t>
                        </w:r>
                      </w:p>
                      <w:p>
                        <w:pPr>
                          <w:jc w:val="center"/>
                          <w:rPr>
                            <w:bCs/>
                            <w:szCs w:val="24"/>
                          </w:rPr>
                        </w:pPr>
                        <w:r>
                          <w:rPr>
                            <w:rFonts w:eastAsia="Arial Unicode MS"/>
                            <w:bCs/>
                            <w:szCs w:val="24"/>
                            <w:lang w:eastAsia="lt-LT"/>
                          </w:rPr>
                          <w:t>ERK</w:t>
                        </w:r>
                      </w:p>
                    </w:tc>
                    <w:tc>
                      <w:tcPr>
                        <w:tcW w:w="1418" w:type="dxa"/>
                        <w:tcBorders>
                          <w:top w:val="single" w:sz="4" w:space="0" w:color="auto"/>
                          <w:left w:val="single" w:sz="4" w:space="0" w:color="auto"/>
                          <w:bottom w:val="single" w:sz="4" w:space="0" w:color="auto"/>
                          <w:right w:val="single" w:sz="4" w:space="0" w:color="auto"/>
                        </w:tcBorders>
                      </w:tcPr>
                      <w:p>
                        <w:pPr>
                          <w:jc w:val="center"/>
                          <w:rPr>
                            <w:szCs w:val="24"/>
                          </w:rPr>
                        </w:pPr>
                        <w:r>
                          <w:rPr>
                            <w:bCs/>
                            <w:szCs w:val="24"/>
                          </w:rPr>
                          <w:t>kovas</w:t>
                        </w:r>
                        <w:r>
                          <w:rPr>
                            <w:szCs w:val="24"/>
                          </w:rPr>
                          <w:t>–</w:t>
                        </w:r>
                      </w:p>
                      <w:p>
                        <w:pPr>
                          <w:jc w:val="center"/>
                          <w:rPr>
                            <w:bCs/>
                            <w:szCs w:val="24"/>
                          </w:rPr>
                        </w:pPr>
                        <w:r>
                          <w:rPr>
                            <w:bCs/>
                            <w:szCs w:val="24"/>
                          </w:rPr>
                          <w:t>birželis</w:t>
                        </w:r>
                      </w:p>
                    </w:tc>
                  </w:tr>
                  <w:tr>
                    <w:tc>
                      <w:tcPr>
                        <w:tcW w:w="709" w:type="dxa"/>
                        <w:tcBorders>
                          <w:top w:val="single" w:sz="4" w:space="0" w:color="auto"/>
                          <w:left w:val="single" w:sz="4" w:space="0" w:color="auto"/>
                          <w:bottom w:val="single" w:sz="4" w:space="0" w:color="auto"/>
                          <w:right w:val="single" w:sz="4" w:space="0" w:color="auto"/>
                        </w:tcBorders>
                      </w:tcPr>
                      <w:p>
                        <w:pPr>
                          <w:tabs>
                            <w:tab w:val="left" w:pos="34"/>
                            <w:tab w:val="right" w:pos="289"/>
                          </w:tabs>
                          <w:ind w:left="360" w:hanging="360"/>
                          <w:jc w:val="right"/>
                          <w:rPr>
                            <w:szCs w:val="24"/>
                          </w:rPr>
                        </w:pPr>
                        <w:r>
                          <w:rPr>
                            <w:szCs w:val="24"/>
                          </w:rPr>
                          <w:t>5.</w:t>
                          <w:tab/>
                        </w:r>
                      </w:p>
                    </w:tc>
                    <w:tc>
                      <w:tcPr>
                        <w:tcW w:w="1418"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XIIP-3037,</w:t>
                        </w:r>
                      </w:p>
                      <w:p>
                        <w:pPr>
                          <w:jc w:val="center"/>
                          <w:rPr>
                            <w:bCs/>
                            <w:szCs w:val="24"/>
                          </w:rPr>
                        </w:pPr>
                        <w:r>
                          <w:rPr>
                            <w:bCs/>
                            <w:szCs w:val="24"/>
                            <w:lang w:eastAsia="lt-LT"/>
                          </w:rPr>
                          <w:t>nereg.</w:t>
                        </w:r>
                      </w:p>
                    </w:tc>
                    <w:tc>
                      <w:tcPr>
                        <w:tcW w:w="2835" w:type="dxa"/>
                        <w:tcBorders>
                          <w:top w:val="single" w:sz="4" w:space="0" w:color="auto"/>
                          <w:left w:val="single" w:sz="4" w:space="0" w:color="auto"/>
                          <w:bottom w:val="single" w:sz="4" w:space="0" w:color="auto"/>
                          <w:right w:val="single" w:sz="4" w:space="0" w:color="auto"/>
                        </w:tcBorders>
                      </w:tcPr>
                      <w:p>
                        <w:pPr>
                          <w:rPr>
                            <w:bCs/>
                            <w:szCs w:val="24"/>
                          </w:rPr>
                        </w:pPr>
                        <w:r>
                          <w:rPr>
                            <w:bCs/>
                            <w:szCs w:val="24"/>
                          </w:rPr>
                          <w:t>Aplinkos apsaugos valstybinės kontrolės įstatymo Nr. IX-1005 pakeitimo įstatymai ir jų lydimieji teisės aktai</w:t>
                        </w:r>
                      </w:p>
                    </w:tc>
                    <w:tc>
                      <w:tcPr>
                        <w:tcW w:w="1701"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color w:val="000000"/>
                            <w:szCs w:val="24"/>
                            <w:lang w:eastAsia="lt-LT"/>
                          </w:rPr>
                          <w:t>Vyriausybė</w:t>
                        </w:r>
                      </w:p>
                    </w:tc>
                    <w:tc>
                      <w:tcPr>
                        <w:tcW w:w="1559"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color w:val="000000"/>
                            <w:szCs w:val="24"/>
                            <w:lang w:eastAsia="lt-LT"/>
                          </w:rPr>
                          <w:t>Vyriausybė</w:t>
                        </w:r>
                      </w:p>
                    </w:tc>
                    <w:tc>
                      <w:tcPr>
                        <w:tcW w:w="1418"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gegužė</w:t>
                        </w:r>
                      </w:p>
                    </w:tc>
                  </w:tr>
                  <w:tr>
                    <w:tc>
                      <w:tcPr>
                        <w:tcW w:w="709" w:type="dxa"/>
                        <w:tcBorders>
                          <w:top w:val="single" w:sz="4" w:space="0" w:color="auto"/>
                          <w:left w:val="single" w:sz="4" w:space="0" w:color="auto"/>
                          <w:bottom w:val="single" w:sz="4" w:space="0" w:color="auto"/>
                          <w:right w:val="single" w:sz="4" w:space="0" w:color="auto"/>
                        </w:tcBorders>
                      </w:tcPr>
                      <w:p>
                        <w:pPr>
                          <w:tabs>
                            <w:tab w:val="left" w:pos="34"/>
                            <w:tab w:val="right" w:pos="289"/>
                          </w:tabs>
                          <w:ind w:left="360" w:hanging="360"/>
                          <w:jc w:val="right"/>
                          <w:rPr>
                            <w:szCs w:val="24"/>
                          </w:rPr>
                        </w:pPr>
                        <w:r>
                          <w:rPr>
                            <w:szCs w:val="24"/>
                          </w:rPr>
                          <w:t>6.</w:t>
                          <w:tab/>
                        </w:r>
                      </w:p>
                    </w:tc>
                    <w:tc>
                      <w:tcPr>
                        <w:tcW w:w="1418"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lang w:eastAsia="lt-LT"/>
                          </w:rPr>
                          <w:t>nereg.</w:t>
                        </w:r>
                      </w:p>
                    </w:tc>
                    <w:tc>
                      <w:tcPr>
                        <w:tcW w:w="2835" w:type="dxa"/>
                        <w:tcBorders>
                          <w:top w:val="single" w:sz="4" w:space="0" w:color="auto"/>
                          <w:left w:val="single" w:sz="4" w:space="0" w:color="auto"/>
                          <w:bottom w:val="single" w:sz="4" w:space="0" w:color="auto"/>
                          <w:right w:val="single" w:sz="4" w:space="0" w:color="auto"/>
                        </w:tcBorders>
                      </w:tcPr>
                      <w:p>
                        <w:pPr>
                          <w:rPr>
                            <w:bCs/>
                            <w:szCs w:val="24"/>
                          </w:rPr>
                        </w:pPr>
                        <w:r>
                          <w:rPr>
                            <w:bCs/>
                            <w:lang w:eastAsia="lt-LT"/>
                          </w:rPr>
                          <w:t xml:space="preserve">Aplinkos apsaugos rėmimo programos įstatymo Nr. VIII-2025  3 straipsnio pakeitimo </w:t>
                        </w:r>
                        <w:r>
                          <w:rPr>
                            <w:bCs/>
                            <w:color w:val="000000"/>
                            <w:lang w:eastAsia="lt-LT"/>
                          </w:rPr>
                          <w:t>įstatymas</w:t>
                        </w:r>
                      </w:p>
                    </w:tc>
                    <w:tc>
                      <w:tcPr>
                        <w:tcW w:w="1701"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color w:val="000000"/>
                            <w:szCs w:val="24"/>
                            <w:lang w:eastAsia="lt-LT"/>
                          </w:rPr>
                          <w:t>Vyriausybė</w:t>
                        </w:r>
                      </w:p>
                    </w:tc>
                    <w:tc>
                      <w:tcPr>
                        <w:tcW w:w="1559"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color w:val="000000"/>
                            <w:szCs w:val="24"/>
                            <w:lang w:eastAsia="lt-LT"/>
                          </w:rPr>
                          <w:t>Vyriausybė</w:t>
                        </w:r>
                      </w:p>
                    </w:tc>
                    <w:tc>
                      <w:tcPr>
                        <w:tcW w:w="1418"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birželis</w:t>
                        </w:r>
                      </w:p>
                    </w:tc>
                  </w:tr>
                  <w:tr>
                    <w:tc>
                      <w:tcPr>
                        <w:tcW w:w="709" w:type="dxa"/>
                        <w:tcBorders>
                          <w:top w:val="single" w:sz="4" w:space="0" w:color="auto"/>
                          <w:left w:val="single" w:sz="4" w:space="0" w:color="auto"/>
                          <w:bottom w:val="single" w:sz="4" w:space="0" w:color="auto"/>
                          <w:right w:val="single" w:sz="4" w:space="0" w:color="auto"/>
                        </w:tcBorders>
                      </w:tcPr>
                      <w:p>
                        <w:pPr>
                          <w:tabs>
                            <w:tab w:val="left" w:pos="34"/>
                            <w:tab w:val="right" w:pos="289"/>
                          </w:tabs>
                          <w:ind w:left="360" w:hanging="360"/>
                          <w:jc w:val="right"/>
                          <w:rPr>
                            <w:szCs w:val="24"/>
                          </w:rPr>
                        </w:pPr>
                        <w:r>
                          <w:rPr>
                            <w:szCs w:val="24"/>
                          </w:rPr>
                          <w:t>7.</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rPr>
                        </w:pPr>
                        <w:r>
                          <w:rPr>
                            <w:szCs w:val="24"/>
                          </w:rPr>
                          <w:t>XIIP-2749,</w:t>
                        </w:r>
                      </w:p>
                      <w:p>
                        <w:pPr>
                          <w:jc w:val="center"/>
                          <w:rPr>
                            <w:szCs w:val="24"/>
                          </w:rPr>
                        </w:pPr>
                        <w:r>
                          <w:rPr>
                            <w:szCs w:val="24"/>
                            <w:lang w:eastAsia="lt-LT"/>
                          </w:rPr>
                          <w:t>nereg.</w:t>
                        </w:r>
                      </w:p>
                    </w:tc>
                    <w:tc>
                      <w:tcPr>
                        <w:tcW w:w="2835" w:type="dxa"/>
                        <w:tcBorders>
                          <w:top w:val="single" w:sz="4" w:space="0" w:color="auto"/>
                          <w:left w:val="single" w:sz="4" w:space="0" w:color="auto"/>
                          <w:bottom w:val="single" w:sz="4" w:space="0" w:color="auto"/>
                          <w:right w:val="single" w:sz="4" w:space="0" w:color="auto"/>
                        </w:tcBorders>
                      </w:tcPr>
                      <w:p>
                        <w:pPr>
                          <w:rPr>
                            <w:szCs w:val="24"/>
                          </w:rPr>
                        </w:pPr>
                        <w:r>
                          <w:rPr>
                            <w:szCs w:val="24"/>
                          </w:rPr>
                          <w:t xml:space="preserve">Teritorijų planavimo įstatymo </w:t>
                        </w:r>
                        <w:r>
                          <w:rPr>
                            <w:lang w:eastAsia="lt-LT"/>
                          </w:rPr>
                          <w:t xml:space="preserve">pakeitimo </w:t>
                        </w:r>
                        <w:r>
                          <w:rPr>
                            <w:bCs/>
                            <w:szCs w:val="24"/>
                            <w:lang w:eastAsia="lt-LT"/>
                          </w:rPr>
                          <w:t>įstatymai ir jo lydimasis teisės aktas</w:t>
                        </w:r>
                      </w:p>
                    </w:tc>
                    <w:tc>
                      <w:tcPr>
                        <w:tcW w:w="1701" w:type="dxa"/>
                        <w:tcBorders>
                          <w:top w:val="single" w:sz="4" w:space="0" w:color="auto"/>
                          <w:left w:val="single" w:sz="4" w:space="0" w:color="auto"/>
                          <w:bottom w:val="single" w:sz="4" w:space="0" w:color="auto"/>
                          <w:right w:val="single" w:sz="4" w:space="0" w:color="auto"/>
                        </w:tcBorders>
                      </w:tcPr>
                      <w:p>
                        <w:pPr>
                          <w:jc w:val="center"/>
                          <w:rPr>
                            <w:szCs w:val="24"/>
                          </w:rPr>
                        </w:pPr>
                        <w:r>
                          <w:rPr>
                            <w:rFonts w:eastAsia="Arial Unicode MS"/>
                            <w:bCs/>
                            <w:szCs w:val="24"/>
                            <w:lang w:eastAsia="lt-LT"/>
                          </w:rPr>
                          <w:t>Vyriausybė,</w:t>
                        </w:r>
                      </w:p>
                      <w:p>
                        <w:pPr>
                          <w:jc w:val="center"/>
                          <w:rPr>
                            <w:szCs w:val="24"/>
                          </w:rPr>
                        </w:pPr>
                        <w:r>
                          <w:rPr>
                            <w:szCs w:val="24"/>
                          </w:rPr>
                          <w:t>Seimo nariai</w:t>
                        </w:r>
                      </w:p>
                    </w:tc>
                    <w:tc>
                      <w:tcPr>
                        <w:tcW w:w="1559" w:type="dxa"/>
                        <w:tcBorders>
                          <w:top w:val="single" w:sz="4" w:space="0" w:color="auto"/>
                          <w:left w:val="single" w:sz="4" w:space="0" w:color="auto"/>
                          <w:bottom w:val="single" w:sz="4" w:space="0" w:color="auto"/>
                          <w:right w:val="single" w:sz="4" w:space="0" w:color="auto"/>
                        </w:tcBorders>
                      </w:tcPr>
                      <w:p>
                        <w:pPr>
                          <w:jc w:val="center"/>
                          <w:rPr>
                            <w:szCs w:val="24"/>
                          </w:rPr>
                        </w:pPr>
                        <w:r>
                          <w:rPr>
                            <w:rFonts w:eastAsia="Arial Unicode MS"/>
                            <w:bCs/>
                            <w:szCs w:val="24"/>
                            <w:lang w:eastAsia="lt-LT"/>
                          </w:rPr>
                          <w:t>Vyriausybė,</w:t>
                        </w:r>
                        <w:r>
                          <w:rPr>
                            <w:szCs w:val="24"/>
                          </w:rPr>
                          <w:t xml:space="preserve"> AAK,</w:t>
                        </w:r>
                      </w:p>
                      <w:p>
                        <w:pPr>
                          <w:jc w:val="center"/>
                          <w:rPr>
                            <w:szCs w:val="24"/>
                          </w:rPr>
                        </w:pPr>
                        <w:r>
                          <w:rPr>
                            <w:szCs w:val="24"/>
                          </w:rPr>
                          <w:t>LSDPF</w:t>
                        </w:r>
                      </w:p>
                    </w:tc>
                    <w:tc>
                      <w:tcPr>
                        <w:tcW w:w="1418" w:type="dxa"/>
                        <w:tcBorders>
                          <w:top w:val="single" w:sz="4" w:space="0" w:color="auto"/>
                          <w:left w:val="single" w:sz="4" w:space="0" w:color="auto"/>
                          <w:bottom w:val="single" w:sz="4" w:space="0" w:color="auto"/>
                          <w:right w:val="single" w:sz="4" w:space="0" w:color="auto"/>
                        </w:tcBorders>
                      </w:tcPr>
                      <w:p>
                        <w:pPr>
                          <w:jc w:val="center"/>
                          <w:rPr>
                            <w:szCs w:val="24"/>
                          </w:rPr>
                        </w:pPr>
                        <w:r>
                          <w:rPr>
                            <w:bCs/>
                            <w:szCs w:val="24"/>
                          </w:rPr>
                          <w:t>kovas</w:t>
                        </w:r>
                        <w:r>
                          <w:rPr>
                            <w:szCs w:val="24"/>
                          </w:rPr>
                          <w:t>–</w:t>
                        </w:r>
                      </w:p>
                      <w:p>
                        <w:pPr>
                          <w:jc w:val="center"/>
                          <w:rPr>
                            <w:szCs w:val="24"/>
                          </w:rPr>
                        </w:pPr>
                        <w:r>
                          <w:rPr>
                            <w:bCs/>
                            <w:szCs w:val="24"/>
                          </w:rPr>
                          <w:t>balandis</w:t>
                        </w:r>
                      </w:p>
                    </w:tc>
                  </w:tr>
                  <w:tr>
                    <w:tc>
                      <w:tcPr>
                        <w:tcW w:w="709" w:type="dxa"/>
                        <w:tcBorders>
                          <w:top w:val="single" w:sz="4" w:space="0" w:color="auto"/>
                          <w:left w:val="single" w:sz="4" w:space="0" w:color="auto"/>
                          <w:bottom w:val="single" w:sz="4" w:space="0" w:color="auto"/>
                          <w:right w:val="single" w:sz="4" w:space="0" w:color="auto"/>
                        </w:tcBorders>
                      </w:tcPr>
                      <w:p>
                        <w:pPr>
                          <w:tabs>
                            <w:tab w:val="left" w:pos="34"/>
                            <w:tab w:val="right" w:pos="289"/>
                          </w:tabs>
                          <w:ind w:left="360" w:hanging="360"/>
                          <w:jc w:val="right"/>
                          <w:rPr>
                            <w:szCs w:val="24"/>
                          </w:rPr>
                        </w:pPr>
                        <w:r>
                          <w:rPr>
                            <w:szCs w:val="24"/>
                          </w:rPr>
                          <w:t>8.</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XIIP-3748</w:t>
                        </w:r>
                      </w:p>
                    </w:tc>
                    <w:tc>
                      <w:tcPr>
                        <w:tcW w:w="2835" w:type="dxa"/>
                        <w:tcBorders>
                          <w:top w:val="single" w:sz="4" w:space="0" w:color="auto"/>
                          <w:left w:val="single" w:sz="4" w:space="0" w:color="auto"/>
                          <w:bottom w:val="single" w:sz="4" w:space="0" w:color="auto"/>
                          <w:right w:val="single" w:sz="4" w:space="0" w:color="auto"/>
                        </w:tcBorders>
                      </w:tcPr>
                      <w:p>
                        <w:pPr>
                          <w:rPr>
                            <w:bCs/>
                            <w:szCs w:val="24"/>
                            <w:lang w:eastAsia="lt-LT"/>
                          </w:rPr>
                        </w:pPr>
                        <w:r>
                          <w:rPr>
                            <w:bCs/>
                            <w:szCs w:val="24"/>
                            <w:lang w:eastAsia="lt-LT"/>
                          </w:rPr>
                          <w:t xml:space="preserve">Teritorijų planavimo ir statybos valstybinės priežiūros įstatymo </w:t>
                          <w:br/>
                          <w:t>Nr. XII-459 8 straipsnio pakeitimo įstatymas</w:t>
                        </w:r>
                      </w:p>
                    </w:tc>
                    <w:tc>
                      <w:tcPr>
                        <w:tcW w:w="1701"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Seimo nariai</w:t>
                        </w:r>
                      </w:p>
                    </w:tc>
                    <w:tc>
                      <w:tcPr>
                        <w:tcW w:w="1559"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TTK</w:t>
                        </w:r>
                      </w:p>
                    </w:tc>
                    <w:tc>
                      <w:tcPr>
                        <w:tcW w:w="1418"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birželis</w:t>
                        </w:r>
                      </w:p>
                    </w:tc>
                  </w:tr>
                  <w:tr>
                    <w:tc>
                      <w:tcPr>
                        <w:tcW w:w="709" w:type="dxa"/>
                        <w:tcBorders>
                          <w:top w:val="single" w:sz="4" w:space="0" w:color="auto"/>
                          <w:left w:val="single" w:sz="4" w:space="0" w:color="auto"/>
                          <w:bottom w:val="single" w:sz="4" w:space="0" w:color="auto"/>
                          <w:right w:val="single" w:sz="4" w:space="0" w:color="auto"/>
                        </w:tcBorders>
                      </w:tcPr>
                      <w:p>
                        <w:pPr>
                          <w:tabs>
                            <w:tab w:val="left" w:pos="34"/>
                            <w:tab w:val="right" w:pos="289"/>
                          </w:tabs>
                          <w:ind w:left="360" w:hanging="360"/>
                          <w:jc w:val="right"/>
                          <w:rPr>
                            <w:szCs w:val="24"/>
                          </w:rPr>
                        </w:pPr>
                        <w:r>
                          <w:rPr>
                            <w:szCs w:val="24"/>
                          </w:rPr>
                          <w:t>9.</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nereg.</w:t>
                        </w:r>
                      </w:p>
                    </w:tc>
                    <w:tc>
                      <w:tcPr>
                        <w:tcW w:w="2835" w:type="dxa"/>
                        <w:tcBorders>
                          <w:top w:val="single" w:sz="4" w:space="0" w:color="auto"/>
                          <w:left w:val="single" w:sz="4" w:space="0" w:color="auto"/>
                          <w:bottom w:val="single" w:sz="4" w:space="0" w:color="auto"/>
                          <w:right w:val="single" w:sz="4" w:space="0" w:color="auto"/>
                        </w:tcBorders>
                      </w:tcPr>
                      <w:p>
                        <w:pPr>
                          <w:rPr>
                            <w:szCs w:val="24"/>
                            <w:lang w:eastAsia="lt-LT"/>
                          </w:rPr>
                        </w:pPr>
                        <w:r>
                          <w:rPr>
                            <w:szCs w:val="24"/>
                            <w:lang w:eastAsia="lt-LT"/>
                          </w:rPr>
                          <w:t>Žemės gelmių įstatymo Nr. I-1034 pakeitimo įstatymas</w:t>
                        </w:r>
                      </w:p>
                    </w:tc>
                    <w:tc>
                      <w:tcPr>
                        <w:tcW w:w="1701"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Vyriausybė</w:t>
                        </w:r>
                      </w:p>
                    </w:tc>
                    <w:tc>
                      <w:tcPr>
                        <w:tcW w:w="1559"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ERK</w:t>
                        </w:r>
                      </w:p>
                    </w:tc>
                    <w:tc>
                      <w:tcPr>
                        <w:tcW w:w="1418" w:type="dxa"/>
                        <w:tcBorders>
                          <w:top w:val="single" w:sz="4" w:space="0" w:color="auto"/>
                          <w:left w:val="single" w:sz="4" w:space="0" w:color="auto"/>
                          <w:bottom w:val="single" w:sz="4" w:space="0" w:color="auto"/>
                          <w:right w:val="single" w:sz="4" w:space="0" w:color="auto"/>
                        </w:tcBorders>
                      </w:tcPr>
                      <w:p>
                        <w:pPr>
                          <w:jc w:val="center"/>
                          <w:rPr>
                            <w:szCs w:val="24"/>
                          </w:rPr>
                        </w:pPr>
                        <w:r>
                          <w:rPr>
                            <w:bCs/>
                            <w:szCs w:val="24"/>
                          </w:rPr>
                          <w:t>kovas</w:t>
                        </w:r>
                        <w:r>
                          <w:rPr>
                            <w:szCs w:val="24"/>
                          </w:rPr>
                          <w:t>–</w:t>
                        </w:r>
                      </w:p>
                      <w:p>
                        <w:pPr>
                          <w:jc w:val="center"/>
                          <w:rPr>
                            <w:bCs/>
                            <w:szCs w:val="24"/>
                          </w:rPr>
                        </w:pPr>
                        <w:r>
                          <w:rPr>
                            <w:bCs/>
                            <w:szCs w:val="24"/>
                          </w:rPr>
                          <w:t>balandis</w:t>
                        </w:r>
                      </w:p>
                    </w:tc>
                  </w:tr>
                  <w:tr>
                    <w:tc>
                      <w:tcPr>
                        <w:tcW w:w="709" w:type="dxa"/>
                        <w:tcBorders>
                          <w:top w:val="single" w:sz="4" w:space="0" w:color="auto"/>
                          <w:left w:val="single" w:sz="4" w:space="0" w:color="auto"/>
                          <w:bottom w:val="single" w:sz="4" w:space="0" w:color="auto"/>
                          <w:right w:val="single" w:sz="4" w:space="0" w:color="auto"/>
                        </w:tcBorders>
                      </w:tcPr>
                      <w:p>
                        <w:pPr>
                          <w:tabs>
                            <w:tab w:val="left" w:pos="34"/>
                            <w:tab w:val="right" w:pos="289"/>
                          </w:tabs>
                          <w:ind w:left="360" w:hanging="360"/>
                          <w:jc w:val="right"/>
                          <w:rPr>
                            <w:szCs w:val="24"/>
                          </w:rPr>
                        </w:pPr>
                        <w:r>
                          <w:rPr>
                            <w:szCs w:val="24"/>
                          </w:rPr>
                          <w:t>10.</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XIIP-3095,</w:t>
                        </w:r>
                      </w:p>
                      <w:p>
                        <w:pPr>
                          <w:jc w:val="center"/>
                          <w:rPr>
                            <w:szCs w:val="24"/>
                            <w:lang w:eastAsia="lt-LT"/>
                          </w:rPr>
                        </w:pPr>
                        <w:r>
                          <w:rPr>
                            <w:szCs w:val="24"/>
                          </w:rPr>
                          <w:t>XIIP-3853,</w:t>
                        </w:r>
                      </w:p>
                      <w:p>
                        <w:pPr>
                          <w:jc w:val="center"/>
                          <w:rPr>
                            <w:szCs w:val="24"/>
                            <w:lang w:eastAsia="lt-LT"/>
                          </w:rPr>
                        </w:pPr>
                        <w:r>
                          <w:rPr>
                            <w:szCs w:val="24"/>
                            <w:lang w:eastAsia="lt-LT"/>
                          </w:rPr>
                          <w:t>XIIP-3874,</w:t>
                        </w:r>
                      </w:p>
                      <w:p>
                        <w:pPr>
                          <w:jc w:val="center"/>
                          <w:rPr>
                            <w:szCs w:val="24"/>
                            <w:lang w:eastAsia="lt-LT"/>
                          </w:rPr>
                        </w:pPr>
                        <w:r>
                          <w:rPr>
                            <w:szCs w:val="24"/>
                            <w:lang w:eastAsia="lt-LT"/>
                          </w:rPr>
                          <w:t>XIIP-3875,</w:t>
                        </w:r>
                      </w:p>
                      <w:p>
                        <w:pPr>
                          <w:jc w:val="center"/>
                          <w:rPr>
                            <w:szCs w:val="24"/>
                            <w:lang w:eastAsia="lt-LT"/>
                          </w:rPr>
                        </w:pPr>
                        <w:r>
                          <w:rPr>
                            <w:szCs w:val="24"/>
                            <w:lang w:eastAsia="lt-LT"/>
                          </w:rPr>
                          <w:t>nereg.</w:t>
                        </w:r>
                      </w:p>
                    </w:tc>
                    <w:tc>
                      <w:tcPr>
                        <w:tcW w:w="2835" w:type="dxa"/>
                        <w:tcBorders>
                          <w:top w:val="single" w:sz="4" w:space="0" w:color="auto"/>
                          <w:left w:val="single" w:sz="4" w:space="0" w:color="auto"/>
                          <w:bottom w:val="single" w:sz="4" w:space="0" w:color="auto"/>
                          <w:right w:val="single" w:sz="4" w:space="0" w:color="auto"/>
                        </w:tcBorders>
                      </w:tcPr>
                      <w:p>
                        <w:pPr>
                          <w:rPr>
                            <w:bCs/>
                            <w:szCs w:val="24"/>
                          </w:rPr>
                        </w:pPr>
                        <w:r>
                          <w:rPr>
                            <w:bCs/>
                            <w:szCs w:val="24"/>
                            <w:lang w:eastAsia="lt-LT"/>
                          </w:rPr>
                          <w:t>Miškų įstatymo Nr. I-671 pakeitimo įstatymai ir jų lydimieji teisės aktai</w:t>
                        </w:r>
                      </w:p>
                    </w:tc>
                    <w:tc>
                      <w:tcPr>
                        <w:tcW w:w="1701"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Vyriausybė,</w:t>
                        </w:r>
                      </w:p>
                      <w:p>
                        <w:pPr>
                          <w:jc w:val="center"/>
                          <w:rPr>
                            <w:rFonts w:eastAsia="Arial Unicode MS"/>
                            <w:bCs/>
                            <w:szCs w:val="24"/>
                            <w:lang w:eastAsia="lt-LT"/>
                          </w:rPr>
                        </w:pPr>
                        <w:r>
                          <w:rPr>
                            <w:rFonts w:eastAsia="Arial Unicode MS"/>
                            <w:bCs/>
                            <w:szCs w:val="24"/>
                            <w:lang w:eastAsia="lt-LT"/>
                          </w:rPr>
                          <w:t>Seimo nariai</w:t>
                        </w:r>
                      </w:p>
                    </w:tc>
                    <w:tc>
                      <w:tcPr>
                        <w:tcW w:w="1559"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Vyriausybė, AAK, LSF</w:t>
                        </w:r>
                      </w:p>
                    </w:tc>
                    <w:tc>
                      <w:tcPr>
                        <w:tcW w:w="1418"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balandis–</w:t>
                        </w:r>
                      </w:p>
                      <w:p>
                        <w:pPr>
                          <w:jc w:val="center"/>
                          <w:rPr>
                            <w:bCs/>
                            <w:szCs w:val="24"/>
                          </w:rPr>
                        </w:pPr>
                        <w:r>
                          <w:rPr>
                            <w:bCs/>
                            <w:szCs w:val="24"/>
                          </w:rPr>
                          <w:t>gegužė</w:t>
                        </w:r>
                      </w:p>
                    </w:tc>
                  </w:tr>
                  <w:tr>
                    <w:tc>
                      <w:tcPr>
                        <w:tcW w:w="709" w:type="dxa"/>
                        <w:tcBorders>
                          <w:top w:val="single" w:sz="4" w:space="0" w:color="auto"/>
                          <w:left w:val="single" w:sz="4" w:space="0" w:color="auto"/>
                          <w:bottom w:val="single" w:sz="4" w:space="0" w:color="auto"/>
                          <w:right w:val="single" w:sz="4" w:space="0" w:color="auto"/>
                        </w:tcBorders>
                      </w:tcPr>
                      <w:p>
                        <w:pPr>
                          <w:tabs>
                            <w:tab w:val="left" w:pos="34"/>
                            <w:tab w:val="right" w:pos="289"/>
                          </w:tabs>
                          <w:ind w:left="360" w:hanging="360"/>
                          <w:jc w:val="right"/>
                          <w:rPr>
                            <w:szCs w:val="24"/>
                          </w:rPr>
                        </w:pPr>
                        <w:r>
                          <w:rPr>
                            <w:szCs w:val="24"/>
                          </w:rPr>
                          <w:t>11.</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nereg.</w:t>
                        </w:r>
                      </w:p>
                    </w:tc>
                    <w:tc>
                      <w:tcPr>
                        <w:tcW w:w="2835" w:type="dxa"/>
                        <w:tcBorders>
                          <w:top w:val="single" w:sz="4" w:space="0" w:color="auto"/>
                          <w:left w:val="single" w:sz="4" w:space="0" w:color="auto"/>
                          <w:bottom w:val="single" w:sz="4" w:space="0" w:color="auto"/>
                          <w:right w:val="single" w:sz="4" w:space="0" w:color="auto"/>
                        </w:tcBorders>
                      </w:tcPr>
                      <w:p>
                        <w:pPr>
                          <w:rPr>
                            <w:bCs/>
                            <w:szCs w:val="24"/>
                            <w:lang w:eastAsia="lt-LT"/>
                          </w:rPr>
                        </w:pPr>
                        <w:r>
                          <w:rPr>
                            <w:bCs/>
                            <w:szCs w:val="24"/>
                            <w:lang w:eastAsia="lt-LT"/>
                          </w:rPr>
                          <w:t xml:space="preserve">Medžioklės įstatymo </w:t>
                          <w:br/>
                          <w:t>Nr. IX-966 pakeitimo įstatymai</w:t>
                        </w:r>
                      </w:p>
                    </w:tc>
                    <w:tc>
                      <w:tcPr>
                        <w:tcW w:w="1701"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Seimo nariai</w:t>
                        </w:r>
                      </w:p>
                    </w:tc>
                    <w:tc>
                      <w:tcPr>
                        <w:tcW w:w="1559"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AAK</w:t>
                        </w:r>
                      </w:p>
                    </w:tc>
                    <w:tc>
                      <w:tcPr>
                        <w:tcW w:w="1418"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gegužė</w:t>
                        </w:r>
                      </w:p>
                    </w:tc>
                  </w:tr>
                  <w:tr>
                    <w:tc>
                      <w:tcPr>
                        <w:tcW w:w="709" w:type="dxa"/>
                        <w:tcBorders>
                          <w:top w:val="single" w:sz="4" w:space="0" w:color="auto"/>
                          <w:left w:val="single" w:sz="4" w:space="0" w:color="auto"/>
                          <w:bottom w:val="single" w:sz="4" w:space="0" w:color="auto"/>
                          <w:right w:val="single" w:sz="4" w:space="0" w:color="auto"/>
                        </w:tcBorders>
                      </w:tcPr>
                      <w:p>
                        <w:pPr>
                          <w:tabs>
                            <w:tab w:val="left" w:pos="34"/>
                            <w:tab w:val="right" w:pos="289"/>
                          </w:tabs>
                          <w:ind w:left="360" w:hanging="360"/>
                          <w:jc w:val="right"/>
                          <w:rPr>
                            <w:szCs w:val="24"/>
                          </w:rPr>
                        </w:pPr>
                        <w:r>
                          <w:rPr>
                            <w:szCs w:val="24"/>
                          </w:rPr>
                          <w:t>12.</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nereg. ES</w:t>
                        </w:r>
                      </w:p>
                    </w:tc>
                    <w:tc>
                      <w:tcPr>
                        <w:tcW w:w="2835" w:type="dxa"/>
                        <w:tcBorders>
                          <w:top w:val="single" w:sz="4" w:space="0" w:color="auto"/>
                          <w:left w:val="single" w:sz="4" w:space="0" w:color="auto"/>
                          <w:bottom w:val="single" w:sz="4" w:space="0" w:color="auto"/>
                          <w:right w:val="single" w:sz="4" w:space="0" w:color="auto"/>
                        </w:tcBorders>
                      </w:tcPr>
                      <w:p>
                        <w:pPr>
                          <w:rPr>
                            <w:szCs w:val="24"/>
                            <w:lang w:eastAsia="lt-LT"/>
                          </w:rPr>
                        </w:pPr>
                        <w:r>
                          <w:rPr>
                            <w:szCs w:val="24"/>
                            <w:lang w:eastAsia="lt-LT"/>
                          </w:rPr>
                          <w:t xml:space="preserve">Laukinės gyvūnijos įstatymo Nr. VIII-498 pakeitimo </w:t>
                        </w:r>
                        <w:r>
                          <w:rPr>
                            <w:color w:val="000000"/>
                            <w:szCs w:val="24"/>
                            <w:lang w:eastAsia="lt-LT"/>
                          </w:rPr>
                          <w:t>įstatymas ir jo lydimasis teisės aktas</w:t>
                        </w:r>
                      </w:p>
                    </w:tc>
                    <w:tc>
                      <w:tcPr>
                        <w:tcW w:w="1701"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Vyriausybė</w:t>
                        </w:r>
                      </w:p>
                    </w:tc>
                    <w:tc>
                      <w:tcPr>
                        <w:tcW w:w="1559"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Vyriausybė</w:t>
                        </w:r>
                      </w:p>
                    </w:tc>
                    <w:tc>
                      <w:tcPr>
                        <w:tcW w:w="1418"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birželis</w:t>
                        </w:r>
                      </w:p>
                    </w:tc>
                  </w:tr>
                  <w:tr>
                    <w:tc>
                      <w:tcPr>
                        <w:tcW w:w="709" w:type="dxa"/>
                        <w:tcBorders>
                          <w:top w:val="single" w:sz="4" w:space="0" w:color="auto"/>
                          <w:left w:val="single" w:sz="4" w:space="0" w:color="auto"/>
                          <w:bottom w:val="single" w:sz="4" w:space="0" w:color="auto"/>
                          <w:right w:val="single" w:sz="4" w:space="0" w:color="auto"/>
                        </w:tcBorders>
                      </w:tcPr>
                      <w:p>
                        <w:pPr>
                          <w:tabs>
                            <w:tab w:val="left" w:pos="34"/>
                            <w:tab w:val="right" w:pos="289"/>
                          </w:tabs>
                          <w:ind w:left="360" w:hanging="360"/>
                          <w:jc w:val="right"/>
                          <w:rPr>
                            <w:szCs w:val="24"/>
                          </w:rPr>
                        </w:pPr>
                        <w:r>
                          <w:rPr>
                            <w:szCs w:val="24"/>
                          </w:rPr>
                          <w:t>13.</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nereg. ES</w:t>
                        </w:r>
                      </w:p>
                    </w:tc>
                    <w:tc>
                      <w:tcPr>
                        <w:tcW w:w="2835" w:type="dxa"/>
                        <w:tcBorders>
                          <w:top w:val="single" w:sz="4" w:space="0" w:color="auto"/>
                          <w:left w:val="single" w:sz="4" w:space="0" w:color="auto"/>
                          <w:bottom w:val="single" w:sz="4" w:space="0" w:color="auto"/>
                          <w:right w:val="single" w:sz="4" w:space="0" w:color="auto"/>
                        </w:tcBorders>
                      </w:tcPr>
                      <w:p>
                        <w:pPr>
                          <w:rPr>
                            <w:bCs/>
                            <w:szCs w:val="24"/>
                            <w:lang w:eastAsia="lt-LT"/>
                          </w:rPr>
                        </w:pPr>
                        <w:r>
                          <w:rPr>
                            <w:bCs/>
                            <w:szCs w:val="24"/>
                            <w:lang w:eastAsia="lt-LT"/>
                          </w:rPr>
                          <w:t>Augalų nacionalinių genetinių išteklių įstatymo Nr. IX-533 pakeitimo įstatymas</w:t>
                        </w:r>
                      </w:p>
                    </w:tc>
                    <w:tc>
                      <w:tcPr>
                        <w:tcW w:w="1701"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Vyriausybė</w:t>
                        </w:r>
                      </w:p>
                    </w:tc>
                    <w:tc>
                      <w:tcPr>
                        <w:tcW w:w="1559"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Vyriausybė</w:t>
                        </w:r>
                      </w:p>
                    </w:tc>
                    <w:tc>
                      <w:tcPr>
                        <w:tcW w:w="1418" w:type="dxa"/>
                        <w:tcBorders>
                          <w:top w:val="single" w:sz="4" w:space="0" w:color="auto"/>
                          <w:left w:val="single" w:sz="4" w:space="0" w:color="auto"/>
                          <w:bottom w:val="single" w:sz="4" w:space="0" w:color="auto"/>
                          <w:right w:val="single" w:sz="4" w:space="0" w:color="auto"/>
                        </w:tcBorders>
                      </w:tcPr>
                      <w:p>
                        <w:pPr>
                          <w:jc w:val="center"/>
                          <w:rPr>
                            <w:szCs w:val="24"/>
                          </w:rPr>
                        </w:pPr>
                        <w:r>
                          <w:rPr>
                            <w:bCs/>
                            <w:szCs w:val="24"/>
                          </w:rPr>
                          <w:t>kovas</w:t>
                        </w:r>
                        <w:r>
                          <w:rPr>
                            <w:szCs w:val="24"/>
                          </w:rPr>
                          <w:t>–</w:t>
                        </w:r>
                      </w:p>
                      <w:p>
                        <w:pPr>
                          <w:jc w:val="center"/>
                          <w:rPr>
                            <w:bCs/>
                            <w:szCs w:val="24"/>
                          </w:rPr>
                        </w:pPr>
                        <w:r>
                          <w:rPr>
                            <w:bCs/>
                            <w:szCs w:val="24"/>
                          </w:rPr>
                          <w:t>birželis</w:t>
                        </w:r>
                      </w:p>
                    </w:tc>
                  </w:tr>
                  <w:tr>
                    <w:tc>
                      <w:tcPr>
                        <w:tcW w:w="709" w:type="dxa"/>
                        <w:tcBorders>
                          <w:top w:val="single" w:sz="4" w:space="0" w:color="auto"/>
                          <w:left w:val="single" w:sz="4" w:space="0" w:color="auto"/>
                          <w:bottom w:val="single" w:sz="4" w:space="0" w:color="auto"/>
                          <w:right w:val="single" w:sz="4" w:space="0" w:color="auto"/>
                        </w:tcBorders>
                      </w:tcPr>
                      <w:p>
                        <w:pPr>
                          <w:tabs>
                            <w:tab w:val="left" w:pos="34"/>
                            <w:tab w:val="right" w:pos="289"/>
                          </w:tabs>
                          <w:ind w:left="360" w:hanging="360"/>
                          <w:jc w:val="right"/>
                          <w:rPr>
                            <w:szCs w:val="24"/>
                          </w:rPr>
                        </w:pPr>
                        <w:r>
                          <w:rPr>
                            <w:szCs w:val="24"/>
                          </w:rPr>
                          <w:t>14.</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nereg. ES</w:t>
                        </w:r>
                      </w:p>
                    </w:tc>
                    <w:tc>
                      <w:tcPr>
                        <w:tcW w:w="2835" w:type="dxa"/>
                        <w:tcBorders>
                          <w:top w:val="single" w:sz="4" w:space="0" w:color="auto"/>
                          <w:left w:val="single" w:sz="4" w:space="0" w:color="auto"/>
                          <w:bottom w:val="single" w:sz="4" w:space="0" w:color="auto"/>
                          <w:right w:val="single" w:sz="4" w:space="0" w:color="auto"/>
                        </w:tcBorders>
                      </w:tcPr>
                      <w:p>
                        <w:pPr>
                          <w:rPr>
                            <w:szCs w:val="24"/>
                            <w:lang w:eastAsia="lt-LT"/>
                          </w:rPr>
                        </w:pPr>
                        <w:r>
                          <w:rPr>
                            <w:szCs w:val="24"/>
                            <w:lang w:eastAsia="lt-LT"/>
                          </w:rPr>
                          <w:t xml:space="preserve">Laukinės augalijos įstatymo Nr. VIII-1226 pakeitimo </w:t>
                        </w:r>
                        <w:r>
                          <w:rPr>
                            <w:bCs/>
                            <w:szCs w:val="24"/>
                            <w:lang w:eastAsia="lt-LT"/>
                          </w:rPr>
                          <w:t>įstatymas ir jo lydimieji teisės aktai</w:t>
                        </w:r>
                      </w:p>
                    </w:tc>
                    <w:tc>
                      <w:tcPr>
                        <w:tcW w:w="1701"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Vyriausybė</w:t>
                        </w:r>
                      </w:p>
                    </w:tc>
                    <w:tc>
                      <w:tcPr>
                        <w:tcW w:w="1559"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Vyriausybė</w:t>
                        </w:r>
                      </w:p>
                    </w:tc>
                    <w:tc>
                      <w:tcPr>
                        <w:tcW w:w="1418"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birželis</w:t>
                        </w:r>
                      </w:p>
                    </w:tc>
                  </w:tr>
                  <w:tr>
                    <w:tc>
                      <w:tcPr>
                        <w:tcW w:w="709" w:type="dxa"/>
                        <w:tcBorders>
                          <w:top w:val="single" w:sz="4" w:space="0" w:color="auto"/>
                          <w:left w:val="single" w:sz="4" w:space="0" w:color="auto"/>
                          <w:bottom w:val="single" w:sz="4" w:space="0" w:color="auto"/>
                          <w:right w:val="single" w:sz="4" w:space="0" w:color="auto"/>
                        </w:tcBorders>
                      </w:tcPr>
                      <w:p>
                        <w:pPr>
                          <w:tabs>
                            <w:tab w:val="left" w:pos="34"/>
                            <w:tab w:val="right" w:pos="289"/>
                          </w:tabs>
                          <w:ind w:left="360" w:hanging="360"/>
                          <w:jc w:val="right"/>
                          <w:rPr>
                            <w:szCs w:val="24"/>
                          </w:rPr>
                        </w:pPr>
                        <w:r>
                          <w:rPr>
                            <w:szCs w:val="24"/>
                          </w:rPr>
                          <w:t>15.</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nereg.</w:t>
                        </w:r>
                      </w:p>
                    </w:tc>
                    <w:tc>
                      <w:tcPr>
                        <w:tcW w:w="2835" w:type="dxa"/>
                        <w:tcBorders>
                          <w:top w:val="single" w:sz="4" w:space="0" w:color="auto"/>
                          <w:left w:val="single" w:sz="4" w:space="0" w:color="auto"/>
                          <w:bottom w:val="single" w:sz="4" w:space="0" w:color="auto"/>
                          <w:right w:val="single" w:sz="4" w:space="0" w:color="auto"/>
                        </w:tcBorders>
                      </w:tcPr>
                      <w:p>
                        <w:pPr>
                          <w:rPr>
                            <w:bCs/>
                            <w:szCs w:val="24"/>
                            <w:lang w:eastAsia="lt-LT"/>
                          </w:rPr>
                        </w:pPr>
                        <w:r>
                          <w:rPr>
                            <w:szCs w:val="24"/>
                          </w:rPr>
                          <w:t xml:space="preserve">Architektų rūmų įstatymo Nr. X-914 </w:t>
                        </w:r>
                        <w:r>
                          <w:rPr>
                            <w:bCs/>
                            <w:szCs w:val="24"/>
                            <w:lang w:eastAsia="lt-LT"/>
                          </w:rPr>
                          <w:t xml:space="preserve">pakeitimo </w:t>
                        </w:r>
                        <w:r>
                          <w:rPr>
                            <w:bCs/>
                            <w:color w:val="000000"/>
                            <w:szCs w:val="24"/>
                            <w:lang w:eastAsia="lt-LT"/>
                          </w:rPr>
                          <w:t>įstatymas ir jo lydimasis teisės aktas</w:t>
                        </w:r>
                      </w:p>
                    </w:tc>
                    <w:tc>
                      <w:tcPr>
                        <w:tcW w:w="1701"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color w:val="000000"/>
                            <w:szCs w:val="24"/>
                            <w:lang w:eastAsia="lt-LT"/>
                          </w:rPr>
                          <w:t>Vyriausybė</w:t>
                        </w:r>
                      </w:p>
                    </w:tc>
                    <w:tc>
                      <w:tcPr>
                        <w:tcW w:w="1559"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color w:val="000000"/>
                            <w:szCs w:val="24"/>
                            <w:lang w:eastAsia="lt-LT"/>
                          </w:rPr>
                          <w:t>Vyriausybė</w:t>
                        </w:r>
                      </w:p>
                    </w:tc>
                    <w:tc>
                      <w:tcPr>
                        <w:tcW w:w="1418"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gegužė</w:t>
                        </w:r>
                      </w:p>
                    </w:tc>
                  </w:tr>
                  <w:tr>
                    <w:tc>
                      <w:tcPr>
                        <w:tcW w:w="709" w:type="dxa"/>
                        <w:tcBorders>
                          <w:top w:val="single" w:sz="4" w:space="0" w:color="auto"/>
                          <w:left w:val="single" w:sz="4" w:space="0" w:color="auto"/>
                          <w:bottom w:val="single" w:sz="4" w:space="0" w:color="auto"/>
                          <w:right w:val="single" w:sz="4" w:space="0" w:color="auto"/>
                        </w:tcBorders>
                      </w:tcPr>
                      <w:p>
                        <w:pPr>
                          <w:tabs>
                            <w:tab w:val="left" w:pos="34"/>
                            <w:tab w:val="right" w:pos="289"/>
                          </w:tabs>
                          <w:ind w:left="360" w:hanging="360"/>
                          <w:jc w:val="right"/>
                          <w:rPr>
                            <w:szCs w:val="24"/>
                          </w:rPr>
                        </w:pPr>
                        <w:r>
                          <w:rPr>
                            <w:szCs w:val="24"/>
                          </w:rPr>
                          <w:t>16.</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nereg.</w:t>
                        </w:r>
                      </w:p>
                    </w:tc>
                    <w:tc>
                      <w:tcPr>
                        <w:tcW w:w="2835" w:type="dxa"/>
                        <w:tcBorders>
                          <w:top w:val="single" w:sz="4" w:space="0" w:color="auto"/>
                          <w:left w:val="single" w:sz="4" w:space="0" w:color="auto"/>
                          <w:bottom w:val="single" w:sz="4" w:space="0" w:color="auto"/>
                          <w:right w:val="single" w:sz="4" w:space="0" w:color="auto"/>
                        </w:tcBorders>
                      </w:tcPr>
                      <w:p>
                        <w:pPr>
                          <w:rPr>
                            <w:bCs/>
                            <w:szCs w:val="24"/>
                            <w:lang w:eastAsia="lt-LT"/>
                          </w:rPr>
                        </w:pPr>
                        <w:r>
                          <w:rPr>
                            <w:bCs/>
                            <w:lang w:eastAsia="lt-LT"/>
                          </w:rPr>
                          <w:t xml:space="preserve">Sodininkų bendrijų įstatymo Nr. IX-1934 </w:t>
                        </w:r>
                        <w:r>
                          <w:rPr>
                            <w:bCs/>
                            <w:szCs w:val="24"/>
                            <w:lang w:eastAsia="lt-LT"/>
                          </w:rPr>
                          <w:t>pakeitimo įstatymai</w:t>
                        </w:r>
                      </w:p>
                    </w:tc>
                    <w:tc>
                      <w:tcPr>
                        <w:tcW w:w="1701"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color w:val="000000"/>
                            <w:szCs w:val="24"/>
                            <w:lang w:eastAsia="lt-LT"/>
                          </w:rPr>
                          <w:t>Vyriausybė</w:t>
                        </w:r>
                      </w:p>
                    </w:tc>
                    <w:tc>
                      <w:tcPr>
                        <w:tcW w:w="1559" w:type="dxa"/>
                        <w:tcBorders>
                          <w:top w:val="single" w:sz="4" w:space="0" w:color="auto"/>
                          <w:left w:val="single" w:sz="4" w:space="0" w:color="auto"/>
                          <w:bottom w:val="single" w:sz="4" w:space="0" w:color="auto"/>
                          <w:right w:val="single" w:sz="4" w:space="0" w:color="auto"/>
                        </w:tcBorders>
                      </w:tcPr>
                      <w:p>
                        <w:pPr>
                          <w:jc w:val="center"/>
                          <w:rPr>
                            <w:rFonts w:eastAsia="Arial Unicode MS"/>
                            <w:bCs/>
                            <w:color w:val="000000"/>
                            <w:szCs w:val="24"/>
                            <w:lang w:eastAsia="lt-LT"/>
                          </w:rPr>
                        </w:pPr>
                        <w:r>
                          <w:rPr>
                            <w:rFonts w:eastAsia="Arial Unicode MS"/>
                            <w:bCs/>
                            <w:color w:val="000000"/>
                            <w:szCs w:val="24"/>
                            <w:lang w:eastAsia="lt-LT"/>
                          </w:rPr>
                          <w:t>Vyriausybė,</w:t>
                        </w:r>
                      </w:p>
                      <w:p>
                        <w:pPr>
                          <w:jc w:val="center"/>
                          <w:rPr>
                            <w:rFonts w:eastAsia="Arial Unicode MS"/>
                            <w:bCs/>
                            <w:szCs w:val="24"/>
                            <w:lang w:eastAsia="lt-LT"/>
                          </w:rPr>
                        </w:pPr>
                        <w:r>
                          <w:rPr>
                            <w:rFonts w:eastAsia="Arial Unicode MS"/>
                            <w:bCs/>
                            <w:color w:val="000000"/>
                            <w:szCs w:val="24"/>
                            <w:lang w:eastAsia="lt-LT"/>
                          </w:rPr>
                          <w:t>DPF</w:t>
                        </w:r>
                      </w:p>
                    </w:tc>
                    <w:tc>
                      <w:tcPr>
                        <w:tcW w:w="1418"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balandis</w:t>
                        </w:r>
                      </w:p>
                    </w:tc>
                  </w:tr>
                  <w:tr>
                    <w:tc>
                      <w:tcPr>
                        <w:tcW w:w="709" w:type="dxa"/>
                        <w:tcBorders>
                          <w:top w:val="single" w:sz="4" w:space="0" w:color="auto"/>
                          <w:left w:val="single" w:sz="4" w:space="0" w:color="auto"/>
                          <w:bottom w:val="single" w:sz="4" w:space="0" w:color="auto"/>
                          <w:right w:val="single" w:sz="4" w:space="0" w:color="auto"/>
                        </w:tcBorders>
                      </w:tcPr>
                      <w:p>
                        <w:pPr>
                          <w:tabs>
                            <w:tab w:val="left" w:pos="34"/>
                            <w:tab w:val="right" w:pos="289"/>
                          </w:tabs>
                          <w:ind w:left="360" w:hanging="360"/>
                          <w:jc w:val="right"/>
                          <w:rPr>
                            <w:szCs w:val="24"/>
                          </w:rPr>
                        </w:pPr>
                        <w:r>
                          <w:rPr>
                            <w:szCs w:val="24"/>
                          </w:rPr>
                          <w:t>17.</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nereg.</w:t>
                        </w:r>
                      </w:p>
                    </w:tc>
                    <w:tc>
                      <w:tcPr>
                        <w:tcW w:w="2835" w:type="dxa"/>
                        <w:tcBorders>
                          <w:top w:val="single" w:sz="4" w:space="0" w:color="auto"/>
                          <w:left w:val="single" w:sz="4" w:space="0" w:color="auto"/>
                          <w:bottom w:val="single" w:sz="4" w:space="0" w:color="auto"/>
                          <w:right w:val="single" w:sz="4" w:space="0" w:color="auto"/>
                        </w:tcBorders>
                      </w:tcPr>
                      <w:p>
                        <w:pPr>
                          <w:rPr>
                            <w:bCs/>
                            <w:szCs w:val="24"/>
                            <w:lang w:eastAsia="lt-LT"/>
                          </w:rPr>
                        </w:pPr>
                        <w:r>
                          <w:rPr>
                            <w:bCs/>
                            <w:szCs w:val="24"/>
                            <w:lang w:eastAsia="lt-LT"/>
                          </w:rPr>
                          <w:t>Daugiabučių gyvenamųjų namų ir kitos paskirties pastatų savininkų bendrijų įstatymo Nr. I-798 pakeitimo įstatymai ir jų lydimieji teisės aktai</w:t>
                        </w:r>
                      </w:p>
                    </w:tc>
                    <w:tc>
                      <w:tcPr>
                        <w:tcW w:w="1701"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Seimo nariai</w:t>
                        </w:r>
                      </w:p>
                    </w:tc>
                    <w:tc>
                      <w:tcPr>
                        <w:tcW w:w="1559"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AAK</w:t>
                        </w:r>
                      </w:p>
                    </w:tc>
                    <w:tc>
                      <w:tcPr>
                        <w:tcW w:w="1418"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gegužė</w:t>
                        </w:r>
                      </w:p>
                    </w:tc>
                  </w:tr>
                </w:tbl>
                <w:p>
                  <w:pPr>
                    <w:jc w:val="center"/>
                    <w:rPr>
                      <w:b/>
                      <w:bCs/>
                      <w:color w:val="000000"/>
                      <w:szCs w:val="24"/>
                    </w:rPr>
                  </w:pPr>
                </w:p>
                <w:p>
                  <w:pPr>
                    <w:jc w:val="center"/>
                    <w:rPr>
                      <w:b/>
                      <w:bCs/>
                      <w:color w:val="000000"/>
                      <w:szCs w:val="24"/>
                    </w:rPr>
                  </w:pPr>
                </w:p>
              </w:sdtContent>
            </w:sdt>
            <w:sdt>
              <w:sdtPr>
                <w:alias w:val="skirsnis"/>
                <w:tag w:val="part_7606e6ca6e5a44b69aae63029b444ab2"/>
                <w:lock w:val="sdtLocked"/>
                <w:richText/>
              </w:sdtPr>
              <w:sdtContent>
                <w:p>
                  <w:pPr>
                    <w:keepNext/>
                    <w:spacing w:line="360" w:lineRule="auto"/>
                    <w:jc w:val="center"/>
                    <w:outlineLvl w:val="1"/>
                    <w:rPr>
                      <w:rFonts w:eastAsia="Arial Unicode MS"/>
                      <w:b/>
                      <w:caps/>
                      <w:color w:val="000000"/>
                      <w:szCs w:val="24"/>
                    </w:rPr>
                  </w:pPr>
                  <w:sdt>
                    <w:sdtPr>
                      <w:alias w:val="Numeris"/>
                      <w:tag w:val="nr_7606e6ca6e5a44b69aae63029b444ab2"/>
                      <w:lock w:val="sdtLocked"/>
                      <w:richText/>
                    </w:sdtPr>
                    <w:sdtContent>
                      <w:r>
                        <w:rPr>
                          <w:rFonts w:eastAsia="Arial Unicode MS"/>
                          <w:b/>
                          <w:caps/>
                          <w:color w:val="000000"/>
                          <w:szCs w:val="24"/>
                        </w:rPr>
                        <w:t>SEPTINTASIS</w:t>
                      </w:r>
                    </w:sdtContent>
                  </w:sdt>
                  <w:r>
                    <w:rPr>
                      <w:rFonts w:eastAsia="Arial Unicode MS"/>
                      <w:b/>
                      <w:caps/>
                      <w:color w:val="000000"/>
                      <w:szCs w:val="24"/>
                    </w:rPr>
                    <w:t xml:space="preserve"> SKIRSNIS</w:t>
                  </w:r>
                </w:p>
                <w:p>
                  <w:pPr>
                    <w:keepNext/>
                    <w:spacing w:line="360" w:lineRule="auto"/>
                    <w:jc w:val="center"/>
                    <w:outlineLvl w:val="1"/>
                    <w:rPr>
                      <w:rFonts w:eastAsia="Arial Unicode MS"/>
                      <w:b/>
                      <w:caps/>
                      <w:color w:val="000000"/>
                      <w:szCs w:val="24"/>
                    </w:rPr>
                  </w:pPr>
                  <w:sdt>
                    <w:sdtPr>
                      <w:alias w:val="Pavadinimas"/>
                      <w:tag w:val="title_7606e6ca6e5a44b69aae63029b444ab2"/>
                      <w:lock w:val="sdtLocked"/>
                      <w:richText/>
                    </w:sdtPr>
                    <w:sdtContent>
                      <w:r>
                        <w:rPr>
                          <w:b/>
                          <w:color w:val="000000"/>
                          <w:szCs w:val="24"/>
                        </w:rPr>
                        <w:t>ŽEMĖS ŪKIS IR KAIMO PLĖTRA</w:t>
                      </w:r>
                    </w:sdtContent>
                  </w:sdt>
                </w:p>
                <w:p>
                  <w:pPr>
                    <w:spacing w:line="240" w:lineRule="atLeast"/>
                    <w:jc w:val="center"/>
                    <w:rPr>
                      <w:b/>
                      <w:color w:val="000000"/>
                      <w:szCs w:val="24"/>
                    </w:rPr>
                  </w:pPr>
                </w:p>
                <w:sdt>
                  <w:sdtPr>
                    <w:alias w:val="1 p."/>
                    <w:tag w:val="part_1f9d7ccd2c6d489885676d9baa32fcaa"/>
                    <w:lock w:val="sdtLocked"/>
                    <w:richText/>
                  </w:sdtPr>
                  <w:sdtContent>
                    <w:p>
                      <w:pPr>
                        <w:spacing w:line="360" w:lineRule="auto"/>
                        <w:ind w:firstLine="720"/>
                        <w:jc w:val="both"/>
                        <w:rPr>
                          <w:bCs/>
                          <w:color w:val="000000"/>
                          <w:szCs w:val="24"/>
                        </w:rPr>
                      </w:pPr>
                      <w:sdt>
                        <w:sdtPr>
                          <w:alias w:val="Numeris"/>
                          <w:tag w:val="nr_1f9d7ccd2c6d489885676d9baa32fcaa"/>
                          <w:lock w:val="sdtLocked"/>
                          <w:richText/>
                        </w:sdtPr>
                        <w:sdtContent>
                          <w:r>
                            <w:rPr>
                              <w:bCs/>
                              <w:color w:val="000000"/>
                              <w:szCs w:val="24"/>
                            </w:rPr>
                            <w:t>1</w:t>
                          </w:r>
                        </w:sdtContent>
                      </w:sdt>
                      <w:r>
                        <w:rPr>
                          <w:bCs/>
                          <w:color w:val="000000"/>
                          <w:szCs w:val="24"/>
                        </w:rPr>
                        <w:t xml:space="preserve">. Pagerinti verslinės žvejybos sąlygas, padidinti šio sektoriaus ūkio subjektų ekonominį efektyvumą ir tvarumą, įgyvendinti reformuotos Europos Sąjungos bendrosios žuvininkystės politikos nuostatas. </w:t>
                      </w:r>
                    </w:p>
                  </w:sdtContent>
                </w:sdt>
                <w:sdt>
                  <w:sdtPr>
                    <w:alias w:val="2 p."/>
                    <w:tag w:val="part_521a2523370b43e1ab9f1a067207a0c6"/>
                    <w:lock w:val="sdtLocked"/>
                    <w:richText/>
                  </w:sdtPr>
                  <w:sdtContent>
                    <w:p>
                      <w:pPr>
                        <w:spacing w:line="360" w:lineRule="auto"/>
                        <w:ind w:firstLine="720"/>
                        <w:jc w:val="both"/>
                        <w:rPr>
                          <w:color w:val="000000"/>
                          <w:szCs w:val="24"/>
                        </w:rPr>
                      </w:pPr>
                      <w:sdt>
                        <w:sdtPr>
                          <w:alias w:val="Numeris"/>
                          <w:tag w:val="nr_521a2523370b43e1ab9f1a067207a0c6"/>
                          <w:lock w:val="sdtLocked"/>
                          <w:richText/>
                        </w:sdtPr>
                        <w:sdtContent>
                          <w:r>
                            <w:rPr>
                              <w:bCs/>
                              <w:color w:val="000000"/>
                              <w:szCs w:val="24"/>
                            </w:rPr>
                            <w:t>2</w:t>
                          </w:r>
                        </w:sdtContent>
                      </w:sdt>
                      <w:r>
                        <w:rPr>
                          <w:bCs/>
                          <w:color w:val="000000"/>
                          <w:szCs w:val="24"/>
                        </w:rPr>
                        <w:t>. Tobulinti žemės ūkio paskirties žemės įsigijimo tvarką, siekiant išspręsti problemas, susijusias su šios paskirties žemės dovanojimu ir Lietuvos Respublikos žemės ūkio paskirties žemės įsigijimo įstatymo reikalavimų taikymu sutuoktiniams.</w:t>
                      </w:r>
                      <w:r>
                        <w:rPr>
                          <w:color w:val="000000"/>
                          <w:szCs w:val="24"/>
                        </w:rPr>
                        <w:t xml:space="preserve"> </w:t>
                      </w:r>
                    </w:p>
                  </w:sdtContent>
                </w:sdt>
                <w:sdt>
                  <w:sdtPr>
                    <w:alias w:val="3 p."/>
                    <w:tag w:val="part_2bed3e04efd54fd9908ed11c259d6023"/>
                    <w:lock w:val="sdtLocked"/>
                    <w:richText/>
                  </w:sdtPr>
                  <w:sdtContent>
                    <w:p>
                      <w:pPr>
                        <w:spacing w:line="360" w:lineRule="auto"/>
                        <w:ind w:firstLine="720"/>
                        <w:jc w:val="both"/>
                        <w:rPr>
                          <w:color w:val="000000"/>
                          <w:szCs w:val="24"/>
                        </w:rPr>
                      </w:pPr>
                      <w:sdt>
                        <w:sdtPr>
                          <w:alias w:val="Numeris"/>
                          <w:tag w:val="nr_2bed3e04efd54fd9908ed11c259d6023"/>
                          <w:lock w:val="sdtLocked"/>
                          <w:richText/>
                        </w:sdtPr>
                        <w:sdtContent>
                          <w:r>
                            <w:rPr>
                              <w:color w:val="000000"/>
                              <w:szCs w:val="24"/>
                            </w:rPr>
                            <w:t>3</w:t>
                          </w:r>
                        </w:sdtContent>
                      </w:sdt>
                      <w:r>
                        <w:rPr>
                          <w:color w:val="000000"/>
                          <w:szCs w:val="24"/>
                        </w:rPr>
                        <w:t>. Tobulinti kooperatyvų pripažinimo žemės ūkio kooperatyvais pagrindus ir, įstatymu nustatyti griežtesnius pripažinimo žemės ūkio kooperatyvu reikalavimus, leisiančius tiksliau išskirti žemės ūkio kooperatyvus iš kitų ūkio sektorių kooperatyvų.</w:t>
                      </w:r>
                    </w:p>
                    <w:p>
                      <w:pPr>
                        <w:ind w:firstLine="720"/>
                        <w:jc w:val="both"/>
                        <w:rPr>
                          <w:szCs w:val="24"/>
                        </w:rPr>
                      </w:pPr>
                    </w:p>
                    <w:tbl>
                      <w:tblPr>
                        <w:tblW w:w="9640"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709"/>
                        <w:gridCol w:w="1418"/>
                        <w:gridCol w:w="2835"/>
                        <w:gridCol w:w="1701"/>
                        <w:gridCol w:w="1559"/>
                        <w:gridCol w:w="1418"/>
                      </w:tblGrid>
                      <w:tr>
                        <w:trPr>
                          <w:tblHeader/>
                        </w:trPr>
                        <w:tc>
                          <w:tcPr>
                            <w:tcW w:w="709" w:type="dxa"/>
                          </w:tcPr>
                          <w:p>
                            <w:pPr>
                              <w:jc w:val="center"/>
                              <w:rPr>
                                <w:bCs/>
                                <w:szCs w:val="24"/>
                              </w:rPr>
                            </w:pPr>
                            <w:r>
                              <w:rPr>
                                <w:bCs/>
                                <w:szCs w:val="24"/>
                              </w:rPr>
                              <w:t>Eil.</w:t>
                            </w:r>
                          </w:p>
                          <w:p>
                            <w:pPr>
                              <w:tabs>
                                <w:tab w:val="left" w:pos="34"/>
                                <w:tab w:val="right" w:pos="289"/>
                              </w:tabs>
                              <w:ind w:left="394" w:hanging="360"/>
                              <w:jc w:val="center"/>
                              <w:rPr>
                                <w:bCs/>
                                <w:szCs w:val="24"/>
                              </w:rPr>
                            </w:pPr>
                            <w:r>
                              <w:rPr>
                                <w:bCs/>
                                <w:szCs w:val="24"/>
                              </w:rPr>
                              <w:t>Nr.</w:t>
                            </w:r>
                          </w:p>
                        </w:tc>
                        <w:tc>
                          <w:tcPr>
                            <w:tcW w:w="1418" w:type="dxa"/>
                          </w:tcPr>
                          <w:p>
                            <w:pPr>
                              <w:jc w:val="center"/>
                              <w:rPr>
                                <w:bCs/>
                                <w:szCs w:val="24"/>
                              </w:rPr>
                            </w:pPr>
                            <w:r>
                              <w:rPr>
                                <w:bCs/>
                                <w:szCs w:val="24"/>
                              </w:rPr>
                              <w:t>Projekto</w:t>
                            </w:r>
                          </w:p>
                          <w:p>
                            <w:pPr>
                              <w:jc w:val="center"/>
                              <w:rPr>
                                <w:bCs/>
                                <w:szCs w:val="24"/>
                              </w:rPr>
                            </w:pPr>
                            <w:r>
                              <w:rPr>
                                <w:bCs/>
                                <w:szCs w:val="24"/>
                              </w:rPr>
                              <w:t>Nr.</w:t>
                            </w:r>
                          </w:p>
                        </w:tc>
                        <w:tc>
                          <w:tcPr>
                            <w:tcW w:w="2835" w:type="dxa"/>
                          </w:tcPr>
                          <w:p>
                            <w:pPr>
                              <w:jc w:val="center"/>
                              <w:rPr>
                                <w:bCs/>
                                <w:szCs w:val="24"/>
                              </w:rPr>
                            </w:pPr>
                            <w:r>
                              <w:rPr>
                                <w:bCs/>
                                <w:szCs w:val="24"/>
                              </w:rPr>
                              <w:t>Teisės akto projekto pavadinimas</w:t>
                            </w:r>
                          </w:p>
                        </w:tc>
                        <w:tc>
                          <w:tcPr>
                            <w:tcW w:w="1701" w:type="dxa"/>
                          </w:tcPr>
                          <w:p>
                            <w:pPr>
                              <w:jc w:val="center"/>
                              <w:rPr>
                                <w:rFonts w:eastAsia="Arial Unicode MS"/>
                                <w:bCs/>
                                <w:szCs w:val="24"/>
                                <w:lang w:eastAsia="lt-LT"/>
                              </w:rPr>
                            </w:pPr>
                            <w:r>
                              <w:rPr>
                                <w:bCs/>
                                <w:szCs w:val="24"/>
                              </w:rPr>
                              <w:t>Teikia</w:t>
                            </w:r>
                          </w:p>
                        </w:tc>
                        <w:tc>
                          <w:tcPr>
                            <w:tcW w:w="1559" w:type="dxa"/>
                          </w:tcPr>
                          <w:p>
                            <w:pPr>
                              <w:jc w:val="center"/>
                              <w:rPr>
                                <w:rFonts w:eastAsia="Arial Unicode MS"/>
                                <w:bCs/>
                                <w:szCs w:val="24"/>
                                <w:lang w:eastAsia="lt-LT"/>
                              </w:rPr>
                            </w:pPr>
                            <w:r>
                              <w:rPr>
                                <w:bCs/>
                                <w:szCs w:val="24"/>
                              </w:rPr>
                              <w:t>Siūlo</w:t>
                            </w:r>
                          </w:p>
                        </w:tc>
                        <w:tc>
                          <w:tcPr>
                            <w:tcW w:w="1418" w:type="dxa"/>
                          </w:tcPr>
                          <w:p>
                            <w:pPr>
                              <w:jc w:val="center"/>
                              <w:rPr>
                                <w:szCs w:val="24"/>
                              </w:rPr>
                            </w:pPr>
                            <w:r>
                              <w:rPr>
                                <w:bCs/>
                                <w:szCs w:val="24"/>
                              </w:rPr>
                              <w:t>Svarstymo mėnuo</w:t>
                            </w:r>
                          </w:p>
                        </w:tc>
                      </w:tr>
                      <w:tr>
                        <w:trPr>
                          <w:tblHeader/>
                        </w:trPr>
                        <w:tc>
                          <w:tcPr>
                            <w:tcW w:w="709" w:type="dxa"/>
                          </w:tcPr>
                          <w:p>
                            <w:pPr>
                              <w:tabs>
                                <w:tab w:val="left" w:pos="34"/>
                                <w:tab w:val="right" w:pos="289"/>
                              </w:tabs>
                              <w:ind w:left="360" w:hanging="360"/>
                              <w:jc w:val="right"/>
                              <w:rPr>
                                <w:szCs w:val="24"/>
                              </w:rPr>
                            </w:pPr>
                            <w:r>
                              <w:rPr>
                                <w:szCs w:val="24"/>
                              </w:rPr>
                              <w:t>1.</w:t>
                              <w:tab/>
                            </w:r>
                          </w:p>
                        </w:tc>
                        <w:tc>
                          <w:tcPr>
                            <w:tcW w:w="1418" w:type="dxa"/>
                          </w:tcPr>
                          <w:p>
                            <w:pPr>
                              <w:jc w:val="center"/>
                              <w:rPr>
                                <w:bCs/>
                                <w:szCs w:val="24"/>
                              </w:rPr>
                            </w:pPr>
                            <w:r>
                              <w:rPr>
                                <w:bCs/>
                                <w:szCs w:val="24"/>
                              </w:rPr>
                              <w:t>XIIP-3303,</w:t>
                            </w:r>
                          </w:p>
                          <w:p>
                            <w:pPr>
                              <w:jc w:val="center"/>
                              <w:rPr>
                                <w:bCs/>
                                <w:szCs w:val="24"/>
                              </w:rPr>
                            </w:pPr>
                            <w:r>
                              <w:rPr>
                                <w:bCs/>
                                <w:szCs w:val="24"/>
                              </w:rPr>
                              <w:t>XIIP-3461 ES,</w:t>
                            </w:r>
                          </w:p>
                          <w:p>
                            <w:pPr>
                              <w:jc w:val="center"/>
                              <w:rPr>
                                <w:bCs/>
                                <w:szCs w:val="24"/>
                              </w:rPr>
                            </w:pPr>
                            <w:r>
                              <w:rPr>
                                <w:bCs/>
                                <w:szCs w:val="24"/>
                              </w:rPr>
                              <w:t>XIIP-3462 ES</w:t>
                            </w:r>
                          </w:p>
                        </w:tc>
                        <w:tc>
                          <w:tcPr>
                            <w:tcW w:w="2835" w:type="dxa"/>
                          </w:tcPr>
                          <w:p>
                            <w:pPr>
                              <w:rPr>
                                <w:bCs/>
                                <w:szCs w:val="24"/>
                              </w:rPr>
                            </w:pPr>
                            <w:r>
                              <w:rPr>
                                <w:bCs/>
                                <w:szCs w:val="24"/>
                              </w:rPr>
                              <w:t xml:space="preserve">Žuvininkystės įstatymo Nr. VIII-1756 pakeitimo ir papildymo įstatymai ir jų </w:t>
                            </w:r>
                            <w:r>
                              <w:rPr>
                                <w:bCs/>
                                <w:szCs w:val="24"/>
                                <w:lang w:eastAsia="lt-LT"/>
                              </w:rPr>
                              <w:t>lydimasis teisės aktas</w:t>
                            </w:r>
                          </w:p>
                        </w:tc>
                        <w:tc>
                          <w:tcPr>
                            <w:tcW w:w="1701" w:type="dxa"/>
                          </w:tcPr>
                          <w:p>
                            <w:pPr>
                              <w:jc w:val="center"/>
                              <w:rPr>
                                <w:rFonts w:eastAsia="Arial Unicode MS"/>
                                <w:bCs/>
                                <w:szCs w:val="24"/>
                                <w:lang w:eastAsia="lt-LT"/>
                              </w:rPr>
                            </w:pPr>
                            <w:r>
                              <w:rPr>
                                <w:rFonts w:eastAsia="Arial Unicode MS"/>
                                <w:bCs/>
                                <w:szCs w:val="24"/>
                                <w:lang w:eastAsia="lt-LT"/>
                              </w:rPr>
                              <w:t>Vyriausybė,</w:t>
                            </w:r>
                          </w:p>
                          <w:p>
                            <w:pPr>
                              <w:jc w:val="center"/>
                              <w:rPr>
                                <w:rFonts w:eastAsia="Arial Unicode MS"/>
                                <w:bCs/>
                                <w:szCs w:val="24"/>
                                <w:lang w:eastAsia="lt-LT"/>
                              </w:rPr>
                            </w:pPr>
                            <w:r>
                              <w:rPr>
                                <w:rFonts w:eastAsia="Arial Unicode MS"/>
                                <w:bCs/>
                                <w:szCs w:val="24"/>
                                <w:lang w:eastAsia="lt-LT"/>
                              </w:rPr>
                              <w:t>Seimo nariai</w:t>
                            </w:r>
                          </w:p>
                        </w:tc>
                        <w:tc>
                          <w:tcPr>
                            <w:tcW w:w="1559" w:type="dxa"/>
                          </w:tcPr>
                          <w:p>
                            <w:pPr>
                              <w:jc w:val="center"/>
                              <w:rPr>
                                <w:rFonts w:eastAsia="Arial Unicode MS"/>
                                <w:bCs/>
                                <w:szCs w:val="24"/>
                                <w:lang w:eastAsia="lt-LT"/>
                              </w:rPr>
                            </w:pPr>
                            <w:r>
                              <w:rPr>
                                <w:rFonts w:eastAsia="Arial Unicode MS"/>
                                <w:bCs/>
                                <w:szCs w:val="24"/>
                                <w:lang w:eastAsia="lt-LT"/>
                              </w:rPr>
                              <w:t>Vyriausybė,</w:t>
                            </w:r>
                          </w:p>
                          <w:p>
                            <w:pPr>
                              <w:jc w:val="center"/>
                              <w:rPr>
                                <w:rFonts w:eastAsia="Arial Unicode MS"/>
                                <w:bCs/>
                                <w:szCs w:val="24"/>
                                <w:lang w:eastAsia="lt-LT"/>
                              </w:rPr>
                            </w:pPr>
                            <w:r>
                              <w:rPr>
                                <w:rFonts w:eastAsia="Arial Unicode MS"/>
                                <w:bCs/>
                                <w:szCs w:val="24"/>
                                <w:lang w:eastAsia="lt-LT"/>
                              </w:rPr>
                              <w:t>KRK</w:t>
                            </w:r>
                          </w:p>
                        </w:tc>
                        <w:tc>
                          <w:tcPr>
                            <w:tcW w:w="1418" w:type="dxa"/>
                          </w:tcPr>
                          <w:p>
                            <w:pPr>
                              <w:jc w:val="center"/>
                              <w:rPr>
                                <w:szCs w:val="24"/>
                              </w:rPr>
                            </w:pPr>
                            <w:r>
                              <w:rPr>
                                <w:szCs w:val="24"/>
                              </w:rPr>
                              <w:t>kovas</w:t>
                            </w:r>
                          </w:p>
                        </w:tc>
                      </w:tr>
                      <w:tr>
                        <w:trPr>
                          <w:tblHeader/>
                        </w:trPr>
                        <w:tc>
                          <w:tcPr>
                            <w:tcW w:w="709" w:type="dxa"/>
                          </w:tcPr>
                          <w:p>
                            <w:pPr>
                              <w:tabs>
                                <w:tab w:val="left" w:pos="34"/>
                                <w:tab w:val="right" w:pos="289"/>
                              </w:tabs>
                              <w:ind w:left="360" w:hanging="360"/>
                              <w:jc w:val="right"/>
                              <w:rPr>
                                <w:szCs w:val="24"/>
                              </w:rPr>
                            </w:pPr>
                            <w:r>
                              <w:rPr>
                                <w:szCs w:val="24"/>
                              </w:rPr>
                              <w:t>2.</w:t>
                              <w:tab/>
                            </w:r>
                          </w:p>
                        </w:tc>
                        <w:tc>
                          <w:tcPr>
                            <w:tcW w:w="1418" w:type="dxa"/>
                          </w:tcPr>
                          <w:p>
                            <w:pPr>
                              <w:jc w:val="center"/>
                              <w:rPr>
                                <w:szCs w:val="24"/>
                                <w:lang w:eastAsia="lt-LT"/>
                              </w:rPr>
                            </w:pPr>
                            <w:r>
                              <w:rPr>
                                <w:szCs w:val="24"/>
                                <w:lang w:eastAsia="lt-LT"/>
                              </w:rPr>
                              <w:t>XIIP-3806</w:t>
                            </w:r>
                          </w:p>
                        </w:tc>
                        <w:tc>
                          <w:tcPr>
                            <w:tcW w:w="2835" w:type="dxa"/>
                          </w:tcPr>
                          <w:p>
                            <w:pPr>
                              <w:rPr>
                                <w:szCs w:val="24"/>
                              </w:rPr>
                            </w:pPr>
                            <w:r>
                              <w:rPr>
                                <w:szCs w:val="24"/>
                              </w:rPr>
                              <w:t>Kooperatinių bendrovių (kooperatyvų) įstatymo Nr. I-164 3</w:t>
                            </w:r>
                            <w:r>
                              <w:rPr>
                                <w:szCs w:val="24"/>
                                <w:vertAlign w:val="superscript"/>
                              </w:rPr>
                              <w:t>1</w:t>
                            </w:r>
                            <w:r>
                              <w:rPr>
                                <w:szCs w:val="24"/>
                              </w:rPr>
                              <w:t xml:space="preserve"> straipsnio pakeitimo </w:t>
                            </w:r>
                            <w:r>
                              <w:rPr>
                                <w:bCs/>
                                <w:szCs w:val="24"/>
                                <w:lang w:eastAsia="lt-LT"/>
                              </w:rPr>
                              <w:t>įstatymas</w:t>
                            </w:r>
                          </w:p>
                        </w:tc>
                        <w:tc>
                          <w:tcPr>
                            <w:tcW w:w="1701" w:type="dxa"/>
                          </w:tcPr>
                          <w:p>
                            <w:pPr>
                              <w:jc w:val="center"/>
                              <w:rPr>
                                <w:rFonts w:eastAsia="Arial Unicode MS"/>
                                <w:bCs/>
                                <w:szCs w:val="24"/>
                                <w:lang w:eastAsia="lt-LT"/>
                              </w:rPr>
                            </w:pPr>
                            <w:r>
                              <w:rPr>
                                <w:rFonts w:eastAsia="Arial Unicode MS"/>
                                <w:bCs/>
                                <w:color w:val="000000"/>
                                <w:szCs w:val="24"/>
                                <w:lang w:eastAsia="lt-LT"/>
                              </w:rPr>
                              <w:t>Vyriausybė</w:t>
                            </w:r>
                          </w:p>
                        </w:tc>
                        <w:tc>
                          <w:tcPr>
                            <w:tcW w:w="1559" w:type="dxa"/>
                          </w:tcPr>
                          <w:p>
                            <w:pPr>
                              <w:jc w:val="center"/>
                              <w:rPr>
                                <w:rFonts w:eastAsia="Arial Unicode MS"/>
                                <w:bCs/>
                                <w:szCs w:val="24"/>
                                <w:lang w:eastAsia="lt-LT"/>
                              </w:rPr>
                            </w:pPr>
                            <w:r>
                              <w:rPr>
                                <w:rFonts w:eastAsia="Arial Unicode MS"/>
                                <w:bCs/>
                                <w:color w:val="000000"/>
                                <w:szCs w:val="24"/>
                                <w:lang w:eastAsia="lt-LT"/>
                              </w:rPr>
                              <w:t>Vyriausybė</w:t>
                            </w:r>
                            <w:r>
                              <w:rPr>
                                <w:rFonts w:eastAsia="Arial Unicode MS"/>
                                <w:bCs/>
                                <w:szCs w:val="24"/>
                                <w:lang w:eastAsia="lt-LT"/>
                              </w:rPr>
                              <w:t>, KRK</w:t>
                            </w:r>
                          </w:p>
                        </w:tc>
                        <w:tc>
                          <w:tcPr>
                            <w:tcW w:w="1418" w:type="dxa"/>
                          </w:tcPr>
                          <w:p>
                            <w:pPr>
                              <w:jc w:val="center"/>
                              <w:rPr>
                                <w:bCs/>
                                <w:szCs w:val="24"/>
                              </w:rPr>
                            </w:pPr>
                            <w:r>
                              <w:rPr>
                                <w:bCs/>
                                <w:szCs w:val="24"/>
                              </w:rPr>
                              <w:t>kovas</w:t>
                            </w:r>
                          </w:p>
                        </w:tc>
                      </w:tr>
                      <w:tr>
                        <w:trPr>
                          <w:tblHeader/>
                        </w:trPr>
                        <w:tc>
                          <w:tcPr>
                            <w:tcW w:w="709" w:type="dxa"/>
                          </w:tcPr>
                          <w:p>
                            <w:pPr>
                              <w:tabs>
                                <w:tab w:val="left" w:pos="34"/>
                                <w:tab w:val="right" w:pos="289"/>
                              </w:tabs>
                              <w:ind w:left="360" w:hanging="360"/>
                              <w:jc w:val="right"/>
                              <w:rPr>
                                <w:szCs w:val="24"/>
                              </w:rPr>
                            </w:pPr>
                            <w:r>
                              <w:rPr>
                                <w:szCs w:val="24"/>
                              </w:rPr>
                              <w:t>3.</w:t>
                              <w:tab/>
                            </w:r>
                          </w:p>
                        </w:tc>
                        <w:tc>
                          <w:tcPr>
                            <w:tcW w:w="1418" w:type="dxa"/>
                          </w:tcPr>
                          <w:p>
                            <w:pPr>
                              <w:jc w:val="center"/>
                              <w:rPr>
                                <w:szCs w:val="24"/>
                                <w:lang w:eastAsia="lt-LT"/>
                              </w:rPr>
                            </w:pPr>
                            <w:r>
                              <w:rPr>
                                <w:szCs w:val="24"/>
                                <w:lang w:eastAsia="lt-LT"/>
                              </w:rPr>
                              <w:t>XIIP-3207,</w:t>
                            </w:r>
                          </w:p>
                          <w:p>
                            <w:pPr>
                              <w:jc w:val="center"/>
                              <w:rPr>
                                <w:szCs w:val="24"/>
                                <w:lang w:eastAsia="lt-LT"/>
                              </w:rPr>
                            </w:pPr>
                            <w:r>
                              <w:rPr>
                                <w:szCs w:val="24"/>
                                <w:lang w:eastAsia="lt-LT"/>
                              </w:rPr>
                              <w:t>nereg.</w:t>
                            </w:r>
                          </w:p>
                        </w:tc>
                        <w:tc>
                          <w:tcPr>
                            <w:tcW w:w="2835" w:type="dxa"/>
                          </w:tcPr>
                          <w:p>
                            <w:pPr>
                              <w:rPr>
                                <w:szCs w:val="24"/>
                              </w:rPr>
                            </w:pPr>
                            <w:r>
                              <w:rPr>
                                <w:szCs w:val="24"/>
                              </w:rPr>
                              <w:t xml:space="preserve">Žemės įstatymo Nr. I-446 </w:t>
                            </w:r>
                            <w:r>
                              <w:rPr>
                                <w:bCs/>
                                <w:szCs w:val="24"/>
                                <w:lang w:eastAsia="lt-LT"/>
                              </w:rPr>
                              <w:t xml:space="preserve">pakeitimo </w:t>
                            </w:r>
                            <w:r>
                              <w:rPr>
                                <w:bCs/>
                                <w:color w:val="000000"/>
                                <w:szCs w:val="24"/>
                                <w:lang w:eastAsia="lt-LT"/>
                              </w:rPr>
                              <w:t>įstatymai ir jų lydimieji teisės aktai</w:t>
                            </w:r>
                          </w:p>
                        </w:tc>
                        <w:tc>
                          <w:tcPr>
                            <w:tcW w:w="1701" w:type="dxa"/>
                          </w:tcPr>
                          <w:p>
                            <w:pPr>
                              <w:jc w:val="center"/>
                              <w:rPr>
                                <w:rFonts w:eastAsia="Arial Unicode MS"/>
                                <w:bCs/>
                                <w:szCs w:val="24"/>
                                <w:lang w:eastAsia="lt-LT"/>
                              </w:rPr>
                            </w:pPr>
                            <w:r>
                              <w:rPr>
                                <w:rFonts w:eastAsia="Arial Unicode MS"/>
                                <w:bCs/>
                                <w:szCs w:val="24"/>
                                <w:lang w:eastAsia="lt-LT"/>
                              </w:rPr>
                              <w:t>Vyriausybė,</w:t>
                            </w:r>
                          </w:p>
                          <w:p>
                            <w:pPr>
                              <w:jc w:val="center"/>
                              <w:rPr>
                                <w:rFonts w:eastAsia="Arial Unicode MS"/>
                                <w:bCs/>
                                <w:color w:val="000000"/>
                                <w:szCs w:val="24"/>
                                <w:lang w:eastAsia="lt-LT"/>
                              </w:rPr>
                            </w:pPr>
                            <w:r>
                              <w:rPr>
                                <w:rFonts w:eastAsia="Arial Unicode MS"/>
                                <w:bCs/>
                                <w:szCs w:val="24"/>
                                <w:lang w:eastAsia="lt-LT"/>
                              </w:rPr>
                              <w:t>Seimo nariai</w:t>
                            </w:r>
                          </w:p>
                        </w:tc>
                        <w:tc>
                          <w:tcPr>
                            <w:tcW w:w="1559" w:type="dxa"/>
                          </w:tcPr>
                          <w:p>
                            <w:pPr>
                              <w:jc w:val="center"/>
                              <w:rPr>
                                <w:rFonts w:eastAsia="Arial Unicode MS"/>
                                <w:bCs/>
                                <w:color w:val="000000"/>
                                <w:szCs w:val="24"/>
                                <w:lang w:eastAsia="lt-LT"/>
                              </w:rPr>
                            </w:pPr>
                            <w:r>
                              <w:rPr>
                                <w:rFonts w:eastAsia="Arial Unicode MS"/>
                                <w:bCs/>
                                <w:color w:val="000000"/>
                                <w:szCs w:val="24"/>
                                <w:lang w:eastAsia="lt-LT"/>
                              </w:rPr>
                              <w:t>Vyriausybė,</w:t>
                            </w:r>
                          </w:p>
                          <w:p>
                            <w:pPr>
                              <w:jc w:val="center"/>
                              <w:rPr>
                                <w:rFonts w:eastAsia="Arial Unicode MS"/>
                                <w:bCs/>
                                <w:color w:val="000000"/>
                                <w:szCs w:val="24"/>
                                <w:lang w:eastAsia="lt-LT"/>
                              </w:rPr>
                            </w:pPr>
                            <w:r>
                              <w:rPr>
                                <w:rFonts w:eastAsia="Arial Unicode MS"/>
                                <w:bCs/>
                                <w:color w:val="000000"/>
                                <w:szCs w:val="24"/>
                                <w:lang w:eastAsia="lt-LT"/>
                              </w:rPr>
                              <w:t>KRK, EK, DPF</w:t>
                            </w:r>
                          </w:p>
                        </w:tc>
                        <w:tc>
                          <w:tcPr>
                            <w:tcW w:w="1418" w:type="dxa"/>
                          </w:tcPr>
                          <w:p>
                            <w:pPr>
                              <w:jc w:val="center"/>
                              <w:rPr>
                                <w:bCs/>
                                <w:szCs w:val="24"/>
                              </w:rPr>
                            </w:pPr>
                            <w:r>
                              <w:rPr>
                                <w:bCs/>
                                <w:szCs w:val="24"/>
                              </w:rPr>
                              <w:t>balandis–</w:t>
                            </w:r>
                          </w:p>
                          <w:p>
                            <w:pPr>
                              <w:jc w:val="center"/>
                              <w:rPr>
                                <w:bCs/>
                                <w:szCs w:val="24"/>
                              </w:rPr>
                            </w:pPr>
                            <w:r>
                              <w:rPr>
                                <w:bCs/>
                                <w:szCs w:val="24"/>
                              </w:rPr>
                              <w:t>gegužė</w:t>
                            </w:r>
                          </w:p>
                        </w:tc>
                      </w:tr>
                      <w:tr>
                        <w:trPr>
                          <w:tblHeader/>
                        </w:trPr>
                        <w:tc>
                          <w:tcPr>
                            <w:tcW w:w="709" w:type="dxa"/>
                          </w:tcPr>
                          <w:p>
                            <w:pPr>
                              <w:tabs>
                                <w:tab w:val="left" w:pos="34"/>
                                <w:tab w:val="right" w:pos="289"/>
                              </w:tabs>
                              <w:ind w:left="360" w:hanging="360"/>
                              <w:jc w:val="right"/>
                              <w:rPr>
                                <w:szCs w:val="24"/>
                              </w:rPr>
                            </w:pPr>
                            <w:r>
                              <w:rPr>
                                <w:szCs w:val="24"/>
                              </w:rPr>
                              <w:t>4.</w:t>
                              <w:tab/>
                            </w:r>
                          </w:p>
                        </w:tc>
                        <w:tc>
                          <w:tcPr>
                            <w:tcW w:w="1418" w:type="dxa"/>
                          </w:tcPr>
                          <w:p>
                            <w:pPr>
                              <w:jc w:val="center"/>
                              <w:rPr>
                                <w:szCs w:val="24"/>
                                <w:lang w:eastAsia="lt-LT"/>
                              </w:rPr>
                            </w:pPr>
                            <w:r>
                              <w:rPr>
                                <w:szCs w:val="24"/>
                                <w:lang w:eastAsia="lt-LT"/>
                              </w:rPr>
                              <w:t>XIIP-1862,</w:t>
                            </w:r>
                          </w:p>
                          <w:p>
                            <w:pPr>
                              <w:jc w:val="center"/>
                              <w:rPr>
                                <w:szCs w:val="24"/>
                                <w:lang w:eastAsia="lt-LT"/>
                              </w:rPr>
                            </w:pPr>
                            <w:r>
                              <w:rPr>
                                <w:szCs w:val="24"/>
                                <w:lang w:eastAsia="lt-LT"/>
                              </w:rPr>
                              <w:t>XIIP-1902</w:t>
                            </w:r>
                          </w:p>
                        </w:tc>
                        <w:tc>
                          <w:tcPr>
                            <w:tcW w:w="2835" w:type="dxa"/>
                          </w:tcPr>
                          <w:p>
                            <w:pPr>
                              <w:rPr>
                                <w:szCs w:val="24"/>
                                <w:lang w:eastAsia="lt-LT"/>
                              </w:rPr>
                            </w:pPr>
                            <w:r>
                              <w:rPr>
                                <w:szCs w:val="24"/>
                                <w:lang w:eastAsia="lt-LT"/>
                              </w:rPr>
                              <w:t xml:space="preserve">Žemės ūkio paskirties žemės įsigijimo įstatymo Nr. XII-1314 </w:t>
                            </w:r>
                            <w:r>
                              <w:rPr>
                                <w:bCs/>
                                <w:szCs w:val="24"/>
                                <w:lang w:eastAsia="lt-LT"/>
                              </w:rPr>
                              <w:t>pakeitimo įstatymai</w:t>
                            </w:r>
                          </w:p>
                        </w:tc>
                        <w:tc>
                          <w:tcPr>
                            <w:tcW w:w="1701" w:type="dxa"/>
                          </w:tcPr>
                          <w:p>
                            <w:pPr>
                              <w:jc w:val="center"/>
                              <w:rPr>
                                <w:rFonts w:eastAsia="Arial Unicode MS"/>
                                <w:bCs/>
                                <w:szCs w:val="24"/>
                                <w:lang w:eastAsia="lt-LT"/>
                              </w:rPr>
                            </w:pPr>
                            <w:r>
                              <w:rPr>
                                <w:rFonts w:eastAsia="Arial Unicode MS"/>
                                <w:bCs/>
                                <w:color w:val="000000"/>
                                <w:szCs w:val="24"/>
                                <w:lang w:eastAsia="lt-LT"/>
                              </w:rPr>
                              <w:t>Vyriausybė</w:t>
                            </w:r>
                            <w:r>
                              <w:rPr>
                                <w:rFonts w:eastAsia="Arial Unicode MS"/>
                                <w:bCs/>
                                <w:szCs w:val="24"/>
                                <w:lang w:eastAsia="lt-LT"/>
                              </w:rPr>
                              <w:t>,</w:t>
                            </w:r>
                          </w:p>
                          <w:p>
                            <w:pPr>
                              <w:jc w:val="center"/>
                              <w:rPr>
                                <w:rFonts w:eastAsia="Arial Unicode MS"/>
                                <w:bCs/>
                                <w:szCs w:val="24"/>
                                <w:lang w:eastAsia="lt-LT"/>
                              </w:rPr>
                            </w:pPr>
                            <w:r>
                              <w:rPr>
                                <w:rFonts w:eastAsia="Arial Unicode MS"/>
                                <w:bCs/>
                                <w:szCs w:val="24"/>
                                <w:lang w:eastAsia="lt-LT"/>
                              </w:rPr>
                              <w:t>Seimo nariai</w:t>
                            </w:r>
                          </w:p>
                        </w:tc>
                        <w:tc>
                          <w:tcPr>
                            <w:tcW w:w="1559" w:type="dxa"/>
                          </w:tcPr>
                          <w:p>
                            <w:pPr>
                              <w:jc w:val="center"/>
                              <w:rPr>
                                <w:rFonts w:eastAsia="Arial Unicode MS"/>
                                <w:bCs/>
                                <w:szCs w:val="24"/>
                                <w:lang w:eastAsia="lt-LT"/>
                              </w:rPr>
                            </w:pPr>
                            <w:r>
                              <w:rPr>
                                <w:rFonts w:eastAsia="Arial Unicode MS"/>
                                <w:bCs/>
                                <w:color w:val="000000"/>
                                <w:szCs w:val="24"/>
                                <w:lang w:eastAsia="lt-LT"/>
                              </w:rPr>
                              <w:t>Vyriausybė</w:t>
                            </w:r>
                            <w:r>
                              <w:rPr>
                                <w:rFonts w:eastAsia="Arial Unicode MS"/>
                                <w:bCs/>
                                <w:szCs w:val="24"/>
                                <w:lang w:eastAsia="lt-LT"/>
                              </w:rPr>
                              <w:t>,</w:t>
                            </w:r>
                          </w:p>
                          <w:p>
                            <w:pPr>
                              <w:jc w:val="center"/>
                              <w:rPr>
                                <w:rFonts w:eastAsia="Arial Unicode MS"/>
                                <w:bCs/>
                                <w:szCs w:val="24"/>
                                <w:lang w:eastAsia="lt-LT"/>
                              </w:rPr>
                            </w:pPr>
                            <w:r>
                              <w:rPr>
                                <w:rFonts w:eastAsia="Arial Unicode MS"/>
                                <w:bCs/>
                                <w:szCs w:val="24"/>
                                <w:lang w:eastAsia="lt-LT"/>
                              </w:rPr>
                              <w:t>KRK,</w:t>
                            </w:r>
                          </w:p>
                          <w:p>
                            <w:pPr>
                              <w:jc w:val="center"/>
                              <w:rPr>
                                <w:bCs/>
                                <w:szCs w:val="24"/>
                              </w:rPr>
                            </w:pPr>
                            <w:r>
                              <w:rPr>
                                <w:rFonts w:eastAsia="Arial Unicode MS"/>
                                <w:bCs/>
                                <w:szCs w:val="24"/>
                                <w:lang w:eastAsia="lt-LT"/>
                              </w:rPr>
                              <w:t>TS-LKDF</w:t>
                            </w:r>
                          </w:p>
                        </w:tc>
                        <w:tc>
                          <w:tcPr>
                            <w:tcW w:w="1418" w:type="dxa"/>
                          </w:tcPr>
                          <w:p>
                            <w:pPr>
                              <w:jc w:val="center"/>
                              <w:rPr>
                                <w:szCs w:val="24"/>
                              </w:rPr>
                            </w:pPr>
                            <w:r>
                              <w:rPr>
                                <w:szCs w:val="24"/>
                              </w:rPr>
                              <w:t>kovas–</w:t>
                            </w:r>
                          </w:p>
                          <w:p>
                            <w:pPr>
                              <w:jc w:val="center"/>
                              <w:rPr>
                                <w:bCs/>
                                <w:szCs w:val="24"/>
                              </w:rPr>
                            </w:pPr>
                            <w:r>
                              <w:rPr>
                                <w:bCs/>
                                <w:szCs w:val="24"/>
                              </w:rPr>
                              <w:t>gegužė</w:t>
                            </w:r>
                          </w:p>
                        </w:tc>
                      </w:tr>
                      <w:tr>
                        <w:trPr>
                          <w:tblHeader/>
                        </w:trPr>
                        <w:tc>
                          <w:tcPr>
                            <w:tcW w:w="709" w:type="dxa"/>
                          </w:tcPr>
                          <w:p>
                            <w:pPr>
                              <w:tabs>
                                <w:tab w:val="left" w:pos="34"/>
                                <w:tab w:val="right" w:pos="289"/>
                              </w:tabs>
                              <w:ind w:left="360" w:hanging="360"/>
                              <w:jc w:val="right"/>
                              <w:rPr>
                                <w:szCs w:val="24"/>
                              </w:rPr>
                            </w:pPr>
                            <w:r>
                              <w:rPr>
                                <w:szCs w:val="24"/>
                              </w:rPr>
                              <w:t>5.</w:t>
                              <w:tab/>
                            </w:r>
                          </w:p>
                        </w:tc>
                        <w:tc>
                          <w:tcPr>
                            <w:tcW w:w="1418" w:type="dxa"/>
                          </w:tcPr>
                          <w:p>
                            <w:pPr>
                              <w:jc w:val="center"/>
                              <w:rPr>
                                <w:szCs w:val="24"/>
                                <w:lang w:eastAsia="lt-LT"/>
                              </w:rPr>
                            </w:pPr>
                            <w:r>
                              <w:rPr>
                                <w:szCs w:val="24"/>
                                <w:lang w:eastAsia="lt-LT"/>
                              </w:rPr>
                              <w:t>nereg.</w:t>
                            </w:r>
                          </w:p>
                        </w:tc>
                        <w:tc>
                          <w:tcPr>
                            <w:tcW w:w="2835" w:type="dxa"/>
                          </w:tcPr>
                          <w:p>
                            <w:pPr>
                              <w:rPr>
                                <w:szCs w:val="24"/>
                                <w:lang w:eastAsia="lt-LT"/>
                              </w:rPr>
                            </w:pPr>
                            <w:r>
                              <w:rPr>
                                <w:bCs/>
                                <w:lang w:eastAsia="lt-LT"/>
                              </w:rPr>
                              <w:t xml:space="preserve">Licencijuotų sandėlių ir sandėliavimo dokumentų įstatymo Nr. IX-1046  3, 5, 6, 7, 8, 11, 12, 13, 20 ir 21 straipsnių pakeitimo </w:t>
                            </w:r>
                            <w:r>
                              <w:rPr>
                                <w:bCs/>
                                <w:color w:val="000000"/>
                                <w:lang w:eastAsia="lt-LT"/>
                              </w:rPr>
                              <w:t>įstatymas</w:t>
                            </w:r>
                            <w:r>
                              <w:rPr>
                                <w:bCs/>
                                <w:lang w:eastAsia="lt-LT"/>
                              </w:rPr>
                              <w:t xml:space="preserve"> </w:t>
                            </w:r>
                          </w:p>
                        </w:tc>
                        <w:tc>
                          <w:tcPr>
                            <w:tcW w:w="1701" w:type="dxa"/>
                          </w:tcPr>
                          <w:p>
                            <w:pPr>
                              <w:jc w:val="center"/>
                              <w:rPr>
                                <w:rFonts w:eastAsia="Arial Unicode MS"/>
                                <w:bCs/>
                                <w:color w:val="000000"/>
                                <w:szCs w:val="24"/>
                                <w:lang w:eastAsia="lt-LT"/>
                              </w:rPr>
                            </w:pPr>
                            <w:r>
                              <w:rPr>
                                <w:rFonts w:eastAsia="Arial Unicode MS"/>
                                <w:bCs/>
                                <w:color w:val="000000"/>
                                <w:szCs w:val="24"/>
                                <w:lang w:eastAsia="lt-LT"/>
                              </w:rPr>
                              <w:t>Vyriausybė</w:t>
                            </w:r>
                          </w:p>
                        </w:tc>
                        <w:tc>
                          <w:tcPr>
                            <w:tcW w:w="1559" w:type="dxa"/>
                          </w:tcPr>
                          <w:p>
                            <w:pPr>
                              <w:jc w:val="center"/>
                              <w:rPr>
                                <w:rFonts w:eastAsia="Arial Unicode MS"/>
                                <w:bCs/>
                                <w:color w:val="000000"/>
                                <w:szCs w:val="24"/>
                                <w:lang w:eastAsia="lt-LT"/>
                              </w:rPr>
                            </w:pPr>
                            <w:r>
                              <w:rPr>
                                <w:rFonts w:eastAsia="Arial Unicode MS"/>
                                <w:bCs/>
                                <w:color w:val="000000"/>
                                <w:szCs w:val="24"/>
                                <w:lang w:eastAsia="lt-LT"/>
                              </w:rPr>
                              <w:t>Vyriausybė</w:t>
                            </w:r>
                          </w:p>
                        </w:tc>
                        <w:tc>
                          <w:tcPr>
                            <w:tcW w:w="1418" w:type="dxa"/>
                          </w:tcPr>
                          <w:p>
                            <w:pPr>
                              <w:jc w:val="center"/>
                              <w:rPr>
                                <w:szCs w:val="24"/>
                              </w:rPr>
                            </w:pPr>
                            <w:r>
                              <w:rPr>
                                <w:bCs/>
                                <w:szCs w:val="24"/>
                              </w:rPr>
                              <w:t>gegužė</w:t>
                            </w:r>
                          </w:p>
                        </w:tc>
                      </w:tr>
                      <w:tr>
                        <w:trPr>
                          <w:tblHeader/>
                        </w:trPr>
                        <w:tc>
                          <w:tcPr>
                            <w:tcW w:w="709" w:type="dxa"/>
                            <w:tcBorders>
                              <w:top w:val="single" w:sz="4" w:space="0" w:color="auto"/>
                              <w:left w:val="single" w:sz="4" w:space="0" w:color="auto"/>
                              <w:bottom w:val="single" w:sz="4" w:space="0" w:color="auto"/>
                              <w:right w:val="single" w:sz="4" w:space="0" w:color="auto"/>
                            </w:tcBorders>
                          </w:tcPr>
                          <w:p>
                            <w:pPr>
                              <w:tabs>
                                <w:tab w:val="left" w:pos="34"/>
                                <w:tab w:val="right" w:pos="289"/>
                              </w:tabs>
                              <w:ind w:left="360" w:hanging="360"/>
                              <w:jc w:val="right"/>
                              <w:rPr>
                                <w:szCs w:val="24"/>
                              </w:rPr>
                            </w:pPr>
                            <w:r>
                              <w:rPr>
                                <w:szCs w:val="24"/>
                              </w:rPr>
                              <w:t>6.</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XIIP-3220</w:t>
                            </w:r>
                          </w:p>
                        </w:tc>
                        <w:tc>
                          <w:tcPr>
                            <w:tcW w:w="2835" w:type="dxa"/>
                            <w:tcBorders>
                              <w:top w:val="single" w:sz="4" w:space="0" w:color="auto"/>
                              <w:left w:val="single" w:sz="4" w:space="0" w:color="auto"/>
                              <w:bottom w:val="single" w:sz="4" w:space="0" w:color="auto"/>
                              <w:right w:val="single" w:sz="4" w:space="0" w:color="auto"/>
                            </w:tcBorders>
                          </w:tcPr>
                          <w:p>
                            <w:pPr>
                              <w:rPr>
                                <w:bCs/>
                                <w:lang w:eastAsia="lt-LT"/>
                              </w:rPr>
                            </w:pPr>
                            <w:r>
                              <w:rPr>
                                <w:bCs/>
                                <w:lang w:eastAsia="lt-LT"/>
                              </w:rPr>
                              <w:t xml:space="preserve">Veterinarijos įstatymo </w:t>
                              <w:br/>
                              <w:t>Nr. I-2110 5 straipsnio pakeitimo įstatymas</w:t>
                            </w:r>
                          </w:p>
                        </w:tc>
                        <w:tc>
                          <w:tcPr>
                            <w:tcW w:w="1701" w:type="dxa"/>
                            <w:tcBorders>
                              <w:top w:val="single" w:sz="4" w:space="0" w:color="auto"/>
                              <w:left w:val="single" w:sz="4" w:space="0" w:color="auto"/>
                              <w:bottom w:val="single" w:sz="4" w:space="0" w:color="auto"/>
                              <w:right w:val="single" w:sz="4" w:space="0" w:color="auto"/>
                            </w:tcBorders>
                          </w:tcPr>
                          <w:p>
                            <w:pPr>
                              <w:jc w:val="center"/>
                              <w:rPr>
                                <w:rFonts w:eastAsia="Arial Unicode MS"/>
                                <w:bCs/>
                                <w:color w:val="000000"/>
                                <w:szCs w:val="24"/>
                                <w:lang w:eastAsia="lt-LT"/>
                              </w:rPr>
                            </w:pPr>
                            <w:r>
                              <w:rPr>
                                <w:rFonts w:eastAsia="Arial Unicode MS"/>
                                <w:bCs/>
                                <w:color w:val="000000"/>
                                <w:szCs w:val="24"/>
                                <w:lang w:eastAsia="lt-LT"/>
                              </w:rPr>
                              <w:t>Vyriausybė</w:t>
                            </w:r>
                          </w:p>
                        </w:tc>
                        <w:tc>
                          <w:tcPr>
                            <w:tcW w:w="1559" w:type="dxa"/>
                            <w:tcBorders>
                              <w:top w:val="single" w:sz="4" w:space="0" w:color="auto"/>
                              <w:left w:val="single" w:sz="4" w:space="0" w:color="auto"/>
                              <w:bottom w:val="single" w:sz="4" w:space="0" w:color="auto"/>
                              <w:right w:val="single" w:sz="4" w:space="0" w:color="auto"/>
                            </w:tcBorders>
                          </w:tcPr>
                          <w:p>
                            <w:pPr>
                              <w:jc w:val="center"/>
                              <w:rPr>
                                <w:rFonts w:eastAsia="Arial Unicode MS"/>
                                <w:bCs/>
                                <w:color w:val="000000"/>
                                <w:szCs w:val="24"/>
                                <w:lang w:eastAsia="lt-LT"/>
                              </w:rPr>
                            </w:pPr>
                            <w:r>
                              <w:rPr>
                                <w:rFonts w:eastAsia="Arial Unicode MS"/>
                                <w:bCs/>
                                <w:color w:val="000000"/>
                                <w:szCs w:val="24"/>
                                <w:lang w:eastAsia="lt-LT"/>
                              </w:rPr>
                              <w:t>Vyriausybė</w:t>
                            </w:r>
                          </w:p>
                        </w:tc>
                        <w:tc>
                          <w:tcPr>
                            <w:tcW w:w="1418"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kovas</w:t>
                            </w:r>
                          </w:p>
                        </w:tc>
                      </w:tr>
                    </w:tbl>
                    <w:p>
                      <w:pPr>
                        <w:jc w:val="center"/>
                        <w:rPr>
                          <w:b/>
                          <w:bCs/>
                          <w:szCs w:val="24"/>
                        </w:rPr>
                      </w:pPr>
                    </w:p>
                    <w:p>
                      <w:pPr>
                        <w:jc w:val="center"/>
                        <w:rPr>
                          <w:b/>
                          <w:bCs/>
                          <w:szCs w:val="24"/>
                        </w:rPr>
                      </w:pPr>
                      <w:r>
                        <w:rPr>
                          <w:b/>
                          <w:bCs/>
                          <w:szCs w:val="24"/>
                        </w:rPr>
                        <w:br w:type="page"/>
                      </w:r>
                    </w:p>
                  </w:sdtContent>
                </w:sdt>
              </w:sdtContent>
            </w:sdt>
            <w:sdt>
              <w:sdtPr>
                <w:alias w:val="skirsnis"/>
                <w:tag w:val="part_99e9958cb54448b2a1264172747c9ead"/>
                <w:lock w:val="sdtLocked"/>
                <w:richText/>
              </w:sdtPr>
              <w:sdtContent>
                <w:p>
                  <w:pPr>
                    <w:keepNext/>
                    <w:spacing w:line="360" w:lineRule="auto"/>
                    <w:jc w:val="center"/>
                    <w:outlineLvl w:val="1"/>
                    <w:rPr>
                      <w:rFonts w:eastAsia="Arial Unicode MS"/>
                      <w:b/>
                      <w:caps/>
                      <w:szCs w:val="24"/>
                    </w:rPr>
                  </w:pPr>
                  <w:sdt>
                    <w:sdtPr>
                      <w:alias w:val="Numeris"/>
                      <w:tag w:val="nr_99e9958cb54448b2a1264172747c9ead"/>
                      <w:lock w:val="sdtLocked"/>
                      <w:richText/>
                    </w:sdtPr>
                    <w:sdtContent>
                      <w:r>
                        <w:rPr>
                          <w:rFonts w:eastAsia="Arial Unicode MS"/>
                          <w:b/>
                          <w:caps/>
                          <w:szCs w:val="24"/>
                        </w:rPr>
                        <w:t>AŠTUNTASIS</w:t>
                      </w:r>
                    </w:sdtContent>
                  </w:sdt>
                  <w:r>
                    <w:rPr>
                      <w:rFonts w:eastAsia="Arial Unicode MS"/>
                      <w:b/>
                      <w:caps/>
                      <w:szCs w:val="24"/>
                    </w:rPr>
                    <w:t xml:space="preserve"> SKIRSNIS</w:t>
                  </w:r>
                </w:p>
                <w:p>
                  <w:pPr>
                    <w:keepNext/>
                    <w:spacing w:line="360" w:lineRule="auto"/>
                    <w:jc w:val="center"/>
                    <w:outlineLvl w:val="1"/>
                    <w:rPr>
                      <w:rFonts w:eastAsia="Arial Unicode MS"/>
                      <w:b/>
                      <w:caps/>
                      <w:szCs w:val="24"/>
                    </w:rPr>
                  </w:pPr>
                  <w:sdt>
                    <w:sdtPr>
                      <w:alias w:val="Pavadinimas"/>
                      <w:tag w:val="title_99e9958cb54448b2a1264172747c9ead"/>
                      <w:lock w:val="sdtLocked"/>
                      <w:richText/>
                    </w:sdtPr>
                    <w:sdtContent>
                      <w:r>
                        <w:rPr>
                          <w:rFonts w:eastAsia="Arial Unicode MS"/>
                          <w:b/>
                          <w:caps/>
                          <w:szCs w:val="24"/>
                        </w:rPr>
                        <w:t>SOCIALINĖ APSAUGA IR DARBAS</w:t>
                      </w:r>
                    </w:sdtContent>
                  </w:sdt>
                </w:p>
                <w:p>
                  <w:pPr>
                    <w:spacing w:line="240" w:lineRule="atLeast"/>
                    <w:rPr>
                      <w:b/>
                      <w:bCs/>
                      <w:szCs w:val="24"/>
                    </w:rPr>
                  </w:pPr>
                </w:p>
                <w:sdt>
                  <w:sdtPr>
                    <w:alias w:val="1 p."/>
                    <w:tag w:val="part_65e02e12248c4abdb3b049ac39754ec0"/>
                    <w:lock w:val="sdtLocked"/>
                    <w:richText/>
                  </w:sdtPr>
                  <w:sdtContent>
                    <w:p>
                      <w:pPr>
                        <w:spacing w:line="360" w:lineRule="auto"/>
                        <w:ind w:firstLine="720"/>
                        <w:jc w:val="both"/>
                        <w:rPr>
                          <w:szCs w:val="24"/>
                        </w:rPr>
                      </w:pPr>
                      <w:sdt>
                        <w:sdtPr>
                          <w:alias w:val="Numeris"/>
                          <w:tag w:val="nr_65e02e12248c4abdb3b049ac39754ec0"/>
                          <w:lock w:val="sdtLocked"/>
                          <w:richText/>
                        </w:sdtPr>
                        <w:sdtContent>
                          <w:r>
                            <w:rPr>
                              <w:szCs w:val="24"/>
                            </w:rPr>
                            <w:t>1</w:t>
                          </w:r>
                        </w:sdtContent>
                      </w:sdt>
                      <w:r>
                        <w:rPr>
                          <w:szCs w:val="24"/>
                        </w:rPr>
                        <w:t xml:space="preserve">. </w:t>
                      </w:r>
                      <w:r>
                        <w:rPr>
                          <w:bCs/>
                          <w:szCs w:val="24"/>
                        </w:rPr>
                        <w:t>Aktualizuoti</w:t>
                      </w:r>
                      <w:r>
                        <w:rPr>
                          <w:b/>
                          <w:bCs/>
                          <w:szCs w:val="24"/>
                        </w:rPr>
                        <w:t xml:space="preserve"> </w:t>
                      </w:r>
                      <w:r>
                        <w:rPr>
                          <w:bCs/>
                          <w:szCs w:val="24"/>
                        </w:rPr>
                        <w:t>darbo santykių teisinį reguliavimą atsižvelgiant į darbo rinkos sąlygas bei teismų praktiką darbo teisės srityje.</w:t>
                      </w:r>
                    </w:p>
                  </w:sdtContent>
                </w:sdt>
                <w:sdt>
                  <w:sdtPr>
                    <w:alias w:val="2 p."/>
                    <w:tag w:val="part_d30aaf0214584ed183ac8f98c5fd6ea6"/>
                    <w:lock w:val="sdtLocked"/>
                    <w:richText/>
                  </w:sdtPr>
                  <w:sdtContent>
                    <w:p>
                      <w:pPr>
                        <w:spacing w:line="360" w:lineRule="auto"/>
                        <w:ind w:firstLine="720"/>
                        <w:jc w:val="both"/>
                        <w:rPr>
                          <w:szCs w:val="24"/>
                        </w:rPr>
                      </w:pPr>
                      <w:sdt>
                        <w:sdtPr>
                          <w:alias w:val="Numeris"/>
                          <w:tag w:val="nr_d30aaf0214584ed183ac8f98c5fd6ea6"/>
                          <w:lock w:val="sdtLocked"/>
                          <w:richText/>
                        </w:sdtPr>
                        <w:sdtContent>
                          <w:r>
                            <w:rPr>
                              <w:szCs w:val="24"/>
                            </w:rPr>
                            <w:t>2</w:t>
                          </w:r>
                        </w:sdtContent>
                      </w:sdt>
                      <w:r>
                        <w:rPr>
                          <w:szCs w:val="24"/>
                        </w:rPr>
                        <w:t xml:space="preserve">. </w:t>
                      </w:r>
                      <w:r>
                        <w:rPr>
                          <w:bCs/>
                          <w:szCs w:val="24"/>
                        </w:rPr>
                        <w:t>Tobulinti užimtumo rėmimo sistemą siekiant kuo didesnio gyventojų užimtumo ir efektyvaus šiai sistemai skiriamų lėšų panaudojimo; modernizuoti aktyvių darbo rinkos politikos priemonių modelį siekiant kokybės ir lankstumo darbo rinkoje.</w:t>
                      </w:r>
                    </w:p>
                  </w:sdtContent>
                </w:sdt>
                <w:sdt>
                  <w:sdtPr>
                    <w:alias w:val="3 p."/>
                    <w:tag w:val="part_ed6efbd4ef0644818834c8e207f36117"/>
                    <w:lock w:val="sdtLocked"/>
                    <w:richText/>
                  </w:sdtPr>
                  <w:sdtContent>
                    <w:p>
                      <w:pPr>
                        <w:spacing w:line="360" w:lineRule="auto"/>
                        <w:ind w:firstLine="720"/>
                        <w:jc w:val="both"/>
                        <w:rPr>
                          <w:szCs w:val="24"/>
                        </w:rPr>
                      </w:pPr>
                      <w:sdt>
                        <w:sdtPr>
                          <w:alias w:val="Numeris"/>
                          <w:tag w:val="nr_ed6efbd4ef0644818834c8e207f36117"/>
                          <w:lock w:val="sdtLocked"/>
                          <w:richText/>
                        </w:sdtPr>
                        <w:sdtContent>
                          <w:r>
                            <w:rPr>
                              <w:szCs w:val="24"/>
                            </w:rPr>
                            <w:t>3</w:t>
                          </w:r>
                        </w:sdtContent>
                      </w:sdt>
                      <w:r>
                        <w:rPr>
                          <w:szCs w:val="24"/>
                        </w:rPr>
                        <w:t>. Pertvarkyti</w:t>
                      </w:r>
                      <w:r>
                        <w:rPr>
                          <w:bCs/>
                          <w:szCs w:val="24"/>
                        </w:rPr>
                        <w:t xml:space="preserve"> v</w:t>
                      </w:r>
                      <w:r>
                        <w:rPr>
                          <w:szCs w:val="24"/>
                        </w:rPr>
                        <w:t>alstybinio socialinio draudimo ir pensijų sistemą siekiant užtikrinti ilgalaikį šios sistemos finansinį tvarumą ir adekvačias išmokas.</w:t>
                      </w:r>
                    </w:p>
                    <w:p>
                      <w:pPr>
                        <w:ind w:firstLine="720"/>
                        <w:jc w:val="both"/>
                        <w:rPr>
                          <w:szCs w:val="24"/>
                        </w:rPr>
                      </w:pPr>
                    </w:p>
                    <w:tbl>
                      <w:tblPr>
                        <w:tblW w:w="9640" w:type="dxa"/>
                        <w:tblInd w:w="-34" w:type="dxa"/>
                        <w:tblLayout w:type="fixed"/>
                        <w:tblLook w:val="0000" w:firstRow="0" w:lastRow="0" w:firstColumn="0" w:lastColumn="0" w:noHBand="0" w:noVBand="0"/>
                      </w:tblPr>
                      <w:tblGrid>
                        <w:gridCol w:w="709"/>
                        <w:gridCol w:w="1418"/>
                        <w:gridCol w:w="2835"/>
                        <w:gridCol w:w="1701"/>
                        <w:gridCol w:w="1559"/>
                        <w:gridCol w:w="1418"/>
                      </w:tblGrid>
                      <w:tr>
                        <w:trPr>
                          <w:tblHeader/>
                        </w:trPr>
                        <w:tc>
                          <w:tcPr>
                            <w:tcW w:w="709" w:type="dxa"/>
                            <w:tcBorders>
                              <w:top w:val="single" w:sz="4" w:space="0" w:color="auto"/>
                              <w:left w:val="single" w:sz="4" w:space="0" w:color="auto"/>
                              <w:bottom w:val="single" w:sz="4" w:space="0" w:color="auto"/>
                              <w:right w:val="single" w:sz="4" w:space="0" w:color="auto"/>
                            </w:tcBorders>
                            <w:vAlign w:val="center"/>
                          </w:tcPr>
                          <w:p>
                            <w:pPr>
                              <w:jc w:val="center"/>
                              <w:rPr>
                                <w:bCs/>
                                <w:szCs w:val="24"/>
                              </w:rPr>
                            </w:pPr>
                            <w:r>
                              <w:rPr>
                                <w:bCs/>
                                <w:szCs w:val="24"/>
                              </w:rPr>
                              <w:t>Eil.</w:t>
                            </w:r>
                          </w:p>
                          <w:p>
                            <w:pPr>
                              <w:jc w:val="center"/>
                              <w:rPr>
                                <w:bCs/>
                                <w:szCs w:val="24"/>
                              </w:rPr>
                            </w:pPr>
                            <w:r>
                              <w:rPr>
                                <w:bCs/>
                                <w:szCs w:val="24"/>
                              </w:rPr>
                              <w:t>Nr.</w:t>
                            </w:r>
                          </w:p>
                        </w:tc>
                        <w:tc>
                          <w:tcPr>
                            <w:tcW w:w="1418" w:type="dxa"/>
                            <w:tcBorders>
                              <w:top w:val="single" w:sz="4" w:space="0" w:color="auto"/>
                              <w:left w:val="single" w:sz="4" w:space="0" w:color="auto"/>
                              <w:bottom w:val="single" w:sz="4" w:space="0" w:color="auto"/>
                              <w:right w:val="single" w:sz="4" w:space="0" w:color="auto"/>
                            </w:tcBorders>
                            <w:vAlign w:val="center"/>
                          </w:tcPr>
                          <w:p>
                            <w:pPr>
                              <w:jc w:val="center"/>
                              <w:rPr>
                                <w:bCs/>
                                <w:szCs w:val="24"/>
                              </w:rPr>
                            </w:pPr>
                            <w:r>
                              <w:rPr>
                                <w:bCs/>
                                <w:szCs w:val="24"/>
                              </w:rPr>
                              <w:t>Projekto</w:t>
                            </w:r>
                          </w:p>
                          <w:p>
                            <w:pPr>
                              <w:jc w:val="center"/>
                              <w:rPr>
                                <w:bCs/>
                                <w:szCs w:val="24"/>
                              </w:rPr>
                            </w:pPr>
                            <w:r>
                              <w:rPr>
                                <w:bCs/>
                                <w:szCs w:val="24"/>
                              </w:rPr>
                              <w:t>Nr.</w:t>
                            </w:r>
                          </w:p>
                        </w:tc>
                        <w:tc>
                          <w:tcPr>
                            <w:tcW w:w="2835" w:type="dxa"/>
                            <w:tcBorders>
                              <w:top w:val="single" w:sz="4" w:space="0" w:color="auto"/>
                              <w:left w:val="single" w:sz="4" w:space="0" w:color="auto"/>
                              <w:bottom w:val="single" w:sz="4" w:space="0" w:color="auto"/>
                              <w:right w:val="single" w:sz="4" w:space="0" w:color="auto"/>
                            </w:tcBorders>
                            <w:vAlign w:val="center"/>
                          </w:tcPr>
                          <w:p>
                            <w:pPr>
                              <w:jc w:val="center"/>
                              <w:rPr>
                                <w:bCs/>
                                <w:szCs w:val="24"/>
                              </w:rPr>
                            </w:pPr>
                            <w:r>
                              <w:rPr>
                                <w:bCs/>
                                <w:szCs w:val="24"/>
                              </w:rPr>
                              <w:t>Teisės akto projekto pavadinimas</w:t>
                            </w:r>
                          </w:p>
                        </w:tc>
                        <w:tc>
                          <w:tcPr>
                            <w:tcW w:w="1701" w:type="dxa"/>
                            <w:tcBorders>
                              <w:top w:val="single" w:sz="4" w:space="0" w:color="auto"/>
                              <w:left w:val="single" w:sz="4" w:space="0" w:color="auto"/>
                              <w:bottom w:val="single" w:sz="4" w:space="0" w:color="auto"/>
                              <w:right w:val="single" w:sz="4" w:space="0" w:color="auto"/>
                            </w:tcBorders>
                            <w:vAlign w:val="center"/>
                          </w:tcPr>
                          <w:p>
                            <w:pPr>
                              <w:jc w:val="center"/>
                              <w:rPr>
                                <w:bCs/>
                                <w:szCs w:val="24"/>
                              </w:rPr>
                            </w:pPr>
                            <w:r>
                              <w:rPr>
                                <w:bCs/>
                                <w:szCs w:val="24"/>
                              </w:rPr>
                              <w:t>Teikia</w:t>
                            </w:r>
                          </w:p>
                        </w:tc>
                        <w:tc>
                          <w:tcPr>
                            <w:tcW w:w="1559" w:type="dxa"/>
                            <w:tcBorders>
                              <w:top w:val="single" w:sz="4" w:space="0" w:color="auto"/>
                              <w:left w:val="single" w:sz="4" w:space="0" w:color="auto"/>
                              <w:bottom w:val="single" w:sz="4" w:space="0" w:color="auto"/>
                              <w:right w:val="single" w:sz="4" w:space="0" w:color="auto"/>
                            </w:tcBorders>
                            <w:vAlign w:val="center"/>
                          </w:tcPr>
                          <w:p>
                            <w:pPr>
                              <w:jc w:val="center"/>
                              <w:rPr>
                                <w:bCs/>
                                <w:szCs w:val="24"/>
                              </w:rPr>
                            </w:pPr>
                            <w:r>
                              <w:rPr>
                                <w:bCs/>
                                <w:szCs w:val="24"/>
                              </w:rPr>
                              <w:t>Siūlo</w:t>
                            </w:r>
                          </w:p>
                        </w:tc>
                        <w:tc>
                          <w:tcPr>
                            <w:tcW w:w="1418" w:type="dxa"/>
                            <w:tcBorders>
                              <w:top w:val="single" w:sz="4" w:space="0" w:color="auto"/>
                              <w:left w:val="single" w:sz="4" w:space="0" w:color="auto"/>
                              <w:bottom w:val="single" w:sz="4" w:space="0" w:color="auto"/>
                              <w:right w:val="single" w:sz="4" w:space="0" w:color="auto"/>
                            </w:tcBorders>
                            <w:vAlign w:val="center"/>
                          </w:tcPr>
                          <w:p>
                            <w:pPr>
                              <w:jc w:val="center"/>
                              <w:rPr>
                                <w:bCs/>
                                <w:szCs w:val="24"/>
                              </w:rPr>
                            </w:pPr>
                            <w:r>
                              <w:rPr>
                                <w:bCs/>
                                <w:szCs w:val="24"/>
                              </w:rPr>
                              <w:t>Svarstymo mėnuo</w:t>
                            </w:r>
                          </w:p>
                        </w:tc>
                      </w:tr>
                      <w:tr>
                        <w:tc>
                          <w:tcPr>
                            <w:tcW w:w="709" w:type="dxa"/>
                            <w:tcBorders>
                              <w:top w:val="single" w:sz="4" w:space="0" w:color="auto"/>
                              <w:left w:val="single" w:sz="4" w:space="0" w:color="auto"/>
                              <w:bottom w:val="single" w:sz="4" w:space="0" w:color="auto"/>
                              <w:right w:val="single" w:sz="4" w:space="0" w:color="auto"/>
                            </w:tcBorders>
                          </w:tcPr>
                          <w:p>
                            <w:pPr>
                              <w:tabs>
                                <w:tab w:val="left" w:pos="34"/>
                                <w:tab w:val="right" w:pos="289"/>
                              </w:tabs>
                              <w:ind w:left="360" w:hanging="360"/>
                              <w:jc w:val="right"/>
                              <w:rPr>
                                <w:szCs w:val="24"/>
                              </w:rPr>
                            </w:pPr>
                            <w:r>
                              <w:rPr>
                                <w:szCs w:val="24"/>
                              </w:rPr>
                              <w:t>1.</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rPr>
                            </w:pPr>
                            <w:r>
                              <w:rPr>
                                <w:szCs w:val="24"/>
                              </w:rPr>
                              <w:t>XIP-2342,</w:t>
                            </w:r>
                          </w:p>
                          <w:p>
                            <w:pPr>
                              <w:jc w:val="center"/>
                              <w:rPr>
                                <w:szCs w:val="24"/>
                              </w:rPr>
                            </w:pPr>
                            <w:r>
                              <w:t>XIIP-643,</w:t>
                            </w:r>
                          </w:p>
                          <w:p>
                            <w:pPr>
                              <w:jc w:val="center"/>
                              <w:rPr>
                                <w:szCs w:val="24"/>
                              </w:rPr>
                            </w:pPr>
                            <w:r>
                              <w:rPr>
                                <w:szCs w:val="24"/>
                              </w:rPr>
                              <w:t>XIIP-2771</w:t>
                            </w:r>
                          </w:p>
                        </w:tc>
                        <w:tc>
                          <w:tcPr>
                            <w:tcW w:w="2835" w:type="dxa"/>
                            <w:tcBorders>
                              <w:top w:val="single" w:sz="4" w:space="0" w:color="auto"/>
                              <w:left w:val="single" w:sz="4" w:space="0" w:color="auto"/>
                              <w:bottom w:val="single" w:sz="4" w:space="0" w:color="auto"/>
                              <w:right w:val="single" w:sz="4" w:space="0" w:color="auto"/>
                            </w:tcBorders>
                          </w:tcPr>
                          <w:p>
                            <w:pPr>
                              <w:rPr>
                                <w:szCs w:val="24"/>
                              </w:rPr>
                            </w:pPr>
                            <w:r>
                              <w:rPr>
                                <w:szCs w:val="24"/>
                              </w:rPr>
                              <w:t xml:space="preserve">Valstybinio socialinio draudimo įstatymo </w:t>
                              <w:br/>
                              <w:t>Nr. I-1336 pakeitimo įstatymai</w:t>
                            </w:r>
                          </w:p>
                        </w:tc>
                        <w:tc>
                          <w:tcPr>
                            <w:tcW w:w="1701"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Seimo nariai</w:t>
                            </w:r>
                          </w:p>
                        </w:tc>
                        <w:tc>
                          <w:tcPr>
                            <w:tcW w:w="1559"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SRDK, LSDPF</w:t>
                            </w:r>
                          </w:p>
                        </w:tc>
                        <w:tc>
                          <w:tcPr>
                            <w:tcW w:w="1418" w:type="dxa"/>
                            <w:tcBorders>
                              <w:top w:val="single" w:sz="4" w:space="0" w:color="auto"/>
                              <w:left w:val="single" w:sz="4" w:space="0" w:color="auto"/>
                              <w:bottom w:val="single" w:sz="4" w:space="0" w:color="auto"/>
                              <w:right w:val="single" w:sz="4" w:space="0" w:color="auto"/>
                            </w:tcBorders>
                          </w:tcPr>
                          <w:p>
                            <w:pPr>
                              <w:jc w:val="center"/>
                              <w:rPr>
                                <w:szCs w:val="24"/>
                              </w:rPr>
                            </w:pPr>
                            <w:r>
                              <w:rPr>
                                <w:bCs/>
                                <w:szCs w:val="24"/>
                              </w:rPr>
                              <w:t>kovas</w:t>
                            </w:r>
                            <w:r>
                              <w:rPr>
                                <w:szCs w:val="24"/>
                              </w:rPr>
                              <w:t>–</w:t>
                            </w:r>
                          </w:p>
                          <w:p>
                            <w:pPr>
                              <w:jc w:val="center"/>
                              <w:rPr>
                                <w:bCs/>
                                <w:szCs w:val="24"/>
                              </w:rPr>
                            </w:pPr>
                            <w:r>
                              <w:rPr>
                                <w:bCs/>
                                <w:szCs w:val="24"/>
                              </w:rPr>
                              <w:t>birželis</w:t>
                            </w:r>
                          </w:p>
                        </w:tc>
                      </w:tr>
                      <w:tr>
                        <w:tc>
                          <w:tcPr>
                            <w:tcW w:w="709" w:type="dxa"/>
                            <w:tcBorders>
                              <w:top w:val="single" w:sz="4" w:space="0" w:color="auto"/>
                              <w:left w:val="single" w:sz="4" w:space="0" w:color="auto"/>
                              <w:bottom w:val="single" w:sz="4" w:space="0" w:color="auto"/>
                              <w:right w:val="single" w:sz="4" w:space="0" w:color="auto"/>
                            </w:tcBorders>
                          </w:tcPr>
                          <w:p>
                            <w:pPr>
                              <w:tabs>
                                <w:tab w:val="left" w:pos="34"/>
                                <w:tab w:val="right" w:pos="289"/>
                              </w:tabs>
                              <w:ind w:left="360" w:hanging="360"/>
                              <w:jc w:val="right"/>
                              <w:rPr>
                                <w:szCs w:val="24"/>
                              </w:rPr>
                            </w:pPr>
                            <w:r>
                              <w:rPr>
                                <w:szCs w:val="24"/>
                              </w:rPr>
                              <w:t>2.</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rPr>
                            </w:pPr>
                            <w:r>
                              <w:rPr>
                                <w:szCs w:val="24"/>
                              </w:rPr>
                              <w:t>XIIP-1486,</w:t>
                            </w:r>
                          </w:p>
                          <w:p>
                            <w:pPr>
                              <w:jc w:val="center"/>
                              <w:rPr>
                                <w:szCs w:val="24"/>
                                <w:lang w:eastAsia="lt-LT"/>
                              </w:rPr>
                            </w:pPr>
                            <w:r>
                              <w:rPr>
                                <w:szCs w:val="24"/>
                                <w:lang w:eastAsia="lt-LT"/>
                              </w:rPr>
                              <w:t>XIIP-</w:t>
                            </w:r>
                            <w:r>
                              <w:rPr>
                                <w:szCs w:val="24"/>
                              </w:rPr>
                              <w:t>2492</w:t>
                            </w:r>
                          </w:p>
                        </w:tc>
                        <w:tc>
                          <w:tcPr>
                            <w:tcW w:w="2835" w:type="dxa"/>
                            <w:tcBorders>
                              <w:top w:val="single" w:sz="4" w:space="0" w:color="auto"/>
                              <w:left w:val="single" w:sz="4" w:space="0" w:color="auto"/>
                              <w:bottom w:val="single" w:sz="4" w:space="0" w:color="auto"/>
                              <w:right w:val="single" w:sz="4" w:space="0" w:color="auto"/>
                            </w:tcBorders>
                          </w:tcPr>
                          <w:p>
                            <w:pPr>
                              <w:rPr>
                                <w:bCs/>
                                <w:szCs w:val="24"/>
                                <w:lang w:eastAsia="lt-LT"/>
                              </w:rPr>
                            </w:pPr>
                            <w:r>
                              <w:rPr>
                                <w:szCs w:val="24"/>
                              </w:rPr>
                              <w:t xml:space="preserve">Ligos ir motinystės socialinio draudimo įstatymo Nr. IX-110 </w:t>
                            </w:r>
                            <w:r>
                              <w:rPr>
                                <w:bCs/>
                                <w:szCs w:val="24"/>
                                <w:lang w:eastAsia="lt-LT"/>
                              </w:rPr>
                              <w:t>pakeitimo įstatymai</w:t>
                            </w:r>
                          </w:p>
                        </w:tc>
                        <w:tc>
                          <w:tcPr>
                            <w:tcW w:w="1701"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Seimo nariai</w:t>
                            </w:r>
                          </w:p>
                        </w:tc>
                        <w:tc>
                          <w:tcPr>
                            <w:tcW w:w="1559" w:type="dxa"/>
                            <w:tcBorders>
                              <w:top w:val="single" w:sz="4" w:space="0" w:color="auto"/>
                              <w:left w:val="single" w:sz="4" w:space="0" w:color="auto"/>
                              <w:bottom w:val="single" w:sz="4" w:space="0" w:color="auto"/>
                              <w:right w:val="single" w:sz="4" w:space="0" w:color="auto"/>
                            </w:tcBorders>
                          </w:tcPr>
                          <w:p>
                            <w:pPr>
                              <w:jc w:val="center"/>
                              <w:rPr>
                                <w:szCs w:val="24"/>
                              </w:rPr>
                            </w:pPr>
                            <w:r>
                              <w:rPr>
                                <w:szCs w:val="24"/>
                              </w:rPr>
                              <w:t>DPF, SRDK, TTF</w:t>
                            </w:r>
                          </w:p>
                        </w:tc>
                        <w:tc>
                          <w:tcPr>
                            <w:tcW w:w="1418" w:type="dxa"/>
                            <w:tcBorders>
                              <w:top w:val="single" w:sz="4" w:space="0" w:color="auto"/>
                              <w:left w:val="single" w:sz="4" w:space="0" w:color="auto"/>
                              <w:bottom w:val="single" w:sz="4" w:space="0" w:color="auto"/>
                              <w:right w:val="single" w:sz="4" w:space="0" w:color="auto"/>
                            </w:tcBorders>
                          </w:tcPr>
                          <w:p>
                            <w:pPr>
                              <w:jc w:val="center"/>
                              <w:rPr>
                                <w:szCs w:val="24"/>
                              </w:rPr>
                            </w:pPr>
                            <w:r>
                              <w:rPr>
                                <w:bCs/>
                                <w:szCs w:val="24"/>
                              </w:rPr>
                              <w:t>kovas</w:t>
                            </w:r>
                            <w:r>
                              <w:rPr>
                                <w:szCs w:val="24"/>
                              </w:rPr>
                              <w:t>–</w:t>
                            </w:r>
                          </w:p>
                          <w:p>
                            <w:pPr>
                              <w:jc w:val="center"/>
                              <w:rPr>
                                <w:bCs/>
                                <w:szCs w:val="24"/>
                              </w:rPr>
                            </w:pPr>
                            <w:r>
                              <w:rPr>
                                <w:bCs/>
                                <w:szCs w:val="24"/>
                              </w:rPr>
                              <w:t>birželis</w:t>
                            </w:r>
                          </w:p>
                        </w:tc>
                      </w:tr>
                      <w:tr>
                        <w:tc>
                          <w:tcPr>
                            <w:tcW w:w="709" w:type="dxa"/>
                            <w:tcBorders>
                              <w:top w:val="single" w:sz="4" w:space="0" w:color="auto"/>
                              <w:left w:val="single" w:sz="4" w:space="0" w:color="auto"/>
                              <w:bottom w:val="single" w:sz="4" w:space="0" w:color="auto"/>
                              <w:right w:val="single" w:sz="4" w:space="0" w:color="auto"/>
                            </w:tcBorders>
                          </w:tcPr>
                          <w:p>
                            <w:pPr>
                              <w:tabs>
                                <w:tab w:val="left" w:pos="34"/>
                                <w:tab w:val="right" w:pos="289"/>
                              </w:tabs>
                              <w:ind w:left="360" w:hanging="360"/>
                              <w:jc w:val="right"/>
                              <w:rPr>
                                <w:szCs w:val="24"/>
                              </w:rPr>
                            </w:pPr>
                            <w:r>
                              <w:rPr>
                                <w:szCs w:val="24"/>
                              </w:rPr>
                              <w:t>3.</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XIP-408,</w:t>
                            </w:r>
                          </w:p>
                          <w:p>
                            <w:pPr>
                              <w:jc w:val="center"/>
                              <w:rPr>
                                <w:szCs w:val="24"/>
                                <w:lang w:eastAsia="lt-LT"/>
                              </w:rPr>
                            </w:pPr>
                            <w:r>
                              <w:rPr>
                                <w:szCs w:val="24"/>
                                <w:lang w:eastAsia="lt-LT"/>
                              </w:rPr>
                              <w:t>XIIP-1869</w:t>
                            </w:r>
                          </w:p>
                        </w:tc>
                        <w:tc>
                          <w:tcPr>
                            <w:tcW w:w="2835" w:type="dxa"/>
                            <w:tcBorders>
                              <w:top w:val="single" w:sz="4" w:space="0" w:color="auto"/>
                              <w:left w:val="single" w:sz="4" w:space="0" w:color="auto"/>
                              <w:bottom w:val="single" w:sz="4" w:space="0" w:color="auto"/>
                              <w:right w:val="single" w:sz="4" w:space="0" w:color="auto"/>
                            </w:tcBorders>
                          </w:tcPr>
                          <w:p>
                            <w:pPr>
                              <w:rPr>
                                <w:rFonts w:eastAsia="Calibri"/>
                                <w:bCs/>
                                <w:szCs w:val="24"/>
                                <w:lang w:eastAsia="lt-LT"/>
                              </w:rPr>
                            </w:pPr>
                            <w:r>
                              <w:rPr>
                                <w:rFonts w:eastAsia="Calibri"/>
                                <w:bCs/>
                                <w:szCs w:val="24"/>
                                <w:lang w:eastAsia="lt-LT"/>
                              </w:rPr>
                              <w:t xml:space="preserve">Valstybinių socialinio draudimo pensijų įstatymo Nr. I-549 pakeitimo ir papildymo įstatymai </w:t>
                            </w:r>
                          </w:p>
                        </w:tc>
                        <w:tc>
                          <w:tcPr>
                            <w:tcW w:w="1701"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Seimo nariai</w:t>
                            </w:r>
                          </w:p>
                        </w:tc>
                        <w:tc>
                          <w:tcPr>
                            <w:tcW w:w="1559" w:type="dxa"/>
                            <w:tcBorders>
                              <w:top w:val="single" w:sz="4" w:space="0" w:color="auto"/>
                              <w:left w:val="single" w:sz="4" w:space="0" w:color="auto"/>
                              <w:bottom w:val="single" w:sz="4" w:space="0" w:color="auto"/>
                              <w:right w:val="single" w:sz="4" w:space="0" w:color="auto"/>
                            </w:tcBorders>
                          </w:tcPr>
                          <w:p>
                            <w:pPr>
                              <w:jc w:val="center"/>
                              <w:rPr>
                                <w:szCs w:val="24"/>
                              </w:rPr>
                            </w:pPr>
                            <w:r>
                              <w:rPr>
                                <w:szCs w:val="24"/>
                              </w:rPr>
                              <w:t>SRDK</w:t>
                            </w:r>
                          </w:p>
                        </w:tc>
                        <w:tc>
                          <w:tcPr>
                            <w:tcW w:w="1418" w:type="dxa"/>
                            <w:tcBorders>
                              <w:top w:val="single" w:sz="4" w:space="0" w:color="auto"/>
                              <w:left w:val="single" w:sz="4" w:space="0" w:color="auto"/>
                              <w:bottom w:val="single" w:sz="4" w:space="0" w:color="auto"/>
                              <w:right w:val="single" w:sz="4" w:space="0" w:color="auto"/>
                            </w:tcBorders>
                          </w:tcPr>
                          <w:p>
                            <w:pPr>
                              <w:jc w:val="center"/>
                              <w:rPr>
                                <w:szCs w:val="24"/>
                              </w:rPr>
                            </w:pPr>
                            <w:r>
                              <w:rPr>
                                <w:bCs/>
                                <w:szCs w:val="24"/>
                              </w:rPr>
                              <w:t>kovas</w:t>
                            </w:r>
                            <w:r>
                              <w:rPr>
                                <w:szCs w:val="24"/>
                              </w:rPr>
                              <w:t>–</w:t>
                            </w:r>
                          </w:p>
                          <w:p>
                            <w:pPr>
                              <w:jc w:val="center"/>
                              <w:rPr>
                                <w:bCs/>
                                <w:szCs w:val="24"/>
                              </w:rPr>
                            </w:pPr>
                            <w:r>
                              <w:rPr>
                                <w:bCs/>
                                <w:szCs w:val="24"/>
                              </w:rPr>
                              <w:t>birželis</w:t>
                            </w:r>
                          </w:p>
                        </w:tc>
                      </w:tr>
                      <w:tr>
                        <w:tc>
                          <w:tcPr>
                            <w:tcW w:w="709" w:type="dxa"/>
                            <w:tcBorders>
                              <w:top w:val="single" w:sz="4" w:space="0" w:color="auto"/>
                              <w:left w:val="single" w:sz="4" w:space="0" w:color="auto"/>
                              <w:bottom w:val="single" w:sz="4" w:space="0" w:color="auto"/>
                              <w:right w:val="single" w:sz="4" w:space="0" w:color="auto"/>
                            </w:tcBorders>
                          </w:tcPr>
                          <w:p>
                            <w:pPr>
                              <w:tabs>
                                <w:tab w:val="left" w:pos="34"/>
                                <w:tab w:val="right" w:pos="289"/>
                              </w:tabs>
                              <w:ind w:left="360" w:hanging="360"/>
                              <w:jc w:val="right"/>
                              <w:rPr>
                                <w:szCs w:val="24"/>
                              </w:rPr>
                            </w:pPr>
                            <w:r>
                              <w:rPr>
                                <w:szCs w:val="24"/>
                              </w:rPr>
                              <w:t>4.</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rPr>
                            </w:pPr>
                            <w:r>
                              <w:rPr>
                                <w:szCs w:val="24"/>
                              </w:rPr>
                              <w:t>XIIP-3076</w:t>
                            </w:r>
                          </w:p>
                        </w:tc>
                        <w:tc>
                          <w:tcPr>
                            <w:tcW w:w="2835" w:type="dxa"/>
                            <w:tcBorders>
                              <w:top w:val="single" w:sz="4" w:space="0" w:color="auto"/>
                              <w:left w:val="single" w:sz="4" w:space="0" w:color="auto"/>
                              <w:bottom w:val="single" w:sz="4" w:space="0" w:color="auto"/>
                              <w:right w:val="single" w:sz="4" w:space="0" w:color="auto"/>
                            </w:tcBorders>
                          </w:tcPr>
                          <w:p>
                            <w:pPr>
                              <w:rPr>
                                <w:rFonts w:eastAsia="Calibri"/>
                                <w:bCs/>
                                <w:szCs w:val="24"/>
                                <w:lang w:eastAsia="lt-LT"/>
                              </w:rPr>
                            </w:pPr>
                            <w:r>
                              <w:rPr>
                                <w:rFonts w:eastAsia="Calibri"/>
                                <w:bCs/>
                                <w:szCs w:val="24"/>
                                <w:lang w:eastAsia="lt-LT"/>
                              </w:rPr>
                              <w:t>Valstybinių pensijų įstatymo Nr. I-730 4 straipsnio pakeitimo įstatymas</w:t>
                            </w:r>
                          </w:p>
                        </w:tc>
                        <w:tc>
                          <w:tcPr>
                            <w:tcW w:w="1701"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Vyriausybė</w:t>
                            </w:r>
                          </w:p>
                        </w:tc>
                        <w:tc>
                          <w:tcPr>
                            <w:tcW w:w="1559" w:type="dxa"/>
                            <w:tcBorders>
                              <w:top w:val="single" w:sz="4" w:space="0" w:color="auto"/>
                              <w:left w:val="single" w:sz="4" w:space="0" w:color="auto"/>
                              <w:bottom w:val="single" w:sz="4" w:space="0" w:color="auto"/>
                              <w:right w:val="single" w:sz="4" w:space="0" w:color="auto"/>
                            </w:tcBorders>
                          </w:tcPr>
                          <w:p>
                            <w:pPr>
                              <w:jc w:val="center"/>
                              <w:rPr>
                                <w:szCs w:val="24"/>
                              </w:rPr>
                            </w:pPr>
                            <w:r>
                              <w:rPr>
                                <w:szCs w:val="24"/>
                              </w:rPr>
                              <w:t>Vyriausybė, SRDK</w:t>
                            </w:r>
                          </w:p>
                        </w:tc>
                        <w:tc>
                          <w:tcPr>
                            <w:tcW w:w="1418" w:type="dxa"/>
                            <w:tcBorders>
                              <w:top w:val="single" w:sz="4" w:space="0" w:color="auto"/>
                              <w:left w:val="single" w:sz="4" w:space="0" w:color="auto"/>
                              <w:bottom w:val="single" w:sz="4" w:space="0" w:color="auto"/>
                              <w:right w:val="single" w:sz="4" w:space="0" w:color="auto"/>
                            </w:tcBorders>
                          </w:tcPr>
                          <w:p>
                            <w:pPr>
                              <w:jc w:val="center"/>
                              <w:rPr>
                                <w:szCs w:val="24"/>
                              </w:rPr>
                            </w:pPr>
                            <w:r>
                              <w:rPr>
                                <w:bCs/>
                                <w:szCs w:val="24"/>
                              </w:rPr>
                              <w:t>kovas</w:t>
                            </w:r>
                            <w:r>
                              <w:rPr>
                                <w:szCs w:val="24"/>
                              </w:rPr>
                              <w:t>–</w:t>
                            </w:r>
                          </w:p>
                          <w:p>
                            <w:pPr>
                              <w:jc w:val="center"/>
                              <w:rPr>
                                <w:bCs/>
                                <w:szCs w:val="24"/>
                              </w:rPr>
                            </w:pPr>
                            <w:r>
                              <w:rPr>
                                <w:bCs/>
                                <w:szCs w:val="24"/>
                              </w:rPr>
                              <w:t>birželis</w:t>
                            </w:r>
                          </w:p>
                        </w:tc>
                      </w:tr>
                      <w:tr>
                        <w:tc>
                          <w:tcPr>
                            <w:tcW w:w="709" w:type="dxa"/>
                            <w:tcBorders>
                              <w:top w:val="single" w:sz="4" w:space="0" w:color="auto"/>
                              <w:left w:val="single" w:sz="4" w:space="0" w:color="auto"/>
                              <w:bottom w:val="single" w:sz="4" w:space="0" w:color="auto"/>
                              <w:right w:val="single" w:sz="4" w:space="0" w:color="auto"/>
                            </w:tcBorders>
                          </w:tcPr>
                          <w:p>
                            <w:pPr>
                              <w:tabs>
                                <w:tab w:val="left" w:pos="34"/>
                                <w:tab w:val="right" w:pos="289"/>
                              </w:tabs>
                              <w:ind w:left="360" w:hanging="360"/>
                              <w:jc w:val="right"/>
                              <w:rPr>
                                <w:szCs w:val="24"/>
                              </w:rPr>
                            </w:pPr>
                            <w:r>
                              <w:rPr>
                                <w:szCs w:val="24"/>
                              </w:rPr>
                              <w:t>5.</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rPr>
                            </w:pPr>
                            <w:r>
                              <w:rPr>
                                <w:szCs w:val="24"/>
                                <w:lang w:eastAsia="lt-LT"/>
                              </w:rPr>
                              <w:t>nereg.</w:t>
                            </w:r>
                          </w:p>
                        </w:tc>
                        <w:tc>
                          <w:tcPr>
                            <w:tcW w:w="2835" w:type="dxa"/>
                            <w:tcBorders>
                              <w:top w:val="single" w:sz="4" w:space="0" w:color="auto"/>
                              <w:left w:val="single" w:sz="4" w:space="0" w:color="auto"/>
                              <w:bottom w:val="single" w:sz="4" w:space="0" w:color="auto"/>
                              <w:right w:val="single" w:sz="4" w:space="0" w:color="auto"/>
                            </w:tcBorders>
                          </w:tcPr>
                          <w:p>
                            <w:pPr>
                              <w:rPr>
                                <w:rFonts w:eastAsia="Calibri"/>
                                <w:bCs/>
                                <w:szCs w:val="24"/>
                                <w:lang w:eastAsia="lt-LT"/>
                              </w:rPr>
                            </w:pPr>
                            <w:r>
                              <w:rPr>
                                <w:bCs/>
                                <w:lang w:eastAsia="lt-LT"/>
                              </w:rPr>
                              <w:t xml:space="preserve">Teisėjų valstybinių pensijų įstatymo Nr. IX-1011 pakeitimo </w:t>
                            </w:r>
                            <w:r>
                              <w:rPr>
                                <w:bCs/>
                                <w:color w:val="000000"/>
                                <w:lang w:eastAsia="lt-LT"/>
                              </w:rPr>
                              <w:t>įstatymas</w:t>
                            </w:r>
                          </w:p>
                        </w:tc>
                        <w:tc>
                          <w:tcPr>
                            <w:tcW w:w="1701"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color w:val="000000"/>
                                <w:szCs w:val="24"/>
                                <w:lang w:eastAsia="lt-LT"/>
                              </w:rPr>
                              <w:t>Vyriausybė</w:t>
                            </w:r>
                          </w:p>
                        </w:tc>
                        <w:tc>
                          <w:tcPr>
                            <w:tcW w:w="1559" w:type="dxa"/>
                            <w:tcBorders>
                              <w:top w:val="single" w:sz="4" w:space="0" w:color="auto"/>
                              <w:left w:val="single" w:sz="4" w:space="0" w:color="auto"/>
                              <w:bottom w:val="single" w:sz="4" w:space="0" w:color="auto"/>
                              <w:right w:val="single" w:sz="4" w:space="0" w:color="auto"/>
                            </w:tcBorders>
                          </w:tcPr>
                          <w:p>
                            <w:pPr>
                              <w:jc w:val="center"/>
                              <w:rPr>
                                <w:szCs w:val="24"/>
                              </w:rPr>
                            </w:pPr>
                            <w:r>
                              <w:rPr>
                                <w:rFonts w:eastAsia="Arial Unicode MS"/>
                                <w:bCs/>
                                <w:color w:val="000000"/>
                                <w:szCs w:val="24"/>
                                <w:lang w:eastAsia="lt-LT"/>
                              </w:rPr>
                              <w:t>Vyriausybė</w:t>
                            </w:r>
                          </w:p>
                        </w:tc>
                        <w:tc>
                          <w:tcPr>
                            <w:tcW w:w="1418"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birželis</w:t>
                            </w:r>
                          </w:p>
                        </w:tc>
                      </w:tr>
                      <w:tr>
                        <w:tc>
                          <w:tcPr>
                            <w:tcW w:w="709" w:type="dxa"/>
                            <w:tcBorders>
                              <w:top w:val="single" w:sz="4" w:space="0" w:color="auto"/>
                              <w:left w:val="single" w:sz="4" w:space="0" w:color="auto"/>
                              <w:bottom w:val="single" w:sz="4" w:space="0" w:color="auto"/>
                              <w:right w:val="single" w:sz="4" w:space="0" w:color="auto"/>
                            </w:tcBorders>
                          </w:tcPr>
                          <w:p>
                            <w:pPr>
                              <w:tabs>
                                <w:tab w:val="left" w:pos="34"/>
                                <w:tab w:val="right" w:pos="289"/>
                              </w:tabs>
                              <w:ind w:left="360" w:hanging="360"/>
                              <w:jc w:val="right"/>
                              <w:rPr>
                                <w:szCs w:val="24"/>
                              </w:rPr>
                            </w:pPr>
                            <w:r>
                              <w:rPr>
                                <w:szCs w:val="24"/>
                              </w:rPr>
                              <w:t>6.</w:t>
                              <w:tab/>
                            </w:r>
                          </w:p>
                        </w:tc>
                        <w:tc>
                          <w:tcPr>
                            <w:tcW w:w="1418" w:type="dxa"/>
                            <w:tcBorders>
                              <w:top w:val="single" w:sz="4" w:space="0" w:color="auto"/>
                              <w:left w:val="single" w:sz="4" w:space="0" w:color="auto"/>
                              <w:bottom w:val="single" w:sz="4" w:space="0" w:color="auto"/>
                              <w:right w:val="single" w:sz="4" w:space="0" w:color="auto"/>
                            </w:tcBorders>
                          </w:tcPr>
                          <w:p>
                            <w:pPr>
                              <w:jc w:val="center"/>
                            </w:pPr>
                            <w:r>
                              <w:rPr>
                                <w:szCs w:val="24"/>
                                <w:lang w:eastAsia="lt-LT"/>
                              </w:rPr>
                              <w:t>nereg.</w:t>
                            </w:r>
                          </w:p>
                        </w:tc>
                        <w:tc>
                          <w:tcPr>
                            <w:tcW w:w="2835" w:type="dxa"/>
                            <w:tcBorders>
                              <w:top w:val="single" w:sz="4" w:space="0" w:color="auto"/>
                              <w:left w:val="single" w:sz="4" w:space="0" w:color="auto"/>
                              <w:bottom w:val="single" w:sz="4" w:space="0" w:color="auto"/>
                              <w:right w:val="single" w:sz="4" w:space="0" w:color="auto"/>
                            </w:tcBorders>
                          </w:tcPr>
                          <w:p>
                            <w:r>
                              <w:rPr>
                                <w:bCs/>
                                <w:lang w:eastAsia="lt-LT"/>
                              </w:rPr>
                              <w:t xml:space="preserve">Valstybės politikų, teisėjų, valstybės pareigūnų ir valstybės tarnautojų pareiginės algos (atlyginimo) bazinio dydžio, taikomo 2017 metais, </w:t>
                            </w:r>
                            <w:r>
                              <w:rPr>
                                <w:bCs/>
                                <w:color w:val="000000"/>
                                <w:lang w:eastAsia="lt-LT"/>
                              </w:rPr>
                              <w:t>įstatymas</w:t>
                            </w:r>
                            <w:r>
                              <w:rPr>
                                <w:bCs/>
                                <w:lang w:eastAsia="lt-LT"/>
                              </w:rPr>
                              <w:t xml:space="preserve"> </w:t>
                            </w:r>
                          </w:p>
                        </w:tc>
                        <w:tc>
                          <w:tcPr>
                            <w:tcW w:w="1701"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Vyriausybė</w:t>
                            </w:r>
                          </w:p>
                        </w:tc>
                        <w:tc>
                          <w:tcPr>
                            <w:tcW w:w="1559" w:type="dxa"/>
                            <w:tcBorders>
                              <w:top w:val="single" w:sz="4" w:space="0" w:color="auto"/>
                              <w:left w:val="single" w:sz="4" w:space="0" w:color="auto"/>
                              <w:bottom w:val="single" w:sz="4" w:space="0" w:color="auto"/>
                              <w:right w:val="single" w:sz="4" w:space="0" w:color="auto"/>
                            </w:tcBorders>
                          </w:tcPr>
                          <w:p>
                            <w:pPr>
                              <w:jc w:val="center"/>
                              <w:rPr>
                                <w:szCs w:val="24"/>
                              </w:rPr>
                            </w:pPr>
                            <w:r>
                              <w:rPr>
                                <w:rFonts w:eastAsia="Arial Unicode MS"/>
                                <w:bCs/>
                                <w:color w:val="000000"/>
                                <w:szCs w:val="24"/>
                                <w:lang w:eastAsia="lt-LT"/>
                              </w:rPr>
                              <w:t>Vyriausybė</w:t>
                            </w:r>
                          </w:p>
                        </w:tc>
                        <w:tc>
                          <w:tcPr>
                            <w:tcW w:w="1418"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birželis</w:t>
                            </w:r>
                          </w:p>
                        </w:tc>
                      </w:tr>
                      <w:tr>
                        <w:tc>
                          <w:tcPr>
                            <w:tcW w:w="709" w:type="dxa"/>
                            <w:tcBorders>
                              <w:top w:val="single" w:sz="4" w:space="0" w:color="auto"/>
                              <w:left w:val="single" w:sz="4" w:space="0" w:color="auto"/>
                              <w:bottom w:val="single" w:sz="4" w:space="0" w:color="auto"/>
                              <w:right w:val="single" w:sz="4" w:space="0" w:color="auto"/>
                            </w:tcBorders>
                          </w:tcPr>
                          <w:p>
                            <w:pPr>
                              <w:tabs>
                                <w:tab w:val="left" w:pos="34"/>
                                <w:tab w:val="right" w:pos="289"/>
                              </w:tabs>
                              <w:ind w:left="360" w:hanging="360"/>
                              <w:jc w:val="right"/>
                              <w:rPr>
                                <w:szCs w:val="24"/>
                              </w:rPr>
                            </w:pPr>
                            <w:r>
                              <w:rPr>
                                <w:szCs w:val="24"/>
                              </w:rPr>
                              <w:t>7.</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nereg.</w:t>
                            </w:r>
                          </w:p>
                        </w:tc>
                        <w:tc>
                          <w:tcPr>
                            <w:tcW w:w="2835" w:type="dxa"/>
                            <w:tcBorders>
                              <w:top w:val="single" w:sz="4" w:space="0" w:color="auto"/>
                              <w:left w:val="single" w:sz="4" w:space="0" w:color="auto"/>
                              <w:bottom w:val="single" w:sz="4" w:space="0" w:color="auto"/>
                              <w:right w:val="single" w:sz="4" w:space="0" w:color="auto"/>
                            </w:tcBorders>
                          </w:tcPr>
                          <w:p>
                            <w:pPr>
                              <w:rPr>
                                <w:szCs w:val="24"/>
                                <w:lang w:eastAsia="lt-LT"/>
                              </w:rPr>
                            </w:pPr>
                            <w:r>
                              <w:rPr>
                                <w:szCs w:val="24"/>
                                <w:lang w:eastAsia="lt-LT"/>
                              </w:rPr>
                              <w:t xml:space="preserve">Jaunimo politikos pagrindų įstatymo </w:t>
                              <w:br/>
                              <w:t>Nr. IX-1871 pakeitimo įstatymas</w:t>
                            </w:r>
                          </w:p>
                        </w:tc>
                        <w:tc>
                          <w:tcPr>
                            <w:tcW w:w="1701"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Vyriausybė</w:t>
                            </w:r>
                          </w:p>
                        </w:tc>
                        <w:tc>
                          <w:tcPr>
                            <w:tcW w:w="1559"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Vyriausybė</w:t>
                            </w:r>
                          </w:p>
                        </w:tc>
                        <w:tc>
                          <w:tcPr>
                            <w:tcW w:w="1418"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gegužė</w:t>
                            </w:r>
                          </w:p>
                        </w:tc>
                      </w:tr>
                      <w:tr>
                        <w:tc>
                          <w:tcPr>
                            <w:tcW w:w="709" w:type="dxa"/>
                            <w:tcBorders>
                              <w:top w:val="single" w:sz="4" w:space="0" w:color="auto"/>
                              <w:left w:val="single" w:sz="4" w:space="0" w:color="auto"/>
                              <w:bottom w:val="single" w:sz="4" w:space="0" w:color="auto"/>
                              <w:right w:val="single" w:sz="4" w:space="0" w:color="auto"/>
                            </w:tcBorders>
                          </w:tcPr>
                          <w:p>
                            <w:pPr>
                              <w:tabs>
                                <w:tab w:val="left" w:pos="34"/>
                                <w:tab w:val="right" w:pos="289"/>
                              </w:tabs>
                              <w:ind w:left="360" w:hanging="360"/>
                              <w:jc w:val="right"/>
                              <w:rPr>
                                <w:szCs w:val="24"/>
                              </w:rPr>
                            </w:pPr>
                            <w:r>
                              <w:rPr>
                                <w:szCs w:val="24"/>
                              </w:rPr>
                              <w:t>8.</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XIIP-3869</w:t>
                            </w:r>
                          </w:p>
                          <w:p>
                            <w:pPr>
                              <w:jc w:val="center"/>
                              <w:rPr>
                                <w:szCs w:val="24"/>
                                <w:lang w:eastAsia="lt-LT"/>
                              </w:rPr>
                            </w:pPr>
                            <w:r>
                              <w:rPr>
                                <w:szCs w:val="24"/>
                                <w:lang w:eastAsia="lt-LT"/>
                              </w:rPr>
                              <w:t>ES,</w:t>
                            </w:r>
                          </w:p>
                          <w:p>
                            <w:pPr>
                              <w:jc w:val="center"/>
                              <w:rPr>
                                <w:szCs w:val="24"/>
                                <w:lang w:eastAsia="lt-LT"/>
                              </w:rPr>
                            </w:pPr>
                            <w:r>
                              <w:rPr>
                                <w:szCs w:val="24"/>
                                <w:lang w:eastAsia="lt-LT"/>
                              </w:rPr>
                              <w:t>nereg.</w:t>
                            </w:r>
                          </w:p>
                        </w:tc>
                        <w:tc>
                          <w:tcPr>
                            <w:tcW w:w="2835" w:type="dxa"/>
                            <w:tcBorders>
                              <w:top w:val="single" w:sz="4" w:space="0" w:color="auto"/>
                              <w:left w:val="single" w:sz="4" w:space="0" w:color="auto"/>
                              <w:bottom w:val="single" w:sz="4" w:space="0" w:color="auto"/>
                              <w:right w:val="single" w:sz="4" w:space="0" w:color="auto"/>
                            </w:tcBorders>
                          </w:tcPr>
                          <w:p>
                            <w:pPr>
                              <w:rPr>
                                <w:bCs/>
                                <w:szCs w:val="24"/>
                                <w:lang w:eastAsia="lt-LT"/>
                              </w:rPr>
                            </w:pPr>
                            <w:r>
                              <w:rPr>
                                <w:szCs w:val="24"/>
                              </w:rPr>
                              <w:t xml:space="preserve">Neįgaliųjų socialinės integracijos įstatymo </w:t>
                              <w:br/>
                              <w:t xml:space="preserve">Nr. I-2044 </w:t>
                            </w:r>
                            <w:r>
                              <w:rPr>
                                <w:bCs/>
                                <w:szCs w:val="24"/>
                                <w:lang w:eastAsia="lt-LT"/>
                              </w:rPr>
                              <w:t>pakeitimo ir papildymo įstatymai</w:t>
                            </w:r>
                            <w:r>
                              <w:rPr>
                                <w:bCs/>
                                <w:color w:val="FF0000"/>
                                <w:szCs w:val="24"/>
                                <w:lang w:eastAsia="lt-LT"/>
                              </w:rPr>
                              <w:t xml:space="preserve"> </w:t>
                            </w:r>
                          </w:p>
                        </w:tc>
                        <w:tc>
                          <w:tcPr>
                            <w:tcW w:w="1701"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Respublikos Prezidentas,</w:t>
                            </w:r>
                          </w:p>
                          <w:p>
                            <w:pPr>
                              <w:jc w:val="center"/>
                              <w:rPr>
                                <w:rFonts w:eastAsia="Arial Unicode MS"/>
                                <w:bCs/>
                                <w:szCs w:val="24"/>
                                <w:lang w:eastAsia="lt-LT"/>
                              </w:rPr>
                            </w:pPr>
                            <w:r>
                              <w:rPr>
                                <w:rFonts w:eastAsia="Arial Unicode MS"/>
                                <w:bCs/>
                                <w:szCs w:val="24"/>
                                <w:lang w:eastAsia="lt-LT"/>
                              </w:rPr>
                              <w:t>Vyriausybė</w:t>
                            </w:r>
                          </w:p>
                        </w:tc>
                        <w:tc>
                          <w:tcPr>
                            <w:tcW w:w="1559"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Respublikos Prezidentas,</w:t>
                            </w:r>
                          </w:p>
                          <w:p>
                            <w:pPr>
                              <w:jc w:val="center"/>
                              <w:rPr>
                                <w:rFonts w:eastAsia="Arial Unicode MS"/>
                                <w:bCs/>
                                <w:szCs w:val="24"/>
                                <w:lang w:eastAsia="lt-LT"/>
                              </w:rPr>
                            </w:pPr>
                            <w:r>
                              <w:rPr>
                                <w:rFonts w:eastAsia="Arial Unicode MS"/>
                                <w:bCs/>
                                <w:szCs w:val="24"/>
                                <w:lang w:eastAsia="lt-LT"/>
                              </w:rPr>
                              <w:t>Vyriausybė,</w:t>
                            </w:r>
                          </w:p>
                          <w:p>
                            <w:pPr>
                              <w:jc w:val="center"/>
                              <w:rPr>
                                <w:rFonts w:eastAsia="Arial Unicode MS"/>
                                <w:bCs/>
                                <w:szCs w:val="24"/>
                                <w:lang w:eastAsia="lt-LT"/>
                              </w:rPr>
                            </w:pPr>
                            <w:r>
                              <w:rPr>
                                <w:rFonts w:eastAsia="Arial Unicode MS"/>
                                <w:bCs/>
                                <w:szCs w:val="24"/>
                                <w:lang w:eastAsia="lt-LT"/>
                              </w:rPr>
                              <w:t>ERK, ŽTK</w:t>
                            </w:r>
                          </w:p>
                        </w:tc>
                        <w:tc>
                          <w:tcPr>
                            <w:tcW w:w="1418"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kovas–</w:t>
                            </w:r>
                          </w:p>
                          <w:p>
                            <w:pPr>
                              <w:jc w:val="center"/>
                              <w:rPr>
                                <w:bCs/>
                                <w:szCs w:val="24"/>
                              </w:rPr>
                            </w:pPr>
                            <w:r>
                              <w:rPr>
                                <w:bCs/>
                                <w:szCs w:val="24"/>
                              </w:rPr>
                              <w:t>birželis</w:t>
                            </w:r>
                          </w:p>
                        </w:tc>
                      </w:tr>
                      <w:tr>
                        <w:tc>
                          <w:tcPr>
                            <w:tcW w:w="709" w:type="dxa"/>
                            <w:tcBorders>
                              <w:top w:val="single" w:sz="4" w:space="0" w:color="auto"/>
                              <w:left w:val="single" w:sz="4" w:space="0" w:color="auto"/>
                              <w:bottom w:val="single" w:sz="4" w:space="0" w:color="auto"/>
                              <w:right w:val="single" w:sz="4" w:space="0" w:color="auto"/>
                            </w:tcBorders>
                          </w:tcPr>
                          <w:p>
                            <w:pPr>
                              <w:tabs>
                                <w:tab w:val="left" w:pos="34"/>
                                <w:tab w:val="right" w:pos="289"/>
                              </w:tabs>
                              <w:ind w:left="360" w:hanging="360"/>
                              <w:jc w:val="right"/>
                              <w:rPr>
                                <w:szCs w:val="24"/>
                              </w:rPr>
                            </w:pPr>
                            <w:r>
                              <w:rPr>
                                <w:szCs w:val="24"/>
                              </w:rPr>
                              <w:t>9.</w:t>
                              <w:tab/>
                            </w:r>
                          </w:p>
                        </w:tc>
                        <w:tc>
                          <w:tcPr>
                            <w:tcW w:w="1418" w:type="dxa"/>
                            <w:tcBorders>
                              <w:top w:val="single" w:sz="4" w:space="0" w:color="auto"/>
                              <w:left w:val="single" w:sz="4" w:space="0" w:color="auto"/>
                              <w:bottom w:val="single" w:sz="4" w:space="0" w:color="auto"/>
                              <w:right w:val="single" w:sz="4" w:space="0" w:color="auto"/>
                            </w:tcBorders>
                          </w:tcPr>
                          <w:p>
                            <w:pPr>
                              <w:jc w:val="center"/>
                              <w:rPr>
                                <w:color w:val="000000"/>
                                <w:szCs w:val="24"/>
                                <w:lang w:eastAsia="lt-LT"/>
                              </w:rPr>
                            </w:pPr>
                            <w:r>
                              <w:rPr>
                                <w:color w:val="000000"/>
                                <w:szCs w:val="24"/>
                                <w:lang w:eastAsia="lt-LT"/>
                              </w:rPr>
                              <w:t>XIIP-317,</w:t>
                            </w:r>
                          </w:p>
                          <w:p>
                            <w:pPr>
                              <w:jc w:val="center"/>
                              <w:rPr>
                                <w:color w:val="000000"/>
                                <w:szCs w:val="24"/>
                              </w:rPr>
                            </w:pPr>
                            <w:r>
                              <w:rPr>
                                <w:color w:val="000000"/>
                                <w:szCs w:val="24"/>
                                <w:lang w:eastAsia="lt-LT"/>
                              </w:rPr>
                              <w:t>XIIP-</w:t>
                            </w:r>
                            <w:r>
                              <w:rPr>
                                <w:color w:val="000000"/>
                                <w:szCs w:val="24"/>
                              </w:rPr>
                              <w:t>321,</w:t>
                            </w:r>
                          </w:p>
                          <w:p>
                            <w:pPr>
                              <w:jc w:val="center"/>
                              <w:rPr>
                                <w:color w:val="000000"/>
                                <w:szCs w:val="24"/>
                              </w:rPr>
                            </w:pPr>
                            <w:r>
                              <w:rPr>
                                <w:color w:val="000000"/>
                                <w:szCs w:val="24"/>
                                <w:lang w:eastAsia="lt-LT"/>
                              </w:rPr>
                              <w:t>XIIP-</w:t>
                            </w:r>
                            <w:r>
                              <w:rPr>
                                <w:color w:val="000000"/>
                                <w:szCs w:val="24"/>
                              </w:rPr>
                              <w:t>322,</w:t>
                            </w:r>
                          </w:p>
                          <w:p>
                            <w:pPr>
                              <w:jc w:val="center"/>
                              <w:rPr>
                                <w:color w:val="000000"/>
                                <w:szCs w:val="24"/>
                              </w:rPr>
                            </w:pPr>
                            <w:r>
                              <w:rPr>
                                <w:color w:val="000000"/>
                                <w:szCs w:val="24"/>
                                <w:lang w:eastAsia="lt-LT"/>
                              </w:rPr>
                              <w:t>XIIP-</w:t>
                            </w:r>
                            <w:r>
                              <w:rPr>
                                <w:color w:val="000000"/>
                                <w:szCs w:val="24"/>
                              </w:rPr>
                              <w:t>323,</w:t>
                            </w:r>
                          </w:p>
                          <w:p>
                            <w:pPr>
                              <w:jc w:val="center"/>
                              <w:rPr>
                                <w:color w:val="000000"/>
                                <w:szCs w:val="24"/>
                              </w:rPr>
                            </w:pPr>
                            <w:r>
                              <w:rPr>
                                <w:color w:val="000000"/>
                                <w:szCs w:val="24"/>
                                <w:lang w:eastAsia="lt-LT"/>
                              </w:rPr>
                              <w:t>XIIP-</w:t>
                            </w:r>
                            <w:r>
                              <w:rPr>
                                <w:color w:val="000000"/>
                                <w:szCs w:val="24"/>
                              </w:rPr>
                              <w:t>606</w:t>
                            </w:r>
                          </w:p>
                        </w:tc>
                        <w:tc>
                          <w:tcPr>
                            <w:tcW w:w="2835" w:type="dxa"/>
                            <w:tcBorders>
                              <w:top w:val="single" w:sz="4" w:space="0" w:color="auto"/>
                              <w:left w:val="single" w:sz="4" w:space="0" w:color="auto"/>
                              <w:bottom w:val="single" w:sz="4" w:space="0" w:color="auto"/>
                              <w:right w:val="single" w:sz="4" w:space="0" w:color="auto"/>
                            </w:tcBorders>
                          </w:tcPr>
                          <w:p>
                            <w:pPr>
                              <w:rPr>
                                <w:color w:val="000000"/>
                                <w:szCs w:val="24"/>
                              </w:rPr>
                            </w:pPr>
                            <w:r>
                              <w:rPr>
                                <w:color w:val="000000"/>
                                <w:szCs w:val="24"/>
                                <w:lang w:eastAsia="lt-LT"/>
                              </w:rPr>
                              <w:t xml:space="preserve">Vaiko teisių apsaugos pagrindų įstatymo </w:t>
                              <w:br/>
                              <w:t xml:space="preserve">Nr. I-1234 pakeitimo ir papildymo </w:t>
                            </w:r>
                            <w:r>
                              <w:rPr>
                                <w:bCs/>
                                <w:color w:val="000000"/>
                                <w:szCs w:val="24"/>
                                <w:lang w:eastAsia="lt-LT"/>
                              </w:rPr>
                              <w:t>įstatymai ir jų lydimieji teisės aktai</w:t>
                            </w:r>
                          </w:p>
                        </w:tc>
                        <w:tc>
                          <w:tcPr>
                            <w:tcW w:w="1701" w:type="dxa"/>
                            <w:tcBorders>
                              <w:top w:val="single" w:sz="4" w:space="0" w:color="auto"/>
                              <w:left w:val="single" w:sz="4" w:space="0" w:color="auto"/>
                              <w:bottom w:val="single" w:sz="4" w:space="0" w:color="auto"/>
                              <w:right w:val="single" w:sz="4" w:space="0" w:color="auto"/>
                            </w:tcBorders>
                          </w:tcPr>
                          <w:p>
                            <w:pPr>
                              <w:jc w:val="center"/>
                              <w:rPr>
                                <w:rFonts w:eastAsia="Arial Unicode MS"/>
                                <w:bCs/>
                                <w:color w:val="000000"/>
                                <w:szCs w:val="24"/>
                                <w:lang w:eastAsia="lt-LT"/>
                              </w:rPr>
                            </w:pPr>
                            <w:r>
                              <w:rPr>
                                <w:rFonts w:eastAsia="Arial Unicode MS"/>
                                <w:bCs/>
                                <w:color w:val="000000"/>
                                <w:szCs w:val="24"/>
                                <w:lang w:eastAsia="lt-LT"/>
                              </w:rPr>
                              <w:t>Seimo nariai</w:t>
                            </w:r>
                          </w:p>
                        </w:tc>
                        <w:tc>
                          <w:tcPr>
                            <w:tcW w:w="1559" w:type="dxa"/>
                            <w:tcBorders>
                              <w:top w:val="single" w:sz="4" w:space="0" w:color="auto"/>
                              <w:left w:val="single" w:sz="4" w:space="0" w:color="auto"/>
                              <w:bottom w:val="single" w:sz="4" w:space="0" w:color="auto"/>
                              <w:right w:val="single" w:sz="4" w:space="0" w:color="auto"/>
                            </w:tcBorders>
                          </w:tcPr>
                          <w:p>
                            <w:pPr>
                              <w:jc w:val="center"/>
                              <w:rPr>
                                <w:rFonts w:eastAsia="Arial Unicode MS"/>
                                <w:bCs/>
                                <w:color w:val="000000"/>
                                <w:szCs w:val="24"/>
                                <w:lang w:eastAsia="lt-LT"/>
                              </w:rPr>
                            </w:pPr>
                            <w:r>
                              <w:rPr>
                                <w:rFonts w:eastAsia="Arial Unicode MS"/>
                                <w:bCs/>
                                <w:color w:val="000000"/>
                                <w:szCs w:val="24"/>
                                <w:lang w:eastAsia="lt-LT"/>
                              </w:rPr>
                              <w:t xml:space="preserve">SRDK, TTK, </w:t>
                            </w:r>
                            <w:r>
                              <w:rPr>
                                <w:rFonts w:eastAsia="Arial Unicode MS"/>
                                <w:bCs/>
                                <w:szCs w:val="24"/>
                                <w:lang w:eastAsia="lt-LT"/>
                              </w:rPr>
                              <w:t>LSDPF,</w:t>
                            </w:r>
                            <w:r>
                              <w:rPr>
                                <w:rFonts w:eastAsia="Arial Unicode MS"/>
                                <w:bCs/>
                                <w:color w:val="000000"/>
                                <w:szCs w:val="24"/>
                                <w:lang w:eastAsia="lt-LT"/>
                              </w:rPr>
                              <w:t xml:space="preserve"> PG</w:t>
                            </w:r>
                          </w:p>
                        </w:tc>
                        <w:tc>
                          <w:tcPr>
                            <w:tcW w:w="1418" w:type="dxa"/>
                            <w:tcBorders>
                              <w:top w:val="single" w:sz="4" w:space="0" w:color="auto"/>
                              <w:left w:val="single" w:sz="4" w:space="0" w:color="auto"/>
                              <w:bottom w:val="single" w:sz="4" w:space="0" w:color="auto"/>
                              <w:right w:val="single" w:sz="4" w:space="0" w:color="auto"/>
                            </w:tcBorders>
                          </w:tcPr>
                          <w:p>
                            <w:pPr>
                              <w:jc w:val="center"/>
                              <w:rPr>
                                <w:color w:val="000000"/>
                                <w:szCs w:val="24"/>
                              </w:rPr>
                            </w:pPr>
                            <w:r>
                              <w:rPr>
                                <w:color w:val="000000"/>
                                <w:szCs w:val="24"/>
                              </w:rPr>
                              <w:t>kovas–</w:t>
                            </w:r>
                          </w:p>
                          <w:p>
                            <w:pPr>
                              <w:jc w:val="center"/>
                              <w:rPr>
                                <w:bCs/>
                                <w:color w:val="000000"/>
                                <w:szCs w:val="24"/>
                              </w:rPr>
                            </w:pPr>
                            <w:r>
                              <w:rPr>
                                <w:bCs/>
                                <w:color w:val="000000"/>
                                <w:szCs w:val="24"/>
                              </w:rPr>
                              <w:t>birželis</w:t>
                            </w:r>
                          </w:p>
                        </w:tc>
                      </w:tr>
                      <w:tr>
                        <w:tc>
                          <w:tcPr>
                            <w:tcW w:w="709" w:type="dxa"/>
                            <w:tcBorders>
                              <w:top w:val="single" w:sz="4" w:space="0" w:color="auto"/>
                              <w:left w:val="single" w:sz="4" w:space="0" w:color="auto"/>
                              <w:bottom w:val="single" w:sz="4" w:space="0" w:color="auto"/>
                              <w:right w:val="single" w:sz="4" w:space="0" w:color="auto"/>
                            </w:tcBorders>
                          </w:tcPr>
                          <w:p>
                            <w:pPr>
                              <w:tabs>
                                <w:tab w:val="left" w:pos="34"/>
                                <w:tab w:val="right" w:pos="289"/>
                              </w:tabs>
                              <w:ind w:left="360" w:hanging="360"/>
                              <w:jc w:val="right"/>
                              <w:rPr>
                                <w:szCs w:val="24"/>
                              </w:rPr>
                            </w:pPr>
                            <w:r>
                              <w:rPr>
                                <w:szCs w:val="24"/>
                              </w:rPr>
                              <w:t>10.</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nereg.</w:t>
                            </w:r>
                          </w:p>
                        </w:tc>
                        <w:tc>
                          <w:tcPr>
                            <w:tcW w:w="2835" w:type="dxa"/>
                            <w:tcBorders>
                              <w:top w:val="single" w:sz="4" w:space="0" w:color="auto"/>
                              <w:left w:val="single" w:sz="4" w:space="0" w:color="auto"/>
                              <w:bottom w:val="single" w:sz="4" w:space="0" w:color="auto"/>
                              <w:right w:val="single" w:sz="4" w:space="0" w:color="auto"/>
                            </w:tcBorders>
                          </w:tcPr>
                          <w:p>
                            <w:pPr>
                              <w:rPr>
                                <w:rFonts w:eastAsia="Calibri"/>
                                <w:bCs/>
                                <w:szCs w:val="24"/>
                                <w:lang w:eastAsia="lt-LT"/>
                              </w:rPr>
                            </w:pPr>
                            <w:r>
                              <w:rPr>
                                <w:rFonts w:eastAsia="Calibri"/>
                                <w:bCs/>
                                <w:szCs w:val="24"/>
                                <w:lang w:eastAsia="lt-LT"/>
                              </w:rPr>
                              <w:t xml:space="preserve">Vaikų išlaikymo fondo įstatymo Nr. X-987 </w:t>
                            </w:r>
                            <w:r>
                              <w:rPr>
                                <w:bCs/>
                                <w:szCs w:val="24"/>
                              </w:rPr>
                              <w:t xml:space="preserve">pakeitimo </w:t>
                            </w:r>
                            <w:r>
                              <w:rPr>
                                <w:bCs/>
                                <w:szCs w:val="24"/>
                                <w:lang w:eastAsia="lt-LT"/>
                              </w:rPr>
                              <w:t>įstatymai</w:t>
                            </w:r>
                          </w:p>
                        </w:tc>
                        <w:tc>
                          <w:tcPr>
                            <w:tcW w:w="1701"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color w:val="000000"/>
                                <w:szCs w:val="24"/>
                                <w:lang w:eastAsia="lt-LT"/>
                              </w:rPr>
                              <w:t>Vyriausybė</w:t>
                            </w:r>
                            <w:r>
                              <w:rPr>
                                <w:rFonts w:eastAsia="Arial Unicode MS"/>
                                <w:bCs/>
                                <w:szCs w:val="24"/>
                                <w:lang w:eastAsia="lt-LT"/>
                              </w:rPr>
                              <w:t>,</w:t>
                            </w:r>
                          </w:p>
                          <w:p>
                            <w:pPr>
                              <w:jc w:val="center"/>
                              <w:rPr>
                                <w:rFonts w:eastAsia="Arial Unicode MS"/>
                                <w:bCs/>
                                <w:szCs w:val="24"/>
                                <w:lang w:eastAsia="lt-LT"/>
                              </w:rPr>
                            </w:pPr>
                            <w:r>
                              <w:rPr>
                                <w:rFonts w:eastAsia="Arial Unicode MS"/>
                                <w:bCs/>
                                <w:szCs w:val="24"/>
                                <w:lang w:eastAsia="lt-LT"/>
                              </w:rPr>
                              <w:t>Seimo nariai</w:t>
                            </w:r>
                          </w:p>
                        </w:tc>
                        <w:tc>
                          <w:tcPr>
                            <w:tcW w:w="1559" w:type="dxa"/>
                            <w:tcBorders>
                              <w:top w:val="single" w:sz="4" w:space="0" w:color="auto"/>
                              <w:left w:val="single" w:sz="4" w:space="0" w:color="auto"/>
                              <w:bottom w:val="single" w:sz="4" w:space="0" w:color="auto"/>
                              <w:right w:val="single" w:sz="4" w:space="0" w:color="auto"/>
                            </w:tcBorders>
                          </w:tcPr>
                          <w:p>
                            <w:pPr>
                              <w:jc w:val="center"/>
                              <w:rPr>
                                <w:szCs w:val="24"/>
                              </w:rPr>
                            </w:pPr>
                            <w:r>
                              <w:rPr>
                                <w:rFonts w:eastAsia="Arial Unicode MS"/>
                                <w:bCs/>
                                <w:color w:val="000000"/>
                                <w:szCs w:val="24"/>
                                <w:lang w:eastAsia="lt-LT"/>
                              </w:rPr>
                              <w:t>Vyriausybė</w:t>
                            </w:r>
                            <w:r>
                              <w:rPr>
                                <w:szCs w:val="24"/>
                              </w:rPr>
                              <w:t>,</w:t>
                            </w:r>
                          </w:p>
                          <w:p>
                            <w:pPr>
                              <w:jc w:val="center"/>
                              <w:rPr>
                                <w:szCs w:val="24"/>
                              </w:rPr>
                            </w:pPr>
                            <w:r>
                              <w:rPr>
                                <w:szCs w:val="24"/>
                              </w:rPr>
                              <w:t>SRDK</w:t>
                            </w:r>
                          </w:p>
                        </w:tc>
                        <w:tc>
                          <w:tcPr>
                            <w:tcW w:w="1418"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balandis–</w:t>
                            </w:r>
                          </w:p>
                          <w:p>
                            <w:pPr>
                              <w:jc w:val="center"/>
                              <w:rPr>
                                <w:bCs/>
                                <w:szCs w:val="24"/>
                              </w:rPr>
                            </w:pPr>
                            <w:r>
                              <w:rPr>
                                <w:bCs/>
                                <w:szCs w:val="24"/>
                              </w:rPr>
                              <w:t>birželis</w:t>
                            </w:r>
                          </w:p>
                        </w:tc>
                      </w:tr>
                      <w:tr>
                        <w:tc>
                          <w:tcPr>
                            <w:tcW w:w="709" w:type="dxa"/>
                            <w:tcBorders>
                              <w:top w:val="single" w:sz="4" w:space="0" w:color="auto"/>
                              <w:left w:val="single" w:sz="4" w:space="0" w:color="auto"/>
                              <w:bottom w:val="single" w:sz="4" w:space="0" w:color="auto"/>
                              <w:right w:val="single" w:sz="4" w:space="0" w:color="auto"/>
                            </w:tcBorders>
                          </w:tcPr>
                          <w:p>
                            <w:pPr>
                              <w:tabs>
                                <w:tab w:val="left" w:pos="34"/>
                                <w:tab w:val="right" w:pos="289"/>
                              </w:tabs>
                              <w:ind w:left="360" w:hanging="360"/>
                              <w:jc w:val="right"/>
                              <w:rPr>
                                <w:szCs w:val="24"/>
                              </w:rPr>
                            </w:pPr>
                            <w:r>
                              <w:rPr>
                                <w:szCs w:val="24"/>
                              </w:rPr>
                              <w:t>11.</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XIIP-3802,</w:t>
                            </w:r>
                          </w:p>
                          <w:p>
                            <w:pPr>
                              <w:jc w:val="center"/>
                              <w:rPr>
                                <w:szCs w:val="24"/>
                                <w:lang w:eastAsia="lt-LT"/>
                              </w:rPr>
                            </w:pPr>
                            <w:r>
                              <w:rPr>
                                <w:szCs w:val="24"/>
                                <w:lang w:eastAsia="lt-LT"/>
                              </w:rPr>
                              <w:t>XIIP-3803</w:t>
                            </w:r>
                          </w:p>
                        </w:tc>
                        <w:tc>
                          <w:tcPr>
                            <w:tcW w:w="2835" w:type="dxa"/>
                            <w:tcBorders>
                              <w:top w:val="single" w:sz="4" w:space="0" w:color="auto"/>
                              <w:left w:val="single" w:sz="4" w:space="0" w:color="auto"/>
                              <w:bottom w:val="single" w:sz="4" w:space="0" w:color="auto"/>
                              <w:right w:val="single" w:sz="4" w:space="0" w:color="auto"/>
                            </w:tcBorders>
                          </w:tcPr>
                          <w:p>
                            <w:pPr>
                              <w:rPr>
                                <w:rFonts w:eastAsia="Calibri"/>
                                <w:bCs/>
                                <w:szCs w:val="24"/>
                                <w:lang w:eastAsia="lt-LT"/>
                              </w:rPr>
                            </w:pPr>
                            <w:r>
                              <w:rPr>
                                <w:rFonts w:eastAsia="Calibri"/>
                                <w:bCs/>
                                <w:szCs w:val="24"/>
                                <w:lang w:eastAsia="lt-LT"/>
                              </w:rPr>
                              <w:t>Vaiko minimalios ir vidutinės priežiūros įstatymo Nr. X-1238 29 straipsnio pakeitimo įstatymas ir jo lydimasis teisės aktas</w:t>
                            </w:r>
                          </w:p>
                        </w:tc>
                        <w:tc>
                          <w:tcPr>
                            <w:tcW w:w="1701"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Seimo nariai</w:t>
                            </w:r>
                          </w:p>
                        </w:tc>
                        <w:tc>
                          <w:tcPr>
                            <w:tcW w:w="1559" w:type="dxa"/>
                            <w:tcBorders>
                              <w:top w:val="single" w:sz="4" w:space="0" w:color="auto"/>
                              <w:left w:val="single" w:sz="4" w:space="0" w:color="auto"/>
                              <w:bottom w:val="single" w:sz="4" w:space="0" w:color="auto"/>
                              <w:right w:val="single" w:sz="4" w:space="0" w:color="auto"/>
                            </w:tcBorders>
                          </w:tcPr>
                          <w:p>
                            <w:pPr>
                              <w:jc w:val="center"/>
                              <w:rPr>
                                <w:szCs w:val="24"/>
                              </w:rPr>
                            </w:pPr>
                            <w:r>
                              <w:rPr>
                                <w:szCs w:val="24"/>
                              </w:rPr>
                              <w:t xml:space="preserve">ŠMKK, </w:t>
                              <w:br/>
                            </w:r>
                            <w:r>
                              <w:rPr>
                                <w:rFonts w:eastAsia="Arial Unicode MS"/>
                                <w:bCs/>
                                <w:szCs w:val="24"/>
                                <w:lang w:eastAsia="lt-LT"/>
                              </w:rPr>
                              <w:t>TS-LKDF</w:t>
                            </w:r>
                          </w:p>
                        </w:tc>
                        <w:tc>
                          <w:tcPr>
                            <w:tcW w:w="1418"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birželis</w:t>
                            </w:r>
                          </w:p>
                        </w:tc>
                      </w:tr>
                      <w:tr>
                        <w:tc>
                          <w:tcPr>
                            <w:tcW w:w="709" w:type="dxa"/>
                            <w:tcBorders>
                              <w:top w:val="single" w:sz="4" w:space="0" w:color="auto"/>
                              <w:left w:val="single" w:sz="4" w:space="0" w:color="auto"/>
                              <w:bottom w:val="single" w:sz="4" w:space="0" w:color="auto"/>
                              <w:right w:val="single" w:sz="4" w:space="0" w:color="auto"/>
                            </w:tcBorders>
                          </w:tcPr>
                          <w:p>
                            <w:pPr>
                              <w:tabs>
                                <w:tab w:val="left" w:pos="34"/>
                                <w:tab w:val="right" w:pos="289"/>
                              </w:tabs>
                              <w:ind w:left="360" w:hanging="360"/>
                              <w:jc w:val="right"/>
                              <w:rPr>
                                <w:szCs w:val="24"/>
                              </w:rPr>
                            </w:pPr>
                            <w:r>
                              <w:rPr>
                                <w:szCs w:val="24"/>
                              </w:rPr>
                              <w:t>12.</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rPr>
                            </w:pPr>
                            <w:r>
                              <w:rPr>
                                <w:szCs w:val="24"/>
                                <w:lang w:eastAsia="lt-LT"/>
                              </w:rPr>
                              <w:t>nereg.</w:t>
                            </w:r>
                            <w:r>
                              <w:rPr>
                                <w:szCs w:val="24"/>
                              </w:rPr>
                              <w:t xml:space="preserve"> ES</w:t>
                            </w:r>
                          </w:p>
                        </w:tc>
                        <w:tc>
                          <w:tcPr>
                            <w:tcW w:w="2835" w:type="dxa"/>
                            <w:tcBorders>
                              <w:top w:val="single" w:sz="4" w:space="0" w:color="auto"/>
                              <w:left w:val="single" w:sz="4" w:space="0" w:color="auto"/>
                              <w:bottom w:val="single" w:sz="4" w:space="0" w:color="auto"/>
                              <w:right w:val="single" w:sz="4" w:space="0" w:color="auto"/>
                            </w:tcBorders>
                          </w:tcPr>
                          <w:p>
                            <w:pPr>
                              <w:rPr>
                                <w:szCs w:val="24"/>
                              </w:rPr>
                            </w:pPr>
                            <w:r>
                              <w:rPr>
                                <w:szCs w:val="24"/>
                              </w:rPr>
                              <w:t xml:space="preserve">Išmokų vaikams įstatymo Nr. I-621 </w:t>
                            </w:r>
                            <w:r>
                              <w:rPr>
                                <w:bCs/>
                                <w:szCs w:val="24"/>
                                <w:lang w:eastAsia="lt-LT"/>
                              </w:rPr>
                              <w:t>pakeitimo įstatymas</w:t>
                            </w:r>
                          </w:p>
                        </w:tc>
                        <w:tc>
                          <w:tcPr>
                            <w:tcW w:w="1701"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color w:val="000000"/>
                                <w:szCs w:val="24"/>
                                <w:lang w:eastAsia="lt-LT"/>
                              </w:rPr>
                              <w:t>Vyriausybė</w:t>
                            </w:r>
                          </w:p>
                        </w:tc>
                        <w:tc>
                          <w:tcPr>
                            <w:tcW w:w="1559" w:type="dxa"/>
                            <w:tcBorders>
                              <w:top w:val="single" w:sz="4" w:space="0" w:color="auto"/>
                              <w:left w:val="single" w:sz="4" w:space="0" w:color="auto"/>
                              <w:bottom w:val="single" w:sz="4" w:space="0" w:color="auto"/>
                              <w:right w:val="single" w:sz="4" w:space="0" w:color="auto"/>
                            </w:tcBorders>
                          </w:tcPr>
                          <w:p>
                            <w:pPr>
                              <w:jc w:val="center"/>
                              <w:rPr>
                                <w:szCs w:val="24"/>
                              </w:rPr>
                            </w:pPr>
                            <w:r>
                              <w:rPr>
                                <w:rFonts w:eastAsia="Arial Unicode MS"/>
                                <w:bCs/>
                                <w:color w:val="000000"/>
                                <w:szCs w:val="24"/>
                                <w:lang w:eastAsia="lt-LT"/>
                              </w:rPr>
                              <w:t>Vyriausybė, ERK</w:t>
                            </w:r>
                          </w:p>
                        </w:tc>
                        <w:tc>
                          <w:tcPr>
                            <w:tcW w:w="1418" w:type="dxa"/>
                            <w:tcBorders>
                              <w:top w:val="single" w:sz="4" w:space="0" w:color="auto"/>
                              <w:left w:val="single" w:sz="4" w:space="0" w:color="auto"/>
                              <w:bottom w:val="single" w:sz="4" w:space="0" w:color="auto"/>
                              <w:right w:val="single" w:sz="4" w:space="0" w:color="auto"/>
                            </w:tcBorders>
                          </w:tcPr>
                          <w:p>
                            <w:pPr>
                              <w:jc w:val="center"/>
                              <w:rPr>
                                <w:szCs w:val="24"/>
                              </w:rPr>
                            </w:pPr>
                            <w:r>
                              <w:rPr>
                                <w:bCs/>
                                <w:szCs w:val="24"/>
                              </w:rPr>
                              <w:t>kovas</w:t>
                            </w:r>
                            <w:r>
                              <w:rPr>
                                <w:szCs w:val="24"/>
                              </w:rPr>
                              <w:t>–</w:t>
                            </w:r>
                          </w:p>
                          <w:p>
                            <w:pPr>
                              <w:jc w:val="center"/>
                              <w:rPr>
                                <w:bCs/>
                                <w:szCs w:val="24"/>
                              </w:rPr>
                            </w:pPr>
                            <w:r>
                              <w:rPr>
                                <w:bCs/>
                                <w:szCs w:val="24"/>
                              </w:rPr>
                              <w:t>birželis</w:t>
                            </w:r>
                          </w:p>
                        </w:tc>
                      </w:tr>
                      <w:tr>
                        <w:tc>
                          <w:tcPr>
                            <w:tcW w:w="709" w:type="dxa"/>
                            <w:tcBorders>
                              <w:top w:val="single" w:sz="4" w:space="0" w:color="auto"/>
                              <w:left w:val="single" w:sz="4" w:space="0" w:color="auto"/>
                              <w:bottom w:val="single" w:sz="4" w:space="0" w:color="auto"/>
                              <w:right w:val="single" w:sz="4" w:space="0" w:color="auto"/>
                            </w:tcBorders>
                          </w:tcPr>
                          <w:p>
                            <w:pPr>
                              <w:tabs>
                                <w:tab w:val="left" w:pos="34"/>
                                <w:tab w:val="right" w:pos="289"/>
                              </w:tabs>
                              <w:ind w:left="360" w:hanging="360"/>
                              <w:jc w:val="right"/>
                              <w:rPr>
                                <w:szCs w:val="24"/>
                              </w:rPr>
                            </w:pPr>
                            <w:r>
                              <w:rPr>
                                <w:szCs w:val="24"/>
                              </w:rPr>
                              <w:t>13.</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nereg.</w:t>
                            </w:r>
                          </w:p>
                        </w:tc>
                        <w:tc>
                          <w:tcPr>
                            <w:tcW w:w="2835" w:type="dxa"/>
                            <w:tcBorders>
                              <w:top w:val="single" w:sz="4" w:space="0" w:color="auto"/>
                              <w:left w:val="single" w:sz="4" w:space="0" w:color="auto"/>
                              <w:bottom w:val="single" w:sz="4" w:space="0" w:color="auto"/>
                              <w:right w:val="single" w:sz="4" w:space="0" w:color="auto"/>
                            </w:tcBorders>
                          </w:tcPr>
                          <w:p>
                            <w:pPr>
                              <w:rPr>
                                <w:szCs w:val="24"/>
                              </w:rPr>
                            </w:pPr>
                            <w:r>
                              <w:rPr>
                                <w:szCs w:val="24"/>
                                <w:lang w:eastAsia="lt-LT"/>
                              </w:rPr>
                              <w:t xml:space="preserve">Valstybinių šalpos išmokų įstatymo Nr. I-675 </w:t>
                            </w:r>
                            <w:r>
                              <w:rPr>
                                <w:bCs/>
                                <w:szCs w:val="24"/>
                                <w:lang w:eastAsia="lt-LT"/>
                              </w:rPr>
                              <w:t>pakeitimo įstatymas</w:t>
                            </w:r>
                          </w:p>
                        </w:tc>
                        <w:tc>
                          <w:tcPr>
                            <w:tcW w:w="1701"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color w:val="000000"/>
                                <w:szCs w:val="24"/>
                                <w:lang w:eastAsia="lt-LT"/>
                              </w:rPr>
                              <w:t>Vyriausybė</w:t>
                            </w:r>
                          </w:p>
                        </w:tc>
                        <w:tc>
                          <w:tcPr>
                            <w:tcW w:w="1559" w:type="dxa"/>
                            <w:tcBorders>
                              <w:top w:val="single" w:sz="4" w:space="0" w:color="auto"/>
                              <w:left w:val="single" w:sz="4" w:space="0" w:color="auto"/>
                              <w:bottom w:val="single" w:sz="4" w:space="0" w:color="auto"/>
                              <w:right w:val="single" w:sz="4" w:space="0" w:color="auto"/>
                            </w:tcBorders>
                          </w:tcPr>
                          <w:p>
                            <w:pPr>
                              <w:jc w:val="center"/>
                              <w:rPr>
                                <w:szCs w:val="24"/>
                              </w:rPr>
                            </w:pPr>
                            <w:r>
                              <w:rPr>
                                <w:rFonts w:eastAsia="Arial Unicode MS"/>
                                <w:bCs/>
                                <w:color w:val="000000"/>
                                <w:szCs w:val="24"/>
                                <w:lang w:eastAsia="lt-LT"/>
                              </w:rPr>
                              <w:t>Vyriausybė</w:t>
                            </w:r>
                          </w:p>
                        </w:tc>
                        <w:tc>
                          <w:tcPr>
                            <w:tcW w:w="1418"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birželis</w:t>
                            </w:r>
                          </w:p>
                        </w:tc>
                      </w:tr>
                      <w:tr>
                        <w:tc>
                          <w:tcPr>
                            <w:tcW w:w="709" w:type="dxa"/>
                            <w:tcBorders>
                              <w:top w:val="single" w:sz="4" w:space="0" w:color="auto"/>
                              <w:left w:val="single" w:sz="4" w:space="0" w:color="auto"/>
                              <w:bottom w:val="single" w:sz="4" w:space="0" w:color="auto"/>
                              <w:right w:val="single" w:sz="4" w:space="0" w:color="auto"/>
                            </w:tcBorders>
                          </w:tcPr>
                          <w:p>
                            <w:pPr>
                              <w:tabs>
                                <w:tab w:val="left" w:pos="34"/>
                                <w:tab w:val="right" w:pos="289"/>
                              </w:tabs>
                              <w:ind w:left="360" w:hanging="360"/>
                              <w:jc w:val="right"/>
                              <w:rPr>
                                <w:color w:val="000000"/>
                                <w:szCs w:val="24"/>
                              </w:rPr>
                            </w:pPr>
                            <w:r>
                              <w:rPr>
                                <w:color w:val="000000"/>
                                <w:szCs w:val="24"/>
                              </w:rPr>
                              <w:t>14.</w:t>
                              <w:tab/>
                            </w:r>
                          </w:p>
                        </w:tc>
                        <w:tc>
                          <w:tcPr>
                            <w:tcW w:w="1418" w:type="dxa"/>
                            <w:tcBorders>
                              <w:top w:val="single" w:sz="4" w:space="0" w:color="auto"/>
                              <w:left w:val="single" w:sz="4" w:space="0" w:color="auto"/>
                              <w:bottom w:val="single" w:sz="4" w:space="0" w:color="auto"/>
                              <w:right w:val="single" w:sz="4" w:space="0" w:color="auto"/>
                            </w:tcBorders>
                          </w:tcPr>
                          <w:p>
                            <w:pPr>
                              <w:jc w:val="center"/>
                              <w:rPr>
                                <w:color w:val="000000"/>
                                <w:szCs w:val="24"/>
                                <w:lang w:eastAsia="lt-LT"/>
                              </w:rPr>
                            </w:pPr>
                            <w:r>
                              <w:rPr>
                                <w:color w:val="000000"/>
                                <w:szCs w:val="24"/>
                                <w:lang w:eastAsia="lt-LT"/>
                              </w:rPr>
                              <w:t>XIIP-3436,</w:t>
                            </w:r>
                          </w:p>
                          <w:p>
                            <w:pPr>
                              <w:jc w:val="center"/>
                              <w:rPr>
                                <w:color w:val="000000"/>
                                <w:szCs w:val="24"/>
                                <w:lang w:eastAsia="lt-LT"/>
                              </w:rPr>
                            </w:pPr>
                            <w:r>
                              <w:rPr>
                                <w:color w:val="000000"/>
                                <w:szCs w:val="24"/>
                                <w:lang w:eastAsia="lt-LT"/>
                              </w:rPr>
                              <w:t>nereg. ES</w:t>
                            </w:r>
                          </w:p>
                        </w:tc>
                        <w:tc>
                          <w:tcPr>
                            <w:tcW w:w="2835" w:type="dxa"/>
                            <w:tcBorders>
                              <w:top w:val="single" w:sz="4" w:space="0" w:color="auto"/>
                              <w:left w:val="single" w:sz="4" w:space="0" w:color="auto"/>
                              <w:bottom w:val="single" w:sz="4" w:space="0" w:color="auto"/>
                              <w:right w:val="single" w:sz="4" w:space="0" w:color="auto"/>
                            </w:tcBorders>
                          </w:tcPr>
                          <w:p>
                            <w:pPr>
                              <w:rPr>
                                <w:color w:val="000000"/>
                                <w:szCs w:val="24"/>
                              </w:rPr>
                            </w:pPr>
                            <w:r>
                              <w:rPr>
                                <w:color w:val="000000"/>
                                <w:szCs w:val="24"/>
                              </w:rPr>
                              <w:t xml:space="preserve">Piniginės socialinės paramos nepasiturintiems gyventojams įstatymo </w:t>
                              <w:br/>
                              <w:t xml:space="preserve">Nr. IX-1675 </w:t>
                            </w:r>
                            <w:r>
                              <w:rPr>
                                <w:bCs/>
                                <w:color w:val="000000"/>
                                <w:szCs w:val="24"/>
                                <w:lang w:eastAsia="lt-LT"/>
                              </w:rPr>
                              <w:t>pakeitimo įstatymai</w:t>
                            </w:r>
                          </w:p>
                        </w:tc>
                        <w:tc>
                          <w:tcPr>
                            <w:tcW w:w="1701" w:type="dxa"/>
                            <w:tcBorders>
                              <w:top w:val="single" w:sz="4" w:space="0" w:color="auto"/>
                              <w:left w:val="single" w:sz="4" w:space="0" w:color="auto"/>
                              <w:bottom w:val="single" w:sz="4" w:space="0" w:color="auto"/>
                              <w:right w:val="single" w:sz="4" w:space="0" w:color="auto"/>
                            </w:tcBorders>
                          </w:tcPr>
                          <w:p>
                            <w:pPr>
                              <w:jc w:val="center"/>
                              <w:rPr>
                                <w:rFonts w:eastAsia="Arial Unicode MS"/>
                                <w:bCs/>
                                <w:color w:val="000000"/>
                                <w:szCs w:val="24"/>
                                <w:lang w:eastAsia="lt-LT"/>
                              </w:rPr>
                            </w:pPr>
                            <w:r>
                              <w:rPr>
                                <w:rFonts w:eastAsia="Arial Unicode MS"/>
                                <w:bCs/>
                                <w:color w:val="000000"/>
                                <w:szCs w:val="24"/>
                                <w:lang w:eastAsia="lt-LT"/>
                              </w:rPr>
                              <w:t>Vyriausybė,</w:t>
                            </w:r>
                          </w:p>
                          <w:p>
                            <w:pPr>
                              <w:jc w:val="center"/>
                              <w:rPr>
                                <w:rFonts w:eastAsia="Arial Unicode MS"/>
                                <w:bCs/>
                                <w:color w:val="000000"/>
                                <w:szCs w:val="24"/>
                                <w:lang w:eastAsia="lt-LT"/>
                              </w:rPr>
                            </w:pPr>
                            <w:r>
                              <w:rPr>
                                <w:rFonts w:eastAsia="Arial Unicode MS"/>
                                <w:bCs/>
                                <w:color w:val="000000"/>
                                <w:szCs w:val="24"/>
                                <w:lang w:eastAsia="lt-LT"/>
                              </w:rPr>
                              <w:t>Seimo nariai</w:t>
                            </w:r>
                          </w:p>
                        </w:tc>
                        <w:tc>
                          <w:tcPr>
                            <w:tcW w:w="1559" w:type="dxa"/>
                            <w:tcBorders>
                              <w:top w:val="single" w:sz="4" w:space="0" w:color="auto"/>
                              <w:left w:val="single" w:sz="4" w:space="0" w:color="auto"/>
                              <w:bottom w:val="single" w:sz="4" w:space="0" w:color="auto"/>
                              <w:right w:val="single" w:sz="4" w:space="0" w:color="auto"/>
                            </w:tcBorders>
                          </w:tcPr>
                          <w:p>
                            <w:pPr>
                              <w:jc w:val="center"/>
                              <w:rPr>
                                <w:color w:val="000000"/>
                                <w:szCs w:val="24"/>
                              </w:rPr>
                            </w:pPr>
                            <w:r>
                              <w:rPr>
                                <w:color w:val="000000"/>
                                <w:szCs w:val="24"/>
                              </w:rPr>
                              <w:t xml:space="preserve">ERK, SRDK, </w:t>
                            </w:r>
                            <w:r>
                              <w:rPr>
                                <w:rFonts w:eastAsia="Arial Unicode MS"/>
                                <w:bCs/>
                                <w:szCs w:val="24"/>
                                <w:lang w:eastAsia="lt-LT"/>
                              </w:rPr>
                              <w:t>LSDPF</w:t>
                            </w:r>
                          </w:p>
                        </w:tc>
                        <w:tc>
                          <w:tcPr>
                            <w:tcW w:w="1418" w:type="dxa"/>
                            <w:tcBorders>
                              <w:top w:val="single" w:sz="4" w:space="0" w:color="auto"/>
                              <w:left w:val="single" w:sz="4" w:space="0" w:color="auto"/>
                              <w:bottom w:val="single" w:sz="4" w:space="0" w:color="auto"/>
                              <w:right w:val="single" w:sz="4" w:space="0" w:color="auto"/>
                            </w:tcBorders>
                          </w:tcPr>
                          <w:p>
                            <w:pPr>
                              <w:jc w:val="center"/>
                              <w:rPr>
                                <w:szCs w:val="24"/>
                              </w:rPr>
                            </w:pPr>
                            <w:r>
                              <w:rPr>
                                <w:bCs/>
                                <w:szCs w:val="24"/>
                              </w:rPr>
                              <w:t>kovas</w:t>
                            </w:r>
                            <w:r>
                              <w:rPr>
                                <w:szCs w:val="24"/>
                              </w:rPr>
                              <w:t>–</w:t>
                            </w:r>
                          </w:p>
                          <w:p>
                            <w:pPr>
                              <w:jc w:val="center"/>
                              <w:rPr>
                                <w:bCs/>
                                <w:szCs w:val="24"/>
                              </w:rPr>
                            </w:pPr>
                            <w:r>
                              <w:rPr>
                                <w:bCs/>
                                <w:szCs w:val="24"/>
                              </w:rPr>
                              <w:t>birželis</w:t>
                            </w:r>
                          </w:p>
                        </w:tc>
                      </w:tr>
                      <w:tr>
                        <w:tc>
                          <w:tcPr>
                            <w:tcW w:w="709" w:type="dxa"/>
                            <w:tcBorders>
                              <w:top w:val="single" w:sz="4" w:space="0" w:color="auto"/>
                              <w:left w:val="single" w:sz="4" w:space="0" w:color="auto"/>
                              <w:bottom w:val="single" w:sz="4" w:space="0" w:color="auto"/>
                              <w:right w:val="single" w:sz="4" w:space="0" w:color="auto"/>
                            </w:tcBorders>
                          </w:tcPr>
                          <w:p>
                            <w:pPr>
                              <w:tabs>
                                <w:tab w:val="left" w:pos="34"/>
                                <w:tab w:val="right" w:pos="289"/>
                              </w:tabs>
                              <w:ind w:left="360" w:hanging="360"/>
                              <w:jc w:val="right"/>
                              <w:rPr>
                                <w:szCs w:val="24"/>
                              </w:rPr>
                            </w:pPr>
                            <w:r>
                              <w:rPr>
                                <w:szCs w:val="24"/>
                              </w:rPr>
                              <w:t>15.</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rPr>
                            </w:pPr>
                            <w:r>
                              <w:rPr>
                                <w:szCs w:val="24"/>
                                <w:lang w:eastAsia="lt-LT"/>
                              </w:rPr>
                              <w:t>nereg.</w:t>
                            </w:r>
                          </w:p>
                        </w:tc>
                        <w:tc>
                          <w:tcPr>
                            <w:tcW w:w="2835" w:type="dxa"/>
                            <w:tcBorders>
                              <w:top w:val="single" w:sz="4" w:space="0" w:color="auto"/>
                              <w:left w:val="single" w:sz="4" w:space="0" w:color="auto"/>
                              <w:bottom w:val="single" w:sz="4" w:space="0" w:color="auto"/>
                              <w:right w:val="single" w:sz="4" w:space="0" w:color="auto"/>
                            </w:tcBorders>
                          </w:tcPr>
                          <w:p>
                            <w:pPr>
                              <w:rPr>
                                <w:rFonts w:eastAsia="Calibri"/>
                                <w:bCs/>
                                <w:szCs w:val="24"/>
                                <w:lang w:eastAsia="lt-LT"/>
                              </w:rPr>
                            </w:pPr>
                            <w:r>
                              <w:rPr>
                                <w:szCs w:val="24"/>
                              </w:rPr>
                              <w:t xml:space="preserve">Paramos būstui įsigyti ar išsinuomoti įstatymo </w:t>
                              <w:br/>
                              <w:t xml:space="preserve">Nr. XII-1215 pakeitimo </w:t>
                            </w:r>
                            <w:r>
                              <w:rPr>
                                <w:color w:val="000000"/>
                                <w:szCs w:val="24"/>
                                <w:lang w:eastAsia="lt-LT"/>
                              </w:rPr>
                              <w:t>įstatymas ir jo lydimasis teisės aktas</w:t>
                            </w:r>
                          </w:p>
                        </w:tc>
                        <w:tc>
                          <w:tcPr>
                            <w:tcW w:w="1701"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color w:val="000000"/>
                                <w:szCs w:val="24"/>
                                <w:lang w:eastAsia="lt-LT"/>
                              </w:rPr>
                              <w:t>Vyriausybė</w:t>
                            </w:r>
                          </w:p>
                        </w:tc>
                        <w:tc>
                          <w:tcPr>
                            <w:tcW w:w="1559" w:type="dxa"/>
                            <w:tcBorders>
                              <w:top w:val="single" w:sz="4" w:space="0" w:color="auto"/>
                              <w:left w:val="single" w:sz="4" w:space="0" w:color="auto"/>
                              <w:bottom w:val="single" w:sz="4" w:space="0" w:color="auto"/>
                              <w:right w:val="single" w:sz="4" w:space="0" w:color="auto"/>
                            </w:tcBorders>
                          </w:tcPr>
                          <w:p>
                            <w:pPr>
                              <w:jc w:val="center"/>
                              <w:rPr>
                                <w:szCs w:val="24"/>
                              </w:rPr>
                            </w:pPr>
                            <w:r>
                              <w:rPr>
                                <w:rFonts w:eastAsia="Arial Unicode MS"/>
                                <w:bCs/>
                                <w:color w:val="000000"/>
                                <w:szCs w:val="24"/>
                                <w:lang w:eastAsia="lt-LT"/>
                              </w:rPr>
                              <w:t>Vyriausybė</w:t>
                            </w:r>
                            <w:r>
                              <w:rPr>
                                <w:szCs w:val="24"/>
                              </w:rPr>
                              <w:t>,</w:t>
                            </w:r>
                          </w:p>
                          <w:p>
                            <w:pPr>
                              <w:jc w:val="center"/>
                              <w:rPr>
                                <w:szCs w:val="24"/>
                              </w:rPr>
                            </w:pPr>
                            <w:r>
                              <w:rPr>
                                <w:szCs w:val="24"/>
                              </w:rPr>
                              <w:t>SRDK</w:t>
                            </w:r>
                          </w:p>
                        </w:tc>
                        <w:tc>
                          <w:tcPr>
                            <w:tcW w:w="1418" w:type="dxa"/>
                            <w:tcBorders>
                              <w:top w:val="single" w:sz="4" w:space="0" w:color="auto"/>
                              <w:left w:val="single" w:sz="4" w:space="0" w:color="auto"/>
                              <w:bottom w:val="single" w:sz="4" w:space="0" w:color="auto"/>
                              <w:right w:val="single" w:sz="4" w:space="0" w:color="auto"/>
                            </w:tcBorders>
                          </w:tcPr>
                          <w:p>
                            <w:pPr>
                              <w:jc w:val="center"/>
                              <w:rPr>
                                <w:szCs w:val="24"/>
                              </w:rPr>
                            </w:pPr>
                            <w:r>
                              <w:rPr>
                                <w:bCs/>
                                <w:szCs w:val="24"/>
                              </w:rPr>
                              <w:t>kovas</w:t>
                            </w:r>
                            <w:r>
                              <w:rPr>
                                <w:szCs w:val="24"/>
                              </w:rPr>
                              <w:t>–</w:t>
                            </w:r>
                          </w:p>
                          <w:p>
                            <w:pPr>
                              <w:jc w:val="center"/>
                              <w:rPr>
                                <w:bCs/>
                                <w:szCs w:val="24"/>
                              </w:rPr>
                            </w:pPr>
                            <w:r>
                              <w:rPr>
                                <w:bCs/>
                                <w:szCs w:val="24"/>
                              </w:rPr>
                              <w:t>birželis</w:t>
                            </w:r>
                          </w:p>
                        </w:tc>
                      </w:tr>
                      <w:tr>
                        <w:tc>
                          <w:tcPr>
                            <w:tcW w:w="709" w:type="dxa"/>
                            <w:tcBorders>
                              <w:top w:val="single" w:sz="4" w:space="0" w:color="auto"/>
                              <w:left w:val="single" w:sz="4" w:space="0" w:color="auto"/>
                              <w:bottom w:val="single" w:sz="4" w:space="0" w:color="auto"/>
                              <w:right w:val="single" w:sz="4" w:space="0" w:color="auto"/>
                            </w:tcBorders>
                          </w:tcPr>
                          <w:p>
                            <w:pPr>
                              <w:tabs>
                                <w:tab w:val="left" w:pos="34"/>
                                <w:tab w:val="right" w:pos="289"/>
                              </w:tabs>
                              <w:ind w:left="360" w:hanging="360"/>
                              <w:jc w:val="right"/>
                              <w:rPr>
                                <w:szCs w:val="24"/>
                              </w:rPr>
                            </w:pPr>
                            <w:r>
                              <w:rPr>
                                <w:szCs w:val="24"/>
                              </w:rPr>
                              <w:t>16.</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rPr>
                            </w:pPr>
                            <w:r>
                              <w:rPr>
                                <w:szCs w:val="24"/>
                                <w:lang w:eastAsia="lt-LT"/>
                              </w:rPr>
                              <w:t>nereg.</w:t>
                            </w:r>
                            <w:r>
                              <w:rPr>
                                <w:szCs w:val="24"/>
                              </w:rPr>
                              <w:t xml:space="preserve"> ES</w:t>
                            </w:r>
                          </w:p>
                        </w:tc>
                        <w:tc>
                          <w:tcPr>
                            <w:tcW w:w="2835" w:type="dxa"/>
                            <w:tcBorders>
                              <w:top w:val="single" w:sz="4" w:space="0" w:color="auto"/>
                              <w:left w:val="single" w:sz="4" w:space="0" w:color="auto"/>
                              <w:bottom w:val="single" w:sz="4" w:space="0" w:color="auto"/>
                              <w:right w:val="single" w:sz="4" w:space="0" w:color="auto"/>
                            </w:tcBorders>
                          </w:tcPr>
                          <w:p>
                            <w:pPr>
                              <w:rPr>
                                <w:szCs w:val="24"/>
                              </w:rPr>
                            </w:pPr>
                            <w:r>
                              <w:rPr>
                                <w:szCs w:val="24"/>
                              </w:rPr>
                              <w:t>Paramos mirties atveju įstatymo Nr. I-348 pakeitimo</w:t>
                            </w:r>
                            <w:r>
                              <w:rPr>
                                <w:bCs/>
                                <w:szCs w:val="24"/>
                                <w:lang w:eastAsia="lt-LT"/>
                              </w:rPr>
                              <w:t xml:space="preserve"> įstatymas</w:t>
                            </w:r>
                          </w:p>
                        </w:tc>
                        <w:tc>
                          <w:tcPr>
                            <w:tcW w:w="1701"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color w:val="000000"/>
                                <w:szCs w:val="24"/>
                                <w:lang w:eastAsia="lt-LT"/>
                              </w:rPr>
                              <w:t>Vyriausybė</w:t>
                            </w:r>
                          </w:p>
                        </w:tc>
                        <w:tc>
                          <w:tcPr>
                            <w:tcW w:w="1559" w:type="dxa"/>
                            <w:tcBorders>
                              <w:top w:val="single" w:sz="4" w:space="0" w:color="auto"/>
                              <w:left w:val="single" w:sz="4" w:space="0" w:color="auto"/>
                              <w:bottom w:val="single" w:sz="4" w:space="0" w:color="auto"/>
                              <w:right w:val="single" w:sz="4" w:space="0" w:color="auto"/>
                            </w:tcBorders>
                          </w:tcPr>
                          <w:p>
                            <w:pPr>
                              <w:jc w:val="center"/>
                              <w:rPr>
                                <w:szCs w:val="24"/>
                              </w:rPr>
                            </w:pPr>
                            <w:r>
                              <w:rPr>
                                <w:rFonts w:eastAsia="Arial Unicode MS"/>
                                <w:bCs/>
                                <w:color w:val="000000"/>
                                <w:szCs w:val="24"/>
                                <w:lang w:eastAsia="lt-LT"/>
                              </w:rPr>
                              <w:t>Vyriausybė, ERK</w:t>
                            </w:r>
                          </w:p>
                        </w:tc>
                        <w:tc>
                          <w:tcPr>
                            <w:tcW w:w="1418" w:type="dxa"/>
                            <w:tcBorders>
                              <w:top w:val="single" w:sz="4" w:space="0" w:color="auto"/>
                              <w:left w:val="single" w:sz="4" w:space="0" w:color="auto"/>
                              <w:bottom w:val="single" w:sz="4" w:space="0" w:color="auto"/>
                              <w:right w:val="single" w:sz="4" w:space="0" w:color="auto"/>
                            </w:tcBorders>
                          </w:tcPr>
                          <w:p>
                            <w:pPr>
                              <w:jc w:val="center"/>
                              <w:rPr>
                                <w:szCs w:val="24"/>
                              </w:rPr>
                            </w:pPr>
                            <w:r>
                              <w:rPr>
                                <w:bCs/>
                                <w:szCs w:val="24"/>
                              </w:rPr>
                              <w:t>kovas</w:t>
                            </w:r>
                            <w:r>
                              <w:rPr>
                                <w:szCs w:val="24"/>
                              </w:rPr>
                              <w:t>–</w:t>
                            </w:r>
                          </w:p>
                          <w:p>
                            <w:pPr>
                              <w:jc w:val="center"/>
                              <w:rPr>
                                <w:bCs/>
                                <w:szCs w:val="24"/>
                              </w:rPr>
                            </w:pPr>
                            <w:r>
                              <w:rPr>
                                <w:bCs/>
                                <w:szCs w:val="24"/>
                              </w:rPr>
                              <w:t>birželis</w:t>
                            </w:r>
                          </w:p>
                        </w:tc>
                      </w:tr>
                      <w:tr>
                        <w:tc>
                          <w:tcPr>
                            <w:tcW w:w="709" w:type="dxa"/>
                            <w:tcBorders>
                              <w:top w:val="single" w:sz="4" w:space="0" w:color="auto"/>
                              <w:left w:val="single" w:sz="4" w:space="0" w:color="auto"/>
                              <w:bottom w:val="single" w:sz="4" w:space="0" w:color="auto"/>
                              <w:right w:val="single" w:sz="4" w:space="0" w:color="auto"/>
                            </w:tcBorders>
                          </w:tcPr>
                          <w:p>
                            <w:pPr>
                              <w:tabs>
                                <w:tab w:val="left" w:pos="34"/>
                                <w:tab w:val="right" w:pos="289"/>
                              </w:tabs>
                              <w:ind w:left="360" w:hanging="360"/>
                              <w:jc w:val="right"/>
                              <w:rPr>
                                <w:szCs w:val="24"/>
                              </w:rPr>
                            </w:pPr>
                            <w:r>
                              <w:rPr>
                                <w:szCs w:val="24"/>
                              </w:rPr>
                              <w:t>17.</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rPr>
                            </w:pPr>
                            <w:r>
                              <w:t>XIIP-3403</w:t>
                            </w:r>
                          </w:p>
                        </w:tc>
                        <w:tc>
                          <w:tcPr>
                            <w:tcW w:w="2835" w:type="dxa"/>
                            <w:tcBorders>
                              <w:top w:val="single" w:sz="4" w:space="0" w:color="auto"/>
                              <w:left w:val="single" w:sz="4" w:space="0" w:color="auto"/>
                              <w:bottom w:val="single" w:sz="4" w:space="0" w:color="auto"/>
                              <w:right w:val="single" w:sz="4" w:space="0" w:color="auto"/>
                            </w:tcBorders>
                          </w:tcPr>
                          <w:p>
                            <w:pPr>
                              <w:rPr>
                                <w:szCs w:val="24"/>
                              </w:rPr>
                            </w:pPr>
                            <w:r>
                              <w:t xml:space="preserve">Kompensacijų nepriklausomybės gynėjams, nukentėjusiems nuo 1991 m. sausio 11–13 d. ir po to vykdytos SSRS agresijos, bei jų šeimoms įstatymo </w:t>
                              <w:br/>
                              <w:t xml:space="preserve">Nr. I-954 pakeitimo </w:t>
                            </w:r>
                            <w:r>
                              <w:rPr>
                                <w:szCs w:val="24"/>
                              </w:rPr>
                              <w:t>įstatymas</w:t>
                            </w:r>
                          </w:p>
                        </w:tc>
                        <w:tc>
                          <w:tcPr>
                            <w:tcW w:w="1701"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Vyriausybė</w:t>
                            </w:r>
                          </w:p>
                        </w:tc>
                        <w:tc>
                          <w:tcPr>
                            <w:tcW w:w="1559" w:type="dxa"/>
                            <w:tcBorders>
                              <w:top w:val="single" w:sz="4" w:space="0" w:color="auto"/>
                              <w:left w:val="single" w:sz="4" w:space="0" w:color="auto"/>
                              <w:bottom w:val="single" w:sz="4" w:space="0" w:color="auto"/>
                              <w:right w:val="single" w:sz="4" w:space="0" w:color="auto"/>
                            </w:tcBorders>
                          </w:tcPr>
                          <w:p>
                            <w:pPr>
                              <w:jc w:val="center"/>
                              <w:rPr>
                                <w:szCs w:val="24"/>
                              </w:rPr>
                            </w:pPr>
                            <w:r>
                              <w:rPr>
                                <w:rFonts w:eastAsia="Arial Unicode MS"/>
                                <w:bCs/>
                                <w:color w:val="000000"/>
                                <w:szCs w:val="24"/>
                                <w:lang w:eastAsia="lt-LT"/>
                              </w:rPr>
                              <w:t>Vyriausybė</w:t>
                            </w:r>
                          </w:p>
                        </w:tc>
                        <w:tc>
                          <w:tcPr>
                            <w:tcW w:w="1418"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birželis</w:t>
                            </w:r>
                          </w:p>
                        </w:tc>
                      </w:tr>
                      <w:tr>
                        <w:tc>
                          <w:tcPr>
                            <w:tcW w:w="709" w:type="dxa"/>
                            <w:tcBorders>
                              <w:top w:val="single" w:sz="4" w:space="0" w:color="auto"/>
                              <w:left w:val="single" w:sz="4" w:space="0" w:color="auto"/>
                              <w:bottom w:val="single" w:sz="4" w:space="0" w:color="auto"/>
                              <w:right w:val="single" w:sz="4" w:space="0" w:color="auto"/>
                            </w:tcBorders>
                          </w:tcPr>
                          <w:p>
                            <w:pPr>
                              <w:tabs>
                                <w:tab w:val="left" w:pos="34"/>
                                <w:tab w:val="right" w:pos="289"/>
                              </w:tabs>
                              <w:ind w:left="360" w:hanging="360"/>
                              <w:jc w:val="right"/>
                              <w:rPr>
                                <w:szCs w:val="24"/>
                              </w:rPr>
                            </w:pPr>
                            <w:r>
                              <w:rPr>
                                <w:szCs w:val="24"/>
                              </w:rPr>
                              <w:t>18.</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rPr>
                            </w:pPr>
                            <w:r>
                              <w:rPr>
                                <w:szCs w:val="24"/>
                                <w:lang w:eastAsia="lt-LT"/>
                              </w:rPr>
                              <w:t>nereg.</w:t>
                            </w:r>
                          </w:p>
                        </w:tc>
                        <w:tc>
                          <w:tcPr>
                            <w:tcW w:w="2835" w:type="dxa"/>
                            <w:tcBorders>
                              <w:top w:val="single" w:sz="4" w:space="0" w:color="auto"/>
                              <w:left w:val="single" w:sz="4" w:space="0" w:color="auto"/>
                              <w:bottom w:val="single" w:sz="4" w:space="0" w:color="auto"/>
                              <w:right w:val="single" w:sz="4" w:space="0" w:color="auto"/>
                            </w:tcBorders>
                          </w:tcPr>
                          <w:p>
                            <w:pPr>
                              <w:rPr>
                                <w:bCs/>
                                <w:szCs w:val="24"/>
                                <w:lang w:eastAsia="lt-LT"/>
                              </w:rPr>
                            </w:pPr>
                            <w:r>
                              <w:rPr>
                                <w:bCs/>
                                <w:szCs w:val="24"/>
                                <w:lang w:eastAsia="lt-LT"/>
                              </w:rPr>
                              <w:t xml:space="preserve">Geros valios kompensacijos už žydų religinių bendruomenių nekilnojamąjį turtą įstatymo Nr. XI-1470 pakeitimo </w:t>
                            </w:r>
                            <w:r>
                              <w:rPr>
                                <w:bCs/>
                                <w:color w:val="000000"/>
                                <w:szCs w:val="24"/>
                                <w:lang w:eastAsia="lt-LT"/>
                              </w:rPr>
                              <w:t>įstatymas</w:t>
                            </w:r>
                          </w:p>
                        </w:tc>
                        <w:tc>
                          <w:tcPr>
                            <w:tcW w:w="1701"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szCs w:val="24"/>
                              </w:rPr>
                              <w:t>ADK</w:t>
                            </w:r>
                          </w:p>
                        </w:tc>
                        <w:tc>
                          <w:tcPr>
                            <w:tcW w:w="1559" w:type="dxa"/>
                            <w:tcBorders>
                              <w:top w:val="single" w:sz="4" w:space="0" w:color="auto"/>
                              <w:left w:val="single" w:sz="4" w:space="0" w:color="auto"/>
                              <w:bottom w:val="single" w:sz="4" w:space="0" w:color="auto"/>
                              <w:right w:val="single" w:sz="4" w:space="0" w:color="auto"/>
                            </w:tcBorders>
                          </w:tcPr>
                          <w:p>
                            <w:pPr>
                              <w:jc w:val="center"/>
                              <w:rPr>
                                <w:szCs w:val="24"/>
                              </w:rPr>
                            </w:pPr>
                            <w:r>
                              <w:rPr>
                                <w:szCs w:val="24"/>
                              </w:rPr>
                              <w:t>ADK</w:t>
                            </w:r>
                          </w:p>
                        </w:tc>
                        <w:tc>
                          <w:tcPr>
                            <w:tcW w:w="1418" w:type="dxa"/>
                            <w:tcBorders>
                              <w:top w:val="single" w:sz="4" w:space="0" w:color="auto"/>
                              <w:left w:val="single" w:sz="4" w:space="0" w:color="auto"/>
                              <w:bottom w:val="single" w:sz="4" w:space="0" w:color="auto"/>
                              <w:right w:val="single" w:sz="4" w:space="0" w:color="auto"/>
                            </w:tcBorders>
                          </w:tcPr>
                          <w:p>
                            <w:pPr>
                              <w:jc w:val="center"/>
                              <w:rPr>
                                <w:szCs w:val="24"/>
                              </w:rPr>
                            </w:pPr>
                            <w:r>
                              <w:rPr>
                                <w:bCs/>
                                <w:szCs w:val="24"/>
                              </w:rPr>
                              <w:t>kovas</w:t>
                            </w:r>
                            <w:r>
                              <w:rPr>
                                <w:szCs w:val="24"/>
                              </w:rPr>
                              <w:t>–</w:t>
                            </w:r>
                          </w:p>
                          <w:p>
                            <w:pPr>
                              <w:jc w:val="center"/>
                              <w:rPr>
                                <w:bCs/>
                                <w:szCs w:val="24"/>
                              </w:rPr>
                            </w:pPr>
                            <w:r>
                              <w:rPr>
                                <w:bCs/>
                                <w:szCs w:val="24"/>
                              </w:rPr>
                              <w:t>birželis</w:t>
                            </w:r>
                          </w:p>
                        </w:tc>
                      </w:tr>
                      <w:tr>
                        <w:tc>
                          <w:tcPr>
                            <w:tcW w:w="709" w:type="dxa"/>
                            <w:tcBorders>
                              <w:top w:val="single" w:sz="4" w:space="0" w:color="auto"/>
                              <w:left w:val="single" w:sz="4" w:space="0" w:color="auto"/>
                              <w:bottom w:val="single" w:sz="4" w:space="0" w:color="auto"/>
                              <w:right w:val="single" w:sz="4" w:space="0" w:color="auto"/>
                            </w:tcBorders>
                          </w:tcPr>
                          <w:p>
                            <w:pPr>
                              <w:tabs>
                                <w:tab w:val="left" w:pos="34"/>
                                <w:tab w:val="right" w:pos="289"/>
                              </w:tabs>
                              <w:ind w:left="360" w:hanging="360"/>
                              <w:jc w:val="right"/>
                              <w:rPr>
                                <w:szCs w:val="24"/>
                              </w:rPr>
                            </w:pPr>
                            <w:r>
                              <w:rPr>
                                <w:szCs w:val="24"/>
                              </w:rPr>
                              <w:t>19.</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XIIP-3980,</w:t>
                            </w:r>
                          </w:p>
                          <w:p>
                            <w:pPr>
                              <w:jc w:val="center"/>
                              <w:rPr>
                                <w:szCs w:val="24"/>
                                <w:lang w:eastAsia="lt-LT"/>
                              </w:rPr>
                            </w:pPr>
                            <w:r>
                              <w:rPr>
                                <w:szCs w:val="24"/>
                                <w:lang w:eastAsia="lt-LT"/>
                              </w:rPr>
                              <w:t>XIIP-3981</w:t>
                            </w:r>
                          </w:p>
                        </w:tc>
                        <w:tc>
                          <w:tcPr>
                            <w:tcW w:w="2835" w:type="dxa"/>
                            <w:tcBorders>
                              <w:top w:val="single" w:sz="4" w:space="0" w:color="auto"/>
                              <w:left w:val="single" w:sz="4" w:space="0" w:color="auto"/>
                              <w:bottom w:val="single" w:sz="4" w:space="0" w:color="auto"/>
                              <w:right w:val="single" w:sz="4" w:space="0" w:color="auto"/>
                            </w:tcBorders>
                          </w:tcPr>
                          <w:p>
                            <w:pPr>
                              <w:rPr>
                                <w:rFonts w:eastAsia="Calibri"/>
                                <w:bCs/>
                                <w:szCs w:val="24"/>
                                <w:lang w:eastAsia="lt-LT"/>
                              </w:rPr>
                            </w:pPr>
                            <w:r>
                              <w:rPr>
                                <w:rFonts w:eastAsia="Calibri"/>
                                <w:bCs/>
                                <w:szCs w:val="24"/>
                                <w:lang w:eastAsia="lt-LT"/>
                              </w:rPr>
                              <w:t>Prezidento valstybinės rentos įstatymo Nr. X-980 pakeitimo įstatymas ir jo lydimasis teisės aktas</w:t>
                            </w:r>
                          </w:p>
                        </w:tc>
                        <w:tc>
                          <w:tcPr>
                            <w:tcW w:w="1701"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Vyriausybė</w:t>
                            </w:r>
                          </w:p>
                        </w:tc>
                        <w:tc>
                          <w:tcPr>
                            <w:tcW w:w="1559" w:type="dxa"/>
                            <w:tcBorders>
                              <w:top w:val="single" w:sz="4" w:space="0" w:color="auto"/>
                              <w:left w:val="single" w:sz="4" w:space="0" w:color="auto"/>
                              <w:bottom w:val="single" w:sz="4" w:space="0" w:color="auto"/>
                              <w:right w:val="single" w:sz="4" w:space="0" w:color="auto"/>
                            </w:tcBorders>
                          </w:tcPr>
                          <w:p>
                            <w:pPr>
                              <w:jc w:val="center"/>
                              <w:rPr>
                                <w:szCs w:val="24"/>
                              </w:rPr>
                            </w:pPr>
                            <w:r>
                              <w:rPr>
                                <w:szCs w:val="24"/>
                              </w:rPr>
                              <w:t>Vyriausybė</w:t>
                            </w:r>
                          </w:p>
                        </w:tc>
                        <w:tc>
                          <w:tcPr>
                            <w:tcW w:w="1418"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gegužė</w:t>
                            </w:r>
                          </w:p>
                        </w:tc>
                      </w:tr>
                      <w:tr>
                        <w:tc>
                          <w:tcPr>
                            <w:tcW w:w="709" w:type="dxa"/>
                            <w:tcBorders>
                              <w:top w:val="single" w:sz="4" w:space="0" w:color="auto"/>
                              <w:left w:val="single" w:sz="4" w:space="0" w:color="auto"/>
                              <w:bottom w:val="single" w:sz="4" w:space="0" w:color="auto"/>
                              <w:right w:val="single" w:sz="4" w:space="0" w:color="auto"/>
                            </w:tcBorders>
                          </w:tcPr>
                          <w:p>
                            <w:pPr>
                              <w:tabs>
                                <w:tab w:val="left" w:pos="34"/>
                                <w:tab w:val="right" w:pos="289"/>
                              </w:tabs>
                              <w:ind w:left="360" w:hanging="360"/>
                              <w:jc w:val="right"/>
                              <w:rPr>
                                <w:szCs w:val="24"/>
                              </w:rPr>
                            </w:pPr>
                            <w:r>
                              <w:rPr>
                                <w:szCs w:val="24"/>
                              </w:rPr>
                              <w:t>20.</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XIIP-4022,</w:t>
                            </w:r>
                          </w:p>
                          <w:p>
                            <w:pPr>
                              <w:jc w:val="center"/>
                              <w:rPr>
                                <w:szCs w:val="24"/>
                                <w:lang w:eastAsia="lt-LT"/>
                              </w:rPr>
                            </w:pPr>
                            <w:r>
                              <w:rPr>
                                <w:szCs w:val="24"/>
                                <w:lang w:eastAsia="lt-LT"/>
                              </w:rPr>
                              <w:t>nereg.</w:t>
                            </w:r>
                            <w:r>
                              <w:rPr>
                                <w:szCs w:val="24"/>
                              </w:rPr>
                              <w:t xml:space="preserve"> ES</w:t>
                            </w:r>
                          </w:p>
                        </w:tc>
                        <w:tc>
                          <w:tcPr>
                            <w:tcW w:w="2835" w:type="dxa"/>
                            <w:tcBorders>
                              <w:top w:val="single" w:sz="4" w:space="0" w:color="auto"/>
                              <w:left w:val="single" w:sz="4" w:space="0" w:color="auto"/>
                              <w:bottom w:val="single" w:sz="4" w:space="0" w:color="auto"/>
                              <w:right w:val="single" w:sz="4" w:space="0" w:color="auto"/>
                            </w:tcBorders>
                          </w:tcPr>
                          <w:p>
                            <w:pPr>
                              <w:rPr>
                                <w:rFonts w:eastAsia="Calibri"/>
                                <w:bCs/>
                                <w:szCs w:val="24"/>
                                <w:lang w:eastAsia="lt-LT"/>
                              </w:rPr>
                            </w:pPr>
                            <w:r>
                              <w:rPr>
                                <w:bCs/>
                                <w:lang w:eastAsia="lt-LT"/>
                              </w:rPr>
                              <w:t xml:space="preserve">Valstybinės darbo inspekcijos įstatymo </w:t>
                              <w:br/>
                              <w:t xml:space="preserve">Nr. IX-1768 pakeitimo </w:t>
                            </w:r>
                            <w:r>
                              <w:rPr>
                                <w:bCs/>
                                <w:color w:val="000000"/>
                                <w:szCs w:val="24"/>
                                <w:lang w:eastAsia="lt-LT"/>
                              </w:rPr>
                              <w:t>įstatymai ir jų lydimasis teisės aktas</w:t>
                            </w:r>
                          </w:p>
                        </w:tc>
                        <w:tc>
                          <w:tcPr>
                            <w:tcW w:w="1701"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color w:val="000000"/>
                                <w:szCs w:val="24"/>
                                <w:lang w:eastAsia="lt-LT"/>
                              </w:rPr>
                              <w:t>Vyriausybė</w:t>
                            </w:r>
                          </w:p>
                        </w:tc>
                        <w:tc>
                          <w:tcPr>
                            <w:tcW w:w="1559" w:type="dxa"/>
                            <w:tcBorders>
                              <w:top w:val="single" w:sz="4" w:space="0" w:color="auto"/>
                              <w:left w:val="single" w:sz="4" w:space="0" w:color="auto"/>
                              <w:bottom w:val="single" w:sz="4" w:space="0" w:color="auto"/>
                              <w:right w:val="single" w:sz="4" w:space="0" w:color="auto"/>
                            </w:tcBorders>
                          </w:tcPr>
                          <w:p>
                            <w:pPr>
                              <w:jc w:val="center"/>
                              <w:rPr>
                                <w:szCs w:val="24"/>
                              </w:rPr>
                            </w:pPr>
                            <w:r>
                              <w:rPr>
                                <w:rFonts w:eastAsia="Arial Unicode MS"/>
                                <w:bCs/>
                                <w:color w:val="000000"/>
                                <w:szCs w:val="24"/>
                                <w:lang w:eastAsia="lt-LT"/>
                              </w:rPr>
                              <w:t>Vyriausybė, ERK</w:t>
                            </w:r>
                          </w:p>
                        </w:tc>
                        <w:tc>
                          <w:tcPr>
                            <w:tcW w:w="1418" w:type="dxa"/>
                            <w:tcBorders>
                              <w:top w:val="single" w:sz="4" w:space="0" w:color="auto"/>
                              <w:left w:val="single" w:sz="4" w:space="0" w:color="auto"/>
                              <w:bottom w:val="single" w:sz="4" w:space="0" w:color="auto"/>
                              <w:right w:val="single" w:sz="4" w:space="0" w:color="auto"/>
                            </w:tcBorders>
                          </w:tcPr>
                          <w:p>
                            <w:pPr>
                              <w:jc w:val="center"/>
                              <w:rPr>
                                <w:szCs w:val="24"/>
                              </w:rPr>
                            </w:pPr>
                            <w:r>
                              <w:rPr>
                                <w:bCs/>
                                <w:szCs w:val="24"/>
                              </w:rPr>
                              <w:t>kovas</w:t>
                            </w:r>
                            <w:r>
                              <w:rPr>
                                <w:szCs w:val="24"/>
                              </w:rPr>
                              <w:t>–</w:t>
                            </w:r>
                          </w:p>
                          <w:p>
                            <w:pPr>
                              <w:jc w:val="center"/>
                              <w:rPr>
                                <w:bCs/>
                                <w:szCs w:val="24"/>
                              </w:rPr>
                            </w:pPr>
                            <w:r>
                              <w:rPr>
                                <w:bCs/>
                                <w:szCs w:val="24"/>
                              </w:rPr>
                              <w:t>birželis</w:t>
                            </w:r>
                          </w:p>
                        </w:tc>
                      </w:tr>
                      <w:tr>
                        <w:tc>
                          <w:tcPr>
                            <w:tcW w:w="709" w:type="dxa"/>
                            <w:tcBorders>
                              <w:top w:val="single" w:sz="4" w:space="0" w:color="auto"/>
                              <w:left w:val="single" w:sz="4" w:space="0" w:color="auto"/>
                              <w:bottom w:val="single" w:sz="4" w:space="0" w:color="auto"/>
                              <w:right w:val="single" w:sz="4" w:space="0" w:color="auto"/>
                            </w:tcBorders>
                          </w:tcPr>
                          <w:p>
                            <w:pPr>
                              <w:tabs>
                                <w:tab w:val="left" w:pos="34"/>
                                <w:tab w:val="right" w:pos="289"/>
                              </w:tabs>
                              <w:ind w:left="360" w:hanging="360"/>
                              <w:jc w:val="right"/>
                              <w:rPr>
                                <w:szCs w:val="24"/>
                              </w:rPr>
                            </w:pPr>
                            <w:r>
                              <w:rPr>
                                <w:szCs w:val="24"/>
                              </w:rPr>
                              <w:t>21.</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nereg. ES</w:t>
                            </w:r>
                          </w:p>
                        </w:tc>
                        <w:tc>
                          <w:tcPr>
                            <w:tcW w:w="2835" w:type="dxa"/>
                            <w:tcBorders>
                              <w:top w:val="single" w:sz="4" w:space="0" w:color="auto"/>
                              <w:left w:val="single" w:sz="4" w:space="0" w:color="auto"/>
                              <w:bottom w:val="single" w:sz="4" w:space="0" w:color="auto"/>
                              <w:right w:val="single" w:sz="4" w:space="0" w:color="auto"/>
                            </w:tcBorders>
                          </w:tcPr>
                          <w:p>
                            <w:pPr>
                              <w:rPr>
                                <w:bCs/>
                                <w:szCs w:val="24"/>
                              </w:rPr>
                            </w:pPr>
                            <w:r>
                              <w:rPr>
                                <w:bCs/>
                                <w:szCs w:val="24"/>
                              </w:rPr>
                              <w:t xml:space="preserve">Socialinių įmonių įstatymo Nr. IX-2251 </w:t>
                            </w:r>
                            <w:r>
                              <w:rPr>
                                <w:bCs/>
                                <w:szCs w:val="24"/>
                                <w:lang w:eastAsia="lt-LT"/>
                              </w:rPr>
                              <w:t xml:space="preserve">pakeitimo įstatymas </w:t>
                            </w:r>
                          </w:p>
                        </w:tc>
                        <w:tc>
                          <w:tcPr>
                            <w:tcW w:w="1701"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Vyriausybė</w:t>
                            </w:r>
                          </w:p>
                        </w:tc>
                        <w:tc>
                          <w:tcPr>
                            <w:tcW w:w="1559"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Vyriausybė</w:t>
                            </w:r>
                          </w:p>
                        </w:tc>
                        <w:tc>
                          <w:tcPr>
                            <w:tcW w:w="1418"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balandis</w:t>
                            </w:r>
                          </w:p>
                        </w:tc>
                      </w:tr>
                      <w:tr>
                        <w:tc>
                          <w:tcPr>
                            <w:tcW w:w="709" w:type="dxa"/>
                            <w:tcBorders>
                              <w:top w:val="single" w:sz="4" w:space="0" w:color="auto"/>
                              <w:left w:val="single" w:sz="4" w:space="0" w:color="auto"/>
                              <w:bottom w:val="single" w:sz="4" w:space="0" w:color="auto"/>
                              <w:right w:val="single" w:sz="4" w:space="0" w:color="auto"/>
                            </w:tcBorders>
                          </w:tcPr>
                          <w:p>
                            <w:pPr>
                              <w:tabs>
                                <w:tab w:val="left" w:pos="34"/>
                                <w:tab w:val="right" w:pos="289"/>
                              </w:tabs>
                              <w:ind w:left="360" w:hanging="360"/>
                              <w:jc w:val="right"/>
                              <w:rPr>
                                <w:szCs w:val="24"/>
                              </w:rPr>
                            </w:pPr>
                            <w:r>
                              <w:rPr>
                                <w:szCs w:val="24"/>
                              </w:rPr>
                              <w:t>22.</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nereg.</w:t>
                            </w:r>
                          </w:p>
                        </w:tc>
                        <w:tc>
                          <w:tcPr>
                            <w:tcW w:w="2835" w:type="dxa"/>
                            <w:tcBorders>
                              <w:top w:val="single" w:sz="4" w:space="0" w:color="auto"/>
                              <w:left w:val="single" w:sz="4" w:space="0" w:color="auto"/>
                              <w:bottom w:val="single" w:sz="4" w:space="0" w:color="auto"/>
                              <w:right w:val="single" w:sz="4" w:space="0" w:color="auto"/>
                            </w:tcBorders>
                          </w:tcPr>
                          <w:p>
                            <w:pPr>
                              <w:rPr>
                                <w:bCs/>
                                <w:lang w:eastAsia="lt-LT"/>
                              </w:rPr>
                            </w:pPr>
                            <w:r>
                              <w:rPr>
                                <w:bCs/>
                                <w:lang w:eastAsia="lt-LT"/>
                              </w:rPr>
                              <w:t>Įmonių socialinių iniciatyvų skatinimo įstatymas ir jo lydimieji teisės aktai</w:t>
                            </w:r>
                          </w:p>
                        </w:tc>
                        <w:tc>
                          <w:tcPr>
                            <w:tcW w:w="1701" w:type="dxa"/>
                            <w:tcBorders>
                              <w:top w:val="single" w:sz="4" w:space="0" w:color="auto"/>
                              <w:left w:val="single" w:sz="4" w:space="0" w:color="auto"/>
                              <w:bottom w:val="single" w:sz="4" w:space="0" w:color="auto"/>
                              <w:right w:val="single" w:sz="4" w:space="0" w:color="auto"/>
                            </w:tcBorders>
                          </w:tcPr>
                          <w:p>
                            <w:pPr>
                              <w:jc w:val="center"/>
                              <w:rPr>
                                <w:rFonts w:eastAsia="Arial Unicode MS"/>
                                <w:bCs/>
                                <w:color w:val="000000"/>
                                <w:szCs w:val="24"/>
                                <w:lang w:eastAsia="lt-LT"/>
                              </w:rPr>
                            </w:pPr>
                            <w:r>
                              <w:rPr>
                                <w:rFonts w:eastAsia="Arial Unicode MS"/>
                                <w:bCs/>
                                <w:color w:val="000000"/>
                                <w:szCs w:val="24"/>
                                <w:lang w:eastAsia="lt-LT"/>
                              </w:rPr>
                              <w:t>Seimo nariai</w:t>
                            </w:r>
                          </w:p>
                        </w:tc>
                        <w:tc>
                          <w:tcPr>
                            <w:tcW w:w="1559" w:type="dxa"/>
                            <w:tcBorders>
                              <w:top w:val="single" w:sz="4" w:space="0" w:color="auto"/>
                              <w:left w:val="single" w:sz="4" w:space="0" w:color="auto"/>
                              <w:bottom w:val="single" w:sz="4" w:space="0" w:color="auto"/>
                              <w:right w:val="single" w:sz="4" w:space="0" w:color="auto"/>
                            </w:tcBorders>
                          </w:tcPr>
                          <w:p>
                            <w:pPr>
                              <w:jc w:val="center"/>
                              <w:rPr>
                                <w:rFonts w:eastAsia="Arial Unicode MS"/>
                                <w:bCs/>
                                <w:color w:val="000000"/>
                                <w:szCs w:val="24"/>
                                <w:lang w:eastAsia="lt-LT"/>
                              </w:rPr>
                            </w:pPr>
                            <w:r>
                              <w:rPr>
                                <w:rFonts w:eastAsia="Arial Unicode MS"/>
                                <w:bCs/>
                                <w:color w:val="000000"/>
                                <w:szCs w:val="24"/>
                                <w:lang w:eastAsia="lt-LT"/>
                              </w:rPr>
                              <w:t>SRK, DPF</w:t>
                            </w:r>
                          </w:p>
                        </w:tc>
                        <w:tc>
                          <w:tcPr>
                            <w:tcW w:w="1418"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kovas–</w:t>
                            </w:r>
                          </w:p>
                          <w:p>
                            <w:pPr>
                              <w:jc w:val="center"/>
                              <w:rPr>
                                <w:bCs/>
                                <w:szCs w:val="24"/>
                              </w:rPr>
                            </w:pPr>
                            <w:r>
                              <w:rPr>
                                <w:bCs/>
                                <w:szCs w:val="24"/>
                              </w:rPr>
                              <w:t>birželis</w:t>
                            </w:r>
                          </w:p>
                        </w:tc>
                      </w:tr>
                    </w:tbl>
                    <w:p>
                      <w:pPr>
                        <w:jc w:val="center"/>
                        <w:rPr>
                          <w:b/>
                          <w:bCs/>
                          <w:szCs w:val="24"/>
                        </w:rPr>
                      </w:pPr>
                    </w:p>
                    <w:p>
                      <w:pPr>
                        <w:jc w:val="center"/>
                        <w:rPr>
                          <w:b/>
                          <w:bCs/>
                          <w:szCs w:val="24"/>
                        </w:rPr>
                      </w:pPr>
                    </w:p>
                  </w:sdtContent>
                </w:sdt>
              </w:sdtContent>
            </w:sdt>
            <w:sdt>
              <w:sdtPr>
                <w:alias w:val="skirsnis"/>
                <w:tag w:val="part_bff11c8ddd4c4c09aa7c37b6817c4953"/>
                <w:lock w:val="sdtLocked"/>
                <w:richText/>
              </w:sdtPr>
              <w:sdtContent>
                <w:p>
                  <w:pPr>
                    <w:keepNext/>
                    <w:spacing w:line="360" w:lineRule="auto"/>
                    <w:jc w:val="center"/>
                    <w:outlineLvl w:val="1"/>
                    <w:rPr>
                      <w:rFonts w:eastAsia="Arial Unicode MS"/>
                      <w:b/>
                      <w:caps/>
                      <w:szCs w:val="24"/>
                    </w:rPr>
                  </w:pPr>
                  <w:sdt>
                    <w:sdtPr>
                      <w:alias w:val="Numeris"/>
                      <w:tag w:val="nr_bff11c8ddd4c4c09aa7c37b6817c4953"/>
                      <w:lock w:val="sdtLocked"/>
                      <w:richText/>
                    </w:sdtPr>
                    <w:sdtContent>
                      <w:r>
                        <w:rPr>
                          <w:rFonts w:eastAsia="Arial Unicode MS"/>
                          <w:b/>
                          <w:caps/>
                          <w:szCs w:val="24"/>
                        </w:rPr>
                        <w:t>DEVINTASIS</w:t>
                      </w:r>
                    </w:sdtContent>
                  </w:sdt>
                  <w:r>
                    <w:rPr>
                      <w:rFonts w:eastAsia="Arial Unicode MS"/>
                      <w:b/>
                      <w:caps/>
                      <w:szCs w:val="24"/>
                    </w:rPr>
                    <w:t xml:space="preserve"> SKIRSNIS</w:t>
                  </w:r>
                </w:p>
                <w:p>
                  <w:pPr>
                    <w:keepNext/>
                    <w:jc w:val="center"/>
                    <w:outlineLvl w:val="1"/>
                    <w:rPr>
                      <w:rFonts w:eastAsia="Arial Unicode MS"/>
                      <w:b/>
                      <w:caps/>
                      <w:szCs w:val="24"/>
                    </w:rPr>
                  </w:pPr>
                  <w:sdt>
                    <w:sdtPr>
                      <w:alias w:val="Pavadinimas"/>
                      <w:tag w:val="title_bff11c8ddd4c4c09aa7c37b6817c4953"/>
                      <w:lock w:val="sdtLocked"/>
                      <w:richText/>
                    </w:sdtPr>
                    <w:sdtContent>
                      <w:r>
                        <w:rPr>
                          <w:rFonts w:eastAsia="Arial Unicode MS"/>
                          <w:b/>
                          <w:caps/>
                          <w:szCs w:val="24"/>
                        </w:rPr>
                        <w:t>Sveikatos apsauga</w:t>
                      </w:r>
                    </w:sdtContent>
                  </w:sdt>
                </w:p>
                <w:p>
                  <w:pPr>
                    <w:ind w:firstLine="720"/>
                    <w:jc w:val="both"/>
                    <w:rPr>
                      <w:szCs w:val="24"/>
                    </w:rPr>
                  </w:pPr>
                </w:p>
                <w:tbl>
                  <w:tblPr>
                    <w:tblW w:w="9640" w:type="dxa"/>
                    <w:tblInd w:w="-34" w:type="dxa"/>
                    <w:tblLayout w:type="fixed"/>
                    <w:tblLook w:val="0000" w:firstRow="0" w:lastRow="0" w:firstColumn="0" w:lastColumn="0" w:noHBand="0" w:noVBand="0"/>
                  </w:tblPr>
                  <w:tblGrid>
                    <w:gridCol w:w="709"/>
                    <w:gridCol w:w="1418"/>
                    <w:gridCol w:w="2835"/>
                    <w:gridCol w:w="1701"/>
                    <w:gridCol w:w="1559"/>
                    <w:gridCol w:w="1418"/>
                  </w:tblGrid>
                  <w:tr>
                    <w:trPr>
                      <w:tblHeader/>
                    </w:trPr>
                    <w:tc>
                      <w:tcPr>
                        <w:tcW w:w="709" w:type="dxa"/>
                        <w:tcBorders>
                          <w:top w:val="single" w:sz="4" w:space="0" w:color="auto"/>
                          <w:left w:val="single" w:sz="4" w:space="0" w:color="auto"/>
                          <w:bottom w:val="single" w:sz="4" w:space="0" w:color="auto"/>
                          <w:right w:val="single" w:sz="4" w:space="0" w:color="auto"/>
                        </w:tcBorders>
                        <w:vAlign w:val="center"/>
                      </w:tcPr>
                      <w:p>
                        <w:pPr>
                          <w:jc w:val="center"/>
                          <w:rPr>
                            <w:bCs/>
                            <w:szCs w:val="24"/>
                          </w:rPr>
                        </w:pPr>
                        <w:r>
                          <w:rPr>
                            <w:bCs/>
                            <w:szCs w:val="24"/>
                          </w:rPr>
                          <w:t>Eil.</w:t>
                        </w:r>
                      </w:p>
                      <w:p>
                        <w:pPr>
                          <w:jc w:val="center"/>
                          <w:rPr>
                            <w:bCs/>
                            <w:szCs w:val="24"/>
                          </w:rPr>
                        </w:pPr>
                        <w:r>
                          <w:rPr>
                            <w:bCs/>
                            <w:szCs w:val="24"/>
                          </w:rPr>
                          <w:t>Nr.</w:t>
                        </w:r>
                      </w:p>
                    </w:tc>
                    <w:tc>
                      <w:tcPr>
                        <w:tcW w:w="1418" w:type="dxa"/>
                        <w:tcBorders>
                          <w:top w:val="single" w:sz="4" w:space="0" w:color="auto"/>
                          <w:left w:val="single" w:sz="4" w:space="0" w:color="auto"/>
                          <w:bottom w:val="single" w:sz="4" w:space="0" w:color="auto"/>
                          <w:right w:val="single" w:sz="4" w:space="0" w:color="auto"/>
                        </w:tcBorders>
                        <w:vAlign w:val="center"/>
                      </w:tcPr>
                      <w:p>
                        <w:pPr>
                          <w:jc w:val="center"/>
                          <w:rPr>
                            <w:bCs/>
                            <w:szCs w:val="24"/>
                          </w:rPr>
                        </w:pPr>
                        <w:r>
                          <w:rPr>
                            <w:bCs/>
                            <w:szCs w:val="24"/>
                          </w:rPr>
                          <w:t>Projekto</w:t>
                        </w:r>
                      </w:p>
                      <w:p>
                        <w:pPr>
                          <w:jc w:val="center"/>
                          <w:rPr>
                            <w:bCs/>
                            <w:szCs w:val="24"/>
                          </w:rPr>
                        </w:pPr>
                        <w:r>
                          <w:rPr>
                            <w:bCs/>
                            <w:szCs w:val="24"/>
                          </w:rPr>
                          <w:t>Nr.</w:t>
                        </w:r>
                      </w:p>
                    </w:tc>
                    <w:tc>
                      <w:tcPr>
                        <w:tcW w:w="2835" w:type="dxa"/>
                        <w:tcBorders>
                          <w:top w:val="single" w:sz="4" w:space="0" w:color="auto"/>
                          <w:left w:val="single" w:sz="4" w:space="0" w:color="auto"/>
                          <w:bottom w:val="single" w:sz="4" w:space="0" w:color="auto"/>
                          <w:right w:val="single" w:sz="4" w:space="0" w:color="auto"/>
                        </w:tcBorders>
                        <w:vAlign w:val="center"/>
                      </w:tcPr>
                      <w:p>
                        <w:pPr>
                          <w:jc w:val="center"/>
                          <w:rPr>
                            <w:bCs/>
                            <w:szCs w:val="24"/>
                          </w:rPr>
                        </w:pPr>
                        <w:r>
                          <w:rPr>
                            <w:bCs/>
                            <w:szCs w:val="24"/>
                          </w:rPr>
                          <w:t>Teisės akto projekto pavadinimas</w:t>
                        </w:r>
                      </w:p>
                    </w:tc>
                    <w:tc>
                      <w:tcPr>
                        <w:tcW w:w="1701" w:type="dxa"/>
                        <w:tcBorders>
                          <w:top w:val="single" w:sz="4" w:space="0" w:color="auto"/>
                          <w:left w:val="single" w:sz="4" w:space="0" w:color="auto"/>
                          <w:bottom w:val="single" w:sz="4" w:space="0" w:color="auto"/>
                          <w:right w:val="single" w:sz="4" w:space="0" w:color="auto"/>
                        </w:tcBorders>
                        <w:vAlign w:val="center"/>
                      </w:tcPr>
                      <w:p>
                        <w:pPr>
                          <w:jc w:val="center"/>
                          <w:rPr>
                            <w:bCs/>
                            <w:szCs w:val="24"/>
                          </w:rPr>
                        </w:pPr>
                        <w:r>
                          <w:rPr>
                            <w:bCs/>
                            <w:szCs w:val="24"/>
                          </w:rPr>
                          <w:t>Teikia</w:t>
                        </w:r>
                      </w:p>
                    </w:tc>
                    <w:tc>
                      <w:tcPr>
                        <w:tcW w:w="1559" w:type="dxa"/>
                        <w:tcBorders>
                          <w:top w:val="single" w:sz="4" w:space="0" w:color="auto"/>
                          <w:left w:val="single" w:sz="4" w:space="0" w:color="auto"/>
                          <w:bottom w:val="single" w:sz="4" w:space="0" w:color="auto"/>
                          <w:right w:val="single" w:sz="4" w:space="0" w:color="auto"/>
                        </w:tcBorders>
                        <w:vAlign w:val="center"/>
                      </w:tcPr>
                      <w:p>
                        <w:pPr>
                          <w:jc w:val="center"/>
                          <w:rPr>
                            <w:bCs/>
                            <w:szCs w:val="24"/>
                          </w:rPr>
                        </w:pPr>
                        <w:r>
                          <w:rPr>
                            <w:bCs/>
                            <w:szCs w:val="24"/>
                          </w:rPr>
                          <w:t>Siūlo</w:t>
                        </w:r>
                      </w:p>
                    </w:tc>
                    <w:tc>
                      <w:tcPr>
                        <w:tcW w:w="1418" w:type="dxa"/>
                        <w:tcBorders>
                          <w:top w:val="single" w:sz="4" w:space="0" w:color="auto"/>
                          <w:left w:val="single" w:sz="4" w:space="0" w:color="auto"/>
                          <w:bottom w:val="single" w:sz="4" w:space="0" w:color="auto"/>
                          <w:right w:val="single" w:sz="4" w:space="0" w:color="auto"/>
                        </w:tcBorders>
                        <w:vAlign w:val="center"/>
                      </w:tcPr>
                      <w:p>
                        <w:pPr>
                          <w:jc w:val="center"/>
                          <w:rPr>
                            <w:bCs/>
                            <w:szCs w:val="24"/>
                          </w:rPr>
                        </w:pPr>
                        <w:r>
                          <w:rPr>
                            <w:bCs/>
                            <w:szCs w:val="24"/>
                          </w:rPr>
                          <w:t>Svarstymo mėnuo</w:t>
                        </w:r>
                      </w:p>
                    </w:tc>
                  </w:tr>
                  <w:tr>
                    <w:tc>
                      <w:tcPr>
                        <w:tcW w:w="709" w:type="dxa"/>
                        <w:tcBorders>
                          <w:top w:val="single" w:sz="4" w:space="0" w:color="auto"/>
                          <w:left w:val="single" w:sz="4" w:space="0" w:color="auto"/>
                          <w:bottom w:val="single" w:sz="4" w:space="0" w:color="auto"/>
                          <w:right w:val="single" w:sz="4" w:space="0" w:color="auto"/>
                        </w:tcBorders>
                      </w:tcPr>
                      <w:p>
                        <w:pPr>
                          <w:tabs>
                            <w:tab w:val="left" w:pos="34"/>
                            <w:tab w:val="right" w:pos="289"/>
                          </w:tabs>
                          <w:ind w:left="360" w:hanging="360"/>
                          <w:jc w:val="right"/>
                          <w:rPr>
                            <w:szCs w:val="24"/>
                          </w:rPr>
                        </w:pPr>
                        <w:r>
                          <w:rPr>
                            <w:szCs w:val="24"/>
                          </w:rPr>
                          <w:t>1.</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rPr>
                        </w:pPr>
                        <w:r>
                          <w:rPr>
                            <w:szCs w:val="24"/>
                            <w:lang w:eastAsia="lt-LT"/>
                          </w:rPr>
                          <w:t>XIIP-</w:t>
                        </w:r>
                        <w:r>
                          <w:rPr>
                            <w:szCs w:val="24"/>
                          </w:rPr>
                          <w:t>19,</w:t>
                        </w:r>
                      </w:p>
                      <w:p>
                        <w:pPr>
                          <w:jc w:val="center"/>
                          <w:rPr>
                            <w:szCs w:val="24"/>
                          </w:rPr>
                        </w:pPr>
                        <w:r>
                          <w:rPr>
                            <w:szCs w:val="24"/>
                            <w:lang w:eastAsia="lt-LT"/>
                          </w:rPr>
                          <w:t>XIIP-</w:t>
                        </w:r>
                        <w:r>
                          <w:rPr>
                            <w:szCs w:val="24"/>
                          </w:rPr>
                          <w:t>20,</w:t>
                        </w:r>
                      </w:p>
                      <w:p>
                        <w:pPr>
                          <w:jc w:val="center"/>
                          <w:rPr>
                            <w:szCs w:val="24"/>
                            <w:lang w:eastAsia="lt-LT"/>
                          </w:rPr>
                        </w:pPr>
                        <w:r>
                          <w:rPr>
                            <w:szCs w:val="24"/>
                            <w:lang w:eastAsia="lt-LT"/>
                          </w:rPr>
                          <w:t>XIIP-21,</w:t>
                        </w:r>
                      </w:p>
                      <w:p>
                        <w:pPr>
                          <w:jc w:val="center"/>
                          <w:rPr>
                            <w:szCs w:val="24"/>
                            <w:lang w:eastAsia="lt-LT"/>
                          </w:rPr>
                        </w:pPr>
                        <w:r>
                          <w:rPr>
                            <w:szCs w:val="24"/>
                            <w:lang w:eastAsia="lt-LT"/>
                          </w:rPr>
                          <w:t>XIIP-22,</w:t>
                        </w:r>
                      </w:p>
                      <w:p>
                        <w:pPr>
                          <w:jc w:val="center"/>
                          <w:rPr>
                            <w:szCs w:val="24"/>
                            <w:lang w:eastAsia="lt-LT"/>
                          </w:rPr>
                        </w:pPr>
                        <w:r>
                          <w:rPr>
                            <w:szCs w:val="24"/>
                            <w:lang w:eastAsia="lt-LT"/>
                          </w:rPr>
                          <w:t>XIIP-3448,</w:t>
                        </w:r>
                      </w:p>
                      <w:p>
                        <w:pPr>
                          <w:jc w:val="center"/>
                          <w:rPr>
                            <w:szCs w:val="24"/>
                            <w:lang w:eastAsia="lt-LT"/>
                          </w:rPr>
                        </w:pPr>
                        <w:r>
                          <w:rPr>
                            <w:szCs w:val="24"/>
                            <w:lang w:eastAsia="lt-LT"/>
                          </w:rPr>
                          <w:t>nereg.</w:t>
                        </w:r>
                      </w:p>
                    </w:tc>
                    <w:tc>
                      <w:tcPr>
                        <w:tcW w:w="2835" w:type="dxa"/>
                        <w:tcBorders>
                          <w:top w:val="single" w:sz="4" w:space="0" w:color="auto"/>
                          <w:left w:val="single" w:sz="4" w:space="0" w:color="auto"/>
                          <w:bottom w:val="single" w:sz="4" w:space="0" w:color="auto"/>
                          <w:right w:val="single" w:sz="4" w:space="0" w:color="auto"/>
                        </w:tcBorders>
                      </w:tcPr>
                      <w:p>
                        <w:pPr>
                          <w:rPr>
                            <w:szCs w:val="24"/>
                            <w:lang w:eastAsia="lt-LT"/>
                          </w:rPr>
                        </w:pPr>
                        <w:r>
                          <w:rPr>
                            <w:szCs w:val="24"/>
                            <w:lang w:eastAsia="lt-LT"/>
                          </w:rPr>
                          <w:t xml:space="preserve">Sveikatos sistemos įstatymo Nr. I-552 </w:t>
                        </w:r>
                        <w:r>
                          <w:rPr>
                            <w:bCs/>
                            <w:szCs w:val="24"/>
                            <w:lang w:eastAsia="lt-LT"/>
                          </w:rPr>
                          <w:t>pakeitimo ir papildymo įstatymai ir jų lydimieji teisės aktai</w:t>
                        </w:r>
                      </w:p>
                    </w:tc>
                    <w:tc>
                      <w:tcPr>
                        <w:tcW w:w="1701"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color w:val="000000"/>
                            <w:szCs w:val="24"/>
                            <w:lang w:eastAsia="lt-LT"/>
                          </w:rPr>
                          <w:t>Vyriausybė</w:t>
                        </w:r>
                        <w:r>
                          <w:rPr>
                            <w:rFonts w:eastAsia="Arial Unicode MS"/>
                            <w:bCs/>
                            <w:szCs w:val="24"/>
                            <w:lang w:eastAsia="lt-LT"/>
                          </w:rPr>
                          <w:t>,</w:t>
                        </w:r>
                      </w:p>
                      <w:p>
                        <w:pPr>
                          <w:jc w:val="center"/>
                          <w:rPr>
                            <w:rFonts w:eastAsia="Arial Unicode MS"/>
                            <w:bCs/>
                            <w:szCs w:val="24"/>
                            <w:lang w:eastAsia="lt-LT"/>
                          </w:rPr>
                        </w:pPr>
                        <w:r>
                          <w:rPr>
                            <w:rFonts w:eastAsia="Arial Unicode MS"/>
                            <w:bCs/>
                            <w:szCs w:val="24"/>
                            <w:lang w:eastAsia="lt-LT"/>
                          </w:rPr>
                          <w:t>Seimo nariai</w:t>
                        </w:r>
                      </w:p>
                    </w:tc>
                    <w:tc>
                      <w:tcPr>
                        <w:tcW w:w="1559"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color w:val="000000"/>
                            <w:szCs w:val="24"/>
                            <w:lang w:eastAsia="lt-LT"/>
                          </w:rPr>
                          <w:t>Vyriausybė</w:t>
                        </w:r>
                        <w:r>
                          <w:rPr>
                            <w:rFonts w:eastAsia="Arial Unicode MS"/>
                            <w:bCs/>
                            <w:szCs w:val="24"/>
                            <w:lang w:eastAsia="lt-LT"/>
                          </w:rPr>
                          <w:t>,</w:t>
                        </w:r>
                      </w:p>
                      <w:p>
                        <w:pPr>
                          <w:jc w:val="center"/>
                          <w:rPr>
                            <w:rFonts w:eastAsia="Arial Unicode MS"/>
                            <w:bCs/>
                            <w:szCs w:val="24"/>
                            <w:lang w:eastAsia="lt-LT"/>
                          </w:rPr>
                        </w:pPr>
                        <w:r>
                          <w:rPr>
                            <w:rFonts w:eastAsia="Arial Unicode MS"/>
                            <w:bCs/>
                            <w:szCs w:val="24"/>
                            <w:lang w:eastAsia="lt-LT"/>
                          </w:rPr>
                          <w:t>SRK</w:t>
                        </w:r>
                      </w:p>
                    </w:tc>
                    <w:tc>
                      <w:tcPr>
                        <w:tcW w:w="1418"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gegužė–</w:t>
                        </w:r>
                      </w:p>
                      <w:p>
                        <w:pPr>
                          <w:jc w:val="center"/>
                          <w:rPr>
                            <w:szCs w:val="24"/>
                          </w:rPr>
                        </w:pPr>
                        <w:r>
                          <w:rPr>
                            <w:bCs/>
                            <w:szCs w:val="24"/>
                          </w:rPr>
                          <w:t>birželis</w:t>
                        </w:r>
                      </w:p>
                    </w:tc>
                  </w:tr>
                  <w:tr>
                    <w:tc>
                      <w:tcPr>
                        <w:tcW w:w="709" w:type="dxa"/>
                        <w:tcBorders>
                          <w:top w:val="single" w:sz="4" w:space="0" w:color="auto"/>
                          <w:left w:val="single" w:sz="4" w:space="0" w:color="auto"/>
                          <w:bottom w:val="single" w:sz="4" w:space="0" w:color="auto"/>
                          <w:right w:val="single" w:sz="4" w:space="0" w:color="auto"/>
                        </w:tcBorders>
                      </w:tcPr>
                      <w:p>
                        <w:pPr>
                          <w:tabs>
                            <w:tab w:val="left" w:pos="34"/>
                            <w:tab w:val="right" w:pos="289"/>
                          </w:tabs>
                          <w:ind w:left="360" w:hanging="360"/>
                          <w:jc w:val="right"/>
                          <w:rPr>
                            <w:szCs w:val="24"/>
                          </w:rPr>
                        </w:pPr>
                        <w:r>
                          <w:rPr>
                            <w:szCs w:val="24"/>
                          </w:rPr>
                          <w:t>2.</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XIP-3021,</w:t>
                        </w:r>
                      </w:p>
                      <w:p>
                        <w:pPr>
                          <w:jc w:val="center"/>
                          <w:rPr>
                            <w:szCs w:val="24"/>
                            <w:lang w:eastAsia="lt-LT"/>
                          </w:rPr>
                        </w:pPr>
                        <w:r>
                          <w:rPr>
                            <w:szCs w:val="24"/>
                            <w:lang w:eastAsia="lt-LT"/>
                          </w:rPr>
                          <w:t>XIP-3022,</w:t>
                        </w:r>
                      </w:p>
                      <w:p>
                        <w:pPr>
                          <w:jc w:val="center"/>
                          <w:rPr>
                            <w:szCs w:val="24"/>
                            <w:lang w:eastAsia="lt-LT"/>
                          </w:rPr>
                        </w:pPr>
                        <w:r>
                          <w:rPr>
                            <w:szCs w:val="24"/>
                            <w:lang w:eastAsia="lt-LT"/>
                          </w:rPr>
                          <w:t>XIP-3023,</w:t>
                        </w:r>
                      </w:p>
                      <w:p>
                        <w:pPr>
                          <w:jc w:val="center"/>
                          <w:rPr>
                            <w:szCs w:val="24"/>
                            <w:lang w:eastAsia="lt-LT"/>
                          </w:rPr>
                        </w:pPr>
                        <w:r>
                          <w:rPr>
                            <w:szCs w:val="24"/>
                            <w:lang w:eastAsia="lt-LT"/>
                          </w:rPr>
                          <w:t>XIP-3024,</w:t>
                        </w:r>
                      </w:p>
                      <w:p>
                        <w:pPr>
                          <w:jc w:val="center"/>
                          <w:rPr>
                            <w:szCs w:val="24"/>
                            <w:lang w:eastAsia="lt-LT"/>
                          </w:rPr>
                        </w:pPr>
                        <w:r>
                          <w:rPr>
                            <w:szCs w:val="24"/>
                            <w:lang w:eastAsia="lt-LT"/>
                          </w:rPr>
                          <w:t>XIP-3025,</w:t>
                        </w:r>
                      </w:p>
                      <w:p>
                        <w:pPr>
                          <w:jc w:val="center"/>
                          <w:rPr>
                            <w:szCs w:val="24"/>
                            <w:lang w:eastAsia="lt-LT"/>
                          </w:rPr>
                        </w:pPr>
                        <w:r>
                          <w:rPr>
                            <w:szCs w:val="24"/>
                            <w:lang w:eastAsia="lt-LT"/>
                          </w:rPr>
                          <w:t>XIP-3026,</w:t>
                        </w:r>
                      </w:p>
                      <w:p>
                        <w:pPr>
                          <w:jc w:val="center"/>
                          <w:rPr>
                            <w:szCs w:val="24"/>
                            <w:lang w:eastAsia="lt-LT"/>
                          </w:rPr>
                        </w:pPr>
                        <w:r>
                          <w:rPr>
                            <w:szCs w:val="24"/>
                            <w:lang w:eastAsia="lt-LT"/>
                          </w:rPr>
                          <w:t>XIP-3027,</w:t>
                        </w:r>
                      </w:p>
                      <w:p>
                        <w:pPr>
                          <w:jc w:val="center"/>
                          <w:rPr>
                            <w:szCs w:val="24"/>
                            <w:lang w:eastAsia="lt-LT"/>
                          </w:rPr>
                        </w:pPr>
                        <w:r>
                          <w:rPr>
                            <w:szCs w:val="24"/>
                            <w:lang w:eastAsia="lt-LT"/>
                          </w:rPr>
                          <w:t>XIIP-3193,</w:t>
                        </w:r>
                      </w:p>
                      <w:p>
                        <w:pPr>
                          <w:jc w:val="center"/>
                          <w:rPr>
                            <w:szCs w:val="24"/>
                            <w:lang w:eastAsia="lt-LT"/>
                          </w:rPr>
                        </w:pPr>
                        <w:r>
                          <w:rPr>
                            <w:szCs w:val="24"/>
                            <w:lang w:eastAsia="lt-LT"/>
                          </w:rPr>
                          <w:t>XIP-4591,</w:t>
                        </w:r>
                      </w:p>
                      <w:p>
                        <w:pPr>
                          <w:jc w:val="center"/>
                          <w:rPr>
                            <w:szCs w:val="24"/>
                            <w:lang w:eastAsia="lt-LT"/>
                          </w:rPr>
                        </w:pPr>
                        <w:r>
                          <w:rPr>
                            <w:szCs w:val="24"/>
                            <w:lang w:eastAsia="lt-LT"/>
                          </w:rPr>
                          <w:t>XIP-4592,</w:t>
                        </w:r>
                      </w:p>
                      <w:p>
                        <w:pPr>
                          <w:jc w:val="center"/>
                          <w:rPr>
                            <w:szCs w:val="24"/>
                            <w:lang w:eastAsia="lt-LT"/>
                          </w:rPr>
                        </w:pPr>
                        <w:r>
                          <w:rPr>
                            <w:szCs w:val="24"/>
                            <w:lang w:eastAsia="lt-LT"/>
                          </w:rPr>
                          <w:t>nereg.</w:t>
                        </w:r>
                      </w:p>
                    </w:tc>
                    <w:tc>
                      <w:tcPr>
                        <w:tcW w:w="2835" w:type="dxa"/>
                        <w:tcBorders>
                          <w:top w:val="single" w:sz="4" w:space="0" w:color="auto"/>
                          <w:left w:val="single" w:sz="4" w:space="0" w:color="auto"/>
                          <w:bottom w:val="single" w:sz="4" w:space="0" w:color="auto"/>
                          <w:right w:val="single" w:sz="4" w:space="0" w:color="auto"/>
                        </w:tcBorders>
                      </w:tcPr>
                      <w:p>
                        <w:pPr>
                          <w:rPr>
                            <w:szCs w:val="24"/>
                            <w:lang w:eastAsia="lt-LT"/>
                          </w:rPr>
                        </w:pPr>
                        <w:r>
                          <w:rPr>
                            <w:szCs w:val="24"/>
                            <w:lang w:eastAsia="lt-LT"/>
                          </w:rPr>
                          <w:t>Sveikatos draudimo įstatymo Nr. I-1343 pakeitimo ir papildymo įstatymai ir jų lydimieji teisės aktai</w:t>
                        </w:r>
                      </w:p>
                    </w:tc>
                    <w:tc>
                      <w:tcPr>
                        <w:tcW w:w="1701"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color w:val="000000"/>
                            <w:szCs w:val="24"/>
                            <w:lang w:eastAsia="lt-LT"/>
                          </w:rPr>
                          <w:t>Vyriausybė</w:t>
                        </w:r>
                        <w:r>
                          <w:rPr>
                            <w:rFonts w:eastAsia="Arial Unicode MS"/>
                            <w:bCs/>
                            <w:szCs w:val="24"/>
                            <w:lang w:eastAsia="lt-LT"/>
                          </w:rPr>
                          <w:t>,</w:t>
                        </w:r>
                      </w:p>
                      <w:p>
                        <w:pPr>
                          <w:jc w:val="center"/>
                          <w:rPr>
                            <w:rFonts w:eastAsia="Arial Unicode MS"/>
                            <w:bCs/>
                            <w:szCs w:val="24"/>
                            <w:lang w:eastAsia="lt-LT"/>
                          </w:rPr>
                        </w:pPr>
                        <w:r>
                          <w:rPr>
                            <w:rFonts w:eastAsia="Arial Unicode MS"/>
                            <w:bCs/>
                            <w:szCs w:val="24"/>
                            <w:lang w:eastAsia="lt-LT"/>
                          </w:rPr>
                          <w:t>Seimo nariai</w:t>
                        </w:r>
                      </w:p>
                    </w:tc>
                    <w:tc>
                      <w:tcPr>
                        <w:tcW w:w="1559"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color w:val="000000"/>
                            <w:szCs w:val="24"/>
                            <w:lang w:eastAsia="lt-LT"/>
                          </w:rPr>
                          <w:t>Vyriausybė</w:t>
                        </w:r>
                        <w:r>
                          <w:rPr>
                            <w:rFonts w:eastAsia="Arial Unicode MS"/>
                            <w:bCs/>
                            <w:szCs w:val="24"/>
                            <w:lang w:eastAsia="lt-LT"/>
                          </w:rPr>
                          <w:t>,</w:t>
                        </w:r>
                      </w:p>
                      <w:p>
                        <w:pPr>
                          <w:jc w:val="center"/>
                          <w:rPr>
                            <w:rFonts w:eastAsia="Arial Unicode MS"/>
                            <w:bCs/>
                            <w:color w:val="FF0000"/>
                            <w:szCs w:val="24"/>
                            <w:lang w:eastAsia="lt-LT"/>
                          </w:rPr>
                        </w:pPr>
                        <w:r>
                          <w:rPr>
                            <w:rFonts w:eastAsia="Arial Unicode MS"/>
                            <w:bCs/>
                            <w:szCs w:val="24"/>
                            <w:lang w:eastAsia="lt-LT"/>
                          </w:rPr>
                          <w:t xml:space="preserve">SRK, </w:t>
                          <w:br/>
                          <w:t>TS-LKDF</w:t>
                        </w:r>
                      </w:p>
                    </w:tc>
                    <w:tc>
                      <w:tcPr>
                        <w:tcW w:w="1418"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balandis–</w:t>
                        </w:r>
                      </w:p>
                      <w:p>
                        <w:pPr>
                          <w:jc w:val="center"/>
                          <w:rPr>
                            <w:bCs/>
                            <w:color w:val="FF0000"/>
                            <w:szCs w:val="24"/>
                          </w:rPr>
                        </w:pPr>
                        <w:r>
                          <w:rPr>
                            <w:bCs/>
                            <w:szCs w:val="24"/>
                          </w:rPr>
                          <w:t>birželis</w:t>
                        </w:r>
                      </w:p>
                    </w:tc>
                  </w:tr>
                  <w:tr>
                    <w:tc>
                      <w:tcPr>
                        <w:tcW w:w="709" w:type="dxa"/>
                        <w:tcBorders>
                          <w:top w:val="single" w:sz="4" w:space="0" w:color="auto"/>
                          <w:left w:val="single" w:sz="4" w:space="0" w:color="auto"/>
                          <w:bottom w:val="single" w:sz="4" w:space="0" w:color="auto"/>
                          <w:right w:val="single" w:sz="4" w:space="0" w:color="auto"/>
                        </w:tcBorders>
                      </w:tcPr>
                      <w:p>
                        <w:pPr>
                          <w:tabs>
                            <w:tab w:val="left" w:pos="34"/>
                            <w:tab w:val="right" w:pos="289"/>
                          </w:tabs>
                          <w:ind w:left="360" w:hanging="360"/>
                          <w:jc w:val="right"/>
                          <w:rPr>
                            <w:szCs w:val="24"/>
                          </w:rPr>
                        </w:pPr>
                        <w:r>
                          <w:rPr>
                            <w:szCs w:val="24"/>
                          </w:rPr>
                          <w:t>3.</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XIIP-3097</w:t>
                        </w:r>
                      </w:p>
                    </w:tc>
                    <w:tc>
                      <w:tcPr>
                        <w:tcW w:w="2835" w:type="dxa"/>
                        <w:tcBorders>
                          <w:top w:val="single" w:sz="4" w:space="0" w:color="auto"/>
                          <w:left w:val="single" w:sz="4" w:space="0" w:color="auto"/>
                          <w:bottom w:val="single" w:sz="4" w:space="0" w:color="auto"/>
                          <w:right w:val="single" w:sz="4" w:space="0" w:color="auto"/>
                        </w:tcBorders>
                      </w:tcPr>
                      <w:p>
                        <w:pPr>
                          <w:rPr>
                            <w:szCs w:val="24"/>
                          </w:rPr>
                        </w:pPr>
                        <w:r>
                          <w:rPr>
                            <w:bCs/>
                            <w:szCs w:val="24"/>
                          </w:rPr>
                          <w:t xml:space="preserve">Visuomenės sveikatos priežiūros įstatymo </w:t>
                          <w:br/>
                          <w:t xml:space="preserve">Nr. IX-886 VI skyriaus pavadinimo pakeitimo ir 10, 43 straipsnių pakeitimo </w:t>
                        </w:r>
                        <w:r>
                          <w:rPr>
                            <w:bCs/>
                            <w:szCs w:val="24"/>
                            <w:lang w:eastAsia="lt-LT"/>
                          </w:rPr>
                          <w:t>įstatymas</w:t>
                        </w:r>
                      </w:p>
                    </w:tc>
                    <w:tc>
                      <w:tcPr>
                        <w:tcW w:w="1701"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Vyriausybė</w:t>
                        </w:r>
                      </w:p>
                    </w:tc>
                    <w:tc>
                      <w:tcPr>
                        <w:tcW w:w="1559"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Vyriausybė</w:t>
                        </w:r>
                      </w:p>
                    </w:tc>
                    <w:tc>
                      <w:tcPr>
                        <w:tcW w:w="1418"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gegužė</w:t>
                        </w:r>
                      </w:p>
                    </w:tc>
                  </w:tr>
                  <w:tr>
                    <w:tc>
                      <w:tcPr>
                        <w:tcW w:w="709" w:type="dxa"/>
                        <w:tcBorders>
                          <w:top w:val="single" w:sz="4" w:space="0" w:color="auto"/>
                          <w:left w:val="single" w:sz="4" w:space="0" w:color="auto"/>
                          <w:bottom w:val="single" w:sz="4" w:space="0" w:color="auto"/>
                          <w:right w:val="single" w:sz="4" w:space="0" w:color="auto"/>
                        </w:tcBorders>
                      </w:tcPr>
                      <w:p>
                        <w:pPr>
                          <w:tabs>
                            <w:tab w:val="left" w:pos="34"/>
                            <w:tab w:val="right" w:pos="289"/>
                          </w:tabs>
                          <w:ind w:left="360" w:hanging="360"/>
                          <w:jc w:val="right"/>
                          <w:rPr>
                            <w:szCs w:val="24"/>
                          </w:rPr>
                        </w:pPr>
                        <w:r>
                          <w:rPr>
                            <w:szCs w:val="24"/>
                          </w:rPr>
                          <w:t>4.</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nereg.</w:t>
                        </w:r>
                      </w:p>
                    </w:tc>
                    <w:tc>
                      <w:tcPr>
                        <w:tcW w:w="2835" w:type="dxa"/>
                        <w:tcBorders>
                          <w:top w:val="single" w:sz="4" w:space="0" w:color="auto"/>
                          <w:left w:val="single" w:sz="4" w:space="0" w:color="auto"/>
                          <w:bottom w:val="single" w:sz="4" w:space="0" w:color="auto"/>
                          <w:right w:val="single" w:sz="4" w:space="0" w:color="auto"/>
                        </w:tcBorders>
                      </w:tcPr>
                      <w:p>
                        <w:pPr>
                          <w:rPr>
                            <w:szCs w:val="24"/>
                            <w:lang w:eastAsia="lt-LT"/>
                          </w:rPr>
                        </w:pPr>
                        <w:r>
                          <w:rPr>
                            <w:bCs/>
                            <w:lang w:eastAsia="lt-LT"/>
                          </w:rPr>
                          <w:t>Seimo nutarimas „Dėl Lietuvos Respublikos Seimo 2014 m. birželio 26 d. nutarimo Nr. XII-964 „Dėl Lietuvos sveikatos 2014–2025 metų programos patvirtinimo“ pakeitimo“</w:t>
                        </w:r>
                      </w:p>
                    </w:tc>
                    <w:tc>
                      <w:tcPr>
                        <w:tcW w:w="1701" w:type="dxa"/>
                        <w:tcBorders>
                          <w:top w:val="single" w:sz="4" w:space="0" w:color="auto"/>
                          <w:left w:val="single" w:sz="4" w:space="0" w:color="auto"/>
                          <w:bottom w:val="single" w:sz="4" w:space="0" w:color="auto"/>
                          <w:right w:val="single" w:sz="4" w:space="0" w:color="auto"/>
                        </w:tcBorders>
                      </w:tcPr>
                      <w:p>
                        <w:pPr>
                          <w:jc w:val="center"/>
                          <w:rPr>
                            <w:rFonts w:eastAsia="Arial Unicode MS"/>
                            <w:bCs/>
                            <w:color w:val="000000"/>
                            <w:szCs w:val="24"/>
                            <w:lang w:eastAsia="lt-LT"/>
                          </w:rPr>
                        </w:pPr>
                        <w:r>
                          <w:rPr>
                            <w:rFonts w:eastAsia="Arial Unicode MS"/>
                            <w:bCs/>
                            <w:color w:val="000000"/>
                            <w:szCs w:val="24"/>
                            <w:lang w:eastAsia="lt-LT"/>
                          </w:rPr>
                          <w:t>Vyriausybė</w:t>
                        </w:r>
                      </w:p>
                    </w:tc>
                    <w:tc>
                      <w:tcPr>
                        <w:tcW w:w="1559" w:type="dxa"/>
                        <w:tcBorders>
                          <w:top w:val="single" w:sz="4" w:space="0" w:color="auto"/>
                          <w:left w:val="single" w:sz="4" w:space="0" w:color="auto"/>
                          <w:bottom w:val="single" w:sz="4" w:space="0" w:color="auto"/>
                          <w:right w:val="single" w:sz="4" w:space="0" w:color="auto"/>
                        </w:tcBorders>
                      </w:tcPr>
                      <w:p>
                        <w:pPr>
                          <w:jc w:val="center"/>
                          <w:rPr>
                            <w:rFonts w:eastAsia="Arial Unicode MS"/>
                            <w:bCs/>
                            <w:color w:val="000000"/>
                            <w:szCs w:val="24"/>
                            <w:lang w:eastAsia="lt-LT"/>
                          </w:rPr>
                        </w:pPr>
                        <w:r>
                          <w:rPr>
                            <w:rFonts w:eastAsia="Arial Unicode MS"/>
                            <w:bCs/>
                            <w:color w:val="000000"/>
                            <w:szCs w:val="24"/>
                            <w:lang w:eastAsia="lt-LT"/>
                          </w:rPr>
                          <w:t>Vyriausybė</w:t>
                        </w:r>
                      </w:p>
                    </w:tc>
                    <w:tc>
                      <w:tcPr>
                        <w:tcW w:w="1418"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kovas</w:t>
                        </w:r>
                      </w:p>
                    </w:tc>
                  </w:tr>
                  <w:tr>
                    <w:tc>
                      <w:tcPr>
                        <w:tcW w:w="709" w:type="dxa"/>
                        <w:tcBorders>
                          <w:top w:val="single" w:sz="4" w:space="0" w:color="auto"/>
                          <w:left w:val="single" w:sz="4" w:space="0" w:color="auto"/>
                          <w:bottom w:val="single" w:sz="4" w:space="0" w:color="auto"/>
                          <w:right w:val="single" w:sz="4" w:space="0" w:color="auto"/>
                        </w:tcBorders>
                      </w:tcPr>
                      <w:p>
                        <w:pPr>
                          <w:tabs>
                            <w:tab w:val="left" w:pos="34"/>
                            <w:tab w:val="right" w:pos="289"/>
                          </w:tabs>
                          <w:ind w:left="360" w:hanging="360"/>
                          <w:jc w:val="right"/>
                          <w:rPr>
                            <w:szCs w:val="24"/>
                          </w:rPr>
                        </w:pPr>
                        <w:r>
                          <w:rPr>
                            <w:szCs w:val="24"/>
                          </w:rPr>
                          <w:t>5.</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XIIP-3722,</w:t>
                        </w:r>
                      </w:p>
                      <w:p>
                        <w:pPr>
                          <w:jc w:val="center"/>
                          <w:rPr>
                            <w:szCs w:val="24"/>
                            <w:lang w:eastAsia="lt-LT"/>
                          </w:rPr>
                        </w:pPr>
                        <w:r>
                          <w:rPr>
                            <w:szCs w:val="24"/>
                            <w:lang w:eastAsia="lt-LT"/>
                          </w:rPr>
                          <w:t>nereg. ES</w:t>
                        </w:r>
                      </w:p>
                    </w:tc>
                    <w:tc>
                      <w:tcPr>
                        <w:tcW w:w="2835" w:type="dxa"/>
                        <w:tcBorders>
                          <w:top w:val="single" w:sz="4" w:space="0" w:color="auto"/>
                          <w:left w:val="single" w:sz="4" w:space="0" w:color="auto"/>
                          <w:bottom w:val="single" w:sz="4" w:space="0" w:color="auto"/>
                          <w:right w:val="single" w:sz="4" w:space="0" w:color="auto"/>
                        </w:tcBorders>
                      </w:tcPr>
                      <w:p>
                        <w:pPr>
                          <w:rPr>
                            <w:bCs/>
                            <w:szCs w:val="24"/>
                            <w:lang w:eastAsia="lt-LT"/>
                          </w:rPr>
                        </w:pPr>
                        <w:r>
                          <w:rPr>
                            <w:bCs/>
                            <w:szCs w:val="24"/>
                          </w:rPr>
                          <w:t xml:space="preserve">Farmacijos įstatymo </w:t>
                          <w:br/>
                          <w:t xml:space="preserve">Nr. X-709 </w:t>
                        </w:r>
                        <w:r>
                          <w:rPr>
                            <w:bCs/>
                            <w:szCs w:val="24"/>
                            <w:lang w:eastAsia="lt-LT"/>
                          </w:rPr>
                          <w:t>pakeitimo įstatymai ir jų lydimieji teisės aktai</w:t>
                        </w:r>
                      </w:p>
                    </w:tc>
                    <w:tc>
                      <w:tcPr>
                        <w:tcW w:w="1701"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color w:val="000000"/>
                            <w:szCs w:val="24"/>
                            <w:lang w:eastAsia="lt-LT"/>
                          </w:rPr>
                          <w:t>Vyriausybė</w:t>
                        </w:r>
                        <w:r>
                          <w:rPr>
                            <w:rFonts w:eastAsia="Arial Unicode MS"/>
                            <w:bCs/>
                            <w:szCs w:val="24"/>
                            <w:lang w:eastAsia="lt-LT"/>
                          </w:rPr>
                          <w:t>,</w:t>
                        </w:r>
                      </w:p>
                      <w:p>
                        <w:pPr>
                          <w:jc w:val="center"/>
                          <w:rPr>
                            <w:rFonts w:eastAsia="Arial Unicode MS"/>
                            <w:bCs/>
                            <w:szCs w:val="24"/>
                            <w:lang w:eastAsia="lt-LT"/>
                          </w:rPr>
                        </w:pPr>
                        <w:r>
                          <w:rPr>
                            <w:rFonts w:eastAsia="Arial Unicode MS"/>
                            <w:bCs/>
                            <w:szCs w:val="24"/>
                            <w:lang w:eastAsia="lt-LT"/>
                          </w:rPr>
                          <w:t>Seimo nariai</w:t>
                        </w:r>
                      </w:p>
                    </w:tc>
                    <w:tc>
                      <w:tcPr>
                        <w:tcW w:w="1559"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color w:val="000000"/>
                            <w:szCs w:val="24"/>
                            <w:lang w:eastAsia="lt-LT"/>
                          </w:rPr>
                          <w:t>Vyriausybė</w:t>
                        </w:r>
                        <w:r>
                          <w:rPr>
                            <w:rFonts w:eastAsia="Arial Unicode MS"/>
                            <w:bCs/>
                            <w:szCs w:val="24"/>
                            <w:lang w:eastAsia="lt-LT"/>
                          </w:rPr>
                          <w:t>,</w:t>
                        </w:r>
                      </w:p>
                      <w:p>
                        <w:pPr>
                          <w:jc w:val="center"/>
                          <w:rPr>
                            <w:rFonts w:eastAsia="Arial Unicode MS"/>
                            <w:bCs/>
                            <w:szCs w:val="24"/>
                            <w:lang w:eastAsia="lt-LT"/>
                          </w:rPr>
                        </w:pPr>
                        <w:r>
                          <w:rPr>
                            <w:rFonts w:eastAsia="Arial Unicode MS"/>
                            <w:bCs/>
                            <w:szCs w:val="24"/>
                            <w:lang w:eastAsia="lt-LT"/>
                          </w:rPr>
                          <w:t xml:space="preserve">SRK, </w:t>
                          <w:br/>
                          <w:t xml:space="preserve">LSDPF, </w:t>
                          <w:br/>
                          <w:t>TS-LKDF</w:t>
                        </w:r>
                      </w:p>
                    </w:tc>
                    <w:tc>
                      <w:tcPr>
                        <w:tcW w:w="1418"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kovas–</w:t>
                        </w:r>
                      </w:p>
                      <w:p>
                        <w:pPr>
                          <w:jc w:val="center"/>
                          <w:rPr>
                            <w:bCs/>
                            <w:szCs w:val="24"/>
                          </w:rPr>
                        </w:pPr>
                        <w:r>
                          <w:rPr>
                            <w:bCs/>
                            <w:szCs w:val="24"/>
                          </w:rPr>
                          <w:t>birželis</w:t>
                        </w:r>
                      </w:p>
                    </w:tc>
                  </w:tr>
                  <w:tr>
                    <w:tc>
                      <w:tcPr>
                        <w:tcW w:w="709" w:type="dxa"/>
                        <w:tcBorders>
                          <w:top w:val="single" w:sz="4" w:space="0" w:color="auto"/>
                          <w:left w:val="single" w:sz="4" w:space="0" w:color="auto"/>
                          <w:bottom w:val="single" w:sz="4" w:space="0" w:color="auto"/>
                          <w:right w:val="single" w:sz="4" w:space="0" w:color="auto"/>
                        </w:tcBorders>
                      </w:tcPr>
                      <w:p>
                        <w:pPr>
                          <w:tabs>
                            <w:tab w:val="left" w:pos="34"/>
                            <w:tab w:val="right" w:pos="289"/>
                          </w:tabs>
                          <w:ind w:left="360" w:hanging="360"/>
                          <w:jc w:val="right"/>
                          <w:rPr>
                            <w:szCs w:val="24"/>
                          </w:rPr>
                        </w:pPr>
                        <w:r>
                          <w:rPr>
                            <w:szCs w:val="24"/>
                          </w:rPr>
                          <w:t>6.</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nereg.</w:t>
                        </w:r>
                      </w:p>
                    </w:tc>
                    <w:tc>
                      <w:tcPr>
                        <w:tcW w:w="2835" w:type="dxa"/>
                        <w:tcBorders>
                          <w:top w:val="single" w:sz="4" w:space="0" w:color="auto"/>
                          <w:left w:val="single" w:sz="4" w:space="0" w:color="auto"/>
                          <w:bottom w:val="single" w:sz="4" w:space="0" w:color="auto"/>
                          <w:right w:val="single" w:sz="4" w:space="0" w:color="auto"/>
                        </w:tcBorders>
                      </w:tcPr>
                      <w:p>
                        <w:pPr>
                          <w:rPr>
                            <w:bCs/>
                            <w:szCs w:val="24"/>
                            <w:lang w:eastAsia="lt-LT"/>
                          </w:rPr>
                        </w:pPr>
                        <w:r>
                          <w:rPr>
                            <w:bCs/>
                            <w:szCs w:val="24"/>
                            <w:lang w:eastAsia="lt-LT"/>
                          </w:rPr>
                          <w:t>Sveikos gyvensenos ir natūraliosios medicinos rūmų įstatymas ir jo lydimieji teisės aktai</w:t>
                        </w:r>
                      </w:p>
                    </w:tc>
                    <w:tc>
                      <w:tcPr>
                        <w:tcW w:w="1701"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Seimo nariai</w:t>
                        </w:r>
                      </w:p>
                    </w:tc>
                    <w:tc>
                      <w:tcPr>
                        <w:tcW w:w="1559"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SRK, DPF</w:t>
                        </w:r>
                      </w:p>
                    </w:tc>
                    <w:tc>
                      <w:tcPr>
                        <w:tcW w:w="1418" w:type="dxa"/>
                        <w:tcBorders>
                          <w:top w:val="single" w:sz="4" w:space="0" w:color="auto"/>
                          <w:left w:val="single" w:sz="4" w:space="0" w:color="auto"/>
                          <w:bottom w:val="single" w:sz="4" w:space="0" w:color="auto"/>
                          <w:right w:val="single" w:sz="4" w:space="0" w:color="auto"/>
                        </w:tcBorders>
                      </w:tcPr>
                      <w:p>
                        <w:pPr>
                          <w:jc w:val="center"/>
                          <w:rPr>
                            <w:szCs w:val="24"/>
                          </w:rPr>
                        </w:pPr>
                        <w:r>
                          <w:rPr>
                            <w:bCs/>
                            <w:szCs w:val="24"/>
                          </w:rPr>
                          <w:t>kovas</w:t>
                        </w:r>
                        <w:r>
                          <w:rPr>
                            <w:szCs w:val="24"/>
                          </w:rPr>
                          <w:t>–</w:t>
                        </w:r>
                      </w:p>
                      <w:p>
                        <w:pPr>
                          <w:jc w:val="center"/>
                          <w:rPr>
                            <w:bCs/>
                            <w:szCs w:val="24"/>
                          </w:rPr>
                        </w:pPr>
                        <w:r>
                          <w:rPr>
                            <w:bCs/>
                            <w:szCs w:val="24"/>
                          </w:rPr>
                          <w:t>birželis</w:t>
                        </w:r>
                      </w:p>
                    </w:tc>
                  </w:tr>
                  <w:tr>
                    <w:tc>
                      <w:tcPr>
                        <w:tcW w:w="709" w:type="dxa"/>
                        <w:tcBorders>
                          <w:top w:val="single" w:sz="4" w:space="0" w:color="auto"/>
                          <w:left w:val="single" w:sz="4" w:space="0" w:color="auto"/>
                          <w:bottom w:val="single" w:sz="4" w:space="0" w:color="auto"/>
                          <w:right w:val="single" w:sz="4" w:space="0" w:color="auto"/>
                        </w:tcBorders>
                      </w:tcPr>
                      <w:p>
                        <w:pPr>
                          <w:tabs>
                            <w:tab w:val="left" w:pos="34"/>
                            <w:tab w:val="right" w:pos="289"/>
                          </w:tabs>
                          <w:ind w:left="360" w:hanging="360"/>
                          <w:jc w:val="right"/>
                          <w:rPr>
                            <w:szCs w:val="24"/>
                          </w:rPr>
                        </w:pPr>
                        <w:r>
                          <w:rPr>
                            <w:szCs w:val="24"/>
                          </w:rPr>
                          <w:t>7.</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XIIP-2032</w:t>
                        </w:r>
                      </w:p>
                      <w:p>
                        <w:pPr>
                          <w:jc w:val="center"/>
                          <w:rPr>
                            <w:szCs w:val="24"/>
                            <w:lang w:eastAsia="lt-LT"/>
                          </w:rPr>
                        </w:pPr>
                        <w:r>
                          <w:rPr>
                            <w:szCs w:val="24"/>
                            <w:lang w:eastAsia="lt-LT"/>
                          </w:rPr>
                          <w:t>GR,</w:t>
                        </w:r>
                      </w:p>
                      <w:p>
                        <w:pPr>
                          <w:jc w:val="center"/>
                          <w:rPr>
                            <w:szCs w:val="24"/>
                            <w:lang w:eastAsia="lt-LT"/>
                          </w:rPr>
                        </w:pPr>
                        <w:r>
                          <w:rPr>
                            <w:szCs w:val="24"/>
                            <w:lang w:eastAsia="lt-LT"/>
                          </w:rPr>
                          <w:t>XIIP-2033,</w:t>
                        </w:r>
                      </w:p>
                      <w:p>
                        <w:pPr>
                          <w:jc w:val="center"/>
                          <w:rPr>
                            <w:szCs w:val="24"/>
                            <w:lang w:eastAsia="lt-LT"/>
                          </w:rPr>
                        </w:pPr>
                        <w:r>
                          <w:rPr>
                            <w:szCs w:val="24"/>
                            <w:lang w:eastAsia="lt-LT"/>
                          </w:rPr>
                          <w:t>nereg.</w:t>
                        </w:r>
                      </w:p>
                    </w:tc>
                    <w:tc>
                      <w:tcPr>
                        <w:tcW w:w="2835" w:type="dxa"/>
                        <w:tcBorders>
                          <w:top w:val="single" w:sz="4" w:space="0" w:color="auto"/>
                          <w:left w:val="single" w:sz="4" w:space="0" w:color="auto"/>
                          <w:bottom w:val="single" w:sz="4" w:space="0" w:color="auto"/>
                          <w:right w:val="single" w:sz="4" w:space="0" w:color="auto"/>
                        </w:tcBorders>
                      </w:tcPr>
                      <w:p>
                        <w:pPr>
                          <w:rPr>
                            <w:szCs w:val="24"/>
                          </w:rPr>
                        </w:pPr>
                        <w:r>
                          <w:rPr>
                            <w:bCs/>
                            <w:szCs w:val="24"/>
                            <w:lang w:eastAsia="lt-LT"/>
                          </w:rPr>
                          <w:t>Žmonių palaikų laidojimo įstatymo Nr. X-1404 pakeitimo įstatymai ir jų lydimieji teisės aktai</w:t>
                        </w:r>
                      </w:p>
                    </w:tc>
                    <w:tc>
                      <w:tcPr>
                        <w:tcW w:w="1701"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Respublikos Prezidentas,</w:t>
                        </w:r>
                      </w:p>
                      <w:p>
                        <w:pPr>
                          <w:jc w:val="center"/>
                          <w:rPr>
                            <w:rFonts w:eastAsia="Arial Unicode MS"/>
                            <w:bCs/>
                            <w:szCs w:val="24"/>
                            <w:lang w:eastAsia="lt-LT"/>
                          </w:rPr>
                        </w:pPr>
                        <w:r>
                          <w:rPr>
                            <w:rFonts w:eastAsia="Arial Unicode MS"/>
                            <w:bCs/>
                            <w:szCs w:val="24"/>
                            <w:lang w:eastAsia="lt-LT"/>
                          </w:rPr>
                          <w:t>Seimo nariai</w:t>
                        </w:r>
                      </w:p>
                    </w:tc>
                    <w:tc>
                      <w:tcPr>
                        <w:tcW w:w="1559"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Respublikos Prezidentas,</w:t>
                        </w:r>
                      </w:p>
                      <w:p>
                        <w:pPr>
                          <w:jc w:val="center"/>
                          <w:rPr>
                            <w:rFonts w:eastAsia="Arial Unicode MS"/>
                            <w:bCs/>
                            <w:szCs w:val="24"/>
                            <w:lang w:eastAsia="lt-LT"/>
                          </w:rPr>
                        </w:pPr>
                        <w:r>
                          <w:rPr>
                            <w:rFonts w:eastAsia="Arial Unicode MS"/>
                            <w:bCs/>
                            <w:szCs w:val="24"/>
                            <w:lang w:eastAsia="lt-LT"/>
                          </w:rPr>
                          <w:t>SRK</w:t>
                        </w:r>
                      </w:p>
                    </w:tc>
                    <w:tc>
                      <w:tcPr>
                        <w:tcW w:w="1418" w:type="dxa"/>
                        <w:tcBorders>
                          <w:top w:val="single" w:sz="4" w:space="0" w:color="auto"/>
                          <w:left w:val="single" w:sz="4" w:space="0" w:color="auto"/>
                          <w:bottom w:val="single" w:sz="4" w:space="0" w:color="auto"/>
                          <w:right w:val="single" w:sz="4" w:space="0" w:color="auto"/>
                        </w:tcBorders>
                      </w:tcPr>
                      <w:p>
                        <w:pPr>
                          <w:jc w:val="center"/>
                          <w:rPr>
                            <w:szCs w:val="24"/>
                          </w:rPr>
                        </w:pPr>
                        <w:r>
                          <w:rPr>
                            <w:bCs/>
                            <w:szCs w:val="24"/>
                          </w:rPr>
                          <w:t>kovas</w:t>
                        </w:r>
                        <w:r>
                          <w:rPr>
                            <w:szCs w:val="24"/>
                          </w:rPr>
                          <w:t>–</w:t>
                        </w:r>
                      </w:p>
                      <w:p>
                        <w:pPr>
                          <w:jc w:val="center"/>
                          <w:rPr>
                            <w:bCs/>
                            <w:szCs w:val="24"/>
                          </w:rPr>
                        </w:pPr>
                        <w:r>
                          <w:rPr>
                            <w:bCs/>
                            <w:szCs w:val="24"/>
                          </w:rPr>
                          <w:t>balandis</w:t>
                        </w:r>
                      </w:p>
                    </w:tc>
                  </w:tr>
                  <w:tr>
                    <w:tc>
                      <w:tcPr>
                        <w:tcW w:w="709" w:type="dxa"/>
                        <w:tcBorders>
                          <w:top w:val="single" w:sz="4" w:space="0" w:color="auto"/>
                          <w:left w:val="single" w:sz="4" w:space="0" w:color="auto"/>
                          <w:bottom w:val="single" w:sz="4" w:space="0" w:color="auto"/>
                          <w:right w:val="single" w:sz="4" w:space="0" w:color="auto"/>
                        </w:tcBorders>
                      </w:tcPr>
                      <w:p>
                        <w:pPr>
                          <w:tabs>
                            <w:tab w:val="left" w:pos="34"/>
                            <w:tab w:val="right" w:pos="289"/>
                          </w:tabs>
                          <w:ind w:left="360" w:hanging="360"/>
                          <w:jc w:val="right"/>
                          <w:rPr>
                            <w:szCs w:val="24"/>
                          </w:rPr>
                        </w:pPr>
                        <w:r>
                          <w:rPr>
                            <w:szCs w:val="24"/>
                          </w:rPr>
                          <w:t>8.</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XIP-4134,</w:t>
                        </w:r>
                      </w:p>
                      <w:p>
                        <w:pPr>
                          <w:jc w:val="center"/>
                          <w:rPr>
                            <w:szCs w:val="24"/>
                            <w:lang w:eastAsia="lt-LT"/>
                          </w:rPr>
                        </w:pPr>
                        <w:r>
                          <w:rPr>
                            <w:szCs w:val="24"/>
                            <w:lang w:eastAsia="lt-LT"/>
                          </w:rPr>
                          <w:t>XIIP-1393,</w:t>
                        </w:r>
                      </w:p>
                      <w:p>
                        <w:pPr>
                          <w:jc w:val="center"/>
                          <w:rPr>
                            <w:szCs w:val="24"/>
                            <w:lang w:eastAsia="lt-LT"/>
                          </w:rPr>
                        </w:pPr>
                        <w:r>
                          <w:rPr>
                            <w:szCs w:val="24"/>
                          </w:rPr>
                          <w:t>XIIP-1621,</w:t>
                        </w:r>
                      </w:p>
                      <w:p>
                        <w:pPr>
                          <w:jc w:val="center"/>
                          <w:rPr>
                            <w:szCs w:val="24"/>
                            <w:lang w:eastAsia="lt-LT"/>
                          </w:rPr>
                        </w:pPr>
                        <w:r>
                          <w:rPr>
                            <w:szCs w:val="24"/>
                            <w:lang w:eastAsia="lt-LT"/>
                          </w:rPr>
                          <w:t>nereg.</w:t>
                        </w:r>
                      </w:p>
                    </w:tc>
                    <w:tc>
                      <w:tcPr>
                        <w:tcW w:w="2835" w:type="dxa"/>
                        <w:tcBorders>
                          <w:top w:val="single" w:sz="4" w:space="0" w:color="auto"/>
                          <w:left w:val="single" w:sz="4" w:space="0" w:color="auto"/>
                          <w:bottom w:val="single" w:sz="4" w:space="0" w:color="auto"/>
                          <w:right w:val="single" w:sz="4" w:space="0" w:color="auto"/>
                        </w:tcBorders>
                      </w:tcPr>
                      <w:p>
                        <w:pPr>
                          <w:rPr>
                            <w:bCs/>
                            <w:szCs w:val="24"/>
                          </w:rPr>
                        </w:pPr>
                        <w:r>
                          <w:rPr>
                            <w:szCs w:val="24"/>
                          </w:rPr>
                          <w:t xml:space="preserve">Žmonių užkrečiamųjų ligų profilaktikos ir kontrolės įstatymo Nr. I-1553 </w:t>
                        </w:r>
                        <w:r>
                          <w:rPr>
                            <w:bCs/>
                            <w:szCs w:val="24"/>
                            <w:lang w:eastAsia="lt-LT"/>
                          </w:rPr>
                          <w:t xml:space="preserve">pakeitimo ir papildymo įstatymai </w:t>
                        </w:r>
                      </w:p>
                    </w:tc>
                    <w:tc>
                      <w:tcPr>
                        <w:tcW w:w="1701"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color w:val="000000"/>
                            <w:szCs w:val="24"/>
                            <w:lang w:eastAsia="lt-LT"/>
                          </w:rPr>
                          <w:t>Vyriausybė</w:t>
                        </w:r>
                        <w:r>
                          <w:rPr>
                            <w:rFonts w:eastAsia="Arial Unicode MS"/>
                            <w:bCs/>
                            <w:szCs w:val="24"/>
                            <w:lang w:eastAsia="lt-LT"/>
                          </w:rPr>
                          <w:t>,</w:t>
                        </w:r>
                      </w:p>
                      <w:p>
                        <w:pPr>
                          <w:jc w:val="center"/>
                          <w:rPr>
                            <w:rFonts w:eastAsia="Arial Unicode MS"/>
                            <w:bCs/>
                            <w:szCs w:val="24"/>
                            <w:lang w:eastAsia="lt-LT"/>
                          </w:rPr>
                        </w:pPr>
                        <w:r>
                          <w:rPr>
                            <w:rFonts w:eastAsia="Arial Unicode MS"/>
                            <w:bCs/>
                            <w:szCs w:val="24"/>
                            <w:lang w:eastAsia="lt-LT"/>
                          </w:rPr>
                          <w:t>Seimo nariai</w:t>
                        </w:r>
                      </w:p>
                    </w:tc>
                    <w:tc>
                      <w:tcPr>
                        <w:tcW w:w="1559"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color w:val="000000"/>
                            <w:szCs w:val="24"/>
                            <w:lang w:eastAsia="lt-LT"/>
                          </w:rPr>
                          <w:t>Vyriausybė</w:t>
                        </w:r>
                        <w:r>
                          <w:rPr>
                            <w:rFonts w:eastAsia="Arial Unicode MS"/>
                            <w:bCs/>
                            <w:szCs w:val="24"/>
                            <w:lang w:eastAsia="lt-LT"/>
                          </w:rPr>
                          <w:t>,</w:t>
                        </w:r>
                      </w:p>
                      <w:p>
                        <w:pPr>
                          <w:jc w:val="center"/>
                          <w:rPr>
                            <w:rFonts w:eastAsia="Arial Unicode MS"/>
                            <w:bCs/>
                            <w:szCs w:val="24"/>
                            <w:lang w:eastAsia="lt-LT"/>
                          </w:rPr>
                        </w:pPr>
                        <w:r>
                          <w:rPr>
                            <w:rFonts w:eastAsia="Arial Unicode MS"/>
                            <w:bCs/>
                            <w:szCs w:val="24"/>
                            <w:lang w:eastAsia="lt-LT"/>
                          </w:rPr>
                          <w:t xml:space="preserve">SRK, VVSK, </w:t>
                        </w:r>
                        <w:r>
                          <w:rPr>
                            <w:szCs w:val="24"/>
                          </w:rPr>
                          <w:t>LSDPF, MSNG</w:t>
                        </w:r>
                      </w:p>
                    </w:tc>
                    <w:tc>
                      <w:tcPr>
                        <w:tcW w:w="1418"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kovas–</w:t>
                        </w:r>
                      </w:p>
                      <w:p>
                        <w:pPr>
                          <w:jc w:val="center"/>
                          <w:rPr>
                            <w:szCs w:val="24"/>
                          </w:rPr>
                        </w:pPr>
                        <w:r>
                          <w:rPr>
                            <w:bCs/>
                            <w:szCs w:val="24"/>
                          </w:rPr>
                          <w:t>gegužė</w:t>
                        </w:r>
                      </w:p>
                    </w:tc>
                  </w:tr>
                  <w:tr>
                    <w:tc>
                      <w:tcPr>
                        <w:tcW w:w="709" w:type="dxa"/>
                        <w:tcBorders>
                          <w:top w:val="single" w:sz="4" w:space="0" w:color="auto"/>
                          <w:left w:val="single" w:sz="4" w:space="0" w:color="auto"/>
                          <w:bottom w:val="single" w:sz="4" w:space="0" w:color="auto"/>
                          <w:right w:val="single" w:sz="4" w:space="0" w:color="auto"/>
                        </w:tcBorders>
                      </w:tcPr>
                      <w:p>
                        <w:pPr>
                          <w:tabs>
                            <w:tab w:val="left" w:pos="34"/>
                            <w:tab w:val="right" w:pos="289"/>
                          </w:tabs>
                          <w:ind w:left="360" w:hanging="360"/>
                          <w:jc w:val="right"/>
                          <w:rPr>
                            <w:szCs w:val="24"/>
                          </w:rPr>
                        </w:pPr>
                        <w:r>
                          <w:rPr>
                            <w:szCs w:val="24"/>
                          </w:rPr>
                          <w:t>9.</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rPr>
                        </w:pPr>
                        <w:r>
                          <w:rPr>
                            <w:bCs/>
                            <w:szCs w:val="24"/>
                            <w:lang w:eastAsia="lt-LT"/>
                          </w:rPr>
                          <w:t>nereg.</w:t>
                        </w:r>
                      </w:p>
                    </w:tc>
                    <w:tc>
                      <w:tcPr>
                        <w:tcW w:w="2835" w:type="dxa"/>
                        <w:tcBorders>
                          <w:top w:val="single" w:sz="4" w:space="0" w:color="auto"/>
                          <w:left w:val="single" w:sz="4" w:space="0" w:color="auto"/>
                          <w:bottom w:val="single" w:sz="4" w:space="0" w:color="auto"/>
                          <w:right w:val="single" w:sz="4" w:space="0" w:color="auto"/>
                        </w:tcBorders>
                      </w:tcPr>
                      <w:p>
                        <w:pPr>
                          <w:rPr>
                            <w:szCs w:val="24"/>
                            <w:lang w:eastAsia="lt-LT"/>
                          </w:rPr>
                        </w:pPr>
                        <w:r>
                          <w:t xml:space="preserve">Maisto įstatymo </w:t>
                          <w:br/>
                          <w:t xml:space="preserve">Nr. VIII-1608 </w:t>
                        </w:r>
                        <w:r>
                          <w:rPr>
                            <w:szCs w:val="24"/>
                          </w:rPr>
                          <w:t xml:space="preserve">pakeitimo ir papildymo </w:t>
                        </w:r>
                        <w:r>
                          <w:rPr>
                            <w:bCs/>
                            <w:szCs w:val="24"/>
                          </w:rPr>
                          <w:t>įstatymas ir jo lydimieji teisės aktai</w:t>
                        </w:r>
                      </w:p>
                    </w:tc>
                    <w:tc>
                      <w:tcPr>
                        <w:tcW w:w="1701"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Seimo nariai</w:t>
                        </w:r>
                      </w:p>
                    </w:tc>
                    <w:tc>
                      <w:tcPr>
                        <w:tcW w:w="1559"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SRK</w:t>
                        </w:r>
                      </w:p>
                    </w:tc>
                    <w:tc>
                      <w:tcPr>
                        <w:tcW w:w="1418" w:type="dxa"/>
                        <w:tcBorders>
                          <w:top w:val="single" w:sz="4" w:space="0" w:color="auto"/>
                          <w:left w:val="single" w:sz="4" w:space="0" w:color="auto"/>
                          <w:bottom w:val="single" w:sz="4" w:space="0" w:color="auto"/>
                          <w:right w:val="single" w:sz="4" w:space="0" w:color="auto"/>
                        </w:tcBorders>
                      </w:tcPr>
                      <w:p>
                        <w:pPr>
                          <w:jc w:val="center"/>
                          <w:rPr>
                            <w:szCs w:val="24"/>
                          </w:rPr>
                        </w:pPr>
                        <w:r>
                          <w:rPr>
                            <w:bCs/>
                            <w:szCs w:val="24"/>
                          </w:rPr>
                          <w:t>kovas</w:t>
                        </w:r>
                        <w:r>
                          <w:rPr>
                            <w:szCs w:val="24"/>
                          </w:rPr>
                          <w:t>–</w:t>
                        </w:r>
                      </w:p>
                      <w:p>
                        <w:pPr>
                          <w:jc w:val="center"/>
                          <w:rPr>
                            <w:bCs/>
                            <w:szCs w:val="24"/>
                          </w:rPr>
                        </w:pPr>
                        <w:r>
                          <w:rPr>
                            <w:bCs/>
                            <w:szCs w:val="24"/>
                          </w:rPr>
                          <w:t>birželis</w:t>
                        </w:r>
                      </w:p>
                    </w:tc>
                  </w:tr>
                  <w:tr>
                    <w:tc>
                      <w:tcPr>
                        <w:tcW w:w="709" w:type="dxa"/>
                        <w:tcBorders>
                          <w:top w:val="single" w:sz="4" w:space="0" w:color="auto"/>
                          <w:left w:val="single" w:sz="4" w:space="0" w:color="auto"/>
                          <w:bottom w:val="single" w:sz="4" w:space="0" w:color="auto"/>
                          <w:right w:val="single" w:sz="4" w:space="0" w:color="auto"/>
                        </w:tcBorders>
                      </w:tcPr>
                      <w:p>
                        <w:pPr>
                          <w:tabs>
                            <w:tab w:val="left" w:pos="34"/>
                            <w:tab w:val="right" w:pos="289"/>
                          </w:tabs>
                          <w:ind w:left="360" w:hanging="360"/>
                          <w:jc w:val="right"/>
                          <w:rPr>
                            <w:szCs w:val="24"/>
                          </w:rPr>
                        </w:pPr>
                        <w:r>
                          <w:rPr>
                            <w:szCs w:val="24"/>
                          </w:rPr>
                          <w:t>10.</w:t>
                          <w:tab/>
                        </w:r>
                      </w:p>
                    </w:tc>
                    <w:tc>
                      <w:tcPr>
                        <w:tcW w:w="1418" w:type="dxa"/>
                        <w:tcBorders>
                          <w:top w:val="single" w:sz="4" w:space="0" w:color="auto"/>
                          <w:left w:val="single" w:sz="4" w:space="0" w:color="auto"/>
                          <w:bottom w:val="single" w:sz="4" w:space="0" w:color="auto"/>
                          <w:right w:val="single" w:sz="4" w:space="0" w:color="auto"/>
                        </w:tcBorders>
                      </w:tcPr>
                      <w:p>
                        <w:pPr>
                          <w:jc w:val="center"/>
                          <w:rPr>
                            <w:bCs/>
                            <w:szCs w:val="24"/>
                            <w:lang w:eastAsia="lt-LT"/>
                          </w:rPr>
                        </w:pPr>
                        <w:r>
                          <w:rPr>
                            <w:bCs/>
                            <w:szCs w:val="24"/>
                            <w:lang w:eastAsia="lt-LT"/>
                          </w:rPr>
                          <w:t>nereg. ES</w:t>
                        </w:r>
                      </w:p>
                    </w:tc>
                    <w:tc>
                      <w:tcPr>
                        <w:tcW w:w="2835" w:type="dxa"/>
                        <w:tcBorders>
                          <w:top w:val="single" w:sz="4" w:space="0" w:color="auto"/>
                          <w:left w:val="single" w:sz="4" w:space="0" w:color="auto"/>
                          <w:bottom w:val="single" w:sz="4" w:space="0" w:color="auto"/>
                          <w:right w:val="single" w:sz="4" w:space="0" w:color="auto"/>
                        </w:tcBorders>
                      </w:tcPr>
                      <w:p>
                        <w:r>
                          <w:rPr>
                            <w:bCs/>
                            <w:lang w:eastAsia="lt-LT"/>
                          </w:rPr>
                          <w:t xml:space="preserve">Nuodingųjų medžiagų kontrolės įstatymo </w:t>
                          <w:br/>
                          <w:t xml:space="preserve">Nr. IX-456 pakeitimo </w:t>
                        </w:r>
                        <w:r>
                          <w:rPr>
                            <w:bCs/>
                            <w:color w:val="000000"/>
                            <w:szCs w:val="24"/>
                            <w:lang w:eastAsia="lt-LT"/>
                          </w:rPr>
                          <w:t>įstatymas ir jo lydimasis teisės aktas</w:t>
                        </w:r>
                      </w:p>
                    </w:tc>
                    <w:tc>
                      <w:tcPr>
                        <w:tcW w:w="1701"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color w:val="000000"/>
                            <w:szCs w:val="24"/>
                            <w:lang w:eastAsia="lt-LT"/>
                          </w:rPr>
                          <w:t>Vyriausybė</w:t>
                        </w:r>
                      </w:p>
                    </w:tc>
                    <w:tc>
                      <w:tcPr>
                        <w:tcW w:w="1559"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color w:val="000000"/>
                            <w:szCs w:val="24"/>
                            <w:lang w:eastAsia="lt-LT"/>
                          </w:rPr>
                          <w:t>Vyriausybė</w:t>
                        </w:r>
                      </w:p>
                    </w:tc>
                    <w:tc>
                      <w:tcPr>
                        <w:tcW w:w="1418"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balandis</w:t>
                        </w:r>
                      </w:p>
                    </w:tc>
                  </w:tr>
                  <w:tr>
                    <w:tc>
                      <w:tcPr>
                        <w:tcW w:w="709" w:type="dxa"/>
                        <w:tcBorders>
                          <w:top w:val="single" w:sz="4" w:space="0" w:color="auto"/>
                          <w:left w:val="single" w:sz="4" w:space="0" w:color="auto"/>
                          <w:bottom w:val="single" w:sz="4" w:space="0" w:color="auto"/>
                          <w:right w:val="single" w:sz="4" w:space="0" w:color="auto"/>
                        </w:tcBorders>
                      </w:tcPr>
                      <w:p>
                        <w:pPr>
                          <w:tabs>
                            <w:tab w:val="left" w:pos="34"/>
                            <w:tab w:val="right" w:pos="289"/>
                          </w:tabs>
                          <w:ind w:left="360" w:hanging="360"/>
                          <w:jc w:val="right"/>
                          <w:rPr>
                            <w:szCs w:val="24"/>
                          </w:rPr>
                        </w:pPr>
                        <w:r>
                          <w:rPr>
                            <w:szCs w:val="24"/>
                          </w:rPr>
                          <w:t>11.</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XP-1078,</w:t>
                        </w:r>
                      </w:p>
                      <w:p>
                        <w:pPr>
                          <w:jc w:val="center"/>
                          <w:rPr>
                            <w:szCs w:val="24"/>
                            <w:lang w:eastAsia="lt-LT"/>
                          </w:rPr>
                        </w:pPr>
                        <w:r>
                          <w:rPr>
                            <w:szCs w:val="24"/>
                            <w:lang w:eastAsia="lt-LT"/>
                          </w:rPr>
                          <w:t>XIIP-933,</w:t>
                        </w:r>
                      </w:p>
                      <w:p>
                        <w:pPr>
                          <w:jc w:val="center"/>
                          <w:rPr>
                            <w:szCs w:val="24"/>
                            <w:lang w:eastAsia="lt-LT"/>
                          </w:rPr>
                        </w:pPr>
                        <w:r>
                          <w:rPr>
                            <w:szCs w:val="24"/>
                            <w:lang w:eastAsia="lt-LT"/>
                          </w:rPr>
                          <w:t>XIIP-2836,</w:t>
                        </w:r>
                      </w:p>
                      <w:p>
                        <w:pPr>
                          <w:jc w:val="center"/>
                          <w:rPr>
                            <w:szCs w:val="24"/>
                            <w:lang w:eastAsia="lt-LT"/>
                          </w:rPr>
                        </w:pPr>
                        <w:r>
                          <w:rPr>
                            <w:szCs w:val="24"/>
                            <w:lang w:eastAsia="lt-LT"/>
                          </w:rPr>
                          <w:t>XIIP-3412,</w:t>
                        </w:r>
                      </w:p>
                      <w:p>
                        <w:pPr>
                          <w:jc w:val="center"/>
                          <w:rPr>
                            <w:szCs w:val="24"/>
                            <w:lang w:eastAsia="lt-LT"/>
                          </w:rPr>
                        </w:pPr>
                        <w:r>
                          <w:rPr>
                            <w:szCs w:val="24"/>
                            <w:lang w:eastAsia="lt-LT"/>
                          </w:rPr>
                          <w:t>XIIP-3413,</w:t>
                        </w:r>
                      </w:p>
                      <w:p>
                        <w:pPr>
                          <w:jc w:val="center"/>
                          <w:rPr>
                            <w:szCs w:val="24"/>
                            <w:lang w:eastAsia="lt-LT"/>
                          </w:rPr>
                        </w:pPr>
                        <w:r>
                          <w:rPr>
                            <w:szCs w:val="24"/>
                            <w:lang w:eastAsia="lt-LT"/>
                          </w:rPr>
                          <w:t>XIIP-3671,</w:t>
                        </w:r>
                      </w:p>
                      <w:p>
                        <w:pPr>
                          <w:jc w:val="center"/>
                          <w:rPr>
                            <w:szCs w:val="24"/>
                            <w:lang w:eastAsia="lt-LT"/>
                          </w:rPr>
                        </w:pPr>
                        <w:r>
                          <w:rPr>
                            <w:szCs w:val="24"/>
                            <w:lang w:eastAsia="lt-LT"/>
                          </w:rPr>
                          <w:t>XIIP-3672,</w:t>
                        </w:r>
                      </w:p>
                      <w:p>
                        <w:pPr>
                          <w:jc w:val="center"/>
                          <w:rPr>
                            <w:szCs w:val="24"/>
                            <w:lang w:eastAsia="lt-LT"/>
                          </w:rPr>
                        </w:pPr>
                        <w:r>
                          <w:rPr>
                            <w:szCs w:val="24"/>
                            <w:lang w:eastAsia="lt-LT"/>
                          </w:rPr>
                          <w:t>XIIP-3940,</w:t>
                        </w:r>
                      </w:p>
                      <w:p>
                        <w:pPr>
                          <w:jc w:val="center"/>
                          <w:rPr>
                            <w:szCs w:val="24"/>
                            <w:lang w:eastAsia="lt-LT"/>
                          </w:rPr>
                        </w:pPr>
                        <w:r>
                          <w:rPr>
                            <w:szCs w:val="24"/>
                            <w:lang w:eastAsia="lt-LT"/>
                          </w:rPr>
                          <w:t>XIIP-3941,</w:t>
                        </w:r>
                      </w:p>
                      <w:p>
                        <w:pPr>
                          <w:jc w:val="center"/>
                          <w:rPr>
                            <w:szCs w:val="24"/>
                            <w:lang w:eastAsia="lt-LT"/>
                          </w:rPr>
                        </w:pPr>
                        <w:r>
                          <w:rPr>
                            <w:szCs w:val="24"/>
                            <w:lang w:eastAsia="lt-LT"/>
                          </w:rPr>
                          <w:t>nereg.</w:t>
                        </w:r>
                      </w:p>
                    </w:tc>
                    <w:tc>
                      <w:tcPr>
                        <w:tcW w:w="2835" w:type="dxa"/>
                        <w:tcBorders>
                          <w:top w:val="single" w:sz="4" w:space="0" w:color="auto"/>
                          <w:left w:val="single" w:sz="4" w:space="0" w:color="auto"/>
                          <w:bottom w:val="single" w:sz="4" w:space="0" w:color="auto"/>
                          <w:right w:val="single" w:sz="4" w:space="0" w:color="auto"/>
                        </w:tcBorders>
                      </w:tcPr>
                      <w:p>
                        <w:pPr>
                          <w:rPr>
                            <w:szCs w:val="24"/>
                          </w:rPr>
                        </w:pPr>
                        <w:r>
                          <w:rPr>
                            <w:szCs w:val="24"/>
                          </w:rPr>
                          <w:t xml:space="preserve">Alkoholio kontrolės įstatymo Nr. I-857 pakeitimo ir papildymo </w:t>
                        </w:r>
                        <w:r>
                          <w:rPr>
                            <w:bCs/>
                            <w:szCs w:val="24"/>
                          </w:rPr>
                          <w:t>įstatymai ir jų lydimieji teisės aktai</w:t>
                        </w:r>
                      </w:p>
                    </w:tc>
                    <w:tc>
                      <w:tcPr>
                        <w:tcW w:w="1701"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Vyriausybė,</w:t>
                        </w:r>
                      </w:p>
                      <w:p>
                        <w:pPr>
                          <w:jc w:val="center"/>
                          <w:rPr>
                            <w:rFonts w:eastAsia="Arial Unicode MS"/>
                            <w:bCs/>
                            <w:szCs w:val="24"/>
                            <w:lang w:eastAsia="lt-LT"/>
                          </w:rPr>
                        </w:pPr>
                        <w:r>
                          <w:rPr>
                            <w:rFonts w:eastAsia="Arial Unicode MS"/>
                            <w:bCs/>
                            <w:szCs w:val="24"/>
                            <w:lang w:eastAsia="lt-LT"/>
                          </w:rPr>
                          <w:t>Seimo nariai</w:t>
                        </w:r>
                      </w:p>
                    </w:tc>
                    <w:tc>
                      <w:tcPr>
                        <w:tcW w:w="1559"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Vyriausybė,</w:t>
                        </w:r>
                      </w:p>
                      <w:p>
                        <w:pPr>
                          <w:jc w:val="center"/>
                          <w:rPr>
                            <w:rFonts w:eastAsia="Arial Unicode MS"/>
                            <w:bCs/>
                            <w:szCs w:val="24"/>
                            <w:lang w:eastAsia="lt-LT"/>
                          </w:rPr>
                        </w:pPr>
                        <w:r>
                          <w:rPr>
                            <w:rFonts w:eastAsia="Arial Unicode MS"/>
                            <w:bCs/>
                            <w:szCs w:val="24"/>
                            <w:lang w:eastAsia="lt-LT"/>
                          </w:rPr>
                          <w:t xml:space="preserve">SRK, NAPK, DPF, MSNG, </w:t>
                          <w:br/>
                          <w:t>TS-LKDF</w:t>
                        </w:r>
                      </w:p>
                    </w:tc>
                    <w:tc>
                      <w:tcPr>
                        <w:tcW w:w="1418"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kovas–</w:t>
                        </w:r>
                      </w:p>
                      <w:p>
                        <w:pPr>
                          <w:jc w:val="center"/>
                          <w:rPr>
                            <w:bCs/>
                            <w:szCs w:val="24"/>
                          </w:rPr>
                        </w:pPr>
                        <w:r>
                          <w:rPr>
                            <w:bCs/>
                            <w:szCs w:val="24"/>
                          </w:rPr>
                          <w:t>birželis</w:t>
                        </w:r>
                      </w:p>
                    </w:tc>
                  </w:tr>
                  <w:tr>
                    <w:tc>
                      <w:tcPr>
                        <w:tcW w:w="709" w:type="dxa"/>
                        <w:tcBorders>
                          <w:top w:val="single" w:sz="4" w:space="0" w:color="auto"/>
                          <w:left w:val="single" w:sz="4" w:space="0" w:color="auto"/>
                          <w:bottom w:val="single" w:sz="4" w:space="0" w:color="auto"/>
                          <w:right w:val="single" w:sz="4" w:space="0" w:color="auto"/>
                        </w:tcBorders>
                      </w:tcPr>
                      <w:p>
                        <w:pPr>
                          <w:tabs>
                            <w:tab w:val="left" w:pos="34"/>
                            <w:tab w:val="right" w:pos="289"/>
                          </w:tabs>
                          <w:ind w:left="360" w:hanging="360"/>
                          <w:jc w:val="right"/>
                          <w:rPr>
                            <w:szCs w:val="24"/>
                          </w:rPr>
                        </w:pPr>
                        <w:r>
                          <w:rPr>
                            <w:szCs w:val="24"/>
                          </w:rPr>
                          <w:t>12.</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XIIP-3913</w:t>
                        </w:r>
                      </w:p>
                    </w:tc>
                    <w:tc>
                      <w:tcPr>
                        <w:tcW w:w="2835" w:type="dxa"/>
                        <w:tcBorders>
                          <w:top w:val="single" w:sz="4" w:space="0" w:color="auto"/>
                          <w:left w:val="single" w:sz="4" w:space="0" w:color="auto"/>
                          <w:bottom w:val="single" w:sz="4" w:space="0" w:color="auto"/>
                          <w:right w:val="single" w:sz="4" w:space="0" w:color="auto"/>
                        </w:tcBorders>
                      </w:tcPr>
                      <w:p>
                        <w:pPr>
                          <w:rPr>
                            <w:bCs/>
                            <w:szCs w:val="24"/>
                          </w:rPr>
                        </w:pPr>
                        <w:r>
                          <w:rPr>
                            <w:bCs/>
                            <w:szCs w:val="24"/>
                          </w:rPr>
                          <w:t xml:space="preserve">Žmogaus audinių, ląstelių, organų donorystės ir trasnplantacijos įstatymo Nr. I-1626 10 straipsnio pakeitimo </w:t>
                        </w:r>
                        <w:r>
                          <w:rPr>
                            <w:bCs/>
                            <w:color w:val="000000"/>
                            <w:szCs w:val="24"/>
                            <w:lang w:eastAsia="lt-LT"/>
                          </w:rPr>
                          <w:t>įstatymas</w:t>
                        </w:r>
                      </w:p>
                    </w:tc>
                    <w:tc>
                      <w:tcPr>
                        <w:tcW w:w="1701"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color w:val="000000"/>
                            <w:szCs w:val="24"/>
                            <w:lang w:eastAsia="lt-LT"/>
                          </w:rPr>
                          <w:t>Vyriausybė</w:t>
                        </w:r>
                      </w:p>
                    </w:tc>
                    <w:tc>
                      <w:tcPr>
                        <w:tcW w:w="1559"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color w:val="000000"/>
                            <w:szCs w:val="24"/>
                            <w:lang w:eastAsia="lt-LT"/>
                          </w:rPr>
                          <w:t>Vyriausybė</w:t>
                        </w:r>
                      </w:p>
                    </w:tc>
                    <w:tc>
                      <w:tcPr>
                        <w:tcW w:w="1418"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kovas</w:t>
                        </w:r>
                      </w:p>
                    </w:tc>
                  </w:tr>
                  <w:tr>
                    <w:tc>
                      <w:tcPr>
                        <w:tcW w:w="709" w:type="dxa"/>
                        <w:tcBorders>
                          <w:top w:val="single" w:sz="4" w:space="0" w:color="auto"/>
                          <w:left w:val="single" w:sz="4" w:space="0" w:color="auto"/>
                          <w:bottom w:val="single" w:sz="4" w:space="0" w:color="auto"/>
                          <w:right w:val="single" w:sz="4" w:space="0" w:color="auto"/>
                        </w:tcBorders>
                      </w:tcPr>
                      <w:p>
                        <w:pPr>
                          <w:tabs>
                            <w:tab w:val="left" w:pos="34"/>
                            <w:tab w:val="right" w:pos="289"/>
                          </w:tabs>
                          <w:ind w:left="360" w:hanging="360"/>
                          <w:jc w:val="right"/>
                          <w:rPr>
                            <w:szCs w:val="24"/>
                          </w:rPr>
                        </w:pPr>
                        <w:r>
                          <w:rPr>
                            <w:szCs w:val="24"/>
                          </w:rPr>
                          <w:t>13.</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rPr>
                          <w:t>XIIP-3323</w:t>
                        </w:r>
                        <w:r>
                          <w:rPr>
                            <w:szCs w:val="24"/>
                            <w:lang w:eastAsia="lt-LT"/>
                          </w:rPr>
                          <w:t>,</w:t>
                        </w:r>
                      </w:p>
                      <w:p>
                        <w:pPr>
                          <w:jc w:val="center"/>
                          <w:rPr>
                            <w:szCs w:val="24"/>
                            <w:lang w:eastAsia="lt-LT"/>
                          </w:rPr>
                        </w:pPr>
                        <w:r>
                          <w:rPr>
                            <w:szCs w:val="24"/>
                            <w:lang w:eastAsia="lt-LT"/>
                          </w:rPr>
                          <w:t>nereg. ES</w:t>
                        </w:r>
                      </w:p>
                    </w:tc>
                    <w:tc>
                      <w:tcPr>
                        <w:tcW w:w="2835" w:type="dxa"/>
                        <w:tcBorders>
                          <w:top w:val="single" w:sz="4" w:space="0" w:color="auto"/>
                          <w:left w:val="single" w:sz="4" w:space="0" w:color="auto"/>
                          <w:bottom w:val="single" w:sz="4" w:space="0" w:color="auto"/>
                          <w:right w:val="single" w:sz="4" w:space="0" w:color="auto"/>
                        </w:tcBorders>
                      </w:tcPr>
                      <w:p>
                        <w:pPr>
                          <w:rPr>
                            <w:bCs/>
                            <w:szCs w:val="24"/>
                            <w:lang w:eastAsia="lt-LT"/>
                          </w:rPr>
                        </w:pPr>
                        <w:r>
                          <w:rPr>
                            <w:szCs w:val="24"/>
                          </w:rPr>
                          <w:t xml:space="preserve">Tabako kontrolės įstatymo Nr. I-1143 </w:t>
                        </w:r>
                        <w:r>
                          <w:rPr>
                            <w:bCs/>
                            <w:szCs w:val="24"/>
                            <w:lang w:eastAsia="lt-LT"/>
                          </w:rPr>
                          <w:t>pakeitimo ir papildymo įstatymai ir jų lydimieji teisės aktai</w:t>
                        </w:r>
                      </w:p>
                      <w:p>
                        <w:pPr>
                          <w:rPr>
                            <w:szCs w:val="24"/>
                          </w:rPr>
                        </w:pPr>
                      </w:p>
                    </w:tc>
                    <w:tc>
                      <w:tcPr>
                        <w:tcW w:w="1701"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color w:val="000000"/>
                            <w:szCs w:val="24"/>
                            <w:lang w:eastAsia="lt-LT"/>
                          </w:rPr>
                          <w:t>Vyriausybė</w:t>
                        </w:r>
                        <w:r>
                          <w:rPr>
                            <w:rFonts w:eastAsia="Arial Unicode MS"/>
                            <w:bCs/>
                            <w:szCs w:val="24"/>
                            <w:lang w:eastAsia="lt-LT"/>
                          </w:rPr>
                          <w:t>,</w:t>
                        </w:r>
                      </w:p>
                      <w:p>
                        <w:pPr>
                          <w:jc w:val="center"/>
                          <w:rPr>
                            <w:rFonts w:eastAsia="Arial Unicode MS"/>
                            <w:bCs/>
                            <w:szCs w:val="24"/>
                            <w:lang w:eastAsia="lt-LT"/>
                          </w:rPr>
                        </w:pPr>
                        <w:r>
                          <w:rPr>
                            <w:rFonts w:eastAsia="Arial Unicode MS"/>
                            <w:bCs/>
                            <w:szCs w:val="24"/>
                            <w:lang w:eastAsia="lt-LT"/>
                          </w:rPr>
                          <w:t>Seimo nariai</w:t>
                        </w:r>
                      </w:p>
                    </w:tc>
                    <w:tc>
                      <w:tcPr>
                        <w:tcW w:w="1559"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color w:val="000000"/>
                            <w:szCs w:val="24"/>
                            <w:lang w:eastAsia="lt-LT"/>
                          </w:rPr>
                          <w:t>Vyriausybė</w:t>
                        </w:r>
                        <w:r>
                          <w:rPr>
                            <w:rFonts w:eastAsia="Arial Unicode MS"/>
                            <w:bCs/>
                            <w:szCs w:val="24"/>
                            <w:lang w:eastAsia="lt-LT"/>
                          </w:rPr>
                          <w:t>,</w:t>
                        </w:r>
                      </w:p>
                      <w:p>
                        <w:pPr>
                          <w:jc w:val="center"/>
                          <w:rPr>
                            <w:rFonts w:eastAsia="Arial Unicode MS"/>
                            <w:bCs/>
                            <w:szCs w:val="24"/>
                            <w:lang w:eastAsia="lt-LT"/>
                          </w:rPr>
                        </w:pPr>
                        <w:r>
                          <w:rPr>
                            <w:rFonts w:eastAsia="Arial Unicode MS"/>
                            <w:bCs/>
                            <w:szCs w:val="24"/>
                            <w:lang w:eastAsia="lt-LT"/>
                          </w:rPr>
                          <w:t>ERK, SRK</w:t>
                        </w:r>
                      </w:p>
                    </w:tc>
                    <w:tc>
                      <w:tcPr>
                        <w:tcW w:w="1418" w:type="dxa"/>
                        <w:tcBorders>
                          <w:top w:val="single" w:sz="4" w:space="0" w:color="auto"/>
                          <w:left w:val="single" w:sz="4" w:space="0" w:color="auto"/>
                          <w:bottom w:val="single" w:sz="4" w:space="0" w:color="auto"/>
                          <w:right w:val="single" w:sz="4" w:space="0" w:color="auto"/>
                        </w:tcBorders>
                      </w:tcPr>
                      <w:p>
                        <w:pPr>
                          <w:jc w:val="center"/>
                          <w:rPr>
                            <w:szCs w:val="24"/>
                          </w:rPr>
                        </w:pPr>
                        <w:r>
                          <w:rPr>
                            <w:bCs/>
                            <w:szCs w:val="24"/>
                          </w:rPr>
                          <w:t>kovas</w:t>
                        </w:r>
                        <w:r>
                          <w:rPr>
                            <w:szCs w:val="24"/>
                          </w:rPr>
                          <w:t>–</w:t>
                        </w:r>
                      </w:p>
                      <w:p>
                        <w:pPr>
                          <w:jc w:val="center"/>
                          <w:rPr>
                            <w:bCs/>
                            <w:szCs w:val="24"/>
                          </w:rPr>
                        </w:pPr>
                        <w:r>
                          <w:rPr>
                            <w:bCs/>
                            <w:szCs w:val="24"/>
                          </w:rPr>
                          <w:t>birželis</w:t>
                        </w:r>
                      </w:p>
                    </w:tc>
                  </w:tr>
                  <w:tr>
                    <w:tc>
                      <w:tcPr>
                        <w:tcW w:w="709" w:type="dxa"/>
                        <w:tcBorders>
                          <w:top w:val="single" w:sz="4" w:space="0" w:color="auto"/>
                          <w:left w:val="single" w:sz="4" w:space="0" w:color="auto"/>
                          <w:bottom w:val="single" w:sz="4" w:space="0" w:color="auto"/>
                          <w:right w:val="single" w:sz="4" w:space="0" w:color="auto"/>
                        </w:tcBorders>
                      </w:tcPr>
                      <w:p>
                        <w:pPr>
                          <w:tabs>
                            <w:tab w:val="left" w:pos="34"/>
                            <w:tab w:val="right" w:pos="289"/>
                          </w:tabs>
                          <w:ind w:left="360" w:hanging="360"/>
                          <w:jc w:val="right"/>
                          <w:rPr>
                            <w:szCs w:val="24"/>
                          </w:rPr>
                        </w:pPr>
                        <w:r>
                          <w:rPr>
                            <w:szCs w:val="24"/>
                          </w:rPr>
                          <w:t>14.</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rPr>
                        </w:pPr>
                        <w:r>
                          <w:rPr>
                            <w:szCs w:val="24"/>
                            <w:lang w:eastAsia="lt-LT"/>
                          </w:rPr>
                          <w:t>nereg.</w:t>
                        </w:r>
                      </w:p>
                    </w:tc>
                    <w:tc>
                      <w:tcPr>
                        <w:tcW w:w="2835" w:type="dxa"/>
                        <w:tcBorders>
                          <w:top w:val="single" w:sz="4" w:space="0" w:color="auto"/>
                          <w:left w:val="single" w:sz="4" w:space="0" w:color="auto"/>
                          <w:bottom w:val="single" w:sz="4" w:space="0" w:color="auto"/>
                          <w:right w:val="single" w:sz="4" w:space="0" w:color="auto"/>
                        </w:tcBorders>
                      </w:tcPr>
                      <w:p>
                        <w:pPr>
                          <w:rPr>
                            <w:szCs w:val="24"/>
                          </w:rPr>
                        </w:pPr>
                        <w:r>
                          <w:rPr>
                            <w:bCs/>
                            <w:lang w:eastAsia="lt-LT"/>
                          </w:rPr>
                          <w:t xml:space="preserve">Narkologinės priežiūros įstatymo Nr. VIII-156 7 ir 15 straipsnių pakeitimo </w:t>
                        </w:r>
                        <w:r>
                          <w:rPr>
                            <w:bCs/>
                            <w:color w:val="000000"/>
                            <w:lang w:eastAsia="lt-LT"/>
                          </w:rPr>
                          <w:t>įstatymas</w:t>
                        </w:r>
                      </w:p>
                    </w:tc>
                    <w:tc>
                      <w:tcPr>
                        <w:tcW w:w="1701"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color w:val="000000"/>
                            <w:szCs w:val="24"/>
                            <w:lang w:eastAsia="lt-LT"/>
                          </w:rPr>
                          <w:t>Vyriausybė</w:t>
                        </w:r>
                      </w:p>
                    </w:tc>
                    <w:tc>
                      <w:tcPr>
                        <w:tcW w:w="1559"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color w:val="000000"/>
                            <w:szCs w:val="24"/>
                            <w:lang w:eastAsia="lt-LT"/>
                          </w:rPr>
                          <w:t>Vyriausybė</w:t>
                        </w:r>
                      </w:p>
                    </w:tc>
                    <w:tc>
                      <w:tcPr>
                        <w:tcW w:w="1418"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gegužė</w:t>
                        </w:r>
                      </w:p>
                    </w:tc>
                  </w:tr>
                  <w:tr>
                    <w:tc>
                      <w:tcPr>
                        <w:tcW w:w="709" w:type="dxa"/>
                        <w:tcBorders>
                          <w:top w:val="single" w:sz="4" w:space="0" w:color="auto"/>
                          <w:left w:val="single" w:sz="4" w:space="0" w:color="auto"/>
                          <w:bottom w:val="single" w:sz="4" w:space="0" w:color="auto"/>
                          <w:right w:val="single" w:sz="4" w:space="0" w:color="auto"/>
                        </w:tcBorders>
                      </w:tcPr>
                      <w:p>
                        <w:pPr>
                          <w:tabs>
                            <w:tab w:val="left" w:pos="34"/>
                            <w:tab w:val="right" w:pos="289"/>
                          </w:tabs>
                          <w:ind w:left="360" w:hanging="360"/>
                          <w:jc w:val="right"/>
                          <w:rPr>
                            <w:szCs w:val="24"/>
                          </w:rPr>
                        </w:pPr>
                        <w:r>
                          <w:rPr>
                            <w:szCs w:val="24"/>
                          </w:rPr>
                          <w:t>15.</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XIIP-2525</w:t>
                        </w:r>
                      </w:p>
                    </w:tc>
                    <w:tc>
                      <w:tcPr>
                        <w:tcW w:w="2835" w:type="dxa"/>
                        <w:tcBorders>
                          <w:top w:val="single" w:sz="4" w:space="0" w:color="auto"/>
                          <w:left w:val="single" w:sz="4" w:space="0" w:color="auto"/>
                          <w:bottom w:val="single" w:sz="4" w:space="0" w:color="auto"/>
                          <w:right w:val="single" w:sz="4" w:space="0" w:color="auto"/>
                        </w:tcBorders>
                      </w:tcPr>
                      <w:p>
                        <w:pPr>
                          <w:rPr>
                            <w:bCs/>
                            <w:lang w:eastAsia="lt-LT"/>
                          </w:rPr>
                        </w:pPr>
                        <w:r>
                          <w:rPr>
                            <w:bCs/>
                            <w:lang w:eastAsia="lt-LT"/>
                          </w:rPr>
                          <w:t>Seimo nutarimas „Dėl Valstybinės 2015-2025 m. narkotikų, tabako ir alkoholio kontrolės ir vartojimo prevencijos programos patvirtinimo“</w:t>
                        </w:r>
                      </w:p>
                    </w:tc>
                    <w:tc>
                      <w:tcPr>
                        <w:tcW w:w="1701"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color w:val="000000"/>
                            <w:szCs w:val="24"/>
                            <w:lang w:eastAsia="lt-LT"/>
                          </w:rPr>
                          <w:t>Vyriausybė</w:t>
                        </w:r>
                      </w:p>
                    </w:tc>
                    <w:tc>
                      <w:tcPr>
                        <w:tcW w:w="1559"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color w:val="000000"/>
                            <w:szCs w:val="24"/>
                            <w:lang w:eastAsia="lt-LT"/>
                          </w:rPr>
                          <w:t>Vyriausybė</w:t>
                        </w:r>
                      </w:p>
                    </w:tc>
                    <w:tc>
                      <w:tcPr>
                        <w:tcW w:w="1418"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kovas</w:t>
                        </w:r>
                      </w:p>
                    </w:tc>
                  </w:tr>
                  <w:tr>
                    <w:tc>
                      <w:tcPr>
                        <w:tcW w:w="709" w:type="dxa"/>
                        <w:tcBorders>
                          <w:top w:val="single" w:sz="4" w:space="0" w:color="auto"/>
                          <w:left w:val="single" w:sz="4" w:space="0" w:color="auto"/>
                          <w:bottom w:val="single" w:sz="4" w:space="0" w:color="auto"/>
                          <w:right w:val="single" w:sz="4" w:space="0" w:color="auto"/>
                        </w:tcBorders>
                      </w:tcPr>
                      <w:p>
                        <w:pPr>
                          <w:tabs>
                            <w:tab w:val="left" w:pos="34"/>
                            <w:tab w:val="right" w:pos="289"/>
                          </w:tabs>
                          <w:ind w:left="360" w:hanging="360"/>
                          <w:jc w:val="right"/>
                          <w:rPr>
                            <w:szCs w:val="24"/>
                          </w:rPr>
                        </w:pPr>
                        <w:r>
                          <w:rPr>
                            <w:szCs w:val="24"/>
                          </w:rPr>
                          <w:t>16.</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XIIP-3585</w:t>
                        </w:r>
                      </w:p>
                      <w:p>
                        <w:pPr>
                          <w:jc w:val="center"/>
                          <w:rPr>
                            <w:szCs w:val="24"/>
                            <w:lang w:eastAsia="lt-LT"/>
                          </w:rPr>
                        </w:pPr>
                        <w:r>
                          <w:rPr>
                            <w:szCs w:val="24"/>
                            <w:lang w:eastAsia="lt-LT"/>
                          </w:rPr>
                          <w:t>ES,</w:t>
                        </w:r>
                      </w:p>
                      <w:p>
                        <w:pPr>
                          <w:jc w:val="center"/>
                          <w:rPr>
                            <w:szCs w:val="24"/>
                            <w:lang w:eastAsia="lt-LT"/>
                          </w:rPr>
                        </w:pPr>
                        <w:r>
                          <w:rPr>
                            <w:szCs w:val="24"/>
                            <w:lang w:eastAsia="lt-LT"/>
                          </w:rPr>
                          <w:t>XIIP-3586</w:t>
                        </w:r>
                      </w:p>
                    </w:tc>
                    <w:tc>
                      <w:tcPr>
                        <w:tcW w:w="2835" w:type="dxa"/>
                        <w:tcBorders>
                          <w:top w:val="single" w:sz="4" w:space="0" w:color="auto"/>
                          <w:left w:val="single" w:sz="4" w:space="0" w:color="auto"/>
                          <w:bottom w:val="single" w:sz="4" w:space="0" w:color="auto"/>
                          <w:right w:val="single" w:sz="4" w:space="0" w:color="auto"/>
                        </w:tcBorders>
                      </w:tcPr>
                      <w:p>
                        <w:pPr>
                          <w:rPr>
                            <w:bCs/>
                            <w:szCs w:val="24"/>
                          </w:rPr>
                        </w:pPr>
                        <w:r>
                          <w:rPr>
                            <w:bCs/>
                            <w:szCs w:val="24"/>
                          </w:rPr>
                          <w:t xml:space="preserve">Triukšmo valdymo įstatymo Nr. IX-2499 2, 5, 7, 8, 9, 11, 13, 17, 18, 24, 26, 27 ir 29 straipsnių pakeitimo ir 19 ir 20 straipsnių pripažinimo netekusiais galios </w:t>
                        </w:r>
                        <w:r>
                          <w:rPr>
                            <w:bCs/>
                            <w:color w:val="000000"/>
                            <w:szCs w:val="24"/>
                            <w:lang w:eastAsia="lt-LT"/>
                          </w:rPr>
                          <w:t>įstatymas ir jo lydimasis teisės aktas</w:t>
                        </w:r>
                      </w:p>
                    </w:tc>
                    <w:tc>
                      <w:tcPr>
                        <w:tcW w:w="1701"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Vyriausybė</w:t>
                        </w:r>
                      </w:p>
                    </w:tc>
                    <w:tc>
                      <w:tcPr>
                        <w:tcW w:w="1559"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Vyriausybė, SRK</w:t>
                        </w:r>
                      </w:p>
                    </w:tc>
                    <w:tc>
                      <w:tcPr>
                        <w:tcW w:w="1418" w:type="dxa"/>
                        <w:tcBorders>
                          <w:top w:val="single" w:sz="4" w:space="0" w:color="auto"/>
                          <w:left w:val="single" w:sz="4" w:space="0" w:color="auto"/>
                          <w:bottom w:val="single" w:sz="4" w:space="0" w:color="auto"/>
                          <w:right w:val="single" w:sz="4" w:space="0" w:color="auto"/>
                        </w:tcBorders>
                      </w:tcPr>
                      <w:p>
                        <w:pPr>
                          <w:jc w:val="center"/>
                          <w:rPr>
                            <w:szCs w:val="24"/>
                          </w:rPr>
                        </w:pPr>
                        <w:r>
                          <w:rPr>
                            <w:bCs/>
                            <w:szCs w:val="24"/>
                          </w:rPr>
                          <w:t>kovas</w:t>
                        </w:r>
                        <w:r>
                          <w:rPr>
                            <w:szCs w:val="24"/>
                          </w:rPr>
                          <w:t>–</w:t>
                        </w:r>
                      </w:p>
                      <w:p>
                        <w:pPr>
                          <w:jc w:val="center"/>
                          <w:rPr>
                            <w:bCs/>
                            <w:szCs w:val="24"/>
                          </w:rPr>
                        </w:pPr>
                        <w:r>
                          <w:rPr>
                            <w:bCs/>
                            <w:szCs w:val="24"/>
                          </w:rPr>
                          <w:t>balandis</w:t>
                        </w:r>
                      </w:p>
                    </w:tc>
                  </w:tr>
                  <w:tr>
                    <w:tc>
                      <w:tcPr>
                        <w:tcW w:w="709" w:type="dxa"/>
                        <w:tcBorders>
                          <w:top w:val="single" w:sz="4" w:space="0" w:color="auto"/>
                          <w:left w:val="single" w:sz="4" w:space="0" w:color="auto"/>
                          <w:bottom w:val="single" w:sz="4" w:space="0" w:color="auto"/>
                          <w:right w:val="single" w:sz="4" w:space="0" w:color="auto"/>
                        </w:tcBorders>
                      </w:tcPr>
                      <w:p>
                        <w:pPr>
                          <w:tabs>
                            <w:tab w:val="left" w:pos="34"/>
                            <w:tab w:val="right" w:pos="289"/>
                          </w:tabs>
                          <w:ind w:left="360" w:hanging="360"/>
                          <w:jc w:val="right"/>
                          <w:rPr>
                            <w:szCs w:val="24"/>
                          </w:rPr>
                        </w:pPr>
                        <w:r>
                          <w:rPr>
                            <w:szCs w:val="24"/>
                          </w:rPr>
                          <w:t>17.</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nereg.</w:t>
                        </w:r>
                      </w:p>
                    </w:tc>
                    <w:tc>
                      <w:tcPr>
                        <w:tcW w:w="2835" w:type="dxa"/>
                        <w:tcBorders>
                          <w:top w:val="single" w:sz="4" w:space="0" w:color="auto"/>
                          <w:left w:val="single" w:sz="4" w:space="0" w:color="auto"/>
                          <w:bottom w:val="single" w:sz="4" w:space="0" w:color="auto"/>
                          <w:right w:val="single" w:sz="4" w:space="0" w:color="auto"/>
                        </w:tcBorders>
                      </w:tcPr>
                      <w:p>
                        <w:pPr>
                          <w:rPr>
                            <w:bCs/>
                            <w:szCs w:val="24"/>
                          </w:rPr>
                        </w:pPr>
                        <w:r>
                          <w:rPr>
                            <w:bCs/>
                            <w:lang w:eastAsia="lt-LT"/>
                          </w:rPr>
                          <w:t xml:space="preserve">Netradicinės medicinos (PAM) veiklos </w:t>
                        </w:r>
                        <w:r>
                          <w:rPr>
                            <w:bCs/>
                            <w:color w:val="000000"/>
                            <w:lang w:eastAsia="lt-LT"/>
                          </w:rPr>
                          <w:t>įstatymas</w:t>
                        </w:r>
                      </w:p>
                    </w:tc>
                    <w:tc>
                      <w:tcPr>
                        <w:tcW w:w="1701"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color w:val="000000"/>
                            <w:szCs w:val="24"/>
                            <w:lang w:eastAsia="lt-LT"/>
                          </w:rPr>
                          <w:t>Vyriausybė</w:t>
                        </w:r>
                      </w:p>
                    </w:tc>
                    <w:tc>
                      <w:tcPr>
                        <w:tcW w:w="1559"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color w:val="000000"/>
                            <w:szCs w:val="24"/>
                            <w:lang w:eastAsia="lt-LT"/>
                          </w:rPr>
                          <w:t>Vyriausybė</w:t>
                        </w:r>
                      </w:p>
                    </w:tc>
                    <w:tc>
                      <w:tcPr>
                        <w:tcW w:w="1418"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birželis</w:t>
                        </w:r>
                      </w:p>
                    </w:tc>
                  </w:tr>
                  <w:tr>
                    <w:tc>
                      <w:tcPr>
                        <w:tcW w:w="709" w:type="dxa"/>
                        <w:tcBorders>
                          <w:top w:val="single" w:sz="4" w:space="0" w:color="auto"/>
                          <w:left w:val="single" w:sz="4" w:space="0" w:color="auto"/>
                          <w:bottom w:val="single" w:sz="4" w:space="0" w:color="auto"/>
                          <w:right w:val="single" w:sz="4" w:space="0" w:color="auto"/>
                        </w:tcBorders>
                      </w:tcPr>
                      <w:p>
                        <w:pPr>
                          <w:tabs>
                            <w:tab w:val="left" w:pos="34"/>
                            <w:tab w:val="right" w:pos="289"/>
                          </w:tabs>
                          <w:ind w:left="360" w:hanging="360"/>
                          <w:jc w:val="right"/>
                          <w:rPr>
                            <w:szCs w:val="24"/>
                          </w:rPr>
                        </w:pPr>
                        <w:r>
                          <w:rPr>
                            <w:szCs w:val="24"/>
                          </w:rPr>
                          <w:t>18.</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nereg.</w:t>
                        </w:r>
                      </w:p>
                    </w:tc>
                    <w:tc>
                      <w:tcPr>
                        <w:tcW w:w="2835" w:type="dxa"/>
                        <w:tcBorders>
                          <w:top w:val="single" w:sz="4" w:space="0" w:color="auto"/>
                          <w:left w:val="single" w:sz="4" w:space="0" w:color="auto"/>
                          <w:bottom w:val="single" w:sz="4" w:space="0" w:color="auto"/>
                          <w:right w:val="single" w:sz="4" w:space="0" w:color="auto"/>
                        </w:tcBorders>
                      </w:tcPr>
                      <w:p>
                        <w:pPr>
                          <w:rPr>
                            <w:bCs/>
                            <w:lang w:eastAsia="lt-LT"/>
                          </w:rPr>
                        </w:pPr>
                        <w:r>
                          <w:rPr>
                            <w:bCs/>
                            <w:lang w:eastAsia="lt-LT"/>
                          </w:rPr>
                          <w:t xml:space="preserve">Netradicinės medicinos (PAM) asociacijos </w:t>
                        </w:r>
                        <w:r>
                          <w:rPr>
                            <w:bCs/>
                            <w:color w:val="000000"/>
                            <w:szCs w:val="24"/>
                            <w:lang w:eastAsia="lt-LT"/>
                          </w:rPr>
                          <w:t>įstatymas ir jo lydimieji teisės aktai</w:t>
                        </w:r>
                      </w:p>
                    </w:tc>
                    <w:tc>
                      <w:tcPr>
                        <w:tcW w:w="1701"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color w:val="000000"/>
                            <w:szCs w:val="24"/>
                            <w:lang w:eastAsia="lt-LT"/>
                          </w:rPr>
                          <w:t>Vyriausybė</w:t>
                        </w:r>
                      </w:p>
                    </w:tc>
                    <w:tc>
                      <w:tcPr>
                        <w:tcW w:w="1559"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color w:val="000000"/>
                            <w:szCs w:val="24"/>
                            <w:lang w:eastAsia="lt-LT"/>
                          </w:rPr>
                          <w:t>Vyriausybė</w:t>
                        </w:r>
                      </w:p>
                    </w:tc>
                    <w:tc>
                      <w:tcPr>
                        <w:tcW w:w="1418"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birželis</w:t>
                        </w:r>
                      </w:p>
                    </w:tc>
                  </w:tr>
                </w:tbl>
                <w:p>
                  <w:pPr>
                    <w:jc w:val="center"/>
                    <w:rPr>
                      <w:b/>
                      <w:bCs/>
                      <w:szCs w:val="24"/>
                    </w:rPr>
                  </w:pPr>
                </w:p>
                <w:p>
                  <w:pPr>
                    <w:jc w:val="center"/>
                    <w:rPr>
                      <w:b/>
                      <w:bCs/>
                      <w:szCs w:val="24"/>
                    </w:rPr>
                  </w:pPr>
                </w:p>
              </w:sdtContent>
            </w:sdt>
            <w:sdt>
              <w:sdtPr>
                <w:alias w:val="skirsnis"/>
                <w:tag w:val="part_c4ebcddcd2ac4bc892cd8e08361f8b66"/>
                <w:lock w:val="sdtLocked"/>
                <w:richText/>
              </w:sdtPr>
              <w:sdtContent>
                <w:p>
                  <w:pPr>
                    <w:keepNext/>
                    <w:spacing w:line="360" w:lineRule="auto"/>
                    <w:jc w:val="center"/>
                    <w:outlineLvl w:val="1"/>
                    <w:rPr>
                      <w:rFonts w:eastAsia="Arial Unicode MS"/>
                      <w:b/>
                      <w:caps/>
                      <w:szCs w:val="24"/>
                    </w:rPr>
                  </w:pPr>
                  <w:sdt>
                    <w:sdtPr>
                      <w:alias w:val="Numeris"/>
                      <w:tag w:val="nr_c4ebcddcd2ac4bc892cd8e08361f8b66"/>
                      <w:lock w:val="sdtLocked"/>
                      <w:richText/>
                    </w:sdtPr>
                    <w:sdtContent>
                      <w:r>
                        <w:rPr>
                          <w:rFonts w:eastAsia="Arial Unicode MS"/>
                          <w:b/>
                          <w:caps/>
                          <w:szCs w:val="24"/>
                        </w:rPr>
                        <w:t>DEŠIMTASIS</w:t>
                      </w:r>
                    </w:sdtContent>
                  </w:sdt>
                  <w:r>
                    <w:rPr>
                      <w:rFonts w:eastAsia="Arial Unicode MS"/>
                      <w:b/>
                      <w:caps/>
                      <w:szCs w:val="24"/>
                    </w:rPr>
                    <w:t xml:space="preserve"> SKIRSNIS</w:t>
                  </w:r>
                </w:p>
                <w:p>
                  <w:pPr>
                    <w:keepNext/>
                    <w:spacing w:line="360" w:lineRule="auto"/>
                    <w:jc w:val="center"/>
                    <w:outlineLvl w:val="1"/>
                    <w:rPr>
                      <w:rFonts w:eastAsia="Arial Unicode MS"/>
                      <w:b/>
                      <w:caps/>
                      <w:szCs w:val="24"/>
                    </w:rPr>
                  </w:pPr>
                  <w:sdt>
                    <w:sdtPr>
                      <w:alias w:val="Pavadinimas"/>
                      <w:tag w:val="title_c4ebcddcd2ac4bc892cd8e08361f8b66"/>
                      <w:lock w:val="sdtLocked"/>
                      <w:richText/>
                    </w:sdtPr>
                    <w:sdtContent>
                      <w:r>
                        <w:rPr>
                          <w:rFonts w:eastAsia="Arial Unicode MS"/>
                          <w:b/>
                          <w:caps/>
                          <w:szCs w:val="24"/>
                        </w:rPr>
                        <w:t>Švietimas, mokslas, kultūra, SPORTAS</w:t>
                      </w:r>
                    </w:sdtContent>
                  </w:sdt>
                </w:p>
                <w:p>
                  <w:pPr>
                    <w:jc w:val="center"/>
                    <w:rPr>
                      <w:b/>
                      <w:bCs/>
                      <w:szCs w:val="24"/>
                    </w:rPr>
                  </w:pPr>
                </w:p>
                <w:tbl>
                  <w:tblPr>
                    <w:tblW w:w="9640" w:type="dxa"/>
                    <w:tblInd w:w="-34" w:type="dxa"/>
                    <w:tblLayout w:type="fixed"/>
                    <w:tblLook w:val="0000" w:firstRow="0" w:lastRow="0" w:firstColumn="0" w:lastColumn="0" w:noHBand="0" w:noVBand="0"/>
                  </w:tblPr>
                  <w:tblGrid>
                    <w:gridCol w:w="709"/>
                    <w:gridCol w:w="1418"/>
                    <w:gridCol w:w="2835"/>
                    <w:gridCol w:w="1701"/>
                    <w:gridCol w:w="1559"/>
                    <w:gridCol w:w="1418"/>
                  </w:tblGrid>
                  <w:tr>
                    <w:trPr>
                      <w:tblHeader/>
                    </w:trPr>
                    <w:tc>
                      <w:tcPr>
                        <w:tcW w:w="709" w:type="dxa"/>
                        <w:tcBorders>
                          <w:top w:val="single" w:sz="4" w:space="0" w:color="auto"/>
                          <w:left w:val="single" w:sz="4" w:space="0" w:color="auto"/>
                          <w:bottom w:val="single" w:sz="4" w:space="0" w:color="auto"/>
                          <w:right w:val="single" w:sz="4" w:space="0" w:color="auto"/>
                        </w:tcBorders>
                        <w:vAlign w:val="center"/>
                      </w:tcPr>
                      <w:p>
                        <w:pPr>
                          <w:jc w:val="center"/>
                          <w:rPr>
                            <w:bCs/>
                            <w:szCs w:val="24"/>
                          </w:rPr>
                        </w:pPr>
                        <w:r>
                          <w:rPr>
                            <w:bCs/>
                            <w:szCs w:val="24"/>
                          </w:rPr>
                          <w:t>Eil.</w:t>
                        </w:r>
                      </w:p>
                      <w:p>
                        <w:pPr>
                          <w:jc w:val="center"/>
                          <w:rPr>
                            <w:bCs/>
                            <w:szCs w:val="24"/>
                          </w:rPr>
                        </w:pPr>
                        <w:r>
                          <w:rPr>
                            <w:bCs/>
                            <w:szCs w:val="24"/>
                          </w:rPr>
                          <w:t>Nr.</w:t>
                        </w:r>
                      </w:p>
                    </w:tc>
                    <w:tc>
                      <w:tcPr>
                        <w:tcW w:w="1418" w:type="dxa"/>
                        <w:tcBorders>
                          <w:top w:val="single" w:sz="4" w:space="0" w:color="auto"/>
                          <w:left w:val="single" w:sz="4" w:space="0" w:color="auto"/>
                          <w:bottom w:val="single" w:sz="4" w:space="0" w:color="auto"/>
                          <w:right w:val="single" w:sz="4" w:space="0" w:color="auto"/>
                        </w:tcBorders>
                        <w:vAlign w:val="center"/>
                      </w:tcPr>
                      <w:p>
                        <w:pPr>
                          <w:jc w:val="center"/>
                          <w:rPr>
                            <w:bCs/>
                            <w:szCs w:val="24"/>
                          </w:rPr>
                        </w:pPr>
                        <w:r>
                          <w:rPr>
                            <w:bCs/>
                            <w:szCs w:val="24"/>
                          </w:rPr>
                          <w:t>Projekto</w:t>
                        </w:r>
                      </w:p>
                      <w:p>
                        <w:pPr>
                          <w:jc w:val="center"/>
                          <w:rPr>
                            <w:bCs/>
                            <w:szCs w:val="24"/>
                          </w:rPr>
                        </w:pPr>
                        <w:r>
                          <w:rPr>
                            <w:bCs/>
                            <w:szCs w:val="24"/>
                          </w:rPr>
                          <w:t>Nr.</w:t>
                        </w:r>
                      </w:p>
                    </w:tc>
                    <w:tc>
                      <w:tcPr>
                        <w:tcW w:w="2835" w:type="dxa"/>
                        <w:tcBorders>
                          <w:top w:val="single" w:sz="4" w:space="0" w:color="auto"/>
                          <w:left w:val="single" w:sz="4" w:space="0" w:color="auto"/>
                          <w:bottom w:val="single" w:sz="4" w:space="0" w:color="auto"/>
                          <w:right w:val="single" w:sz="4" w:space="0" w:color="auto"/>
                        </w:tcBorders>
                        <w:vAlign w:val="center"/>
                      </w:tcPr>
                      <w:p>
                        <w:pPr>
                          <w:jc w:val="center"/>
                          <w:rPr>
                            <w:bCs/>
                            <w:szCs w:val="24"/>
                          </w:rPr>
                        </w:pPr>
                        <w:r>
                          <w:rPr>
                            <w:bCs/>
                            <w:szCs w:val="24"/>
                          </w:rPr>
                          <w:t>Teisės akto projekto pavadinimas</w:t>
                        </w:r>
                      </w:p>
                    </w:tc>
                    <w:tc>
                      <w:tcPr>
                        <w:tcW w:w="1701" w:type="dxa"/>
                        <w:tcBorders>
                          <w:top w:val="single" w:sz="4" w:space="0" w:color="auto"/>
                          <w:left w:val="single" w:sz="4" w:space="0" w:color="auto"/>
                          <w:bottom w:val="single" w:sz="4" w:space="0" w:color="auto"/>
                          <w:right w:val="single" w:sz="4" w:space="0" w:color="auto"/>
                        </w:tcBorders>
                        <w:vAlign w:val="center"/>
                      </w:tcPr>
                      <w:p>
                        <w:pPr>
                          <w:jc w:val="center"/>
                          <w:rPr>
                            <w:bCs/>
                            <w:szCs w:val="24"/>
                          </w:rPr>
                        </w:pPr>
                        <w:r>
                          <w:rPr>
                            <w:bCs/>
                            <w:szCs w:val="24"/>
                          </w:rPr>
                          <w:t>Teikia</w:t>
                        </w:r>
                      </w:p>
                    </w:tc>
                    <w:tc>
                      <w:tcPr>
                        <w:tcW w:w="1559" w:type="dxa"/>
                        <w:tcBorders>
                          <w:top w:val="single" w:sz="4" w:space="0" w:color="auto"/>
                          <w:left w:val="single" w:sz="4" w:space="0" w:color="auto"/>
                          <w:bottom w:val="single" w:sz="4" w:space="0" w:color="auto"/>
                          <w:right w:val="single" w:sz="4" w:space="0" w:color="auto"/>
                        </w:tcBorders>
                        <w:vAlign w:val="center"/>
                      </w:tcPr>
                      <w:p>
                        <w:pPr>
                          <w:jc w:val="center"/>
                          <w:rPr>
                            <w:bCs/>
                            <w:szCs w:val="24"/>
                          </w:rPr>
                        </w:pPr>
                        <w:r>
                          <w:rPr>
                            <w:bCs/>
                            <w:szCs w:val="24"/>
                          </w:rPr>
                          <w:t>Siūlo</w:t>
                        </w:r>
                      </w:p>
                    </w:tc>
                    <w:tc>
                      <w:tcPr>
                        <w:tcW w:w="1418" w:type="dxa"/>
                        <w:tcBorders>
                          <w:top w:val="single" w:sz="4" w:space="0" w:color="auto"/>
                          <w:left w:val="single" w:sz="4" w:space="0" w:color="auto"/>
                          <w:bottom w:val="single" w:sz="4" w:space="0" w:color="auto"/>
                          <w:right w:val="single" w:sz="4" w:space="0" w:color="auto"/>
                        </w:tcBorders>
                        <w:vAlign w:val="center"/>
                      </w:tcPr>
                      <w:p>
                        <w:pPr>
                          <w:jc w:val="center"/>
                          <w:rPr>
                            <w:bCs/>
                            <w:szCs w:val="24"/>
                          </w:rPr>
                        </w:pPr>
                        <w:r>
                          <w:rPr>
                            <w:bCs/>
                            <w:szCs w:val="24"/>
                          </w:rPr>
                          <w:t>Svarstymo mėnuo</w:t>
                        </w:r>
                      </w:p>
                    </w:tc>
                  </w:tr>
                  <w:tr>
                    <w:tc>
                      <w:tcPr>
                        <w:tcW w:w="709" w:type="dxa"/>
                        <w:tcBorders>
                          <w:top w:val="single" w:sz="4" w:space="0" w:color="auto"/>
                          <w:left w:val="single" w:sz="4" w:space="0" w:color="auto"/>
                          <w:bottom w:val="single" w:sz="4" w:space="0" w:color="auto"/>
                          <w:right w:val="single" w:sz="4" w:space="0" w:color="auto"/>
                        </w:tcBorders>
                      </w:tcPr>
                      <w:p>
                        <w:pPr>
                          <w:tabs>
                            <w:tab w:val="left" w:pos="34"/>
                            <w:tab w:val="right" w:pos="289"/>
                          </w:tabs>
                          <w:ind w:left="360" w:hanging="360"/>
                          <w:jc w:val="right"/>
                          <w:rPr>
                            <w:szCs w:val="24"/>
                          </w:rPr>
                        </w:pPr>
                        <w:r>
                          <w:rPr>
                            <w:szCs w:val="24"/>
                          </w:rPr>
                          <w:t>1.</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XIIP-313,</w:t>
                        </w:r>
                      </w:p>
                      <w:p>
                        <w:pPr>
                          <w:jc w:val="center"/>
                          <w:rPr>
                            <w:szCs w:val="24"/>
                            <w:lang w:eastAsia="lt-LT"/>
                          </w:rPr>
                        </w:pPr>
                        <w:r>
                          <w:rPr>
                            <w:szCs w:val="24"/>
                            <w:lang w:eastAsia="lt-LT"/>
                          </w:rPr>
                          <w:t>XIIP-1684,</w:t>
                        </w:r>
                      </w:p>
                      <w:p>
                        <w:pPr>
                          <w:jc w:val="center"/>
                          <w:rPr>
                            <w:szCs w:val="24"/>
                            <w:lang w:eastAsia="lt-LT"/>
                          </w:rPr>
                        </w:pPr>
                        <w:r>
                          <w:rPr>
                            <w:szCs w:val="24"/>
                            <w:lang w:eastAsia="lt-LT"/>
                          </w:rPr>
                          <w:t>XIIP-2341,</w:t>
                        </w:r>
                      </w:p>
                      <w:p>
                        <w:pPr>
                          <w:jc w:val="center"/>
                          <w:rPr>
                            <w:szCs w:val="24"/>
                            <w:lang w:eastAsia="lt-LT"/>
                          </w:rPr>
                        </w:pPr>
                        <w:r>
                          <w:rPr>
                            <w:szCs w:val="24"/>
                            <w:lang w:eastAsia="lt-LT"/>
                          </w:rPr>
                          <w:t>XIIP-2797,</w:t>
                        </w:r>
                      </w:p>
                      <w:p>
                        <w:pPr>
                          <w:jc w:val="center"/>
                          <w:rPr>
                            <w:szCs w:val="24"/>
                            <w:lang w:eastAsia="lt-LT"/>
                          </w:rPr>
                        </w:pPr>
                        <w:r>
                          <w:rPr>
                            <w:szCs w:val="24"/>
                            <w:lang w:eastAsia="lt-LT"/>
                          </w:rPr>
                          <w:t>XIIP-2848,</w:t>
                        </w:r>
                      </w:p>
                      <w:p>
                        <w:pPr>
                          <w:jc w:val="center"/>
                          <w:rPr>
                            <w:szCs w:val="24"/>
                            <w:lang w:eastAsia="lt-LT"/>
                          </w:rPr>
                        </w:pPr>
                        <w:r>
                          <w:rPr>
                            <w:szCs w:val="24"/>
                            <w:lang w:eastAsia="lt-LT"/>
                          </w:rPr>
                          <w:t>XIIP-2861,</w:t>
                        </w:r>
                      </w:p>
                      <w:p>
                        <w:pPr>
                          <w:jc w:val="center"/>
                          <w:rPr>
                            <w:szCs w:val="24"/>
                            <w:lang w:eastAsia="lt-LT"/>
                          </w:rPr>
                        </w:pPr>
                        <w:r>
                          <w:rPr>
                            <w:szCs w:val="24"/>
                            <w:lang w:eastAsia="lt-LT"/>
                          </w:rPr>
                          <w:t>XIIP-2990,</w:t>
                        </w:r>
                      </w:p>
                      <w:p>
                        <w:pPr>
                          <w:jc w:val="center"/>
                          <w:rPr>
                            <w:szCs w:val="24"/>
                            <w:lang w:eastAsia="lt-LT"/>
                          </w:rPr>
                        </w:pPr>
                        <w:r>
                          <w:rPr>
                            <w:szCs w:val="24"/>
                            <w:lang w:eastAsia="lt-LT"/>
                          </w:rPr>
                          <w:t>nereg.</w:t>
                        </w:r>
                      </w:p>
                    </w:tc>
                    <w:tc>
                      <w:tcPr>
                        <w:tcW w:w="2835" w:type="dxa"/>
                        <w:tcBorders>
                          <w:top w:val="single" w:sz="4" w:space="0" w:color="auto"/>
                          <w:left w:val="single" w:sz="4" w:space="0" w:color="auto"/>
                          <w:bottom w:val="single" w:sz="4" w:space="0" w:color="auto"/>
                          <w:right w:val="single" w:sz="4" w:space="0" w:color="auto"/>
                        </w:tcBorders>
                      </w:tcPr>
                      <w:p>
                        <w:pPr>
                          <w:rPr>
                            <w:szCs w:val="24"/>
                            <w:lang w:eastAsia="lt-LT"/>
                          </w:rPr>
                        </w:pPr>
                        <w:r>
                          <w:rPr>
                            <w:bCs/>
                            <w:szCs w:val="24"/>
                            <w:lang w:eastAsia="lt-LT"/>
                          </w:rPr>
                          <w:t xml:space="preserve">Švietimo įstatymo </w:t>
                          <w:br/>
                          <w:t xml:space="preserve">Nr. I-1489 </w:t>
                        </w:r>
                        <w:r>
                          <w:rPr>
                            <w:bCs/>
                            <w:szCs w:val="24"/>
                          </w:rPr>
                          <w:t>pakeitimo ir papildymo</w:t>
                        </w:r>
                        <w:r>
                          <w:rPr>
                            <w:szCs w:val="24"/>
                            <w:lang w:eastAsia="lt-LT"/>
                          </w:rPr>
                          <w:t xml:space="preserve"> įstatymai</w:t>
                        </w:r>
                      </w:p>
                    </w:tc>
                    <w:tc>
                      <w:tcPr>
                        <w:tcW w:w="1701"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Respublikos Prezidentas, Seimo nariai</w:t>
                        </w:r>
                      </w:p>
                    </w:tc>
                    <w:tc>
                      <w:tcPr>
                        <w:tcW w:w="1559" w:type="dxa"/>
                        <w:tcBorders>
                          <w:top w:val="single" w:sz="4" w:space="0" w:color="auto"/>
                          <w:left w:val="single" w:sz="4" w:space="0" w:color="auto"/>
                          <w:bottom w:val="single" w:sz="4" w:space="0" w:color="auto"/>
                          <w:right w:val="single" w:sz="4" w:space="0" w:color="auto"/>
                        </w:tcBorders>
                      </w:tcPr>
                      <w:p>
                        <w:pPr>
                          <w:jc w:val="center"/>
                          <w:rPr>
                            <w:szCs w:val="24"/>
                          </w:rPr>
                        </w:pPr>
                        <w:r>
                          <w:rPr>
                            <w:rFonts w:eastAsia="Arial Unicode MS"/>
                            <w:bCs/>
                            <w:szCs w:val="24"/>
                            <w:lang w:eastAsia="lt-LT"/>
                          </w:rPr>
                          <w:t>Respublikos Prezidentas,</w:t>
                        </w:r>
                        <w:r>
                          <w:rPr>
                            <w:szCs w:val="24"/>
                          </w:rPr>
                          <w:t xml:space="preserve"> ŠMKK, DPF, MSNG,</w:t>
                          <w:br/>
                          <w:t>TS-LKDF,</w:t>
                        </w:r>
                      </w:p>
                      <w:p>
                        <w:pPr>
                          <w:jc w:val="center"/>
                          <w:rPr>
                            <w:rFonts w:eastAsia="Arial Unicode MS"/>
                            <w:bCs/>
                            <w:szCs w:val="24"/>
                            <w:lang w:eastAsia="lt-LT"/>
                          </w:rPr>
                        </w:pPr>
                        <w:r>
                          <w:rPr>
                            <w:rFonts w:eastAsia="Arial Unicode MS"/>
                            <w:bCs/>
                            <w:szCs w:val="24"/>
                            <w:lang w:eastAsia="lt-LT"/>
                          </w:rPr>
                          <w:t>PG</w:t>
                        </w:r>
                      </w:p>
                    </w:tc>
                    <w:tc>
                      <w:tcPr>
                        <w:tcW w:w="1418"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kovas–</w:t>
                        </w:r>
                      </w:p>
                      <w:p>
                        <w:pPr>
                          <w:jc w:val="center"/>
                          <w:rPr>
                            <w:bCs/>
                            <w:szCs w:val="24"/>
                          </w:rPr>
                        </w:pPr>
                        <w:r>
                          <w:rPr>
                            <w:bCs/>
                            <w:szCs w:val="24"/>
                          </w:rPr>
                          <w:t>birželis</w:t>
                        </w:r>
                      </w:p>
                    </w:tc>
                  </w:tr>
                  <w:tr>
                    <w:tc>
                      <w:tcPr>
                        <w:tcW w:w="709" w:type="dxa"/>
                        <w:tcBorders>
                          <w:top w:val="single" w:sz="4" w:space="0" w:color="auto"/>
                          <w:left w:val="single" w:sz="4" w:space="0" w:color="auto"/>
                          <w:bottom w:val="single" w:sz="4" w:space="0" w:color="auto"/>
                          <w:right w:val="single" w:sz="4" w:space="0" w:color="auto"/>
                        </w:tcBorders>
                      </w:tcPr>
                      <w:p>
                        <w:pPr>
                          <w:tabs>
                            <w:tab w:val="left" w:pos="34"/>
                            <w:tab w:val="right" w:pos="289"/>
                          </w:tabs>
                          <w:ind w:left="360" w:hanging="360"/>
                          <w:jc w:val="right"/>
                          <w:rPr>
                            <w:szCs w:val="24"/>
                          </w:rPr>
                        </w:pPr>
                        <w:r>
                          <w:rPr>
                            <w:szCs w:val="24"/>
                          </w:rPr>
                          <w:t>2.</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rPr>
                        </w:pPr>
                        <w:r>
                          <w:rPr>
                            <w:szCs w:val="24"/>
                          </w:rPr>
                          <w:t>XIIP-480,</w:t>
                        </w:r>
                      </w:p>
                      <w:p>
                        <w:pPr>
                          <w:jc w:val="center"/>
                          <w:rPr>
                            <w:szCs w:val="24"/>
                          </w:rPr>
                        </w:pPr>
                        <w:r>
                          <w:rPr>
                            <w:szCs w:val="24"/>
                          </w:rPr>
                          <w:t>XIIP-2427,</w:t>
                        </w:r>
                      </w:p>
                      <w:p>
                        <w:pPr>
                          <w:jc w:val="center"/>
                          <w:rPr>
                            <w:szCs w:val="24"/>
                            <w:lang w:eastAsia="lt-LT"/>
                          </w:rPr>
                        </w:pPr>
                        <w:r>
                          <w:rPr>
                            <w:szCs w:val="24"/>
                            <w:lang w:eastAsia="lt-LT"/>
                          </w:rPr>
                          <w:t>XIIP-</w:t>
                        </w:r>
                        <w:r>
                          <w:rPr>
                            <w:szCs w:val="24"/>
                          </w:rPr>
                          <w:t>2832</w:t>
                        </w:r>
                      </w:p>
                    </w:tc>
                    <w:tc>
                      <w:tcPr>
                        <w:tcW w:w="2835" w:type="dxa"/>
                        <w:tcBorders>
                          <w:top w:val="single" w:sz="4" w:space="0" w:color="auto"/>
                          <w:left w:val="single" w:sz="4" w:space="0" w:color="auto"/>
                          <w:bottom w:val="single" w:sz="4" w:space="0" w:color="auto"/>
                          <w:right w:val="single" w:sz="4" w:space="0" w:color="auto"/>
                        </w:tcBorders>
                      </w:tcPr>
                      <w:p>
                        <w:pPr>
                          <w:rPr>
                            <w:szCs w:val="24"/>
                          </w:rPr>
                        </w:pPr>
                        <w:r>
                          <w:rPr>
                            <w:szCs w:val="24"/>
                            <w:lang w:eastAsia="lt-LT"/>
                          </w:rPr>
                          <w:t xml:space="preserve">Mokslo ir studijų įstatymo Nr. XI-242 </w:t>
                        </w:r>
                        <w:r>
                          <w:rPr>
                            <w:bCs/>
                            <w:szCs w:val="24"/>
                          </w:rPr>
                          <w:t>pakeitimo ir papildymo</w:t>
                        </w:r>
                        <w:r>
                          <w:rPr>
                            <w:szCs w:val="24"/>
                            <w:lang w:eastAsia="lt-LT"/>
                          </w:rPr>
                          <w:t xml:space="preserve"> įstatymai</w:t>
                        </w:r>
                      </w:p>
                    </w:tc>
                    <w:tc>
                      <w:tcPr>
                        <w:tcW w:w="1701"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Seimo nariai</w:t>
                        </w:r>
                      </w:p>
                    </w:tc>
                    <w:tc>
                      <w:tcPr>
                        <w:tcW w:w="1559"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 xml:space="preserve">ŠMKK, </w:t>
                        </w:r>
                        <w:r>
                          <w:rPr>
                            <w:szCs w:val="24"/>
                          </w:rPr>
                          <w:t>LSDPF</w:t>
                        </w:r>
                      </w:p>
                    </w:tc>
                    <w:tc>
                      <w:tcPr>
                        <w:tcW w:w="1418"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kovas–</w:t>
                        </w:r>
                      </w:p>
                      <w:p>
                        <w:pPr>
                          <w:jc w:val="center"/>
                          <w:rPr>
                            <w:bCs/>
                            <w:szCs w:val="24"/>
                          </w:rPr>
                        </w:pPr>
                        <w:r>
                          <w:rPr>
                            <w:bCs/>
                            <w:szCs w:val="24"/>
                          </w:rPr>
                          <w:t>gegužė</w:t>
                        </w:r>
                      </w:p>
                    </w:tc>
                  </w:tr>
                  <w:tr>
                    <w:tc>
                      <w:tcPr>
                        <w:tcW w:w="709" w:type="dxa"/>
                        <w:tcBorders>
                          <w:top w:val="single" w:sz="4" w:space="0" w:color="auto"/>
                          <w:left w:val="single" w:sz="4" w:space="0" w:color="auto"/>
                          <w:bottom w:val="single" w:sz="4" w:space="0" w:color="auto"/>
                          <w:right w:val="single" w:sz="4" w:space="0" w:color="auto"/>
                        </w:tcBorders>
                      </w:tcPr>
                      <w:p>
                        <w:pPr>
                          <w:tabs>
                            <w:tab w:val="left" w:pos="34"/>
                            <w:tab w:val="right" w:pos="289"/>
                          </w:tabs>
                          <w:ind w:left="360" w:hanging="360"/>
                          <w:jc w:val="right"/>
                          <w:rPr>
                            <w:szCs w:val="24"/>
                          </w:rPr>
                        </w:pPr>
                        <w:r>
                          <w:rPr>
                            <w:szCs w:val="24"/>
                          </w:rPr>
                          <w:t>3.</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XIIP-3935</w:t>
                        </w:r>
                      </w:p>
                    </w:tc>
                    <w:tc>
                      <w:tcPr>
                        <w:tcW w:w="2835" w:type="dxa"/>
                        <w:tcBorders>
                          <w:top w:val="single" w:sz="4" w:space="0" w:color="auto"/>
                          <w:left w:val="single" w:sz="4" w:space="0" w:color="auto"/>
                          <w:bottom w:val="single" w:sz="4" w:space="0" w:color="auto"/>
                          <w:right w:val="single" w:sz="4" w:space="0" w:color="auto"/>
                        </w:tcBorders>
                      </w:tcPr>
                      <w:p>
                        <w:pPr>
                          <w:rPr>
                            <w:bCs/>
                            <w:szCs w:val="24"/>
                            <w:lang w:eastAsia="lt-LT"/>
                          </w:rPr>
                        </w:pPr>
                        <w:r>
                          <w:rPr>
                            <w:bCs/>
                            <w:szCs w:val="24"/>
                            <w:lang w:eastAsia="lt-LT"/>
                          </w:rPr>
                          <w:t xml:space="preserve">Teatrų ir koncertinių įstaigų įstatymo </w:t>
                          <w:br/>
                          <w:t>Nr. IX-2257 pakeitimo įstatymas</w:t>
                        </w:r>
                      </w:p>
                    </w:tc>
                    <w:tc>
                      <w:tcPr>
                        <w:tcW w:w="1701"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Vyriausybė</w:t>
                        </w:r>
                      </w:p>
                    </w:tc>
                    <w:tc>
                      <w:tcPr>
                        <w:tcW w:w="1559"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Vyriausybė</w:t>
                        </w:r>
                      </w:p>
                    </w:tc>
                    <w:tc>
                      <w:tcPr>
                        <w:tcW w:w="1418"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kovas</w:t>
                        </w:r>
                      </w:p>
                    </w:tc>
                  </w:tr>
                  <w:tr>
                    <w:tc>
                      <w:tcPr>
                        <w:tcW w:w="709" w:type="dxa"/>
                        <w:tcBorders>
                          <w:top w:val="single" w:sz="4" w:space="0" w:color="auto"/>
                          <w:left w:val="single" w:sz="4" w:space="0" w:color="auto"/>
                          <w:bottom w:val="single" w:sz="4" w:space="0" w:color="auto"/>
                          <w:right w:val="single" w:sz="4" w:space="0" w:color="auto"/>
                        </w:tcBorders>
                      </w:tcPr>
                      <w:p>
                        <w:pPr>
                          <w:tabs>
                            <w:tab w:val="left" w:pos="34"/>
                            <w:tab w:val="right" w:pos="289"/>
                          </w:tabs>
                          <w:ind w:left="360" w:hanging="360"/>
                          <w:jc w:val="right"/>
                          <w:rPr>
                            <w:szCs w:val="24"/>
                          </w:rPr>
                        </w:pPr>
                        <w:r>
                          <w:rPr>
                            <w:szCs w:val="24"/>
                          </w:rPr>
                          <w:t>4.</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nereg.</w:t>
                        </w:r>
                      </w:p>
                    </w:tc>
                    <w:tc>
                      <w:tcPr>
                        <w:tcW w:w="2835" w:type="dxa"/>
                        <w:tcBorders>
                          <w:top w:val="single" w:sz="4" w:space="0" w:color="auto"/>
                          <w:left w:val="single" w:sz="4" w:space="0" w:color="auto"/>
                          <w:bottom w:val="single" w:sz="4" w:space="0" w:color="auto"/>
                          <w:right w:val="single" w:sz="4" w:space="0" w:color="auto"/>
                        </w:tcBorders>
                      </w:tcPr>
                      <w:p>
                        <w:pPr>
                          <w:rPr>
                            <w:bCs/>
                            <w:szCs w:val="24"/>
                            <w:lang w:eastAsia="lt-LT"/>
                          </w:rPr>
                        </w:pPr>
                        <w:r>
                          <w:rPr>
                            <w:lang w:eastAsia="lt-LT"/>
                          </w:rPr>
                          <w:t xml:space="preserve">Muziejų įstatymo IX-1593  papildymo 7</w:t>
                        </w:r>
                        <w:r>
                          <w:rPr>
                            <w:vertAlign w:val="superscript"/>
                            <w:lang w:eastAsia="lt-LT"/>
                          </w:rPr>
                          <w:t>1</w:t>
                        </w:r>
                        <w:r>
                          <w:rPr>
                            <w:lang w:eastAsia="lt-LT"/>
                          </w:rPr>
                          <w:t xml:space="preserve"> straipsniu ir 9 straipsnio pakeitimo </w:t>
                        </w:r>
                        <w:r>
                          <w:rPr>
                            <w:bCs/>
                            <w:color w:val="000000"/>
                            <w:lang w:eastAsia="lt-LT"/>
                          </w:rPr>
                          <w:t>įstatymas</w:t>
                        </w:r>
                      </w:p>
                    </w:tc>
                    <w:tc>
                      <w:tcPr>
                        <w:tcW w:w="1701"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Vyriausybė</w:t>
                        </w:r>
                      </w:p>
                    </w:tc>
                    <w:tc>
                      <w:tcPr>
                        <w:tcW w:w="1559"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Vyriausybė</w:t>
                        </w:r>
                      </w:p>
                    </w:tc>
                    <w:tc>
                      <w:tcPr>
                        <w:tcW w:w="1418"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kovas</w:t>
                        </w:r>
                      </w:p>
                    </w:tc>
                  </w:tr>
                  <w:tr>
                    <w:tc>
                      <w:tcPr>
                        <w:tcW w:w="709" w:type="dxa"/>
                        <w:tcBorders>
                          <w:top w:val="single" w:sz="4" w:space="0" w:color="auto"/>
                          <w:left w:val="single" w:sz="4" w:space="0" w:color="auto"/>
                          <w:bottom w:val="single" w:sz="4" w:space="0" w:color="auto"/>
                          <w:right w:val="single" w:sz="4" w:space="0" w:color="auto"/>
                        </w:tcBorders>
                      </w:tcPr>
                      <w:p>
                        <w:pPr>
                          <w:tabs>
                            <w:tab w:val="left" w:pos="34"/>
                            <w:tab w:val="right" w:pos="289"/>
                          </w:tabs>
                          <w:ind w:left="360" w:hanging="360"/>
                          <w:jc w:val="right"/>
                          <w:rPr>
                            <w:szCs w:val="24"/>
                          </w:rPr>
                        </w:pPr>
                        <w:r>
                          <w:rPr>
                            <w:szCs w:val="24"/>
                          </w:rPr>
                          <w:t>5.</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nereg.</w:t>
                        </w:r>
                      </w:p>
                    </w:tc>
                    <w:tc>
                      <w:tcPr>
                        <w:tcW w:w="2835" w:type="dxa"/>
                        <w:tcBorders>
                          <w:top w:val="single" w:sz="4" w:space="0" w:color="auto"/>
                          <w:left w:val="single" w:sz="4" w:space="0" w:color="auto"/>
                          <w:bottom w:val="single" w:sz="4" w:space="0" w:color="auto"/>
                          <w:right w:val="single" w:sz="4" w:space="0" w:color="auto"/>
                        </w:tcBorders>
                      </w:tcPr>
                      <w:p>
                        <w:pPr>
                          <w:rPr>
                            <w:lang w:eastAsia="lt-LT"/>
                          </w:rPr>
                        </w:pPr>
                        <w:r>
                          <w:rPr>
                            <w:lang w:eastAsia="lt-LT"/>
                          </w:rPr>
                          <w:t xml:space="preserve">Kultūros centrų įstatymo Nr. IX-2395 pakeitimo </w:t>
                        </w:r>
                        <w:r>
                          <w:rPr>
                            <w:bCs/>
                            <w:color w:val="000000"/>
                            <w:lang w:eastAsia="lt-LT"/>
                          </w:rPr>
                          <w:t>įstatymas</w:t>
                        </w:r>
                      </w:p>
                    </w:tc>
                    <w:tc>
                      <w:tcPr>
                        <w:tcW w:w="1701"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Vyriausybė</w:t>
                        </w:r>
                      </w:p>
                    </w:tc>
                    <w:tc>
                      <w:tcPr>
                        <w:tcW w:w="1559"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Vyriausybė</w:t>
                        </w:r>
                      </w:p>
                    </w:tc>
                    <w:tc>
                      <w:tcPr>
                        <w:tcW w:w="1418"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birželis</w:t>
                        </w:r>
                      </w:p>
                    </w:tc>
                  </w:tr>
                  <w:tr>
                    <w:tc>
                      <w:tcPr>
                        <w:tcW w:w="709" w:type="dxa"/>
                        <w:tcBorders>
                          <w:top w:val="single" w:sz="4" w:space="0" w:color="auto"/>
                          <w:left w:val="single" w:sz="4" w:space="0" w:color="auto"/>
                          <w:bottom w:val="single" w:sz="4" w:space="0" w:color="auto"/>
                          <w:right w:val="single" w:sz="4" w:space="0" w:color="auto"/>
                        </w:tcBorders>
                      </w:tcPr>
                      <w:p>
                        <w:pPr>
                          <w:tabs>
                            <w:tab w:val="left" w:pos="34"/>
                            <w:tab w:val="right" w:pos="289"/>
                          </w:tabs>
                          <w:ind w:left="360" w:hanging="360"/>
                          <w:jc w:val="right"/>
                          <w:rPr>
                            <w:szCs w:val="24"/>
                          </w:rPr>
                        </w:pPr>
                        <w:r>
                          <w:rPr>
                            <w:szCs w:val="24"/>
                          </w:rPr>
                          <w:t>6.</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nereg. ES</w:t>
                        </w:r>
                      </w:p>
                    </w:tc>
                    <w:tc>
                      <w:tcPr>
                        <w:tcW w:w="2835" w:type="dxa"/>
                        <w:tcBorders>
                          <w:top w:val="single" w:sz="4" w:space="0" w:color="auto"/>
                          <w:left w:val="single" w:sz="4" w:space="0" w:color="auto"/>
                          <w:bottom w:val="single" w:sz="4" w:space="0" w:color="auto"/>
                          <w:right w:val="single" w:sz="4" w:space="0" w:color="auto"/>
                        </w:tcBorders>
                      </w:tcPr>
                      <w:p>
                        <w:pPr>
                          <w:rPr>
                            <w:lang w:eastAsia="lt-LT"/>
                          </w:rPr>
                        </w:pPr>
                        <w:r>
                          <w:rPr>
                            <w:bCs/>
                          </w:rPr>
                          <w:t xml:space="preserve">Kilnojamųjų kultūros vertybių apsaugos įstatymo Nr. I-1179 </w:t>
                        </w:r>
                        <w:r>
                          <w:rPr>
                            <w:bCs/>
                            <w:szCs w:val="24"/>
                            <w:lang w:eastAsia="lt-LT"/>
                          </w:rPr>
                          <w:t>pakeitimo įstatymai</w:t>
                        </w:r>
                      </w:p>
                    </w:tc>
                    <w:tc>
                      <w:tcPr>
                        <w:tcW w:w="1701"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Vyriausybė</w:t>
                        </w:r>
                      </w:p>
                    </w:tc>
                    <w:tc>
                      <w:tcPr>
                        <w:tcW w:w="1559"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Vyriausybė,</w:t>
                        </w:r>
                      </w:p>
                      <w:p>
                        <w:pPr>
                          <w:jc w:val="center"/>
                          <w:rPr>
                            <w:rFonts w:eastAsia="Arial Unicode MS"/>
                            <w:bCs/>
                            <w:szCs w:val="24"/>
                            <w:lang w:eastAsia="lt-LT"/>
                          </w:rPr>
                        </w:pPr>
                        <w:r>
                          <w:rPr>
                            <w:rFonts w:eastAsia="Arial Unicode MS"/>
                            <w:bCs/>
                            <w:szCs w:val="24"/>
                            <w:lang w:eastAsia="lt-LT"/>
                          </w:rPr>
                          <w:t>ERK</w:t>
                        </w:r>
                      </w:p>
                    </w:tc>
                    <w:tc>
                      <w:tcPr>
                        <w:tcW w:w="1418" w:type="dxa"/>
                        <w:tcBorders>
                          <w:top w:val="single" w:sz="4" w:space="0" w:color="auto"/>
                          <w:left w:val="single" w:sz="4" w:space="0" w:color="auto"/>
                          <w:bottom w:val="single" w:sz="4" w:space="0" w:color="auto"/>
                          <w:right w:val="single" w:sz="4" w:space="0" w:color="auto"/>
                        </w:tcBorders>
                      </w:tcPr>
                      <w:p>
                        <w:pPr>
                          <w:jc w:val="center"/>
                          <w:rPr>
                            <w:szCs w:val="24"/>
                          </w:rPr>
                        </w:pPr>
                        <w:r>
                          <w:rPr>
                            <w:bCs/>
                            <w:szCs w:val="24"/>
                          </w:rPr>
                          <w:t>kovas</w:t>
                        </w:r>
                        <w:r>
                          <w:rPr>
                            <w:szCs w:val="24"/>
                          </w:rPr>
                          <w:t>–</w:t>
                        </w:r>
                      </w:p>
                      <w:p>
                        <w:pPr>
                          <w:jc w:val="center"/>
                          <w:rPr>
                            <w:bCs/>
                            <w:szCs w:val="24"/>
                          </w:rPr>
                        </w:pPr>
                        <w:r>
                          <w:rPr>
                            <w:bCs/>
                            <w:szCs w:val="24"/>
                          </w:rPr>
                          <w:t>birželis</w:t>
                        </w:r>
                      </w:p>
                    </w:tc>
                  </w:tr>
                  <w:tr>
                    <w:tc>
                      <w:tcPr>
                        <w:tcW w:w="709" w:type="dxa"/>
                        <w:tcBorders>
                          <w:top w:val="single" w:sz="6" w:space="0" w:color="auto"/>
                          <w:left w:val="single" w:sz="4" w:space="0" w:color="auto"/>
                          <w:bottom w:val="single" w:sz="4" w:space="0" w:color="auto"/>
                          <w:right w:val="single" w:sz="6" w:space="0" w:color="auto"/>
                        </w:tcBorders>
                      </w:tcPr>
                      <w:p>
                        <w:pPr>
                          <w:tabs>
                            <w:tab w:val="left" w:pos="34"/>
                            <w:tab w:val="right" w:pos="289"/>
                          </w:tabs>
                          <w:ind w:left="360" w:hanging="360"/>
                          <w:jc w:val="right"/>
                          <w:rPr>
                            <w:szCs w:val="24"/>
                          </w:rPr>
                        </w:pPr>
                        <w:r>
                          <w:rPr>
                            <w:szCs w:val="24"/>
                          </w:rPr>
                          <w:t>7.</w:t>
                          <w:tab/>
                        </w:r>
                      </w:p>
                    </w:tc>
                    <w:tc>
                      <w:tcPr>
                        <w:tcW w:w="1418" w:type="dxa"/>
                        <w:tcBorders>
                          <w:top w:val="single" w:sz="6" w:space="0" w:color="auto"/>
                          <w:left w:val="single" w:sz="6" w:space="0" w:color="auto"/>
                          <w:bottom w:val="single" w:sz="4" w:space="0" w:color="auto"/>
                          <w:right w:val="single" w:sz="6" w:space="0" w:color="auto"/>
                        </w:tcBorders>
                      </w:tcPr>
                      <w:p>
                        <w:pPr>
                          <w:rPr>
                            <w:iCs/>
                            <w:szCs w:val="24"/>
                          </w:rPr>
                        </w:pPr>
                        <w:r>
                          <w:rPr>
                            <w:szCs w:val="24"/>
                          </w:rPr>
                          <w:t>XIIP-2096,</w:t>
                        </w:r>
                      </w:p>
                      <w:p>
                        <w:pPr>
                          <w:rPr>
                            <w:iCs/>
                            <w:szCs w:val="24"/>
                          </w:rPr>
                        </w:pPr>
                        <w:r>
                          <w:rPr>
                            <w:iCs/>
                            <w:szCs w:val="24"/>
                          </w:rPr>
                          <w:t>XIIP-2097,</w:t>
                        </w:r>
                      </w:p>
                      <w:p>
                        <w:pPr>
                          <w:rPr>
                            <w:iCs/>
                            <w:szCs w:val="24"/>
                          </w:rPr>
                        </w:pPr>
                        <w:r>
                          <w:rPr>
                            <w:iCs/>
                            <w:szCs w:val="24"/>
                          </w:rPr>
                          <w:t>XIIP-2098,</w:t>
                        </w:r>
                      </w:p>
                      <w:p>
                        <w:pPr>
                          <w:rPr>
                            <w:szCs w:val="24"/>
                          </w:rPr>
                        </w:pPr>
                        <w:r>
                          <w:rPr>
                            <w:szCs w:val="24"/>
                          </w:rPr>
                          <w:t>XIIP-2099,</w:t>
                        </w:r>
                      </w:p>
                      <w:p>
                        <w:pPr>
                          <w:rPr>
                            <w:szCs w:val="24"/>
                          </w:rPr>
                        </w:pPr>
                        <w:r>
                          <w:rPr>
                            <w:szCs w:val="24"/>
                          </w:rPr>
                          <w:t>XIIP-2100</w:t>
                        </w:r>
                      </w:p>
                    </w:tc>
                    <w:tc>
                      <w:tcPr>
                        <w:tcW w:w="2835" w:type="dxa"/>
                        <w:tcBorders>
                          <w:top w:val="single" w:sz="6" w:space="0" w:color="auto"/>
                          <w:left w:val="single" w:sz="6" w:space="0" w:color="auto"/>
                          <w:bottom w:val="single" w:sz="4" w:space="0" w:color="auto"/>
                          <w:right w:val="single" w:sz="6" w:space="0" w:color="auto"/>
                        </w:tcBorders>
                      </w:tcPr>
                      <w:p>
                        <w:pPr>
                          <w:rPr>
                            <w:szCs w:val="24"/>
                          </w:rPr>
                        </w:pPr>
                        <w:r>
                          <w:rPr>
                            <w:szCs w:val="24"/>
                          </w:rPr>
                          <w:t>Valstybinės kultūros paveldo ir etninės kultūros tarybos įstatymas ir jo lydimieji teisės aktai</w:t>
                        </w:r>
                        <w:r>
                          <w:rPr>
                            <w:iCs/>
                            <w:szCs w:val="24"/>
                          </w:rPr>
                          <w:t xml:space="preserve"> </w:t>
                        </w:r>
                      </w:p>
                    </w:tc>
                    <w:tc>
                      <w:tcPr>
                        <w:tcW w:w="1701" w:type="dxa"/>
                        <w:tcBorders>
                          <w:top w:val="single" w:sz="6" w:space="0" w:color="auto"/>
                          <w:left w:val="single" w:sz="6" w:space="0" w:color="auto"/>
                          <w:bottom w:val="single" w:sz="4" w:space="0" w:color="auto"/>
                          <w:right w:val="single" w:sz="6" w:space="0" w:color="auto"/>
                        </w:tcBorders>
                      </w:tcPr>
                      <w:p>
                        <w:pPr>
                          <w:jc w:val="center"/>
                          <w:rPr>
                            <w:szCs w:val="24"/>
                          </w:rPr>
                        </w:pPr>
                        <w:r>
                          <w:rPr>
                            <w:szCs w:val="24"/>
                          </w:rPr>
                          <w:t>Seimo nariai</w:t>
                        </w:r>
                      </w:p>
                    </w:tc>
                    <w:tc>
                      <w:tcPr>
                        <w:tcW w:w="1559" w:type="dxa"/>
                        <w:tcBorders>
                          <w:top w:val="single" w:sz="6" w:space="0" w:color="auto"/>
                          <w:left w:val="single" w:sz="6" w:space="0" w:color="auto"/>
                          <w:bottom w:val="single" w:sz="4" w:space="0" w:color="auto"/>
                          <w:right w:val="single" w:sz="6" w:space="0" w:color="auto"/>
                        </w:tcBorders>
                      </w:tcPr>
                      <w:p>
                        <w:pPr>
                          <w:jc w:val="center"/>
                          <w:rPr>
                            <w:szCs w:val="24"/>
                          </w:rPr>
                        </w:pPr>
                        <w:r>
                          <w:rPr>
                            <w:szCs w:val="24"/>
                          </w:rPr>
                          <w:t>ŠMKK</w:t>
                        </w:r>
                      </w:p>
                    </w:tc>
                    <w:tc>
                      <w:tcPr>
                        <w:tcW w:w="1418" w:type="dxa"/>
                        <w:tcBorders>
                          <w:top w:val="single" w:sz="6" w:space="0" w:color="auto"/>
                          <w:left w:val="single" w:sz="6" w:space="0" w:color="auto"/>
                          <w:bottom w:val="single" w:sz="4" w:space="0" w:color="auto"/>
                          <w:right w:val="single" w:sz="4" w:space="0" w:color="auto"/>
                        </w:tcBorders>
                      </w:tcPr>
                      <w:p>
                        <w:pPr>
                          <w:jc w:val="center"/>
                          <w:rPr>
                            <w:szCs w:val="24"/>
                          </w:rPr>
                        </w:pPr>
                        <w:r>
                          <w:rPr>
                            <w:bCs/>
                            <w:szCs w:val="24"/>
                          </w:rPr>
                          <w:t>balandis</w:t>
                        </w:r>
                      </w:p>
                    </w:tc>
                  </w:tr>
                  <w:tr>
                    <w:tc>
                      <w:tcPr>
                        <w:tcW w:w="709" w:type="dxa"/>
                        <w:tcBorders>
                          <w:top w:val="single" w:sz="4" w:space="0" w:color="auto"/>
                          <w:left w:val="single" w:sz="4" w:space="0" w:color="auto"/>
                          <w:bottom w:val="single" w:sz="4" w:space="0" w:color="auto"/>
                          <w:right w:val="single" w:sz="4" w:space="0" w:color="auto"/>
                        </w:tcBorders>
                      </w:tcPr>
                      <w:p>
                        <w:pPr>
                          <w:tabs>
                            <w:tab w:val="left" w:pos="34"/>
                            <w:tab w:val="right" w:pos="289"/>
                          </w:tabs>
                          <w:ind w:left="360" w:hanging="360"/>
                          <w:jc w:val="right"/>
                          <w:rPr>
                            <w:szCs w:val="24"/>
                          </w:rPr>
                        </w:pPr>
                        <w:r>
                          <w:rPr>
                            <w:szCs w:val="24"/>
                          </w:rPr>
                          <w:t>8.</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XIIP-1122</w:t>
                        </w:r>
                      </w:p>
                    </w:tc>
                    <w:tc>
                      <w:tcPr>
                        <w:tcW w:w="2835" w:type="dxa"/>
                        <w:tcBorders>
                          <w:top w:val="single" w:sz="4" w:space="0" w:color="auto"/>
                          <w:left w:val="single" w:sz="4" w:space="0" w:color="auto"/>
                          <w:bottom w:val="single" w:sz="4" w:space="0" w:color="auto"/>
                          <w:right w:val="single" w:sz="4" w:space="0" w:color="auto"/>
                        </w:tcBorders>
                      </w:tcPr>
                      <w:p>
                        <w:pPr>
                          <w:rPr>
                            <w:szCs w:val="24"/>
                          </w:rPr>
                        </w:pPr>
                        <w:r>
                          <w:rPr>
                            <w:szCs w:val="24"/>
                          </w:rPr>
                          <w:t>Valstybinės kultūros paveldo komisijos įstatymo Nr. IX-2453 3 straipsnio pakeitimo įstatymas</w:t>
                        </w:r>
                      </w:p>
                    </w:tc>
                    <w:tc>
                      <w:tcPr>
                        <w:tcW w:w="1701"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Seimo nariai</w:t>
                        </w:r>
                      </w:p>
                    </w:tc>
                    <w:tc>
                      <w:tcPr>
                        <w:tcW w:w="1559" w:type="dxa"/>
                        <w:tcBorders>
                          <w:top w:val="single" w:sz="4" w:space="0" w:color="auto"/>
                          <w:left w:val="single" w:sz="4" w:space="0" w:color="auto"/>
                          <w:bottom w:val="single" w:sz="4" w:space="0" w:color="auto"/>
                          <w:right w:val="single" w:sz="4" w:space="0" w:color="auto"/>
                        </w:tcBorders>
                      </w:tcPr>
                      <w:p>
                        <w:pPr>
                          <w:jc w:val="center"/>
                          <w:rPr>
                            <w:szCs w:val="24"/>
                          </w:rPr>
                        </w:pPr>
                        <w:r>
                          <w:rPr>
                            <w:szCs w:val="24"/>
                          </w:rPr>
                          <w:t>ŠMKK, DPF</w:t>
                        </w:r>
                      </w:p>
                    </w:tc>
                    <w:tc>
                      <w:tcPr>
                        <w:tcW w:w="1418"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kovas</w:t>
                        </w:r>
                      </w:p>
                    </w:tc>
                  </w:tr>
                  <w:tr>
                    <w:tc>
                      <w:tcPr>
                        <w:tcW w:w="709" w:type="dxa"/>
                        <w:tcBorders>
                          <w:top w:val="single" w:sz="4" w:space="0" w:color="auto"/>
                          <w:left w:val="single" w:sz="4" w:space="0" w:color="auto"/>
                          <w:bottom w:val="single" w:sz="4" w:space="0" w:color="auto"/>
                          <w:right w:val="single" w:sz="4" w:space="0" w:color="auto"/>
                        </w:tcBorders>
                      </w:tcPr>
                      <w:p>
                        <w:pPr>
                          <w:tabs>
                            <w:tab w:val="left" w:pos="34"/>
                            <w:tab w:val="right" w:pos="289"/>
                          </w:tabs>
                          <w:ind w:left="360" w:hanging="360"/>
                          <w:jc w:val="right"/>
                          <w:rPr>
                            <w:szCs w:val="24"/>
                          </w:rPr>
                        </w:pPr>
                        <w:r>
                          <w:rPr>
                            <w:szCs w:val="24"/>
                          </w:rPr>
                          <w:t>9.</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rPr>
                        </w:pPr>
                        <w:r>
                          <w:rPr>
                            <w:szCs w:val="24"/>
                          </w:rPr>
                          <w:t>XIIP-2396</w:t>
                        </w:r>
                      </w:p>
                    </w:tc>
                    <w:tc>
                      <w:tcPr>
                        <w:tcW w:w="2835" w:type="dxa"/>
                        <w:tcBorders>
                          <w:top w:val="single" w:sz="4" w:space="0" w:color="auto"/>
                          <w:left w:val="single" w:sz="4" w:space="0" w:color="auto"/>
                          <w:bottom w:val="single" w:sz="4" w:space="0" w:color="auto"/>
                          <w:right w:val="single" w:sz="4" w:space="0" w:color="auto"/>
                        </w:tcBorders>
                      </w:tcPr>
                      <w:p>
                        <w:pPr>
                          <w:rPr>
                            <w:szCs w:val="24"/>
                          </w:rPr>
                        </w:pPr>
                        <w:r>
                          <w:rPr>
                            <w:szCs w:val="24"/>
                          </w:rPr>
                          <w:t xml:space="preserve">Lietuvos kultūros tarybos įstatymo Nr. XI-2281 10 straipsnio pakeitimo </w:t>
                        </w:r>
                        <w:r>
                          <w:rPr>
                            <w:bCs/>
                            <w:szCs w:val="24"/>
                            <w:lang w:eastAsia="lt-LT"/>
                          </w:rPr>
                          <w:t>įstatymas</w:t>
                        </w:r>
                      </w:p>
                    </w:tc>
                    <w:tc>
                      <w:tcPr>
                        <w:tcW w:w="1701" w:type="dxa"/>
                        <w:tcBorders>
                          <w:top w:val="single" w:sz="4" w:space="0" w:color="auto"/>
                          <w:left w:val="single" w:sz="4" w:space="0" w:color="auto"/>
                          <w:bottom w:val="single" w:sz="4" w:space="0" w:color="auto"/>
                          <w:right w:val="single" w:sz="4" w:space="0" w:color="auto"/>
                        </w:tcBorders>
                      </w:tcPr>
                      <w:p>
                        <w:pPr>
                          <w:jc w:val="center"/>
                          <w:rPr>
                            <w:szCs w:val="24"/>
                          </w:rPr>
                        </w:pPr>
                        <w:r>
                          <w:rPr>
                            <w:szCs w:val="24"/>
                          </w:rPr>
                          <w:t>Seimo nariai</w:t>
                        </w:r>
                      </w:p>
                    </w:tc>
                    <w:tc>
                      <w:tcPr>
                        <w:tcW w:w="1559" w:type="dxa"/>
                        <w:tcBorders>
                          <w:top w:val="single" w:sz="4" w:space="0" w:color="auto"/>
                          <w:left w:val="single" w:sz="4" w:space="0" w:color="auto"/>
                          <w:bottom w:val="single" w:sz="4" w:space="0" w:color="auto"/>
                          <w:right w:val="single" w:sz="4" w:space="0" w:color="auto"/>
                        </w:tcBorders>
                      </w:tcPr>
                      <w:p>
                        <w:pPr>
                          <w:jc w:val="center"/>
                          <w:rPr>
                            <w:szCs w:val="24"/>
                          </w:rPr>
                        </w:pPr>
                        <w:r>
                          <w:rPr>
                            <w:szCs w:val="24"/>
                          </w:rPr>
                          <w:t>ADK, ŠMKK</w:t>
                        </w:r>
                      </w:p>
                    </w:tc>
                    <w:tc>
                      <w:tcPr>
                        <w:tcW w:w="1418" w:type="dxa"/>
                        <w:tcBorders>
                          <w:top w:val="single" w:sz="4" w:space="0" w:color="auto"/>
                          <w:left w:val="single" w:sz="4" w:space="0" w:color="auto"/>
                          <w:bottom w:val="single" w:sz="4" w:space="0" w:color="auto"/>
                          <w:right w:val="single" w:sz="4" w:space="0" w:color="auto"/>
                        </w:tcBorders>
                      </w:tcPr>
                      <w:p>
                        <w:pPr>
                          <w:jc w:val="center"/>
                          <w:rPr>
                            <w:szCs w:val="24"/>
                          </w:rPr>
                        </w:pPr>
                        <w:r>
                          <w:rPr>
                            <w:bCs/>
                            <w:szCs w:val="24"/>
                          </w:rPr>
                          <w:t>kovas</w:t>
                        </w:r>
                        <w:r>
                          <w:rPr>
                            <w:szCs w:val="24"/>
                          </w:rPr>
                          <w:t>–</w:t>
                        </w:r>
                      </w:p>
                      <w:p>
                        <w:pPr>
                          <w:jc w:val="center"/>
                          <w:rPr>
                            <w:bCs/>
                            <w:szCs w:val="24"/>
                          </w:rPr>
                        </w:pPr>
                        <w:r>
                          <w:rPr>
                            <w:bCs/>
                            <w:szCs w:val="24"/>
                          </w:rPr>
                          <w:t>birželis</w:t>
                        </w:r>
                      </w:p>
                    </w:tc>
                  </w:tr>
                  <w:tr>
                    <w:tc>
                      <w:tcPr>
                        <w:tcW w:w="709" w:type="dxa"/>
                        <w:tcBorders>
                          <w:top w:val="single" w:sz="4" w:space="0" w:color="auto"/>
                          <w:left w:val="single" w:sz="4" w:space="0" w:color="auto"/>
                          <w:bottom w:val="single" w:sz="4" w:space="0" w:color="auto"/>
                          <w:right w:val="single" w:sz="4" w:space="0" w:color="auto"/>
                        </w:tcBorders>
                      </w:tcPr>
                      <w:p>
                        <w:pPr>
                          <w:tabs>
                            <w:tab w:val="left" w:pos="34"/>
                            <w:tab w:val="right" w:pos="289"/>
                          </w:tabs>
                          <w:ind w:left="360" w:hanging="360"/>
                          <w:jc w:val="right"/>
                          <w:rPr>
                            <w:szCs w:val="24"/>
                          </w:rPr>
                        </w:pPr>
                        <w:r>
                          <w:rPr>
                            <w:szCs w:val="24"/>
                          </w:rPr>
                          <w:t>10.</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rPr>
                        </w:pPr>
                        <w:r>
                          <w:rPr>
                            <w:szCs w:val="24"/>
                            <w:lang w:eastAsia="lt-LT"/>
                          </w:rPr>
                          <w:t>nereg.</w:t>
                        </w:r>
                      </w:p>
                    </w:tc>
                    <w:tc>
                      <w:tcPr>
                        <w:tcW w:w="2835" w:type="dxa"/>
                        <w:tcBorders>
                          <w:top w:val="single" w:sz="4" w:space="0" w:color="auto"/>
                          <w:left w:val="single" w:sz="4" w:space="0" w:color="auto"/>
                          <w:bottom w:val="single" w:sz="4" w:space="0" w:color="auto"/>
                          <w:right w:val="single" w:sz="4" w:space="0" w:color="auto"/>
                        </w:tcBorders>
                      </w:tcPr>
                      <w:p>
                        <w:pPr>
                          <w:rPr>
                            <w:szCs w:val="24"/>
                          </w:rPr>
                        </w:pPr>
                        <w:r>
                          <w:rPr>
                            <w:bCs/>
                          </w:rPr>
                          <w:t xml:space="preserve">Kultūros rėmimo fondo įstatymo Nr. XI-1260 2 ir 4 straipsnių pakeitimo </w:t>
                        </w:r>
                        <w:r>
                          <w:rPr>
                            <w:bCs/>
                            <w:color w:val="000000"/>
                            <w:szCs w:val="24"/>
                            <w:lang w:eastAsia="lt-LT"/>
                          </w:rPr>
                          <w:t>įstatymas ir jo lydimieji teisės aktai</w:t>
                        </w:r>
                      </w:p>
                    </w:tc>
                    <w:tc>
                      <w:tcPr>
                        <w:tcW w:w="1701" w:type="dxa"/>
                        <w:tcBorders>
                          <w:top w:val="single" w:sz="4" w:space="0" w:color="auto"/>
                          <w:left w:val="single" w:sz="4" w:space="0" w:color="auto"/>
                          <w:bottom w:val="single" w:sz="4" w:space="0" w:color="auto"/>
                          <w:right w:val="single" w:sz="4" w:space="0" w:color="auto"/>
                        </w:tcBorders>
                      </w:tcPr>
                      <w:p>
                        <w:pPr>
                          <w:jc w:val="center"/>
                          <w:rPr>
                            <w:szCs w:val="24"/>
                          </w:rPr>
                        </w:pPr>
                        <w:r>
                          <w:rPr>
                            <w:rFonts w:eastAsia="Arial Unicode MS"/>
                            <w:bCs/>
                            <w:color w:val="000000"/>
                            <w:szCs w:val="24"/>
                            <w:lang w:eastAsia="lt-LT"/>
                          </w:rPr>
                          <w:t>Vyriausybė</w:t>
                        </w:r>
                      </w:p>
                    </w:tc>
                    <w:tc>
                      <w:tcPr>
                        <w:tcW w:w="1559" w:type="dxa"/>
                        <w:tcBorders>
                          <w:top w:val="single" w:sz="4" w:space="0" w:color="auto"/>
                          <w:left w:val="single" w:sz="4" w:space="0" w:color="auto"/>
                          <w:bottom w:val="single" w:sz="4" w:space="0" w:color="auto"/>
                          <w:right w:val="single" w:sz="4" w:space="0" w:color="auto"/>
                        </w:tcBorders>
                      </w:tcPr>
                      <w:p>
                        <w:pPr>
                          <w:jc w:val="center"/>
                          <w:rPr>
                            <w:szCs w:val="24"/>
                          </w:rPr>
                        </w:pPr>
                        <w:r>
                          <w:rPr>
                            <w:rFonts w:eastAsia="Arial Unicode MS"/>
                            <w:bCs/>
                            <w:color w:val="000000"/>
                            <w:szCs w:val="24"/>
                            <w:lang w:eastAsia="lt-LT"/>
                          </w:rPr>
                          <w:t>Vyriausybė</w:t>
                        </w:r>
                      </w:p>
                    </w:tc>
                    <w:tc>
                      <w:tcPr>
                        <w:tcW w:w="1418"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gegužė</w:t>
                        </w:r>
                      </w:p>
                    </w:tc>
                  </w:tr>
                  <w:tr>
                    <w:tc>
                      <w:tcPr>
                        <w:tcW w:w="709" w:type="dxa"/>
                        <w:tcBorders>
                          <w:top w:val="single" w:sz="4" w:space="0" w:color="auto"/>
                          <w:left w:val="single" w:sz="4" w:space="0" w:color="auto"/>
                          <w:bottom w:val="single" w:sz="4" w:space="0" w:color="auto"/>
                          <w:right w:val="single" w:sz="4" w:space="0" w:color="auto"/>
                        </w:tcBorders>
                      </w:tcPr>
                      <w:p>
                        <w:pPr>
                          <w:tabs>
                            <w:tab w:val="left" w:pos="34"/>
                            <w:tab w:val="right" w:pos="289"/>
                          </w:tabs>
                          <w:ind w:left="360" w:hanging="360"/>
                          <w:jc w:val="right"/>
                          <w:rPr>
                            <w:szCs w:val="24"/>
                          </w:rPr>
                        </w:pPr>
                        <w:r>
                          <w:rPr>
                            <w:szCs w:val="24"/>
                          </w:rPr>
                          <w:t>11.</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nereg. ES</w:t>
                        </w:r>
                      </w:p>
                    </w:tc>
                    <w:tc>
                      <w:tcPr>
                        <w:tcW w:w="2835" w:type="dxa"/>
                        <w:tcBorders>
                          <w:top w:val="single" w:sz="4" w:space="0" w:color="auto"/>
                          <w:left w:val="single" w:sz="4" w:space="0" w:color="auto"/>
                          <w:bottom w:val="single" w:sz="4" w:space="0" w:color="auto"/>
                          <w:right w:val="single" w:sz="4" w:space="0" w:color="auto"/>
                        </w:tcBorders>
                      </w:tcPr>
                      <w:p>
                        <w:pPr>
                          <w:rPr>
                            <w:bCs/>
                          </w:rPr>
                        </w:pPr>
                        <w:r>
                          <w:rPr>
                            <w:lang w:eastAsia="lt-LT"/>
                          </w:rPr>
                          <w:t>Autorių teisių ir gretutinių teisių įstatymo Nr. VIII-1185 2, 3, 11, 15, 17, 20, 20</w:t>
                        </w:r>
                        <w:r>
                          <w:rPr>
                            <w:vertAlign w:val="superscript"/>
                            <w:lang w:eastAsia="lt-LT"/>
                          </w:rPr>
                          <w:t>1</w:t>
                        </w:r>
                        <w:r>
                          <w:rPr>
                            <w:lang w:eastAsia="lt-LT"/>
                          </w:rPr>
                          <w:t>, 40, 53, 55, 59</w:t>
                        </w:r>
                        <w:r>
                          <w:rPr>
                            <w:vertAlign w:val="superscript"/>
                            <w:lang w:eastAsia="lt-LT"/>
                          </w:rPr>
                          <w:t>2</w:t>
                        </w:r>
                        <w:r>
                          <w:rPr>
                            <w:lang w:eastAsia="lt-LT"/>
                          </w:rPr>
                          <w:t xml:space="preserve">, 77, 86 straipsnių, įstatymo V skyriaus ir 3 priedo pakeitimo </w:t>
                        </w:r>
                        <w:r>
                          <w:rPr>
                            <w:bCs/>
                            <w:color w:val="000000"/>
                            <w:lang w:eastAsia="lt-LT"/>
                          </w:rPr>
                          <w:t>įstatymas</w:t>
                        </w:r>
                      </w:p>
                    </w:tc>
                    <w:tc>
                      <w:tcPr>
                        <w:tcW w:w="1701" w:type="dxa"/>
                        <w:tcBorders>
                          <w:top w:val="single" w:sz="4" w:space="0" w:color="auto"/>
                          <w:left w:val="single" w:sz="4" w:space="0" w:color="auto"/>
                          <w:bottom w:val="single" w:sz="4" w:space="0" w:color="auto"/>
                          <w:right w:val="single" w:sz="4" w:space="0" w:color="auto"/>
                        </w:tcBorders>
                      </w:tcPr>
                      <w:p>
                        <w:pPr>
                          <w:jc w:val="center"/>
                          <w:rPr>
                            <w:szCs w:val="24"/>
                          </w:rPr>
                        </w:pPr>
                        <w:r>
                          <w:rPr>
                            <w:rFonts w:eastAsia="Arial Unicode MS"/>
                            <w:bCs/>
                            <w:color w:val="000000"/>
                            <w:szCs w:val="24"/>
                            <w:lang w:eastAsia="lt-LT"/>
                          </w:rPr>
                          <w:t>Vyriausybė</w:t>
                        </w:r>
                      </w:p>
                    </w:tc>
                    <w:tc>
                      <w:tcPr>
                        <w:tcW w:w="1559" w:type="dxa"/>
                        <w:tcBorders>
                          <w:top w:val="single" w:sz="4" w:space="0" w:color="auto"/>
                          <w:left w:val="single" w:sz="4" w:space="0" w:color="auto"/>
                          <w:bottom w:val="single" w:sz="4" w:space="0" w:color="auto"/>
                          <w:right w:val="single" w:sz="4" w:space="0" w:color="auto"/>
                        </w:tcBorders>
                      </w:tcPr>
                      <w:p>
                        <w:pPr>
                          <w:jc w:val="center"/>
                          <w:rPr>
                            <w:rFonts w:eastAsia="Arial Unicode MS"/>
                            <w:bCs/>
                            <w:color w:val="000000"/>
                            <w:szCs w:val="24"/>
                            <w:lang w:eastAsia="lt-LT"/>
                          </w:rPr>
                        </w:pPr>
                        <w:r>
                          <w:rPr>
                            <w:rFonts w:eastAsia="Arial Unicode MS"/>
                            <w:bCs/>
                            <w:color w:val="000000"/>
                            <w:szCs w:val="24"/>
                            <w:lang w:eastAsia="lt-LT"/>
                          </w:rPr>
                          <w:t>Vyriausybė,</w:t>
                        </w:r>
                      </w:p>
                      <w:p>
                        <w:pPr>
                          <w:jc w:val="center"/>
                          <w:rPr>
                            <w:szCs w:val="24"/>
                          </w:rPr>
                        </w:pPr>
                        <w:r>
                          <w:rPr>
                            <w:rFonts w:eastAsia="Arial Unicode MS"/>
                            <w:bCs/>
                            <w:color w:val="000000"/>
                            <w:szCs w:val="24"/>
                            <w:lang w:eastAsia="lt-LT"/>
                          </w:rPr>
                          <w:t>ERK, IVPK</w:t>
                        </w:r>
                      </w:p>
                    </w:tc>
                    <w:tc>
                      <w:tcPr>
                        <w:tcW w:w="1418" w:type="dxa"/>
                        <w:tcBorders>
                          <w:top w:val="single" w:sz="4" w:space="0" w:color="auto"/>
                          <w:left w:val="single" w:sz="4" w:space="0" w:color="auto"/>
                          <w:bottom w:val="single" w:sz="4" w:space="0" w:color="auto"/>
                          <w:right w:val="single" w:sz="4" w:space="0" w:color="auto"/>
                        </w:tcBorders>
                      </w:tcPr>
                      <w:p>
                        <w:pPr>
                          <w:jc w:val="center"/>
                          <w:rPr>
                            <w:szCs w:val="24"/>
                          </w:rPr>
                        </w:pPr>
                        <w:r>
                          <w:rPr>
                            <w:bCs/>
                            <w:szCs w:val="24"/>
                          </w:rPr>
                          <w:t>kovas</w:t>
                        </w:r>
                        <w:r>
                          <w:rPr>
                            <w:szCs w:val="24"/>
                          </w:rPr>
                          <w:t>–</w:t>
                        </w:r>
                      </w:p>
                      <w:p>
                        <w:pPr>
                          <w:jc w:val="center"/>
                          <w:rPr>
                            <w:bCs/>
                            <w:szCs w:val="24"/>
                          </w:rPr>
                        </w:pPr>
                        <w:r>
                          <w:rPr>
                            <w:bCs/>
                            <w:szCs w:val="24"/>
                          </w:rPr>
                          <w:t>birželis</w:t>
                        </w:r>
                      </w:p>
                    </w:tc>
                  </w:tr>
                  <w:tr>
                    <w:tc>
                      <w:tcPr>
                        <w:tcW w:w="709" w:type="dxa"/>
                        <w:tcBorders>
                          <w:top w:val="single" w:sz="4" w:space="0" w:color="auto"/>
                          <w:left w:val="single" w:sz="4" w:space="0" w:color="auto"/>
                          <w:bottom w:val="single" w:sz="4" w:space="0" w:color="auto"/>
                          <w:right w:val="single" w:sz="4" w:space="0" w:color="auto"/>
                        </w:tcBorders>
                      </w:tcPr>
                      <w:p>
                        <w:pPr>
                          <w:tabs>
                            <w:tab w:val="left" w:pos="34"/>
                            <w:tab w:val="right" w:pos="289"/>
                          </w:tabs>
                          <w:ind w:left="360" w:hanging="360"/>
                          <w:jc w:val="right"/>
                          <w:rPr>
                            <w:szCs w:val="24"/>
                          </w:rPr>
                        </w:pPr>
                        <w:r>
                          <w:rPr>
                            <w:szCs w:val="24"/>
                          </w:rPr>
                          <w:t>12.</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rPr>
                        </w:pPr>
                        <w:r>
                          <w:rPr>
                            <w:szCs w:val="24"/>
                          </w:rPr>
                          <w:t>XIIP-2952</w:t>
                        </w:r>
                      </w:p>
                    </w:tc>
                    <w:tc>
                      <w:tcPr>
                        <w:tcW w:w="2835" w:type="dxa"/>
                        <w:tcBorders>
                          <w:top w:val="single" w:sz="4" w:space="0" w:color="auto"/>
                          <w:left w:val="single" w:sz="4" w:space="0" w:color="auto"/>
                          <w:bottom w:val="single" w:sz="4" w:space="0" w:color="auto"/>
                          <w:right w:val="single" w:sz="4" w:space="0" w:color="auto"/>
                        </w:tcBorders>
                      </w:tcPr>
                      <w:p>
                        <w:pPr>
                          <w:rPr>
                            <w:bCs/>
                            <w:szCs w:val="24"/>
                            <w:lang w:eastAsia="lt-LT"/>
                          </w:rPr>
                        </w:pPr>
                        <w:r>
                          <w:rPr>
                            <w:bCs/>
                            <w:szCs w:val="24"/>
                            <w:lang w:eastAsia="lt-LT"/>
                          </w:rPr>
                          <w:t>Seimo nutarimas „Dėl vaikų teisės į saugią aplinką ugdymo įstaigose“</w:t>
                        </w:r>
                      </w:p>
                    </w:tc>
                    <w:tc>
                      <w:tcPr>
                        <w:tcW w:w="1701"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Seimo nariai</w:t>
                        </w:r>
                      </w:p>
                    </w:tc>
                    <w:tc>
                      <w:tcPr>
                        <w:tcW w:w="1559" w:type="dxa"/>
                        <w:tcBorders>
                          <w:top w:val="single" w:sz="4" w:space="0" w:color="auto"/>
                          <w:left w:val="single" w:sz="4" w:space="0" w:color="auto"/>
                          <w:bottom w:val="single" w:sz="4" w:space="0" w:color="auto"/>
                          <w:right w:val="single" w:sz="4" w:space="0" w:color="auto"/>
                        </w:tcBorders>
                      </w:tcPr>
                      <w:p>
                        <w:pPr>
                          <w:jc w:val="center"/>
                          <w:rPr>
                            <w:szCs w:val="24"/>
                          </w:rPr>
                        </w:pPr>
                        <w:r>
                          <w:rPr>
                            <w:szCs w:val="24"/>
                          </w:rPr>
                          <w:t>ŠMKK</w:t>
                        </w:r>
                      </w:p>
                    </w:tc>
                    <w:tc>
                      <w:tcPr>
                        <w:tcW w:w="1418"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kovas</w:t>
                        </w:r>
                      </w:p>
                      <w:p>
                        <w:pPr>
                          <w:jc w:val="center"/>
                          <w:rPr>
                            <w:bCs/>
                            <w:szCs w:val="24"/>
                          </w:rPr>
                        </w:pPr>
                      </w:p>
                    </w:tc>
                  </w:tr>
                  <w:tr>
                    <w:tc>
                      <w:tcPr>
                        <w:tcW w:w="709" w:type="dxa"/>
                        <w:tcBorders>
                          <w:top w:val="single" w:sz="4" w:space="0" w:color="auto"/>
                          <w:left w:val="single" w:sz="4" w:space="0" w:color="auto"/>
                          <w:bottom w:val="single" w:sz="4" w:space="0" w:color="auto"/>
                          <w:right w:val="single" w:sz="4" w:space="0" w:color="auto"/>
                        </w:tcBorders>
                      </w:tcPr>
                      <w:p>
                        <w:pPr>
                          <w:tabs>
                            <w:tab w:val="left" w:pos="34"/>
                            <w:tab w:val="right" w:pos="289"/>
                          </w:tabs>
                          <w:ind w:left="360" w:hanging="360"/>
                          <w:jc w:val="right"/>
                          <w:rPr>
                            <w:szCs w:val="24"/>
                          </w:rPr>
                        </w:pPr>
                        <w:r>
                          <w:rPr>
                            <w:szCs w:val="24"/>
                          </w:rPr>
                          <w:t>13.</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XIIP-1497</w:t>
                        </w:r>
                      </w:p>
                    </w:tc>
                    <w:tc>
                      <w:tcPr>
                        <w:tcW w:w="2835" w:type="dxa"/>
                        <w:tcBorders>
                          <w:top w:val="single" w:sz="4" w:space="0" w:color="auto"/>
                          <w:left w:val="single" w:sz="4" w:space="0" w:color="auto"/>
                          <w:bottom w:val="single" w:sz="4" w:space="0" w:color="auto"/>
                          <w:right w:val="single" w:sz="4" w:space="0" w:color="auto"/>
                        </w:tcBorders>
                      </w:tcPr>
                      <w:p>
                        <w:pPr>
                          <w:rPr>
                            <w:bCs/>
                            <w:szCs w:val="24"/>
                            <w:lang w:eastAsia="lt-LT"/>
                          </w:rPr>
                        </w:pPr>
                        <w:r>
                          <w:rPr>
                            <w:bCs/>
                            <w:szCs w:val="24"/>
                            <w:lang w:eastAsia="lt-LT"/>
                          </w:rPr>
                          <w:t>Lukiškių aikštės Vilniuje įstatymas</w:t>
                        </w:r>
                      </w:p>
                    </w:tc>
                    <w:tc>
                      <w:tcPr>
                        <w:tcW w:w="1701"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Seimo nariai</w:t>
                        </w:r>
                      </w:p>
                    </w:tc>
                    <w:tc>
                      <w:tcPr>
                        <w:tcW w:w="1559" w:type="dxa"/>
                        <w:tcBorders>
                          <w:top w:val="single" w:sz="4" w:space="0" w:color="auto"/>
                          <w:left w:val="single" w:sz="4" w:space="0" w:color="auto"/>
                          <w:bottom w:val="single" w:sz="4" w:space="0" w:color="auto"/>
                          <w:right w:val="single" w:sz="4" w:space="0" w:color="auto"/>
                        </w:tcBorders>
                      </w:tcPr>
                      <w:p>
                        <w:pPr>
                          <w:jc w:val="center"/>
                          <w:rPr>
                            <w:szCs w:val="24"/>
                          </w:rPr>
                        </w:pPr>
                        <w:r>
                          <w:rPr>
                            <w:szCs w:val="24"/>
                          </w:rPr>
                          <w:t>ŠMKK</w:t>
                        </w:r>
                      </w:p>
                    </w:tc>
                    <w:tc>
                      <w:tcPr>
                        <w:tcW w:w="1418"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birželis</w:t>
                        </w:r>
                      </w:p>
                    </w:tc>
                  </w:tr>
                  <w:tr>
                    <w:tc>
                      <w:tcPr>
                        <w:tcW w:w="709" w:type="dxa"/>
                        <w:tcBorders>
                          <w:top w:val="single" w:sz="4" w:space="0" w:color="auto"/>
                          <w:left w:val="single" w:sz="4" w:space="0" w:color="auto"/>
                          <w:bottom w:val="single" w:sz="4" w:space="0" w:color="auto"/>
                          <w:right w:val="single" w:sz="4" w:space="0" w:color="auto"/>
                        </w:tcBorders>
                      </w:tcPr>
                      <w:p>
                        <w:pPr>
                          <w:tabs>
                            <w:tab w:val="left" w:pos="34"/>
                            <w:tab w:val="right" w:pos="289"/>
                          </w:tabs>
                          <w:ind w:left="360" w:hanging="360"/>
                          <w:jc w:val="right"/>
                          <w:rPr>
                            <w:szCs w:val="24"/>
                          </w:rPr>
                        </w:pPr>
                        <w:r>
                          <w:rPr>
                            <w:szCs w:val="24"/>
                          </w:rPr>
                          <w:t>14.</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rPr>
                        </w:pPr>
                        <w:r>
                          <w:rPr>
                            <w:szCs w:val="24"/>
                          </w:rPr>
                          <w:t>XIIP-3858</w:t>
                        </w:r>
                      </w:p>
                    </w:tc>
                    <w:tc>
                      <w:tcPr>
                        <w:tcW w:w="2835" w:type="dxa"/>
                        <w:tcBorders>
                          <w:top w:val="single" w:sz="4" w:space="0" w:color="auto"/>
                          <w:left w:val="single" w:sz="4" w:space="0" w:color="auto"/>
                          <w:bottom w:val="single" w:sz="4" w:space="0" w:color="auto"/>
                          <w:right w:val="single" w:sz="4" w:space="0" w:color="auto"/>
                        </w:tcBorders>
                      </w:tcPr>
                      <w:p>
                        <w:pPr>
                          <w:rPr>
                            <w:szCs w:val="24"/>
                          </w:rPr>
                        </w:pPr>
                        <w:r>
                          <w:rPr>
                            <w:szCs w:val="24"/>
                          </w:rPr>
                          <w:t xml:space="preserve">Seimo nutarimas „Dėl 2017 metų paskelbimo Sporto metais“ </w:t>
                        </w:r>
                      </w:p>
                    </w:tc>
                    <w:tc>
                      <w:tcPr>
                        <w:tcW w:w="1701" w:type="dxa"/>
                        <w:tcBorders>
                          <w:top w:val="single" w:sz="4" w:space="0" w:color="auto"/>
                          <w:left w:val="single" w:sz="4" w:space="0" w:color="auto"/>
                          <w:bottom w:val="single" w:sz="4" w:space="0" w:color="auto"/>
                          <w:right w:val="single" w:sz="4" w:space="0" w:color="auto"/>
                        </w:tcBorders>
                      </w:tcPr>
                      <w:p>
                        <w:pPr>
                          <w:jc w:val="center"/>
                          <w:rPr>
                            <w:szCs w:val="24"/>
                          </w:rPr>
                        </w:pPr>
                        <w:r>
                          <w:rPr>
                            <w:szCs w:val="24"/>
                          </w:rPr>
                          <w:t>Seimo nariai</w:t>
                        </w:r>
                      </w:p>
                    </w:tc>
                    <w:tc>
                      <w:tcPr>
                        <w:tcW w:w="1559" w:type="dxa"/>
                        <w:tcBorders>
                          <w:top w:val="single" w:sz="4" w:space="0" w:color="auto"/>
                          <w:left w:val="single" w:sz="4" w:space="0" w:color="auto"/>
                          <w:bottom w:val="single" w:sz="4" w:space="0" w:color="auto"/>
                          <w:right w:val="single" w:sz="4" w:space="0" w:color="auto"/>
                        </w:tcBorders>
                      </w:tcPr>
                      <w:p>
                        <w:pPr>
                          <w:jc w:val="center"/>
                          <w:rPr>
                            <w:szCs w:val="24"/>
                          </w:rPr>
                        </w:pPr>
                        <w:r>
                          <w:rPr>
                            <w:szCs w:val="24"/>
                          </w:rPr>
                          <w:t>JSRK</w:t>
                        </w:r>
                      </w:p>
                    </w:tc>
                    <w:tc>
                      <w:tcPr>
                        <w:tcW w:w="1418"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kovas</w:t>
                        </w:r>
                      </w:p>
                    </w:tc>
                  </w:tr>
                  <w:tr>
                    <w:tc>
                      <w:tcPr>
                        <w:tcW w:w="709" w:type="dxa"/>
                        <w:tcBorders>
                          <w:top w:val="single" w:sz="4" w:space="0" w:color="auto"/>
                          <w:left w:val="single" w:sz="4" w:space="0" w:color="auto"/>
                          <w:bottom w:val="single" w:sz="4" w:space="0" w:color="auto"/>
                          <w:right w:val="single" w:sz="4" w:space="0" w:color="auto"/>
                        </w:tcBorders>
                      </w:tcPr>
                      <w:p>
                        <w:pPr>
                          <w:tabs>
                            <w:tab w:val="left" w:pos="34"/>
                            <w:tab w:val="right" w:pos="289"/>
                          </w:tabs>
                          <w:ind w:left="360" w:hanging="360"/>
                          <w:jc w:val="right"/>
                          <w:rPr>
                            <w:szCs w:val="24"/>
                          </w:rPr>
                        </w:pPr>
                        <w:r>
                          <w:rPr>
                            <w:szCs w:val="24"/>
                          </w:rPr>
                          <w:t>15.</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rPr>
                        </w:pPr>
                        <w:r>
                          <w:rPr>
                            <w:szCs w:val="24"/>
                          </w:rPr>
                          <w:t>XIIP-3859</w:t>
                        </w:r>
                      </w:p>
                    </w:tc>
                    <w:tc>
                      <w:tcPr>
                        <w:tcW w:w="2835" w:type="dxa"/>
                        <w:tcBorders>
                          <w:top w:val="single" w:sz="4" w:space="0" w:color="auto"/>
                          <w:left w:val="single" w:sz="4" w:space="0" w:color="auto"/>
                          <w:bottom w:val="single" w:sz="4" w:space="0" w:color="auto"/>
                          <w:right w:val="single" w:sz="4" w:space="0" w:color="auto"/>
                        </w:tcBorders>
                      </w:tcPr>
                      <w:p>
                        <w:pPr>
                          <w:rPr>
                            <w:szCs w:val="24"/>
                          </w:rPr>
                        </w:pPr>
                        <w:r>
                          <w:rPr>
                            <w:szCs w:val="24"/>
                          </w:rPr>
                          <w:t xml:space="preserve">Seimo nutarimas „Dėl 2017 metų paskelbimo Jaunimo nevyriausybinių organizacijų plėtros metais“ </w:t>
                        </w:r>
                      </w:p>
                    </w:tc>
                    <w:tc>
                      <w:tcPr>
                        <w:tcW w:w="1701" w:type="dxa"/>
                        <w:tcBorders>
                          <w:top w:val="single" w:sz="4" w:space="0" w:color="auto"/>
                          <w:left w:val="single" w:sz="4" w:space="0" w:color="auto"/>
                          <w:bottom w:val="single" w:sz="4" w:space="0" w:color="auto"/>
                          <w:right w:val="single" w:sz="4" w:space="0" w:color="auto"/>
                        </w:tcBorders>
                      </w:tcPr>
                      <w:p>
                        <w:pPr>
                          <w:jc w:val="center"/>
                          <w:rPr>
                            <w:szCs w:val="24"/>
                          </w:rPr>
                        </w:pPr>
                        <w:r>
                          <w:rPr>
                            <w:szCs w:val="24"/>
                          </w:rPr>
                          <w:t>Seimo nariai</w:t>
                        </w:r>
                      </w:p>
                    </w:tc>
                    <w:tc>
                      <w:tcPr>
                        <w:tcW w:w="1559" w:type="dxa"/>
                        <w:tcBorders>
                          <w:top w:val="single" w:sz="4" w:space="0" w:color="auto"/>
                          <w:left w:val="single" w:sz="4" w:space="0" w:color="auto"/>
                          <w:bottom w:val="single" w:sz="4" w:space="0" w:color="auto"/>
                          <w:right w:val="single" w:sz="4" w:space="0" w:color="auto"/>
                        </w:tcBorders>
                      </w:tcPr>
                      <w:p>
                        <w:pPr>
                          <w:jc w:val="center"/>
                          <w:rPr>
                            <w:szCs w:val="24"/>
                          </w:rPr>
                        </w:pPr>
                        <w:r>
                          <w:rPr>
                            <w:szCs w:val="24"/>
                          </w:rPr>
                          <w:t>JSRK</w:t>
                        </w:r>
                      </w:p>
                    </w:tc>
                    <w:tc>
                      <w:tcPr>
                        <w:tcW w:w="1418"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kovas</w:t>
                        </w:r>
                      </w:p>
                    </w:tc>
                  </w:tr>
                  <w:tr>
                    <w:tc>
                      <w:tcPr>
                        <w:tcW w:w="709" w:type="dxa"/>
                        <w:tcBorders>
                          <w:top w:val="single" w:sz="4" w:space="0" w:color="auto"/>
                          <w:left w:val="single" w:sz="4" w:space="0" w:color="auto"/>
                          <w:bottom w:val="single" w:sz="4" w:space="0" w:color="auto"/>
                          <w:right w:val="single" w:sz="4" w:space="0" w:color="auto"/>
                        </w:tcBorders>
                      </w:tcPr>
                      <w:p>
                        <w:pPr>
                          <w:tabs>
                            <w:tab w:val="left" w:pos="34"/>
                            <w:tab w:val="right" w:pos="289"/>
                          </w:tabs>
                          <w:ind w:left="360" w:hanging="360"/>
                          <w:jc w:val="right"/>
                          <w:rPr>
                            <w:szCs w:val="24"/>
                          </w:rPr>
                        </w:pPr>
                        <w:r>
                          <w:rPr>
                            <w:szCs w:val="24"/>
                          </w:rPr>
                          <w:t>16.</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rPr>
                        </w:pPr>
                        <w:r>
                          <w:rPr>
                            <w:szCs w:val="24"/>
                            <w:lang w:eastAsia="lt-LT"/>
                          </w:rPr>
                          <w:t>nereg.</w:t>
                        </w:r>
                      </w:p>
                    </w:tc>
                    <w:tc>
                      <w:tcPr>
                        <w:tcW w:w="2835" w:type="dxa"/>
                        <w:tcBorders>
                          <w:top w:val="single" w:sz="4" w:space="0" w:color="auto"/>
                          <w:left w:val="single" w:sz="4" w:space="0" w:color="auto"/>
                          <w:bottom w:val="single" w:sz="4" w:space="0" w:color="auto"/>
                          <w:right w:val="single" w:sz="4" w:space="0" w:color="auto"/>
                        </w:tcBorders>
                      </w:tcPr>
                      <w:p>
                        <w:pPr>
                          <w:rPr>
                            <w:szCs w:val="24"/>
                          </w:rPr>
                        </w:pPr>
                        <w:r>
                          <w:rPr>
                            <w:szCs w:val="24"/>
                          </w:rPr>
                          <w:t>Seimo nutarimas „</w:t>
                        </w:r>
                        <w:r>
                          <w:rPr>
                            <w:bCs/>
                            <w:lang w:eastAsia="lt-LT"/>
                          </w:rPr>
                          <w:t>Dėl Lietuvos Respublikos Seimo 2002 m. balandžio 23 d. nutarimo Nr. IX-861 „Dėl Vilniaus pilių valstybinio kultūrinio rezervato ribų nustatymo ir jo zonų ribų plano patvirtinimo“ pripažinimo netekusiu galios</w:t>
                        </w:r>
                        <w:r>
                          <w:rPr>
                            <w:szCs w:val="24"/>
                          </w:rPr>
                          <w:t>“</w:t>
                        </w:r>
                      </w:p>
                    </w:tc>
                    <w:tc>
                      <w:tcPr>
                        <w:tcW w:w="1701" w:type="dxa"/>
                        <w:tcBorders>
                          <w:top w:val="single" w:sz="4" w:space="0" w:color="auto"/>
                          <w:left w:val="single" w:sz="4" w:space="0" w:color="auto"/>
                          <w:bottom w:val="single" w:sz="4" w:space="0" w:color="auto"/>
                          <w:right w:val="single" w:sz="4" w:space="0" w:color="auto"/>
                        </w:tcBorders>
                      </w:tcPr>
                      <w:p>
                        <w:pPr>
                          <w:jc w:val="center"/>
                          <w:rPr>
                            <w:szCs w:val="24"/>
                          </w:rPr>
                        </w:pPr>
                        <w:r>
                          <w:rPr>
                            <w:rFonts w:eastAsia="Arial Unicode MS"/>
                            <w:bCs/>
                            <w:color w:val="000000"/>
                            <w:szCs w:val="24"/>
                            <w:lang w:eastAsia="lt-LT"/>
                          </w:rPr>
                          <w:t>Vyriausybė</w:t>
                        </w:r>
                      </w:p>
                    </w:tc>
                    <w:tc>
                      <w:tcPr>
                        <w:tcW w:w="1559" w:type="dxa"/>
                        <w:tcBorders>
                          <w:top w:val="single" w:sz="4" w:space="0" w:color="auto"/>
                          <w:left w:val="single" w:sz="4" w:space="0" w:color="auto"/>
                          <w:bottom w:val="single" w:sz="4" w:space="0" w:color="auto"/>
                          <w:right w:val="single" w:sz="4" w:space="0" w:color="auto"/>
                        </w:tcBorders>
                      </w:tcPr>
                      <w:p>
                        <w:pPr>
                          <w:jc w:val="center"/>
                          <w:rPr>
                            <w:szCs w:val="24"/>
                          </w:rPr>
                        </w:pPr>
                        <w:r>
                          <w:rPr>
                            <w:rFonts w:eastAsia="Arial Unicode MS"/>
                            <w:bCs/>
                            <w:color w:val="000000"/>
                            <w:szCs w:val="24"/>
                            <w:lang w:eastAsia="lt-LT"/>
                          </w:rPr>
                          <w:t>Vyriausybė</w:t>
                        </w:r>
                      </w:p>
                    </w:tc>
                    <w:tc>
                      <w:tcPr>
                        <w:tcW w:w="1418"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gegužė</w:t>
                        </w:r>
                      </w:p>
                    </w:tc>
                  </w:tr>
                </w:tbl>
                <w:p>
                  <w:pPr>
                    <w:jc w:val="center"/>
                    <w:rPr>
                      <w:b/>
                      <w:bCs/>
                      <w:szCs w:val="24"/>
                    </w:rPr>
                  </w:pPr>
                </w:p>
                <w:p>
                  <w:pPr>
                    <w:jc w:val="center"/>
                    <w:rPr>
                      <w:b/>
                      <w:bCs/>
                      <w:szCs w:val="24"/>
                    </w:rPr>
                  </w:pPr>
                </w:p>
              </w:sdtContent>
            </w:sdt>
            <w:sdt>
              <w:sdtPr>
                <w:alias w:val="skirsnis"/>
                <w:tag w:val="part_07438781b036410092f105eb9acd6426"/>
                <w:lock w:val="sdtLocked"/>
                <w:richText/>
              </w:sdtPr>
              <w:sdtContent>
                <w:p>
                  <w:pPr>
                    <w:keepNext/>
                    <w:spacing w:line="360" w:lineRule="auto"/>
                    <w:jc w:val="center"/>
                    <w:outlineLvl w:val="1"/>
                    <w:rPr>
                      <w:rFonts w:eastAsia="Arial Unicode MS"/>
                      <w:b/>
                      <w:caps/>
                      <w:szCs w:val="24"/>
                    </w:rPr>
                  </w:pPr>
                  <w:sdt>
                    <w:sdtPr>
                      <w:alias w:val="Numeris"/>
                      <w:tag w:val="nr_07438781b036410092f105eb9acd6426"/>
                      <w:lock w:val="sdtLocked"/>
                      <w:richText/>
                    </w:sdtPr>
                    <w:sdtContent>
                      <w:r>
                        <w:rPr>
                          <w:rFonts w:eastAsia="Arial Unicode MS"/>
                          <w:b/>
                          <w:caps/>
                          <w:szCs w:val="24"/>
                        </w:rPr>
                        <w:t>VIENUOLIKTASIS</w:t>
                      </w:r>
                    </w:sdtContent>
                  </w:sdt>
                  <w:r>
                    <w:rPr>
                      <w:rFonts w:eastAsia="Arial Unicode MS"/>
                      <w:b/>
                      <w:caps/>
                      <w:szCs w:val="24"/>
                    </w:rPr>
                    <w:t xml:space="preserve"> SKIRSNIS</w:t>
                  </w:r>
                </w:p>
                <w:p>
                  <w:pPr>
                    <w:keepNext/>
                    <w:spacing w:line="360" w:lineRule="auto"/>
                    <w:jc w:val="center"/>
                    <w:outlineLvl w:val="1"/>
                    <w:rPr>
                      <w:rFonts w:eastAsia="Arial Unicode MS"/>
                      <w:b/>
                      <w:caps/>
                      <w:szCs w:val="24"/>
                    </w:rPr>
                  </w:pPr>
                  <w:sdt>
                    <w:sdtPr>
                      <w:alias w:val="Pavadinimas"/>
                      <w:tag w:val="title_07438781b036410092f105eb9acd6426"/>
                      <w:lock w:val="sdtLocked"/>
                      <w:richText/>
                    </w:sdtPr>
                    <w:sdtContent>
                      <w:r>
                        <w:rPr>
                          <w:rFonts w:eastAsia="Arial Unicode MS"/>
                          <w:b/>
                          <w:caps/>
                          <w:szCs w:val="24"/>
                        </w:rPr>
                        <w:t>TEISĖ IR TEISĖTVARKA</w:t>
                      </w:r>
                    </w:sdtContent>
                  </w:sdt>
                </w:p>
                <w:p>
                  <w:pPr>
                    <w:tabs>
                      <w:tab w:val="left" w:pos="193"/>
                    </w:tabs>
                    <w:spacing w:line="240" w:lineRule="exact"/>
                    <w:jc w:val="center"/>
                    <w:rPr>
                      <w:b/>
                      <w:bCs/>
                      <w:szCs w:val="24"/>
                    </w:rPr>
                  </w:pPr>
                </w:p>
                <w:tbl>
                  <w:tblPr>
                    <w:tblW w:w="9640" w:type="dxa"/>
                    <w:tblInd w:w="-34" w:type="dxa"/>
                    <w:tblLayout w:type="fixed"/>
                    <w:tblLook w:val="0000" w:firstRow="0" w:lastRow="0" w:firstColumn="0" w:lastColumn="0" w:noHBand="0" w:noVBand="0"/>
                  </w:tblPr>
                  <w:tblGrid>
                    <w:gridCol w:w="709"/>
                    <w:gridCol w:w="1418"/>
                    <w:gridCol w:w="2835"/>
                    <w:gridCol w:w="1701"/>
                    <w:gridCol w:w="1559"/>
                    <w:gridCol w:w="1418"/>
                  </w:tblGrid>
                  <w:tr>
                    <w:trPr>
                      <w:tblHeader/>
                    </w:trPr>
                    <w:tc>
                      <w:tcPr>
                        <w:tcW w:w="709" w:type="dxa"/>
                        <w:tcBorders>
                          <w:top w:val="single" w:sz="4" w:space="0" w:color="auto"/>
                          <w:left w:val="single" w:sz="4" w:space="0" w:color="auto"/>
                          <w:bottom w:val="single" w:sz="4" w:space="0" w:color="auto"/>
                          <w:right w:val="single" w:sz="4" w:space="0" w:color="auto"/>
                        </w:tcBorders>
                        <w:vAlign w:val="center"/>
                      </w:tcPr>
                      <w:p>
                        <w:pPr>
                          <w:jc w:val="center"/>
                          <w:rPr>
                            <w:bCs/>
                            <w:szCs w:val="24"/>
                          </w:rPr>
                        </w:pPr>
                        <w:r>
                          <w:rPr>
                            <w:bCs/>
                            <w:szCs w:val="24"/>
                          </w:rPr>
                          <w:t>Eil.</w:t>
                        </w:r>
                      </w:p>
                      <w:p>
                        <w:pPr>
                          <w:jc w:val="center"/>
                          <w:rPr>
                            <w:bCs/>
                            <w:szCs w:val="24"/>
                          </w:rPr>
                        </w:pPr>
                        <w:r>
                          <w:rPr>
                            <w:bCs/>
                            <w:szCs w:val="24"/>
                          </w:rPr>
                          <w:t>Nr.</w:t>
                        </w:r>
                      </w:p>
                    </w:tc>
                    <w:tc>
                      <w:tcPr>
                        <w:tcW w:w="1418" w:type="dxa"/>
                        <w:tcBorders>
                          <w:top w:val="single" w:sz="4" w:space="0" w:color="auto"/>
                          <w:left w:val="single" w:sz="4" w:space="0" w:color="auto"/>
                          <w:bottom w:val="single" w:sz="4" w:space="0" w:color="auto"/>
                          <w:right w:val="single" w:sz="4" w:space="0" w:color="auto"/>
                        </w:tcBorders>
                        <w:vAlign w:val="center"/>
                      </w:tcPr>
                      <w:p>
                        <w:pPr>
                          <w:jc w:val="center"/>
                          <w:rPr>
                            <w:bCs/>
                            <w:szCs w:val="24"/>
                          </w:rPr>
                        </w:pPr>
                        <w:r>
                          <w:rPr>
                            <w:bCs/>
                            <w:szCs w:val="24"/>
                          </w:rPr>
                          <w:t>Projekto</w:t>
                        </w:r>
                      </w:p>
                      <w:p>
                        <w:pPr>
                          <w:jc w:val="center"/>
                          <w:rPr>
                            <w:bCs/>
                            <w:szCs w:val="24"/>
                          </w:rPr>
                        </w:pPr>
                        <w:r>
                          <w:rPr>
                            <w:bCs/>
                            <w:szCs w:val="24"/>
                          </w:rPr>
                          <w:t>Nr.</w:t>
                        </w:r>
                      </w:p>
                    </w:tc>
                    <w:tc>
                      <w:tcPr>
                        <w:tcW w:w="2835" w:type="dxa"/>
                        <w:tcBorders>
                          <w:top w:val="single" w:sz="4" w:space="0" w:color="auto"/>
                          <w:left w:val="single" w:sz="4" w:space="0" w:color="auto"/>
                          <w:bottom w:val="single" w:sz="4" w:space="0" w:color="auto"/>
                          <w:right w:val="single" w:sz="4" w:space="0" w:color="auto"/>
                        </w:tcBorders>
                        <w:vAlign w:val="center"/>
                      </w:tcPr>
                      <w:p>
                        <w:pPr>
                          <w:jc w:val="center"/>
                          <w:rPr>
                            <w:bCs/>
                            <w:szCs w:val="24"/>
                          </w:rPr>
                        </w:pPr>
                        <w:r>
                          <w:rPr>
                            <w:bCs/>
                            <w:szCs w:val="24"/>
                          </w:rPr>
                          <w:t>Teisės akto projekto pavadinimas</w:t>
                        </w:r>
                      </w:p>
                    </w:tc>
                    <w:tc>
                      <w:tcPr>
                        <w:tcW w:w="1701" w:type="dxa"/>
                        <w:tcBorders>
                          <w:top w:val="single" w:sz="4" w:space="0" w:color="auto"/>
                          <w:left w:val="single" w:sz="4" w:space="0" w:color="auto"/>
                          <w:bottom w:val="single" w:sz="4" w:space="0" w:color="auto"/>
                          <w:right w:val="single" w:sz="4" w:space="0" w:color="auto"/>
                        </w:tcBorders>
                        <w:vAlign w:val="center"/>
                      </w:tcPr>
                      <w:p>
                        <w:pPr>
                          <w:jc w:val="center"/>
                          <w:rPr>
                            <w:bCs/>
                            <w:szCs w:val="24"/>
                          </w:rPr>
                        </w:pPr>
                        <w:r>
                          <w:rPr>
                            <w:bCs/>
                            <w:szCs w:val="24"/>
                          </w:rPr>
                          <w:t>Teikia</w:t>
                        </w:r>
                      </w:p>
                    </w:tc>
                    <w:tc>
                      <w:tcPr>
                        <w:tcW w:w="1559" w:type="dxa"/>
                        <w:tcBorders>
                          <w:top w:val="single" w:sz="4" w:space="0" w:color="auto"/>
                          <w:left w:val="single" w:sz="4" w:space="0" w:color="auto"/>
                          <w:bottom w:val="single" w:sz="4" w:space="0" w:color="auto"/>
                          <w:right w:val="single" w:sz="4" w:space="0" w:color="auto"/>
                        </w:tcBorders>
                        <w:vAlign w:val="center"/>
                      </w:tcPr>
                      <w:p>
                        <w:pPr>
                          <w:jc w:val="center"/>
                          <w:rPr>
                            <w:bCs/>
                            <w:szCs w:val="24"/>
                          </w:rPr>
                        </w:pPr>
                        <w:r>
                          <w:rPr>
                            <w:bCs/>
                            <w:szCs w:val="24"/>
                          </w:rPr>
                          <w:t>Siūlo</w:t>
                        </w:r>
                      </w:p>
                    </w:tc>
                    <w:tc>
                      <w:tcPr>
                        <w:tcW w:w="1418" w:type="dxa"/>
                        <w:tcBorders>
                          <w:top w:val="single" w:sz="4" w:space="0" w:color="auto"/>
                          <w:left w:val="single" w:sz="4" w:space="0" w:color="auto"/>
                          <w:bottom w:val="single" w:sz="4" w:space="0" w:color="auto"/>
                          <w:right w:val="single" w:sz="4" w:space="0" w:color="auto"/>
                        </w:tcBorders>
                        <w:vAlign w:val="center"/>
                      </w:tcPr>
                      <w:p>
                        <w:pPr>
                          <w:jc w:val="center"/>
                          <w:rPr>
                            <w:bCs/>
                            <w:szCs w:val="24"/>
                          </w:rPr>
                        </w:pPr>
                        <w:r>
                          <w:rPr>
                            <w:bCs/>
                            <w:szCs w:val="24"/>
                          </w:rPr>
                          <w:t>Svarstymo mėnuo</w:t>
                        </w:r>
                      </w:p>
                    </w:tc>
                  </w:tr>
                  <w:tr>
                    <w:tc>
                      <w:tcPr>
                        <w:tcW w:w="709" w:type="dxa"/>
                        <w:tcBorders>
                          <w:top w:val="single" w:sz="6" w:space="0" w:color="auto"/>
                          <w:left w:val="single" w:sz="4" w:space="0" w:color="auto"/>
                          <w:bottom w:val="single" w:sz="4" w:space="0" w:color="auto"/>
                          <w:right w:val="single" w:sz="6" w:space="0" w:color="auto"/>
                        </w:tcBorders>
                      </w:tcPr>
                      <w:p>
                        <w:pPr>
                          <w:tabs>
                            <w:tab w:val="left" w:pos="34"/>
                            <w:tab w:val="right" w:pos="289"/>
                          </w:tabs>
                          <w:ind w:left="360" w:hanging="360"/>
                          <w:jc w:val="right"/>
                          <w:rPr>
                            <w:szCs w:val="24"/>
                          </w:rPr>
                        </w:pPr>
                        <w:r>
                          <w:rPr>
                            <w:szCs w:val="24"/>
                          </w:rPr>
                          <w:t>1.</w:t>
                          <w:tab/>
                        </w:r>
                      </w:p>
                    </w:tc>
                    <w:tc>
                      <w:tcPr>
                        <w:tcW w:w="1418" w:type="dxa"/>
                        <w:tcBorders>
                          <w:top w:val="single" w:sz="6" w:space="0" w:color="auto"/>
                          <w:left w:val="single" w:sz="6" w:space="0" w:color="auto"/>
                          <w:bottom w:val="single" w:sz="4" w:space="0" w:color="auto"/>
                          <w:right w:val="single" w:sz="6" w:space="0" w:color="auto"/>
                        </w:tcBorders>
                      </w:tcPr>
                      <w:p>
                        <w:pPr>
                          <w:jc w:val="center"/>
                          <w:rPr>
                            <w:szCs w:val="24"/>
                          </w:rPr>
                        </w:pPr>
                        <w:r>
                          <w:rPr>
                            <w:szCs w:val="24"/>
                          </w:rPr>
                          <w:t>XIIP-1217,</w:t>
                        </w:r>
                      </w:p>
                      <w:p>
                        <w:pPr>
                          <w:jc w:val="center"/>
                          <w:rPr>
                            <w:szCs w:val="24"/>
                          </w:rPr>
                        </w:pPr>
                        <w:r>
                          <w:rPr>
                            <w:szCs w:val="24"/>
                            <w:lang w:eastAsia="lt-LT"/>
                          </w:rPr>
                          <w:t>XIIP-</w:t>
                        </w:r>
                        <w:r>
                          <w:rPr>
                            <w:szCs w:val="24"/>
                          </w:rPr>
                          <w:t>1585,</w:t>
                        </w:r>
                      </w:p>
                      <w:p>
                        <w:pPr>
                          <w:jc w:val="center"/>
                          <w:rPr>
                            <w:szCs w:val="24"/>
                            <w:lang w:eastAsia="lt-LT"/>
                          </w:rPr>
                        </w:pPr>
                        <w:r>
                          <w:rPr>
                            <w:szCs w:val="24"/>
                            <w:lang w:eastAsia="lt-LT"/>
                          </w:rPr>
                          <w:t>XIIP-3063,</w:t>
                        </w:r>
                      </w:p>
                      <w:p>
                        <w:pPr>
                          <w:jc w:val="center"/>
                          <w:rPr>
                            <w:szCs w:val="24"/>
                            <w:lang w:eastAsia="lt-LT"/>
                          </w:rPr>
                        </w:pPr>
                        <w:r>
                          <w:rPr>
                            <w:szCs w:val="24"/>
                            <w:lang w:eastAsia="lt-LT"/>
                          </w:rPr>
                          <w:t>XIIP-3064,</w:t>
                        </w:r>
                      </w:p>
                      <w:p>
                        <w:pPr>
                          <w:jc w:val="center"/>
                          <w:rPr>
                            <w:szCs w:val="24"/>
                            <w:lang w:eastAsia="lt-LT"/>
                          </w:rPr>
                        </w:pPr>
                        <w:r>
                          <w:rPr>
                            <w:szCs w:val="24"/>
                            <w:lang w:eastAsia="lt-LT"/>
                          </w:rPr>
                          <w:t>XIIP-3065,</w:t>
                        </w:r>
                      </w:p>
                      <w:p>
                        <w:pPr>
                          <w:jc w:val="center"/>
                          <w:rPr>
                            <w:szCs w:val="24"/>
                          </w:rPr>
                        </w:pPr>
                        <w:r>
                          <w:rPr>
                            <w:szCs w:val="24"/>
                          </w:rPr>
                          <w:t>XIIP-3066,</w:t>
                        </w:r>
                      </w:p>
                      <w:p>
                        <w:pPr>
                          <w:jc w:val="center"/>
                          <w:rPr>
                            <w:szCs w:val="24"/>
                          </w:rPr>
                        </w:pPr>
                        <w:r>
                          <w:rPr>
                            <w:szCs w:val="24"/>
                          </w:rPr>
                          <w:t>XIIP-3067,</w:t>
                        </w:r>
                      </w:p>
                      <w:p>
                        <w:pPr>
                          <w:jc w:val="center"/>
                          <w:rPr>
                            <w:szCs w:val="24"/>
                          </w:rPr>
                        </w:pPr>
                        <w:r>
                          <w:rPr>
                            <w:szCs w:val="24"/>
                          </w:rPr>
                          <w:t>XIIP-3068,</w:t>
                        </w:r>
                      </w:p>
                      <w:p>
                        <w:pPr>
                          <w:jc w:val="center"/>
                          <w:rPr>
                            <w:szCs w:val="24"/>
                          </w:rPr>
                        </w:pPr>
                        <w:r>
                          <w:rPr>
                            <w:szCs w:val="24"/>
                          </w:rPr>
                          <w:t>XIIP-3069,</w:t>
                        </w:r>
                      </w:p>
                      <w:p>
                        <w:pPr>
                          <w:jc w:val="center"/>
                          <w:rPr>
                            <w:szCs w:val="24"/>
                          </w:rPr>
                        </w:pPr>
                        <w:r>
                          <w:rPr>
                            <w:szCs w:val="24"/>
                          </w:rPr>
                          <w:t>XIIP-3070</w:t>
                        </w:r>
                      </w:p>
                    </w:tc>
                    <w:tc>
                      <w:tcPr>
                        <w:tcW w:w="2835" w:type="dxa"/>
                        <w:tcBorders>
                          <w:top w:val="single" w:sz="6" w:space="0" w:color="auto"/>
                          <w:left w:val="single" w:sz="6" w:space="0" w:color="auto"/>
                          <w:bottom w:val="single" w:sz="4" w:space="0" w:color="auto"/>
                          <w:right w:val="single" w:sz="6" w:space="0" w:color="auto"/>
                        </w:tcBorders>
                      </w:tcPr>
                      <w:p>
                        <w:pPr>
                          <w:rPr>
                            <w:szCs w:val="24"/>
                          </w:rPr>
                        </w:pPr>
                        <w:r>
                          <w:rPr>
                            <w:szCs w:val="24"/>
                          </w:rPr>
                          <w:t xml:space="preserve">Konstitucijos </w:t>
                        </w:r>
                        <w:r>
                          <w:rPr>
                            <w:bCs/>
                            <w:szCs w:val="24"/>
                            <w:lang w:eastAsia="lt-LT"/>
                          </w:rPr>
                          <w:t>pakeitimo ir papildymo įstatymai</w:t>
                        </w:r>
                      </w:p>
                    </w:tc>
                    <w:tc>
                      <w:tcPr>
                        <w:tcW w:w="1701" w:type="dxa"/>
                        <w:tcBorders>
                          <w:top w:val="single" w:sz="6" w:space="0" w:color="auto"/>
                          <w:left w:val="single" w:sz="6" w:space="0" w:color="auto"/>
                          <w:bottom w:val="single" w:sz="4" w:space="0" w:color="auto"/>
                          <w:right w:val="single" w:sz="6" w:space="0" w:color="auto"/>
                        </w:tcBorders>
                      </w:tcPr>
                      <w:p>
                        <w:pPr>
                          <w:jc w:val="center"/>
                          <w:rPr>
                            <w:rFonts w:eastAsia="Arial Unicode MS"/>
                            <w:bCs/>
                            <w:szCs w:val="24"/>
                            <w:lang w:eastAsia="lt-LT"/>
                          </w:rPr>
                        </w:pPr>
                        <w:r>
                          <w:rPr>
                            <w:rFonts w:eastAsia="Arial Unicode MS"/>
                            <w:bCs/>
                            <w:szCs w:val="24"/>
                            <w:lang w:eastAsia="lt-LT"/>
                          </w:rPr>
                          <w:t>Seimo nariai</w:t>
                        </w:r>
                      </w:p>
                    </w:tc>
                    <w:tc>
                      <w:tcPr>
                        <w:tcW w:w="1559" w:type="dxa"/>
                        <w:tcBorders>
                          <w:top w:val="single" w:sz="6" w:space="0" w:color="auto"/>
                          <w:left w:val="single" w:sz="6" w:space="0" w:color="auto"/>
                          <w:bottom w:val="single" w:sz="4" w:space="0" w:color="auto"/>
                          <w:right w:val="single" w:sz="6" w:space="0" w:color="auto"/>
                        </w:tcBorders>
                      </w:tcPr>
                      <w:p>
                        <w:pPr>
                          <w:jc w:val="center"/>
                          <w:rPr>
                            <w:szCs w:val="24"/>
                          </w:rPr>
                        </w:pPr>
                        <w:r>
                          <w:rPr>
                            <w:szCs w:val="24"/>
                          </w:rPr>
                          <w:t>NSGK, TTK, DPF, PG</w:t>
                        </w:r>
                      </w:p>
                    </w:tc>
                    <w:tc>
                      <w:tcPr>
                        <w:tcW w:w="1418" w:type="dxa"/>
                        <w:tcBorders>
                          <w:top w:val="single" w:sz="6" w:space="0" w:color="auto"/>
                          <w:left w:val="single" w:sz="6" w:space="0" w:color="auto"/>
                          <w:bottom w:val="single" w:sz="4" w:space="0" w:color="auto"/>
                          <w:right w:val="single" w:sz="4" w:space="0" w:color="auto"/>
                        </w:tcBorders>
                      </w:tcPr>
                      <w:p>
                        <w:pPr>
                          <w:jc w:val="center"/>
                          <w:rPr>
                            <w:bCs/>
                            <w:szCs w:val="24"/>
                          </w:rPr>
                        </w:pPr>
                        <w:r>
                          <w:rPr>
                            <w:bCs/>
                            <w:szCs w:val="24"/>
                          </w:rPr>
                          <w:t>balandis–</w:t>
                        </w:r>
                      </w:p>
                      <w:p>
                        <w:pPr>
                          <w:jc w:val="center"/>
                          <w:rPr>
                            <w:bCs/>
                            <w:szCs w:val="24"/>
                          </w:rPr>
                        </w:pPr>
                        <w:r>
                          <w:rPr>
                            <w:bCs/>
                            <w:szCs w:val="24"/>
                          </w:rPr>
                          <w:t>birželis</w:t>
                        </w:r>
                      </w:p>
                    </w:tc>
                  </w:tr>
                  <w:tr>
                    <w:tc>
                      <w:tcPr>
                        <w:tcW w:w="709" w:type="dxa"/>
                        <w:tcBorders>
                          <w:top w:val="single" w:sz="4" w:space="0" w:color="auto"/>
                          <w:left w:val="single" w:sz="4" w:space="0" w:color="auto"/>
                          <w:bottom w:val="single" w:sz="4" w:space="0" w:color="auto"/>
                          <w:right w:val="single" w:sz="4" w:space="0" w:color="auto"/>
                        </w:tcBorders>
                      </w:tcPr>
                      <w:p>
                        <w:pPr>
                          <w:tabs>
                            <w:tab w:val="left" w:pos="34"/>
                            <w:tab w:val="right" w:pos="289"/>
                          </w:tabs>
                          <w:ind w:left="360" w:hanging="360"/>
                          <w:jc w:val="right"/>
                          <w:rPr>
                            <w:szCs w:val="24"/>
                          </w:rPr>
                        </w:pPr>
                        <w:r>
                          <w:rPr>
                            <w:szCs w:val="24"/>
                          </w:rPr>
                          <w:t>2.</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rPr>
                        </w:pPr>
                        <w:r>
                          <w:rPr>
                            <w:szCs w:val="24"/>
                          </w:rPr>
                          <w:t>XIIP-2980</w:t>
                        </w:r>
                      </w:p>
                    </w:tc>
                    <w:tc>
                      <w:tcPr>
                        <w:tcW w:w="2835" w:type="dxa"/>
                        <w:tcBorders>
                          <w:top w:val="single" w:sz="4" w:space="0" w:color="auto"/>
                          <w:left w:val="single" w:sz="4" w:space="0" w:color="auto"/>
                          <w:bottom w:val="single" w:sz="4" w:space="0" w:color="auto"/>
                          <w:right w:val="single" w:sz="4" w:space="0" w:color="auto"/>
                        </w:tcBorders>
                      </w:tcPr>
                      <w:p>
                        <w:pPr>
                          <w:rPr>
                            <w:szCs w:val="24"/>
                          </w:rPr>
                        </w:pPr>
                        <w:r>
                          <w:rPr>
                            <w:bCs/>
                            <w:szCs w:val="24"/>
                          </w:rPr>
                          <w:t>S</w:t>
                        </w:r>
                        <w:r>
                          <w:rPr>
                            <w:szCs w:val="24"/>
                          </w:rPr>
                          <w:t xml:space="preserve">eimo nutarimas „Dėl referendumo dėl Lietuvos Respublikos Konstitucijos 12 straipsnio pakeitimo paskelbimo“ </w:t>
                        </w:r>
                      </w:p>
                    </w:tc>
                    <w:tc>
                      <w:tcPr>
                        <w:tcW w:w="1701"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Seimo nariai</w:t>
                        </w:r>
                      </w:p>
                    </w:tc>
                    <w:tc>
                      <w:tcPr>
                        <w:tcW w:w="1559" w:type="dxa"/>
                        <w:tcBorders>
                          <w:top w:val="single" w:sz="4" w:space="0" w:color="auto"/>
                          <w:left w:val="single" w:sz="4" w:space="0" w:color="auto"/>
                          <w:bottom w:val="single" w:sz="4" w:space="0" w:color="auto"/>
                          <w:right w:val="single" w:sz="4" w:space="0" w:color="auto"/>
                        </w:tcBorders>
                      </w:tcPr>
                      <w:p>
                        <w:pPr>
                          <w:jc w:val="center"/>
                          <w:rPr>
                            <w:szCs w:val="24"/>
                          </w:rPr>
                        </w:pPr>
                        <w:r>
                          <w:rPr>
                            <w:szCs w:val="24"/>
                          </w:rPr>
                          <w:t>TTK, KK,</w:t>
                        </w:r>
                      </w:p>
                      <w:p>
                        <w:pPr>
                          <w:jc w:val="center"/>
                          <w:rPr>
                            <w:szCs w:val="24"/>
                          </w:rPr>
                        </w:pPr>
                        <w:r>
                          <w:rPr>
                            <w:szCs w:val="24"/>
                          </w:rPr>
                          <w:t>LSF</w:t>
                        </w:r>
                      </w:p>
                    </w:tc>
                    <w:tc>
                      <w:tcPr>
                        <w:tcW w:w="1418" w:type="dxa"/>
                        <w:tcBorders>
                          <w:top w:val="single" w:sz="4" w:space="0" w:color="auto"/>
                          <w:left w:val="single" w:sz="4" w:space="0" w:color="auto"/>
                          <w:bottom w:val="single" w:sz="4" w:space="0" w:color="auto"/>
                          <w:right w:val="single" w:sz="4" w:space="0" w:color="auto"/>
                        </w:tcBorders>
                      </w:tcPr>
                      <w:p>
                        <w:pPr>
                          <w:jc w:val="center"/>
                          <w:rPr>
                            <w:bCs/>
                            <w:color w:val="00B0F0"/>
                            <w:szCs w:val="24"/>
                          </w:rPr>
                        </w:pPr>
                        <w:r>
                          <w:rPr>
                            <w:bCs/>
                            <w:color w:val="00B0F0"/>
                            <w:szCs w:val="24"/>
                          </w:rPr>
                          <w:t>liepa</w:t>
                        </w:r>
                      </w:p>
                      <w:p>
                        <w:pPr>
                          <w:jc w:val="center"/>
                          <w:rPr>
                            <w:bCs/>
                            <w:color w:val="00B0F0"/>
                            <w:sz w:val="20"/>
                          </w:rPr>
                        </w:pPr>
                      </w:p>
                      <w:p>
                        <w:pPr>
                          <w:jc w:val="center"/>
                          <w:rPr>
                            <w:bCs/>
                            <w:color w:val="00B0F0"/>
                            <w:sz w:val="20"/>
                          </w:rPr>
                        </w:pPr>
                        <w:r>
                          <w:rPr>
                            <w:bCs/>
                            <w:color w:val="00B0F0"/>
                            <w:sz w:val="20"/>
                          </w:rPr>
                          <w:t>(Referendumo įstatymo 15 str. 2 d.)</w:t>
                        </w:r>
                      </w:p>
                    </w:tc>
                  </w:tr>
                  <w:tr>
                    <w:tc>
                      <w:tcPr>
                        <w:tcW w:w="709" w:type="dxa"/>
                        <w:tcBorders>
                          <w:top w:val="single" w:sz="4" w:space="0" w:color="auto"/>
                          <w:left w:val="single" w:sz="4" w:space="0" w:color="auto"/>
                          <w:bottom w:val="single" w:sz="4" w:space="0" w:color="auto"/>
                          <w:right w:val="single" w:sz="4" w:space="0" w:color="auto"/>
                        </w:tcBorders>
                      </w:tcPr>
                      <w:p>
                        <w:pPr>
                          <w:tabs>
                            <w:tab w:val="left" w:pos="34"/>
                            <w:tab w:val="right" w:pos="289"/>
                          </w:tabs>
                          <w:ind w:left="360" w:hanging="360"/>
                          <w:jc w:val="right"/>
                          <w:rPr>
                            <w:szCs w:val="24"/>
                          </w:rPr>
                        </w:pPr>
                        <w:r>
                          <w:rPr>
                            <w:szCs w:val="24"/>
                          </w:rPr>
                          <w:t>3.</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XIIP-1978,</w:t>
                        </w:r>
                      </w:p>
                      <w:p>
                        <w:pPr>
                          <w:jc w:val="center"/>
                          <w:rPr>
                            <w:szCs w:val="24"/>
                            <w:lang w:eastAsia="lt-LT"/>
                          </w:rPr>
                        </w:pPr>
                        <w:r>
                          <w:rPr>
                            <w:szCs w:val="24"/>
                            <w:lang w:eastAsia="lt-LT"/>
                          </w:rPr>
                          <w:t>XIIP-2774,</w:t>
                        </w:r>
                      </w:p>
                      <w:p>
                        <w:pPr>
                          <w:jc w:val="center"/>
                          <w:rPr>
                            <w:szCs w:val="24"/>
                            <w:lang w:eastAsia="lt-LT"/>
                          </w:rPr>
                        </w:pPr>
                        <w:r>
                          <w:rPr>
                            <w:szCs w:val="24"/>
                            <w:lang w:eastAsia="lt-LT"/>
                          </w:rPr>
                          <w:t>XIIP-2962,</w:t>
                        </w:r>
                      </w:p>
                      <w:p>
                        <w:pPr>
                          <w:jc w:val="center"/>
                          <w:rPr>
                            <w:szCs w:val="24"/>
                            <w:lang w:eastAsia="lt-LT"/>
                          </w:rPr>
                        </w:pPr>
                        <w:r>
                          <w:rPr>
                            <w:szCs w:val="24"/>
                            <w:lang w:eastAsia="lt-LT"/>
                          </w:rPr>
                          <w:t>XIIP-3712,</w:t>
                        </w:r>
                      </w:p>
                      <w:p>
                        <w:pPr>
                          <w:jc w:val="center"/>
                          <w:rPr>
                            <w:szCs w:val="24"/>
                            <w:lang w:eastAsia="lt-LT"/>
                          </w:rPr>
                        </w:pPr>
                        <w:r>
                          <w:rPr>
                            <w:szCs w:val="24"/>
                            <w:lang w:eastAsia="lt-LT"/>
                          </w:rPr>
                          <w:t>XIIP-3795</w:t>
                        </w:r>
                      </w:p>
                    </w:tc>
                    <w:tc>
                      <w:tcPr>
                        <w:tcW w:w="2835" w:type="dxa"/>
                        <w:tcBorders>
                          <w:top w:val="single" w:sz="4" w:space="0" w:color="auto"/>
                          <w:left w:val="single" w:sz="4" w:space="0" w:color="auto"/>
                          <w:bottom w:val="single" w:sz="4" w:space="0" w:color="auto"/>
                          <w:right w:val="single" w:sz="4" w:space="0" w:color="auto"/>
                        </w:tcBorders>
                      </w:tcPr>
                      <w:p>
                        <w:pPr>
                          <w:rPr>
                            <w:szCs w:val="24"/>
                          </w:rPr>
                        </w:pPr>
                        <w:r>
                          <w:t xml:space="preserve">Seimo statutai dėl Seimo statuto Nr. I-399 </w:t>
                        </w:r>
                        <w:r>
                          <w:rPr>
                            <w:bCs/>
                            <w:szCs w:val="24"/>
                            <w:lang w:eastAsia="lt-LT"/>
                          </w:rPr>
                          <w:t>pakeitimo ir papildymo</w:t>
                        </w:r>
                      </w:p>
                    </w:tc>
                    <w:tc>
                      <w:tcPr>
                        <w:tcW w:w="1701" w:type="dxa"/>
                        <w:tcBorders>
                          <w:top w:val="single" w:sz="4" w:space="0" w:color="auto"/>
                          <w:left w:val="single" w:sz="4" w:space="0" w:color="auto"/>
                          <w:bottom w:val="single" w:sz="4" w:space="0" w:color="auto"/>
                          <w:right w:val="single" w:sz="4" w:space="0" w:color="auto"/>
                        </w:tcBorders>
                      </w:tcPr>
                      <w:p>
                        <w:pPr>
                          <w:jc w:val="center"/>
                          <w:rPr>
                            <w:szCs w:val="24"/>
                          </w:rPr>
                        </w:pPr>
                        <w:r>
                          <w:rPr>
                            <w:szCs w:val="24"/>
                          </w:rPr>
                          <w:t>Seimo nariai</w:t>
                        </w:r>
                      </w:p>
                    </w:tc>
                    <w:tc>
                      <w:tcPr>
                        <w:tcW w:w="1559" w:type="dxa"/>
                        <w:tcBorders>
                          <w:top w:val="single" w:sz="4" w:space="0" w:color="auto"/>
                          <w:left w:val="single" w:sz="4" w:space="0" w:color="auto"/>
                          <w:bottom w:val="single" w:sz="4" w:space="0" w:color="auto"/>
                          <w:right w:val="single" w:sz="4" w:space="0" w:color="auto"/>
                        </w:tcBorders>
                      </w:tcPr>
                      <w:p>
                        <w:pPr>
                          <w:jc w:val="center"/>
                          <w:rPr>
                            <w:szCs w:val="24"/>
                          </w:rPr>
                        </w:pPr>
                        <w:r>
                          <w:rPr>
                            <w:szCs w:val="24"/>
                          </w:rPr>
                          <w:t xml:space="preserve">NSGK, TTK, ANK, </w:t>
                          <w:br/>
                          <w:t>LSF,</w:t>
                          <w:br/>
                          <w:t>TS-LKDF</w:t>
                        </w:r>
                      </w:p>
                    </w:tc>
                    <w:tc>
                      <w:tcPr>
                        <w:tcW w:w="1418" w:type="dxa"/>
                        <w:tcBorders>
                          <w:top w:val="single" w:sz="4" w:space="0" w:color="auto"/>
                          <w:left w:val="single" w:sz="4" w:space="0" w:color="auto"/>
                          <w:bottom w:val="single" w:sz="4" w:space="0" w:color="auto"/>
                          <w:right w:val="single" w:sz="4" w:space="0" w:color="auto"/>
                        </w:tcBorders>
                      </w:tcPr>
                      <w:p>
                        <w:pPr>
                          <w:jc w:val="center"/>
                          <w:rPr>
                            <w:szCs w:val="24"/>
                          </w:rPr>
                        </w:pPr>
                        <w:r>
                          <w:rPr>
                            <w:bCs/>
                            <w:szCs w:val="24"/>
                          </w:rPr>
                          <w:t>kovas</w:t>
                        </w:r>
                        <w:r>
                          <w:rPr>
                            <w:szCs w:val="24"/>
                          </w:rPr>
                          <w:t>–</w:t>
                        </w:r>
                      </w:p>
                      <w:p>
                        <w:pPr>
                          <w:jc w:val="center"/>
                          <w:rPr>
                            <w:bCs/>
                            <w:i/>
                            <w:szCs w:val="24"/>
                          </w:rPr>
                        </w:pPr>
                        <w:r>
                          <w:rPr>
                            <w:bCs/>
                            <w:szCs w:val="24"/>
                          </w:rPr>
                          <w:t>birželis</w:t>
                        </w:r>
                      </w:p>
                    </w:tc>
                  </w:tr>
                  <w:tr>
                    <w:tc>
                      <w:tcPr>
                        <w:tcW w:w="709" w:type="dxa"/>
                        <w:tcBorders>
                          <w:top w:val="single" w:sz="4" w:space="0" w:color="auto"/>
                          <w:left w:val="single" w:sz="4" w:space="0" w:color="auto"/>
                          <w:bottom w:val="single" w:sz="4" w:space="0" w:color="auto"/>
                          <w:right w:val="single" w:sz="4" w:space="0" w:color="auto"/>
                        </w:tcBorders>
                      </w:tcPr>
                      <w:p>
                        <w:pPr>
                          <w:tabs>
                            <w:tab w:val="left" w:pos="34"/>
                            <w:tab w:val="right" w:pos="289"/>
                          </w:tabs>
                          <w:ind w:left="360" w:hanging="360"/>
                          <w:jc w:val="right"/>
                          <w:rPr>
                            <w:szCs w:val="24"/>
                          </w:rPr>
                        </w:pPr>
                        <w:r>
                          <w:rPr>
                            <w:szCs w:val="24"/>
                          </w:rPr>
                          <w:t>4.</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XIIP-3409,</w:t>
                        </w:r>
                      </w:p>
                      <w:p>
                        <w:pPr>
                          <w:jc w:val="center"/>
                          <w:rPr>
                            <w:szCs w:val="24"/>
                            <w:lang w:eastAsia="lt-LT"/>
                          </w:rPr>
                        </w:pPr>
                        <w:r>
                          <w:rPr>
                            <w:szCs w:val="24"/>
                            <w:lang w:eastAsia="lt-LT"/>
                          </w:rPr>
                          <w:t>XIIP-3848,</w:t>
                        </w:r>
                      </w:p>
                      <w:p>
                        <w:pPr>
                          <w:jc w:val="center"/>
                          <w:rPr>
                            <w:szCs w:val="24"/>
                            <w:lang w:eastAsia="lt-LT"/>
                          </w:rPr>
                        </w:pPr>
                        <w:r>
                          <w:rPr>
                            <w:szCs w:val="24"/>
                            <w:lang w:eastAsia="lt-LT"/>
                          </w:rPr>
                          <w:t>XIIP-3921,</w:t>
                        </w:r>
                      </w:p>
                      <w:p>
                        <w:pPr>
                          <w:jc w:val="center"/>
                          <w:rPr>
                            <w:szCs w:val="24"/>
                            <w:lang w:eastAsia="lt-LT"/>
                          </w:rPr>
                        </w:pPr>
                        <w:r>
                          <w:rPr>
                            <w:szCs w:val="24"/>
                            <w:lang w:eastAsia="lt-LT"/>
                          </w:rPr>
                          <w:t>XIIP-3925,</w:t>
                        </w:r>
                      </w:p>
                      <w:p>
                        <w:pPr>
                          <w:jc w:val="center"/>
                          <w:rPr>
                            <w:szCs w:val="24"/>
                            <w:lang w:eastAsia="lt-LT"/>
                          </w:rPr>
                        </w:pPr>
                        <w:r>
                          <w:rPr>
                            <w:szCs w:val="24"/>
                            <w:lang w:eastAsia="lt-LT"/>
                          </w:rPr>
                          <w:t>XIIP-4078</w:t>
                        </w:r>
                      </w:p>
                      <w:p>
                        <w:pPr>
                          <w:jc w:val="center"/>
                          <w:rPr>
                            <w:szCs w:val="24"/>
                            <w:lang w:eastAsia="lt-LT"/>
                          </w:rPr>
                        </w:pPr>
                        <w:r>
                          <w:rPr>
                            <w:szCs w:val="24"/>
                            <w:lang w:eastAsia="lt-LT"/>
                          </w:rPr>
                          <w:t>ES,</w:t>
                        </w:r>
                      </w:p>
                      <w:p>
                        <w:pPr>
                          <w:jc w:val="center"/>
                          <w:rPr>
                            <w:szCs w:val="24"/>
                            <w:lang w:eastAsia="lt-LT"/>
                          </w:rPr>
                        </w:pPr>
                        <w:r>
                          <w:rPr>
                            <w:szCs w:val="24"/>
                            <w:lang w:eastAsia="lt-LT"/>
                          </w:rPr>
                          <w:t>nereg. ES</w:t>
                        </w:r>
                      </w:p>
                    </w:tc>
                    <w:tc>
                      <w:tcPr>
                        <w:tcW w:w="2835" w:type="dxa"/>
                        <w:tcBorders>
                          <w:top w:val="single" w:sz="4" w:space="0" w:color="auto"/>
                          <w:left w:val="single" w:sz="4" w:space="0" w:color="auto"/>
                          <w:bottom w:val="single" w:sz="4" w:space="0" w:color="auto"/>
                          <w:right w:val="single" w:sz="4" w:space="0" w:color="auto"/>
                        </w:tcBorders>
                      </w:tcPr>
                      <w:p>
                        <w:pPr>
                          <w:rPr>
                            <w:szCs w:val="24"/>
                          </w:rPr>
                        </w:pPr>
                        <w:r>
                          <w:rPr>
                            <w:szCs w:val="24"/>
                          </w:rPr>
                          <w:t xml:space="preserve">Administracinių nusižengimų kodekso </w:t>
                        </w:r>
                        <w:r>
                          <w:rPr>
                            <w:bCs/>
                            <w:szCs w:val="24"/>
                            <w:lang w:eastAsia="lt-LT"/>
                          </w:rPr>
                          <w:t>pakeitimo ir papildymo įstatymai</w:t>
                        </w:r>
                      </w:p>
                    </w:tc>
                    <w:tc>
                      <w:tcPr>
                        <w:tcW w:w="1701"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color w:val="000000"/>
                            <w:szCs w:val="24"/>
                            <w:lang w:eastAsia="lt-LT"/>
                          </w:rPr>
                          <w:t>Vyriausybė</w:t>
                        </w:r>
                        <w:r>
                          <w:rPr>
                            <w:rFonts w:eastAsia="Arial Unicode MS"/>
                            <w:bCs/>
                            <w:szCs w:val="24"/>
                            <w:lang w:eastAsia="lt-LT"/>
                          </w:rPr>
                          <w:t>,</w:t>
                        </w:r>
                      </w:p>
                      <w:p>
                        <w:pPr>
                          <w:jc w:val="center"/>
                          <w:rPr>
                            <w:szCs w:val="24"/>
                          </w:rPr>
                        </w:pPr>
                        <w:r>
                          <w:rPr>
                            <w:rFonts w:eastAsia="Arial Unicode MS"/>
                            <w:bCs/>
                            <w:szCs w:val="24"/>
                            <w:lang w:eastAsia="lt-LT"/>
                          </w:rPr>
                          <w:t>Seimo nariai</w:t>
                        </w:r>
                      </w:p>
                    </w:tc>
                    <w:tc>
                      <w:tcPr>
                        <w:tcW w:w="1559" w:type="dxa"/>
                        <w:tcBorders>
                          <w:top w:val="single" w:sz="4" w:space="0" w:color="auto"/>
                          <w:left w:val="single" w:sz="4" w:space="0" w:color="auto"/>
                          <w:bottom w:val="single" w:sz="4" w:space="0" w:color="auto"/>
                          <w:right w:val="single" w:sz="4" w:space="0" w:color="auto"/>
                        </w:tcBorders>
                      </w:tcPr>
                      <w:p>
                        <w:pPr>
                          <w:jc w:val="center"/>
                          <w:rPr>
                            <w:szCs w:val="24"/>
                          </w:rPr>
                        </w:pPr>
                        <w:r>
                          <w:rPr>
                            <w:rFonts w:eastAsia="Arial Unicode MS"/>
                            <w:bCs/>
                            <w:color w:val="000000"/>
                            <w:szCs w:val="24"/>
                            <w:lang w:eastAsia="lt-LT"/>
                          </w:rPr>
                          <w:t>Vyriausybė</w:t>
                        </w:r>
                        <w:r>
                          <w:rPr>
                            <w:szCs w:val="24"/>
                          </w:rPr>
                          <w:t>,</w:t>
                        </w:r>
                      </w:p>
                      <w:p>
                        <w:pPr>
                          <w:jc w:val="center"/>
                          <w:rPr>
                            <w:szCs w:val="24"/>
                          </w:rPr>
                        </w:pPr>
                        <w:r>
                          <w:rPr>
                            <w:szCs w:val="24"/>
                          </w:rPr>
                          <w:t>ERK, IVPK, TTK, DPF</w:t>
                        </w:r>
                      </w:p>
                    </w:tc>
                    <w:tc>
                      <w:tcPr>
                        <w:tcW w:w="1418" w:type="dxa"/>
                        <w:tcBorders>
                          <w:top w:val="single" w:sz="4" w:space="0" w:color="auto"/>
                          <w:left w:val="single" w:sz="4" w:space="0" w:color="auto"/>
                          <w:bottom w:val="single" w:sz="4" w:space="0" w:color="auto"/>
                          <w:right w:val="single" w:sz="4" w:space="0" w:color="auto"/>
                        </w:tcBorders>
                      </w:tcPr>
                      <w:p>
                        <w:pPr>
                          <w:jc w:val="center"/>
                          <w:rPr>
                            <w:szCs w:val="24"/>
                          </w:rPr>
                        </w:pPr>
                        <w:r>
                          <w:rPr>
                            <w:szCs w:val="24"/>
                          </w:rPr>
                          <w:t>kovas–</w:t>
                        </w:r>
                      </w:p>
                      <w:p>
                        <w:pPr>
                          <w:jc w:val="center"/>
                          <w:rPr>
                            <w:bCs/>
                            <w:szCs w:val="24"/>
                          </w:rPr>
                        </w:pPr>
                        <w:r>
                          <w:rPr>
                            <w:bCs/>
                            <w:szCs w:val="24"/>
                          </w:rPr>
                          <w:t>gegužė</w:t>
                        </w:r>
                      </w:p>
                    </w:tc>
                  </w:tr>
                  <w:tr>
                    <w:tc>
                      <w:tcPr>
                        <w:tcW w:w="709" w:type="dxa"/>
                        <w:tcBorders>
                          <w:top w:val="single" w:sz="6" w:space="0" w:color="auto"/>
                          <w:left w:val="single" w:sz="4" w:space="0" w:color="auto"/>
                          <w:bottom w:val="single" w:sz="4" w:space="0" w:color="auto"/>
                          <w:right w:val="single" w:sz="6" w:space="0" w:color="auto"/>
                        </w:tcBorders>
                      </w:tcPr>
                      <w:p>
                        <w:pPr>
                          <w:tabs>
                            <w:tab w:val="left" w:pos="34"/>
                            <w:tab w:val="right" w:pos="289"/>
                          </w:tabs>
                          <w:ind w:left="360" w:hanging="360"/>
                          <w:jc w:val="right"/>
                          <w:rPr>
                            <w:szCs w:val="24"/>
                          </w:rPr>
                        </w:pPr>
                        <w:r>
                          <w:rPr>
                            <w:szCs w:val="24"/>
                          </w:rPr>
                          <w:t>5.</w:t>
                          <w:tab/>
                        </w:r>
                      </w:p>
                    </w:tc>
                    <w:tc>
                      <w:tcPr>
                        <w:tcW w:w="1418" w:type="dxa"/>
                        <w:tcBorders>
                          <w:top w:val="single" w:sz="6" w:space="0" w:color="auto"/>
                          <w:left w:val="single" w:sz="6" w:space="0" w:color="auto"/>
                          <w:bottom w:val="single" w:sz="4" w:space="0" w:color="auto"/>
                          <w:right w:val="single" w:sz="6" w:space="0" w:color="auto"/>
                        </w:tcBorders>
                      </w:tcPr>
                      <w:p>
                        <w:pPr>
                          <w:jc w:val="center"/>
                          <w:rPr>
                            <w:szCs w:val="24"/>
                            <w:lang w:eastAsia="lt-LT"/>
                          </w:rPr>
                        </w:pPr>
                        <w:r>
                          <w:rPr>
                            <w:szCs w:val="24"/>
                            <w:lang w:eastAsia="lt-LT"/>
                          </w:rPr>
                          <w:t>nereg.</w:t>
                        </w:r>
                      </w:p>
                    </w:tc>
                    <w:tc>
                      <w:tcPr>
                        <w:tcW w:w="2835" w:type="dxa"/>
                        <w:tcBorders>
                          <w:top w:val="single" w:sz="6" w:space="0" w:color="auto"/>
                          <w:left w:val="single" w:sz="6" w:space="0" w:color="auto"/>
                          <w:bottom w:val="single" w:sz="4" w:space="0" w:color="auto"/>
                          <w:right w:val="single" w:sz="6" w:space="0" w:color="auto"/>
                        </w:tcBorders>
                      </w:tcPr>
                      <w:p>
                        <w:pPr>
                          <w:rPr>
                            <w:szCs w:val="24"/>
                            <w:lang w:eastAsia="lt-LT"/>
                          </w:rPr>
                        </w:pPr>
                        <w:r>
                          <w:rPr>
                            <w:szCs w:val="24"/>
                            <w:lang w:eastAsia="lt-LT"/>
                          </w:rPr>
                          <w:t xml:space="preserve">Administracinių teisės pažeidimų kodekso </w:t>
                        </w:r>
                        <w:r>
                          <w:rPr>
                            <w:bCs/>
                            <w:szCs w:val="24"/>
                            <w:lang w:eastAsia="lt-LT"/>
                          </w:rPr>
                          <w:t>pakeitimo ir papildymo įstatymai ir jų lydimieji teisės aktai</w:t>
                        </w:r>
                      </w:p>
                    </w:tc>
                    <w:tc>
                      <w:tcPr>
                        <w:tcW w:w="1701" w:type="dxa"/>
                        <w:tcBorders>
                          <w:top w:val="single" w:sz="6" w:space="0" w:color="auto"/>
                          <w:left w:val="single" w:sz="6" w:space="0" w:color="auto"/>
                          <w:bottom w:val="single" w:sz="4" w:space="0" w:color="auto"/>
                          <w:right w:val="single" w:sz="6" w:space="0" w:color="auto"/>
                        </w:tcBorders>
                      </w:tcPr>
                      <w:p>
                        <w:pPr>
                          <w:jc w:val="center"/>
                          <w:rPr>
                            <w:rFonts w:eastAsia="Arial Unicode MS"/>
                            <w:bCs/>
                            <w:szCs w:val="24"/>
                            <w:lang w:eastAsia="lt-LT"/>
                          </w:rPr>
                        </w:pPr>
                        <w:r>
                          <w:rPr>
                            <w:rFonts w:eastAsia="Arial Unicode MS"/>
                            <w:bCs/>
                            <w:szCs w:val="24"/>
                            <w:lang w:eastAsia="lt-LT"/>
                          </w:rPr>
                          <w:t>Vyriausybė,</w:t>
                        </w:r>
                      </w:p>
                      <w:p>
                        <w:pPr>
                          <w:jc w:val="center"/>
                          <w:rPr>
                            <w:rFonts w:eastAsia="Arial Unicode MS"/>
                            <w:bCs/>
                            <w:szCs w:val="24"/>
                            <w:lang w:eastAsia="lt-LT"/>
                          </w:rPr>
                        </w:pPr>
                        <w:r>
                          <w:rPr>
                            <w:rFonts w:eastAsia="Arial Unicode MS"/>
                            <w:bCs/>
                            <w:szCs w:val="24"/>
                            <w:lang w:eastAsia="lt-LT"/>
                          </w:rPr>
                          <w:t>Seimo nariai</w:t>
                        </w:r>
                      </w:p>
                    </w:tc>
                    <w:tc>
                      <w:tcPr>
                        <w:tcW w:w="1559" w:type="dxa"/>
                        <w:tcBorders>
                          <w:top w:val="single" w:sz="6" w:space="0" w:color="auto"/>
                          <w:left w:val="single" w:sz="6" w:space="0" w:color="auto"/>
                          <w:bottom w:val="single" w:sz="4" w:space="0" w:color="auto"/>
                          <w:right w:val="single" w:sz="6" w:space="0" w:color="auto"/>
                        </w:tcBorders>
                      </w:tcPr>
                      <w:p>
                        <w:pPr>
                          <w:jc w:val="center"/>
                          <w:rPr>
                            <w:rFonts w:eastAsia="Arial Unicode MS"/>
                            <w:bCs/>
                            <w:szCs w:val="24"/>
                            <w:lang w:eastAsia="lt-LT"/>
                          </w:rPr>
                        </w:pPr>
                        <w:r>
                          <w:rPr>
                            <w:rFonts w:eastAsia="Arial Unicode MS"/>
                            <w:bCs/>
                            <w:szCs w:val="24"/>
                            <w:lang w:eastAsia="lt-LT"/>
                          </w:rPr>
                          <w:t>Vyriausybė,</w:t>
                        </w:r>
                      </w:p>
                      <w:p>
                        <w:pPr>
                          <w:jc w:val="center"/>
                          <w:rPr>
                            <w:szCs w:val="24"/>
                            <w:lang w:eastAsia="lt-LT"/>
                          </w:rPr>
                        </w:pPr>
                        <w:r>
                          <w:rPr>
                            <w:rFonts w:eastAsia="Arial Unicode MS"/>
                            <w:bCs/>
                            <w:szCs w:val="24"/>
                            <w:lang w:eastAsia="lt-LT"/>
                          </w:rPr>
                          <w:t>NSGK, SRK</w:t>
                        </w:r>
                      </w:p>
                    </w:tc>
                    <w:tc>
                      <w:tcPr>
                        <w:tcW w:w="1418" w:type="dxa"/>
                        <w:tcBorders>
                          <w:top w:val="single" w:sz="6" w:space="0" w:color="auto"/>
                          <w:left w:val="single" w:sz="6" w:space="0" w:color="auto"/>
                          <w:bottom w:val="single" w:sz="4" w:space="0" w:color="auto"/>
                          <w:right w:val="single" w:sz="4" w:space="0" w:color="auto"/>
                        </w:tcBorders>
                      </w:tcPr>
                      <w:p>
                        <w:pPr>
                          <w:jc w:val="center"/>
                          <w:rPr>
                            <w:szCs w:val="24"/>
                          </w:rPr>
                        </w:pPr>
                        <w:r>
                          <w:rPr>
                            <w:bCs/>
                            <w:szCs w:val="24"/>
                          </w:rPr>
                          <w:t>kovas</w:t>
                        </w:r>
                        <w:r>
                          <w:rPr>
                            <w:szCs w:val="24"/>
                          </w:rPr>
                          <w:t>–</w:t>
                        </w:r>
                      </w:p>
                      <w:p>
                        <w:pPr>
                          <w:jc w:val="center"/>
                          <w:rPr>
                            <w:bCs/>
                            <w:szCs w:val="24"/>
                          </w:rPr>
                        </w:pPr>
                        <w:r>
                          <w:rPr>
                            <w:bCs/>
                            <w:szCs w:val="24"/>
                          </w:rPr>
                          <w:t>birželis</w:t>
                        </w:r>
                      </w:p>
                    </w:tc>
                  </w:tr>
                  <w:tr>
                    <w:tc>
                      <w:tcPr>
                        <w:tcW w:w="709" w:type="dxa"/>
                        <w:tcBorders>
                          <w:top w:val="single" w:sz="4" w:space="0" w:color="auto"/>
                          <w:left w:val="single" w:sz="4" w:space="0" w:color="auto"/>
                          <w:bottom w:val="single" w:sz="4" w:space="0" w:color="auto"/>
                          <w:right w:val="single" w:sz="4" w:space="0" w:color="auto"/>
                        </w:tcBorders>
                      </w:tcPr>
                      <w:p>
                        <w:pPr>
                          <w:tabs>
                            <w:tab w:val="left" w:pos="34"/>
                            <w:tab w:val="right" w:pos="289"/>
                          </w:tabs>
                          <w:ind w:left="360" w:hanging="360"/>
                          <w:jc w:val="right"/>
                          <w:rPr>
                            <w:szCs w:val="24"/>
                          </w:rPr>
                        </w:pPr>
                        <w:r>
                          <w:rPr>
                            <w:szCs w:val="24"/>
                          </w:rPr>
                          <w:t>6.</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nereg.</w:t>
                        </w:r>
                      </w:p>
                    </w:tc>
                    <w:tc>
                      <w:tcPr>
                        <w:tcW w:w="2835" w:type="dxa"/>
                        <w:tcBorders>
                          <w:top w:val="single" w:sz="4" w:space="0" w:color="auto"/>
                          <w:left w:val="single" w:sz="4" w:space="0" w:color="auto"/>
                          <w:bottom w:val="single" w:sz="4" w:space="0" w:color="auto"/>
                          <w:right w:val="single" w:sz="4" w:space="0" w:color="auto"/>
                        </w:tcBorders>
                      </w:tcPr>
                      <w:p>
                        <w:pPr>
                          <w:rPr>
                            <w:szCs w:val="24"/>
                          </w:rPr>
                        </w:pPr>
                        <w:r>
                          <w:rPr>
                            <w:bCs/>
                            <w:lang w:eastAsia="lt-LT"/>
                          </w:rPr>
                          <w:t>Administracinių teisės pažeidimų registro įstatymo Nr. XII-603 pavadinimo ir 1, 3, 5, 6 straipsnių pakeitimo įstatymas</w:t>
                        </w:r>
                      </w:p>
                    </w:tc>
                    <w:tc>
                      <w:tcPr>
                        <w:tcW w:w="1701"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Vyriausybė</w:t>
                        </w:r>
                      </w:p>
                    </w:tc>
                    <w:tc>
                      <w:tcPr>
                        <w:tcW w:w="1559"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Vyriausybė</w:t>
                        </w:r>
                      </w:p>
                    </w:tc>
                    <w:tc>
                      <w:tcPr>
                        <w:tcW w:w="1418"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kovas</w:t>
                        </w:r>
                      </w:p>
                    </w:tc>
                  </w:tr>
                  <w:tr>
                    <w:tc>
                      <w:tcPr>
                        <w:tcW w:w="709" w:type="dxa"/>
                        <w:tcBorders>
                          <w:top w:val="single" w:sz="4" w:space="0" w:color="auto"/>
                          <w:left w:val="single" w:sz="4" w:space="0" w:color="auto"/>
                          <w:bottom w:val="single" w:sz="4" w:space="0" w:color="auto"/>
                          <w:right w:val="single" w:sz="4" w:space="0" w:color="auto"/>
                        </w:tcBorders>
                      </w:tcPr>
                      <w:p>
                        <w:pPr>
                          <w:tabs>
                            <w:tab w:val="left" w:pos="34"/>
                            <w:tab w:val="right" w:pos="289"/>
                          </w:tabs>
                          <w:ind w:left="360" w:hanging="360"/>
                          <w:jc w:val="right"/>
                          <w:rPr>
                            <w:szCs w:val="24"/>
                          </w:rPr>
                        </w:pPr>
                        <w:r>
                          <w:rPr>
                            <w:szCs w:val="24"/>
                          </w:rPr>
                          <w:t>7.</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XIP-3568,</w:t>
                        </w:r>
                      </w:p>
                      <w:p>
                        <w:pPr>
                          <w:jc w:val="center"/>
                          <w:rPr>
                            <w:bCs/>
                            <w:szCs w:val="24"/>
                          </w:rPr>
                        </w:pPr>
                        <w:r>
                          <w:rPr>
                            <w:bCs/>
                            <w:szCs w:val="24"/>
                          </w:rPr>
                          <w:t>XIIP-687,</w:t>
                        </w:r>
                      </w:p>
                      <w:p>
                        <w:pPr>
                          <w:jc w:val="center"/>
                          <w:rPr>
                            <w:szCs w:val="24"/>
                            <w:lang w:eastAsia="lt-LT"/>
                          </w:rPr>
                        </w:pPr>
                        <w:r>
                          <w:rPr>
                            <w:szCs w:val="24"/>
                            <w:lang w:eastAsia="lt-LT"/>
                          </w:rPr>
                          <w:t>XIIP-2061,</w:t>
                        </w:r>
                      </w:p>
                      <w:p>
                        <w:pPr>
                          <w:jc w:val="center"/>
                          <w:rPr>
                            <w:szCs w:val="24"/>
                            <w:lang w:eastAsia="lt-LT"/>
                          </w:rPr>
                        </w:pPr>
                        <w:r>
                          <w:rPr>
                            <w:szCs w:val="24"/>
                            <w:lang w:eastAsia="lt-LT"/>
                          </w:rPr>
                          <w:t>XIIP-3184,</w:t>
                        </w:r>
                      </w:p>
                      <w:p>
                        <w:pPr>
                          <w:jc w:val="center"/>
                          <w:rPr>
                            <w:szCs w:val="24"/>
                            <w:lang w:eastAsia="lt-LT"/>
                          </w:rPr>
                        </w:pPr>
                        <w:r>
                          <w:rPr>
                            <w:szCs w:val="24"/>
                            <w:lang w:eastAsia="lt-LT"/>
                          </w:rPr>
                          <w:t>XIIP-3185,</w:t>
                        </w:r>
                      </w:p>
                      <w:p>
                        <w:pPr>
                          <w:jc w:val="center"/>
                          <w:rPr>
                            <w:szCs w:val="24"/>
                            <w:lang w:eastAsia="lt-LT"/>
                          </w:rPr>
                        </w:pPr>
                        <w:r>
                          <w:rPr>
                            <w:szCs w:val="24"/>
                            <w:lang w:eastAsia="lt-LT"/>
                          </w:rPr>
                          <w:t>XIIP-3464,</w:t>
                        </w:r>
                      </w:p>
                      <w:p>
                        <w:pPr>
                          <w:jc w:val="center"/>
                          <w:rPr>
                            <w:szCs w:val="24"/>
                            <w:lang w:eastAsia="lt-LT"/>
                          </w:rPr>
                        </w:pPr>
                        <w:r>
                          <w:rPr>
                            <w:szCs w:val="24"/>
                            <w:lang w:eastAsia="lt-LT"/>
                          </w:rPr>
                          <w:t>XIIP-3877</w:t>
                        </w:r>
                      </w:p>
                      <w:p>
                        <w:pPr>
                          <w:jc w:val="center"/>
                          <w:rPr>
                            <w:szCs w:val="24"/>
                            <w:lang w:eastAsia="lt-LT"/>
                          </w:rPr>
                        </w:pPr>
                        <w:r>
                          <w:rPr>
                            <w:szCs w:val="24"/>
                            <w:lang w:eastAsia="lt-LT"/>
                          </w:rPr>
                          <w:t>ES,</w:t>
                        </w:r>
                      </w:p>
                      <w:p>
                        <w:pPr>
                          <w:jc w:val="center"/>
                          <w:rPr>
                            <w:szCs w:val="24"/>
                            <w:lang w:eastAsia="lt-LT"/>
                          </w:rPr>
                        </w:pPr>
                        <w:r>
                          <w:rPr>
                            <w:szCs w:val="24"/>
                            <w:lang w:eastAsia="lt-LT"/>
                          </w:rPr>
                          <w:t>XIIP-3878</w:t>
                        </w:r>
                      </w:p>
                      <w:p>
                        <w:pPr>
                          <w:jc w:val="center"/>
                          <w:rPr>
                            <w:szCs w:val="24"/>
                            <w:lang w:eastAsia="lt-LT"/>
                          </w:rPr>
                        </w:pPr>
                        <w:r>
                          <w:rPr>
                            <w:szCs w:val="24"/>
                            <w:lang w:eastAsia="lt-LT"/>
                          </w:rPr>
                          <w:t>ES,</w:t>
                        </w:r>
                      </w:p>
                      <w:p>
                        <w:pPr>
                          <w:jc w:val="center"/>
                          <w:rPr>
                            <w:szCs w:val="24"/>
                            <w:lang w:eastAsia="lt-LT"/>
                          </w:rPr>
                        </w:pPr>
                        <w:r>
                          <w:rPr>
                            <w:szCs w:val="24"/>
                            <w:lang w:eastAsia="lt-LT"/>
                          </w:rPr>
                          <w:t>nereg. ES</w:t>
                        </w:r>
                      </w:p>
                    </w:tc>
                    <w:tc>
                      <w:tcPr>
                        <w:tcW w:w="2835" w:type="dxa"/>
                        <w:tcBorders>
                          <w:top w:val="single" w:sz="4" w:space="0" w:color="auto"/>
                          <w:left w:val="single" w:sz="4" w:space="0" w:color="auto"/>
                          <w:bottom w:val="single" w:sz="4" w:space="0" w:color="auto"/>
                          <w:right w:val="single" w:sz="4" w:space="0" w:color="auto"/>
                        </w:tcBorders>
                      </w:tcPr>
                      <w:p>
                        <w:pPr>
                          <w:rPr>
                            <w:szCs w:val="24"/>
                            <w:lang w:eastAsia="lt-LT"/>
                          </w:rPr>
                        </w:pPr>
                        <w:r>
                          <w:rPr>
                            <w:szCs w:val="24"/>
                          </w:rPr>
                          <w:t xml:space="preserve">Baudžiamojo kodekso </w:t>
                        </w:r>
                        <w:r>
                          <w:rPr>
                            <w:szCs w:val="24"/>
                            <w:lang w:eastAsia="lt-LT"/>
                          </w:rPr>
                          <w:t>pakeitimo ir papildymo įstatymai ir jų lydimieji teisės aktai</w:t>
                        </w:r>
                      </w:p>
                    </w:tc>
                    <w:tc>
                      <w:tcPr>
                        <w:tcW w:w="1701"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Respublikos Prezidentas,</w:t>
                        </w:r>
                      </w:p>
                      <w:p>
                        <w:pPr>
                          <w:jc w:val="center"/>
                          <w:rPr>
                            <w:rFonts w:eastAsia="Arial Unicode MS"/>
                            <w:bCs/>
                            <w:szCs w:val="24"/>
                            <w:lang w:eastAsia="lt-LT"/>
                          </w:rPr>
                        </w:pPr>
                        <w:r>
                          <w:rPr>
                            <w:rFonts w:eastAsia="Arial Unicode MS"/>
                            <w:bCs/>
                            <w:szCs w:val="24"/>
                            <w:lang w:eastAsia="lt-LT"/>
                          </w:rPr>
                          <w:t>Vyriausybė, Seimo nariai</w:t>
                        </w:r>
                      </w:p>
                    </w:tc>
                    <w:tc>
                      <w:tcPr>
                        <w:tcW w:w="1559"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Respublikos Prezidentas,</w:t>
                        </w:r>
                      </w:p>
                      <w:p>
                        <w:pPr>
                          <w:jc w:val="center"/>
                          <w:rPr>
                            <w:szCs w:val="24"/>
                            <w:lang w:eastAsia="lt-LT"/>
                          </w:rPr>
                        </w:pPr>
                        <w:r>
                          <w:rPr>
                            <w:rFonts w:eastAsia="Arial Unicode MS"/>
                            <w:bCs/>
                            <w:szCs w:val="24"/>
                            <w:lang w:eastAsia="lt-LT"/>
                          </w:rPr>
                          <w:t xml:space="preserve">Vyriausybė, ERK, NSGK, SRK, </w:t>
                        </w:r>
                        <w:r>
                          <w:rPr>
                            <w:szCs w:val="24"/>
                          </w:rPr>
                          <w:t xml:space="preserve">ŠMKK, </w:t>
                        </w:r>
                        <w:r>
                          <w:rPr>
                            <w:rFonts w:eastAsia="Arial Unicode MS"/>
                            <w:bCs/>
                            <w:szCs w:val="24"/>
                            <w:lang w:eastAsia="lt-LT"/>
                          </w:rPr>
                          <w:t xml:space="preserve">TTK, JSRK, </w:t>
                        </w:r>
                        <w:r>
                          <w:rPr>
                            <w:szCs w:val="24"/>
                          </w:rPr>
                          <w:t xml:space="preserve">NAPK, DPF, </w:t>
                        </w:r>
                        <w:r>
                          <w:rPr>
                            <w:bCs/>
                            <w:szCs w:val="24"/>
                          </w:rPr>
                          <w:t xml:space="preserve">MSNG, </w:t>
                          <w:br/>
                        </w:r>
                        <w:r>
                          <w:rPr>
                            <w:rFonts w:eastAsia="Arial Unicode MS"/>
                            <w:bCs/>
                            <w:szCs w:val="24"/>
                            <w:lang w:eastAsia="lt-LT"/>
                          </w:rPr>
                          <w:t>TS-LKDF</w:t>
                        </w:r>
                        <w:r>
                          <w:rPr>
                            <w:bCs/>
                            <w:szCs w:val="24"/>
                          </w:rPr>
                          <w:t>, TTF</w:t>
                        </w:r>
                      </w:p>
                    </w:tc>
                    <w:tc>
                      <w:tcPr>
                        <w:tcW w:w="1418" w:type="dxa"/>
                        <w:tcBorders>
                          <w:top w:val="single" w:sz="4" w:space="0" w:color="auto"/>
                          <w:left w:val="single" w:sz="4" w:space="0" w:color="auto"/>
                          <w:bottom w:val="single" w:sz="4" w:space="0" w:color="auto"/>
                          <w:right w:val="single" w:sz="4" w:space="0" w:color="auto"/>
                        </w:tcBorders>
                      </w:tcPr>
                      <w:p>
                        <w:pPr>
                          <w:jc w:val="center"/>
                          <w:rPr>
                            <w:szCs w:val="24"/>
                          </w:rPr>
                        </w:pPr>
                        <w:r>
                          <w:rPr>
                            <w:bCs/>
                            <w:szCs w:val="24"/>
                          </w:rPr>
                          <w:t>kovas</w:t>
                        </w:r>
                        <w:r>
                          <w:rPr>
                            <w:szCs w:val="24"/>
                          </w:rPr>
                          <w:t>–</w:t>
                        </w:r>
                      </w:p>
                      <w:p>
                        <w:pPr>
                          <w:jc w:val="center"/>
                          <w:rPr>
                            <w:szCs w:val="24"/>
                          </w:rPr>
                        </w:pPr>
                        <w:r>
                          <w:rPr>
                            <w:bCs/>
                            <w:szCs w:val="24"/>
                          </w:rPr>
                          <w:t>birželis</w:t>
                        </w:r>
                      </w:p>
                    </w:tc>
                  </w:tr>
                  <w:tr>
                    <w:tc>
                      <w:tcPr>
                        <w:tcW w:w="709" w:type="dxa"/>
                        <w:tcBorders>
                          <w:top w:val="single" w:sz="4" w:space="0" w:color="auto"/>
                          <w:left w:val="single" w:sz="4" w:space="0" w:color="auto"/>
                          <w:bottom w:val="single" w:sz="4" w:space="0" w:color="auto"/>
                          <w:right w:val="single" w:sz="4" w:space="0" w:color="auto"/>
                        </w:tcBorders>
                      </w:tcPr>
                      <w:p>
                        <w:pPr>
                          <w:tabs>
                            <w:tab w:val="left" w:pos="34"/>
                            <w:tab w:val="right" w:pos="289"/>
                          </w:tabs>
                          <w:ind w:left="360" w:hanging="360"/>
                          <w:jc w:val="right"/>
                          <w:rPr>
                            <w:szCs w:val="24"/>
                          </w:rPr>
                        </w:pPr>
                        <w:r>
                          <w:rPr>
                            <w:szCs w:val="24"/>
                          </w:rPr>
                          <w:t>8.</w:t>
                          <w:tab/>
                        </w:r>
                      </w:p>
                    </w:tc>
                    <w:tc>
                      <w:tcPr>
                        <w:tcW w:w="1418" w:type="dxa"/>
                        <w:tcBorders>
                          <w:top w:val="single" w:sz="4" w:space="0" w:color="auto"/>
                          <w:left w:val="single" w:sz="4" w:space="0" w:color="auto"/>
                          <w:bottom w:val="single" w:sz="4" w:space="0" w:color="auto"/>
                          <w:right w:val="single" w:sz="4" w:space="0" w:color="auto"/>
                        </w:tcBorders>
                      </w:tcPr>
                      <w:p>
                        <w:pPr>
                          <w:jc w:val="center"/>
                          <w:rPr>
                            <w:bCs/>
                            <w:szCs w:val="24"/>
                            <w:lang w:eastAsia="lt-LT"/>
                          </w:rPr>
                        </w:pPr>
                        <w:r>
                          <w:rPr>
                            <w:bCs/>
                            <w:szCs w:val="24"/>
                            <w:lang w:eastAsia="lt-LT"/>
                          </w:rPr>
                          <w:t>XIIP-1974,</w:t>
                        </w:r>
                      </w:p>
                      <w:p>
                        <w:pPr>
                          <w:jc w:val="center"/>
                          <w:rPr>
                            <w:bCs/>
                            <w:szCs w:val="24"/>
                          </w:rPr>
                        </w:pPr>
                        <w:r>
                          <w:rPr>
                            <w:bCs/>
                            <w:szCs w:val="24"/>
                            <w:lang w:eastAsia="lt-LT"/>
                          </w:rPr>
                          <w:t>XIIP-</w:t>
                        </w:r>
                        <w:r>
                          <w:rPr>
                            <w:bCs/>
                            <w:szCs w:val="24"/>
                          </w:rPr>
                          <w:t>3742,</w:t>
                        </w:r>
                      </w:p>
                      <w:p>
                        <w:pPr>
                          <w:jc w:val="center"/>
                          <w:rPr>
                            <w:bCs/>
                            <w:szCs w:val="24"/>
                          </w:rPr>
                        </w:pPr>
                        <w:r>
                          <w:rPr>
                            <w:bCs/>
                            <w:szCs w:val="24"/>
                          </w:rPr>
                          <w:t>XIIP-4010,</w:t>
                        </w:r>
                      </w:p>
                      <w:p>
                        <w:pPr>
                          <w:jc w:val="center"/>
                          <w:rPr>
                            <w:bCs/>
                            <w:szCs w:val="24"/>
                          </w:rPr>
                        </w:pPr>
                        <w:r>
                          <w:rPr>
                            <w:bCs/>
                            <w:szCs w:val="24"/>
                            <w:lang w:eastAsia="lt-LT"/>
                          </w:rPr>
                          <w:t>nereg.</w:t>
                        </w:r>
                      </w:p>
                    </w:tc>
                    <w:tc>
                      <w:tcPr>
                        <w:tcW w:w="2835" w:type="dxa"/>
                        <w:tcBorders>
                          <w:top w:val="single" w:sz="4" w:space="0" w:color="auto"/>
                          <w:left w:val="single" w:sz="4" w:space="0" w:color="auto"/>
                          <w:bottom w:val="single" w:sz="4" w:space="0" w:color="auto"/>
                          <w:right w:val="single" w:sz="4" w:space="0" w:color="auto"/>
                        </w:tcBorders>
                      </w:tcPr>
                      <w:p>
                        <w:pPr>
                          <w:rPr>
                            <w:bCs/>
                            <w:szCs w:val="24"/>
                          </w:rPr>
                        </w:pPr>
                        <w:r>
                          <w:rPr>
                            <w:bCs/>
                            <w:szCs w:val="24"/>
                          </w:rPr>
                          <w:t>Baudžiamojo proceso kodekso pakeitimo ir papildymo įstatymai ir jų lydimieji teisės aktai</w:t>
                        </w:r>
                      </w:p>
                    </w:tc>
                    <w:tc>
                      <w:tcPr>
                        <w:tcW w:w="1701" w:type="dxa"/>
                        <w:tcBorders>
                          <w:top w:val="single" w:sz="4" w:space="0" w:color="auto"/>
                          <w:left w:val="single" w:sz="4" w:space="0" w:color="auto"/>
                          <w:bottom w:val="single" w:sz="4" w:space="0" w:color="auto"/>
                          <w:right w:val="single" w:sz="4" w:space="0" w:color="auto"/>
                        </w:tcBorders>
                      </w:tcPr>
                      <w:p>
                        <w:pPr>
                          <w:jc w:val="center"/>
                          <w:rPr>
                            <w:bCs/>
                            <w:szCs w:val="24"/>
                          </w:rPr>
                        </w:pPr>
                        <w:r>
                          <w:rPr>
                            <w:rFonts w:eastAsia="Arial Unicode MS"/>
                            <w:bCs/>
                            <w:szCs w:val="24"/>
                            <w:lang w:eastAsia="lt-LT"/>
                          </w:rPr>
                          <w:t>Respublikos Prezidentas, Vyriausybė</w:t>
                        </w:r>
                        <w:r>
                          <w:rPr>
                            <w:bCs/>
                            <w:szCs w:val="24"/>
                          </w:rPr>
                          <w:t>,</w:t>
                        </w:r>
                      </w:p>
                      <w:p>
                        <w:pPr>
                          <w:jc w:val="center"/>
                          <w:rPr>
                            <w:bCs/>
                            <w:szCs w:val="24"/>
                          </w:rPr>
                        </w:pPr>
                        <w:r>
                          <w:rPr>
                            <w:bCs/>
                            <w:szCs w:val="24"/>
                          </w:rPr>
                          <w:t>Seimo nariai</w:t>
                        </w:r>
                      </w:p>
                    </w:tc>
                    <w:tc>
                      <w:tcPr>
                        <w:tcW w:w="1559"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Respublikos Prezidentas,</w:t>
                        </w:r>
                      </w:p>
                      <w:p>
                        <w:pPr>
                          <w:jc w:val="center"/>
                          <w:rPr>
                            <w:bCs/>
                            <w:szCs w:val="24"/>
                          </w:rPr>
                        </w:pPr>
                        <w:r>
                          <w:rPr>
                            <w:rFonts w:eastAsia="Arial Unicode MS"/>
                            <w:bCs/>
                            <w:szCs w:val="24"/>
                            <w:lang w:eastAsia="lt-LT"/>
                          </w:rPr>
                          <w:t>Vyriausybė</w:t>
                        </w:r>
                        <w:r>
                          <w:rPr>
                            <w:bCs/>
                            <w:szCs w:val="24"/>
                          </w:rPr>
                          <w:t xml:space="preserve">, TTK, </w:t>
                        </w:r>
                        <w:r>
                          <w:rPr>
                            <w:szCs w:val="24"/>
                          </w:rPr>
                          <w:t>KŽPKK,</w:t>
                        </w:r>
                        <w:r>
                          <w:rPr>
                            <w:rFonts w:eastAsia="Arial Unicode MS"/>
                            <w:bCs/>
                            <w:szCs w:val="24"/>
                            <w:lang w:eastAsia="lt-LT"/>
                          </w:rPr>
                          <w:t xml:space="preserve"> LSDPF</w:t>
                        </w:r>
                      </w:p>
                    </w:tc>
                    <w:tc>
                      <w:tcPr>
                        <w:tcW w:w="1418" w:type="dxa"/>
                        <w:tcBorders>
                          <w:top w:val="single" w:sz="4" w:space="0" w:color="auto"/>
                          <w:left w:val="single" w:sz="4" w:space="0" w:color="auto"/>
                          <w:bottom w:val="single" w:sz="4" w:space="0" w:color="auto"/>
                          <w:right w:val="single" w:sz="4" w:space="0" w:color="auto"/>
                        </w:tcBorders>
                      </w:tcPr>
                      <w:p>
                        <w:pPr>
                          <w:jc w:val="center"/>
                          <w:rPr>
                            <w:szCs w:val="24"/>
                          </w:rPr>
                        </w:pPr>
                        <w:r>
                          <w:rPr>
                            <w:bCs/>
                            <w:szCs w:val="24"/>
                          </w:rPr>
                          <w:t>kovas</w:t>
                        </w:r>
                        <w:r>
                          <w:rPr>
                            <w:szCs w:val="24"/>
                          </w:rPr>
                          <w:t>–</w:t>
                        </w:r>
                      </w:p>
                      <w:p>
                        <w:pPr>
                          <w:jc w:val="center"/>
                          <w:rPr>
                            <w:szCs w:val="24"/>
                          </w:rPr>
                        </w:pPr>
                        <w:r>
                          <w:rPr>
                            <w:bCs/>
                            <w:szCs w:val="24"/>
                          </w:rPr>
                          <w:t>birželis</w:t>
                        </w:r>
                      </w:p>
                    </w:tc>
                  </w:tr>
                  <w:tr>
                    <w:tc>
                      <w:tcPr>
                        <w:tcW w:w="709" w:type="dxa"/>
                        <w:tcBorders>
                          <w:top w:val="single" w:sz="4" w:space="0" w:color="auto"/>
                          <w:left w:val="single" w:sz="4" w:space="0" w:color="auto"/>
                          <w:bottom w:val="single" w:sz="4" w:space="0" w:color="auto"/>
                          <w:right w:val="single" w:sz="4" w:space="0" w:color="auto"/>
                        </w:tcBorders>
                      </w:tcPr>
                      <w:p>
                        <w:pPr>
                          <w:tabs>
                            <w:tab w:val="left" w:pos="34"/>
                            <w:tab w:val="right" w:pos="289"/>
                          </w:tabs>
                          <w:ind w:left="360" w:hanging="360"/>
                          <w:jc w:val="right"/>
                          <w:rPr>
                            <w:szCs w:val="24"/>
                          </w:rPr>
                        </w:pPr>
                        <w:r>
                          <w:rPr>
                            <w:szCs w:val="24"/>
                          </w:rPr>
                          <w:t>9.</w:t>
                          <w:tab/>
                        </w:r>
                      </w:p>
                    </w:tc>
                    <w:tc>
                      <w:tcPr>
                        <w:tcW w:w="1418" w:type="dxa"/>
                        <w:tcBorders>
                          <w:top w:val="single" w:sz="4" w:space="0" w:color="auto"/>
                          <w:left w:val="single" w:sz="4" w:space="0" w:color="auto"/>
                          <w:bottom w:val="single" w:sz="4" w:space="0" w:color="auto"/>
                          <w:right w:val="single" w:sz="4" w:space="0" w:color="auto"/>
                        </w:tcBorders>
                      </w:tcPr>
                      <w:p>
                        <w:pPr>
                          <w:jc w:val="center"/>
                          <w:rPr>
                            <w:bCs/>
                            <w:szCs w:val="24"/>
                            <w:lang w:eastAsia="lt-LT"/>
                          </w:rPr>
                        </w:pPr>
                        <w:r>
                          <w:rPr>
                            <w:bCs/>
                            <w:szCs w:val="24"/>
                            <w:lang w:eastAsia="lt-LT"/>
                          </w:rPr>
                          <w:t>XIIP-3533</w:t>
                        </w:r>
                      </w:p>
                    </w:tc>
                    <w:tc>
                      <w:tcPr>
                        <w:tcW w:w="2835" w:type="dxa"/>
                        <w:tcBorders>
                          <w:top w:val="single" w:sz="4" w:space="0" w:color="auto"/>
                          <w:left w:val="single" w:sz="4" w:space="0" w:color="auto"/>
                          <w:bottom w:val="single" w:sz="4" w:space="0" w:color="auto"/>
                          <w:right w:val="single" w:sz="4" w:space="0" w:color="auto"/>
                        </w:tcBorders>
                      </w:tcPr>
                      <w:p>
                        <w:pPr>
                          <w:rPr>
                            <w:bCs/>
                            <w:szCs w:val="24"/>
                          </w:rPr>
                        </w:pPr>
                        <w:r>
                          <w:rPr>
                            <w:szCs w:val="24"/>
                          </w:rPr>
                          <w:t xml:space="preserve">Bausmių vykdymo kodekso 40, 41, 94 straipsnių pakeitimo </w:t>
                        </w:r>
                        <w:r>
                          <w:rPr>
                            <w:bCs/>
                            <w:szCs w:val="24"/>
                            <w:lang w:eastAsia="lt-LT"/>
                          </w:rPr>
                          <w:t>įstatymas</w:t>
                        </w:r>
                      </w:p>
                    </w:tc>
                    <w:tc>
                      <w:tcPr>
                        <w:tcW w:w="1701"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Seimo nariai</w:t>
                        </w:r>
                      </w:p>
                    </w:tc>
                    <w:tc>
                      <w:tcPr>
                        <w:tcW w:w="1559"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TTK</w:t>
                        </w:r>
                      </w:p>
                    </w:tc>
                    <w:tc>
                      <w:tcPr>
                        <w:tcW w:w="1418"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gegužė–</w:t>
                        </w:r>
                      </w:p>
                      <w:p>
                        <w:pPr>
                          <w:jc w:val="center"/>
                          <w:rPr>
                            <w:bCs/>
                            <w:szCs w:val="24"/>
                          </w:rPr>
                        </w:pPr>
                        <w:r>
                          <w:rPr>
                            <w:bCs/>
                            <w:szCs w:val="24"/>
                          </w:rPr>
                          <w:t>birželis</w:t>
                        </w:r>
                      </w:p>
                    </w:tc>
                  </w:tr>
                  <w:tr>
                    <w:tc>
                      <w:tcPr>
                        <w:tcW w:w="709" w:type="dxa"/>
                        <w:tcBorders>
                          <w:top w:val="single" w:sz="4" w:space="0" w:color="auto"/>
                          <w:left w:val="single" w:sz="4" w:space="0" w:color="auto"/>
                          <w:bottom w:val="single" w:sz="4" w:space="0" w:color="auto"/>
                          <w:right w:val="single" w:sz="4" w:space="0" w:color="auto"/>
                        </w:tcBorders>
                      </w:tcPr>
                      <w:p>
                        <w:pPr>
                          <w:tabs>
                            <w:tab w:val="left" w:pos="34"/>
                            <w:tab w:val="right" w:pos="289"/>
                          </w:tabs>
                          <w:ind w:left="360" w:hanging="360"/>
                          <w:jc w:val="right"/>
                          <w:rPr>
                            <w:szCs w:val="24"/>
                          </w:rPr>
                        </w:pPr>
                        <w:r>
                          <w:rPr>
                            <w:szCs w:val="24"/>
                          </w:rPr>
                          <w:t>10.</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rPr>
                        </w:pPr>
                        <w:r>
                          <w:rPr>
                            <w:szCs w:val="24"/>
                          </w:rPr>
                          <w:t>XIIP-17,</w:t>
                        </w:r>
                      </w:p>
                      <w:p>
                        <w:pPr>
                          <w:jc w:val="center"/>
                          <w:rPr>
                            <w:szCs w:val="24"/>
                          </w:rPr>
                        </w:pPr>
                        <w:r>
                          <w:rPr>
                            <w:szCs w:val="24"/>
                          </w:rPr>
                          <w:t>XIIP-472,</w:t>
                        </w:r>
                      </w:p>
                      <w:p>
                        <w:pPr>
                          <w:jc w:val="center"/>
                          <w:rPr>
                            <w:szCs w:val="24"/>
                          </w:rPr>
                        </w:pPr>
                        <w:r>
                          <w:rPr>
                            <w:szCs w:val="24"/>
                          </w:rPr>
                          <w:t>XIIP-473,</w:t>
                        </w:r>
                      </w:p>
                      <w:p>
                        <w:pPr>
                          <w:jc w:val="center"/>
                          <w:rPr>
                            <w:szCs w:val="24"/>
                            <w:lang w:eastAsia="lt-LT"/>
                          </w:rPr>
                        </w:pPr>
                        <w:r>
                          <w:rPr>
                            <w:szCs w:val="24"/>
                            <w:lang w:eastAsia="lt-LT"/>
                          </w:rPr>
                          <w:t>XIIP-596,</w:t>
                        </w:r>
                      </w:p>
                      <w:p>
                        <w:pPr>
                          <w:jc w:val="center"/>
                          <w:rPr>
                            <w:szCs w:val="24"/>
                            <w:lang w:eastAsia="lt-LT"/>
                          </w:rPr>
                        </w:pPr>
                        <w:r>
                          <w:rPr>
                            <w:szCs w:val="24"/>
                            <w:lang w:eastAsia="lt-LT"/>
                          </w:rPr>
                          <w:t>XIIP-915,</w:t>
                        </w:r>
                      </w:p>
                      <w:p>
                        <w:pPr>
                          <w:jc w:val="center"/>
                          <w:rPr>
                            <w:szCs w:val="24"/>
                            <w:lang w:eastAsia="lt-LT"/>
                          </w:rPr>
                        </w:pPr>
                        <w:r>
                          <w:rPr>
                            <w:szCs w:val="24"/>
                            <w:lang w:eastAsia="lt-LT"/>
                          </w:rPr>
                          <w:t>XIIP-936,</w:t>
                        </w:r>
                      </w:p>
                      <w:p>
                        <w:pPr>
                          <w:jc w:val="center"/>
                          <w:rPr>
                            <w:szCs w:val="24"/>
                            <w:lang w:eastAsia="lt-LT"/>
                          </w:rPr>
                        </w:pPr>
                        <w:r>
                          <w:rPr>
                            <w:szCs w:val="24"/>
                            <w:lang w:eastAsia="lt-LT"/>
                          </w:rPr>
                          <w:t>XIIP-1616,</w:t>
                        </w:r>
                      </w:p>
                      <w:p>
                        <w:pPr>
                          <w:jc w:val="center"/>
                          <w:rPr>
                            <w:szCs w:val="24"/>
                            <w:lang w:eastAsia="lt-LT"/>
                          </w:rPr>
                        </w:pPr>
                        <w:r>
                          <w:rPr>
                            <w:szCs w:val="24"/>
                            <w:lang w:eastAsia="lt-LT"/>
                          </w:rPr>
                          <w:t>XIIP-1617,</w:t>
                        </w:r>
                      </w:p>
                      <w:p>
                        <w:pPr>
                          <w:jc w:val="center"/>
                          <w:rPr>
                            <w:szCs w:val="24"/>
                            <w:lang w:eastAsia="lt-LT"/>
                          </w:rPr>
                        </w:pPr>
                        <w:r>
                          <w:rPr>
                            <w:szCs w:val="24"/>
                            <w:lang w:eastAsia="lt-LT"/>
                          </w:rPr>
                          <w:t>XIIP-3055,</w:t>
                        </w:r>
                      </w:p>
                      <w:p>
                        <w:pPr>
                          <w:jc w:val="center"/>
                          <w:rPr>
                            <w:szCs w:val="24"/>
                            <w:lang w:eastAsia="lt-LT"/>
                          </w:rPr>
                        </w:pPr>
                        <w:r>
                          <w:rPr>
                            <w:szCs w:val="24"/>
                            <w:lang w:eastAsia="lt-LT"/>
                          </w:rPr>
                          <w:t>XIIP-3290,</w:t>
                        </w:r>
                      </w:p>
                      <w:p>
                        <w:pPr>
                          <w:jc w:val="center"/>
                          <w:rPr>
                            <w:szCs w:val="24"/>
                            <w:lang w:eastAsia="lt-LT"/>
                          </w:rPr>
                        </w:pPr>
                        <w:r>
                          <w:rPr>
                            <w:szCs w:val="24"/>
                            <w:lang w:eastAsia="lt-LT"/>
                          </w:rPr>
                          <w:t>XIIP-3383,</w:t>
                        </w:r>
                      </w:p>
                      <w:p>
                        <w:pPr>
                          <w:jc w:val="center"/>
                          <w:rPr>
                            <w:szCs w:val="24"/>
                            <w:lang w:eastAsia="lt-LT"/>
                          </w:rPr>
                        </w:pPr>
                        <w:r>
                          <w:rPr>
                            <w:szCs w:val="24"/>
                            <w:lang w:eastAsia="lt-LT"/>
                          </w:rPr>
                          <w:t>XIIP-3385,</w:t>
                        </w:r>
                      </w:p>
                      <w:p>
                        <w:pPr>
                          <w:jc w:val="center"/>
                          <w:rPr>
                            <w:szCs w:val="24"/>
                            <w:lang w:eastAsia="lt-LT"/>
                          </w:rPr>
                        </w:pPr>
                        <w:r>
                          <w:rPr>
                            <w:szCs w:val="24"/>
                            <w:lang w:eastAsia="lt-LT"/>
                          </w:rPr>
                          <w:t>XIIP-3386,</w:t>
                        </w:r>
                      </w:p>
                      <w:p>
                        <w:pPr>
                          <w:jc w:val="center"/>
                          <w:rPr>
                            <w:szCs w:val="24"/>
                            <w:lang w:eastAsia="lt-LT"/>
                          </w:rPr>
                        </w:pPr>
                        <w:r>
                          <w:rPr>
                            <w:szCs w:val="24"/>
                            <w:lang w:eastAsia="lt-LT"/>
                          </w:rPr>
                          <w:t>XIIP-3387,</w:t>
                        </w:r>
                      </w:p>
                      <w:p>
                        <w:pPr>
                          <w:jc w:val="center"/>
                          <w:rPr>
                            <w:szCs w:val="24"/>
                            <w:lang w:eastAsia="lt-LT"/>
                          </w:rPr>
                        </w:pPr>
                        <w:r>
                          <w:rPr>
                            <w:szCs w:val="24"/>
                            <w:lang w:eastAsia="lt-LT"/>
                          </w:rPr>
                          <w:t>XIIP-3388,</w:t>
                        </w:r>
                      </w:p>
                      <w:p>
                        <w:pPr>
                          <w:jc w:val="center"/>
                          <w:rPr>
                            <w:szCs w:val="24"/>
                            <w:lang w:eastAsia="lt-LT"/>
                          </w:rPr>
                        </w:pPr>
                        <w:r>
                          <w:rPr>
                            <w:szCs w:val="24"/>
                            <w:lang w:eastAsia="lt-LT"/>
                          </w:rPr>
                          <w:t>XIIP-3406,</w:t>
                        </w:r>
                      </w:p>
                      <w:p>
                        <w:pPr>
                          <w:jc w:val="center"/>
                          <w:rPr>
                            <w:szCs w:val="24"/>
                          </w:rPr>
                        </w:pPr>
                        <w:r>
                          <w:rPr>
                            <w:szCs w:val="24"/>
                            <w:lang w:eastAsia="lt-LT"/>
                          </w:rPr>
                          <w:t>nereg. ES</w:t>
                        </w:r>
                      </w:p>
                    </w:tc>
                    <w:tc>
                      <w:tcPr>
                        <w:tcW w:w="2835" w:type="dxa"/>
                        <w:tcBorders>
                          <w:top w:val="single" w:sz="4" w:space="0" w:color="auto"/>
                          <w:left w:val="single" w:sz="4" w:space="0" w:color="auto"/>
                          <w:bottom w:val="single" w:sz="4" w:space="0" w:color="auto"/>
                          <w:right w:val="single" w:sz="4" w:space="0" w:color="auto"/>
                        </w:tcBorders>
                      </w:tcPr>
                      <w:p>
                        <w:pPr>
                          <w:rPr>
                            <w:szCs w:val="24"/>
                          </w:rPr>
                        </w:pPr>
                        <w:r>
                          <w:rPr>
                            <w:szCs w:val="24"/>
                          </w:rPr>
                          <w:t xml:space="preserve">Civilinio kodekso </w:t>
                        </w:r>
                        <w:r>
                          <w:rPr>
                            <w:szCs w:val="24"/>
                            <w:lang w:eastAsia="lt-LT"/>
                          </w:rPr>
                          <w:t>pakeitimo ir papildymo įstatymai ir jų lydimieji teisės aktai</w:t>
                        </w:r>
                      </w:p>
                    </w:tc>
                    <w:tc>
                      <w:tcPr>
                        <w:tcW w:w="1701"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Vyriausybė, Seimo nariai</w:t>
                        </w:r>
                      </w:p>
                    </w:tc>
                    <w:tc>
                      <w:tcPr>
                        <w:tcW w:w="1559"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rFonts w:eastAsia="Arial Unicode MS"/>
                            <w:bCs/>
                            <w:szCs w:val="24"/>
                            <w:lang w:eastAsia="lt-LT"/>
                          </w:rPr>
                          <w:t xml:space="preserve">Vyriausybė, EK, ERK, SRK, SRDK, ŠMKK, TTK, DPF, LSDPF, LSF, </w:t>
                          <w:br/>
                          <w:t>TS-LKDF, PG</w:t>
                        </w:r>
                      </w:p>
                    </w:tc>
                    <w:tc>
                      <w:tcPr>
                        <w:tcW w:w="1418"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kovas–</w:t>
                        </w:r>
                      </w:p>
                      <w:p>
                        <w:pPr>
                          <w:jc w:val="center"/>
                          <w:rPr>
                            <w:szCs w:val="24"/>
                          </w:rPr>
                        </w:pPr>
                        <w:r>
                          <w:rPr>
                            <w:bCs/>
                            <w:szCs w:val="24"/>
                          </w:rPr>
                          <w:t>birželis</w:t>
                        </w:r>
                      </w:p>
                    </w:tc>
                  </w:tr>
                  <w:tr>
                    <w:tc>
                      <w:tcPr>
                        <w:tcW w:w="709" w:type="dxa"/>
                        <w:tcBorders>
                          <w:top w:val="single" w:sz="4" w:space="0" w:color="auto"/>
                          <w:left w:val="single" w:sz="4" w:space="0" w:color="auto"/>
                          <w:bottom w:val="single" w:sz="4" w:space="0" w:color="auto"/>
                          <w:right w:val="single" w:sz="4" w:space="0" w:color="auto"/>
                        </w:tcBorders>
                      </w:tcPr>
                      <w:p>
                        <w:pPr>
                          <w:tabs>
                            <w:tab w:val="left" w:pos="34"/>
                            <w:tab w:val="right" w:pos="289"/>
                          </w:tabs>
                          <w:ind w:left="360" w:hanging="360"/>
                          <w:jc w:val="right"/>
                          <w:rPr>
                            <w:szCs w:val="24"/>
                          </w:rPr>
                        </w:pPr>
                        <w:r>
                          <w:rPr>
                            <w:szCs w:val="24"/>
                          </w:rPr>
                          <w:t>11.</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XIIP-3766</w:t>
                        </w:r>
                      </w:p>
                    </w:tc>
                    <w:tc>
                      <w:tcPr>
                        <w:tcW w:w="2835" w:type="dxa"/>
                        <w:tcBorders>
                          <w:top w:val="single" w:sz="4" w:space="0" w:color="auto"/>
                          <w:left w:val="single" w:sz="4" w:space="0" w:color="auto"/>
                          <w:bottom w:val="single" w:sz="4" w:space="0" w:color="auto"/>
                          <w:right w:val="single" w:sz="4" w:space="0" w:color="auto"/>
                        </w:tcBorders>
                      </w:tcPr>
                      <w:p>
                        <w:pPr>
                          <w:rPr>
                            <w:bCs/>
                            <w:szCs w:val="24"/>
                            <w:lang w:eastAsia="lt-LT"/>
                          </w:rPr>
                        </w:pPr>
                        <w:r>
                          <w:rPr>
                            <w:szCs w:val="24"/>
                          </w:rPr>
                          <w:t xml:space="preserve">Civilinio kodekso  patvirtinimo, įsigaliojimo ir įgyvendinimo įstatymo Nr. VIII-1864 penktojo skirsnio pavadinimo ir 3.154 straipsnio pakeitimo </w:t>
                        </w:r>
                        <w:r>
                          <w:rPr>
                            <w:bCs/>
                            <w:szCs w:val="24"/>
                            <w:lang w:eastAsia="lt-LT"/>
                          </w:rPr>
                          <w:t>įstatymas</w:t>
                        </w:r>
                      </w:p>
                      <w:p>
                        <w:pPr>
                          <w:rPr>
                            <w:szCs w:val="24"/>
                          </w:rPr>
                        </w:pPr>
                      </w:p>
                    </w:tc>
                    <w:tc>
                      <w:tcPr>
                        <w:tcW w:w="1701"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Seimo nariai</w:t>
                        </w:r>
                      </w:p>
                    </w:tc>
                    <w:tc>
                      <w:tcPr>
                        <w:tcW w:w="1559"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TTK, LSDPF</w:t>
                        </w:r>
                      </w:p>
                    </w:tc>
                    <w:tc>
                      <w:tcPr>
                        <w:tcW w:w="1418"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birželis</w:t>
                        </w:r>
                      </w:p>
                    </w:tc>
                  </w:tr>
                  <w:tr>
                    <w:tc>
                      <w:tcPr>
                        <w:tcW w:w="709" w:type="dxa"/>
                        <w:tcBorders>
                          <w:top w:val="single" w:sz="4" w:space="0" w:color="auto"/>
                          <w:left w:val="single" w:sz="4" w:space="0" w:color="auto"/>
                          <w:bottom w:val="single" w:sz="4" w:space="0" w:color="auto"/>
                          <w:right w:val="single" w:sz="4" w:space="0" w:color="auto"/>
                        </w:tcBorders>
                      </w:tcPr>
                      <w:p>
                        <w:pPr>
                          <w:tabs>
                            <w:tab w:val="left" w:pos="34"/>
                            <w:tab w:val="right" w:pos="289"/>
                          </w:tabs>
                          <w:ind w:left="360" w:hanging="360"/>
                          <w:jc w:val="right"/>
                          <w:rPr>
                            <w:szCs w:val="24"/>
                          </w:rPr>
                        </w:pPr>
                        <w:r>
                          <w:rPr>
                            <w:szCs w:val="24"/>
                          </w:rPr>
                          <w:t>12.</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XIIP-3551,</w:t>
                        </w:r>
                      </w:p>
                      <w:p>
                        <w:pPr>
                          <w:jc w:val="center"/>
                          <w:rPr>
                            <w:szCs w:val="24"/>
                            <w:lang w:eastAsia="lt-LT"/>
                          </w:rPr>
                        </w:pPr>
                        <w:r>
                          <w:rPr>
                            <w:szCs w:val="24"/>
                            <w:lang w:eastAsia="lt-LT"/>
                          </w:rPr>
                          <w:t>XIIP-3552,</w:t>
                        </w:r>
                      </w:p>
                      <w:p>
                        <w:pPr>
                          <w:jc w:val="center"/>
                          <w:rPr>
                            <w:szCs w:val="24"/>
                            <w:lang w:eastAsia="lt-LT"/>
                          </w:rPr>
                        </w:pPr>
                        <w:r>
                          <w:rPr>
                            <w:szCs w:val="24"/>
                            <w:lang w:eastAsia="lt-LT"/>
                          </w:rPr>
                          <w:t>XIIP-3553</w:t>
                        </w:r>
                      </w:p>
                    </w:tc>
                    <w:tc>
                      <w:tcPr>
                        <w:tcW w:w="2835" w:type="dxa"/>
                        <w:tcBorders>
                          <w:top w:val="single" w:sz="4" w:space="0" w:color="auto"/>
                          <w:left w:val="single" w:sz="4" w:space="0" w:color="auto"/>
                          <w:bottom w:val="single" w:sz="4" w:space="0" w:color="auto"/>
                          <w:right w:val="single" w:sz="4" w:space="0" w:color="auto"/>
                        </w:tcBorders>
                      </w:tcPr>
                      <w:p>
                        <w:pPr>
                          <w:rPr>
                            <w:szCs w:val="24"/>
                            <w:lang w:eastAsia="lt-LT"/>
                          </w:rPr>
                        </w:pPr>
                        <w:r>
                          <w:rPr>
                            <w:szCs w:val="24"/>
                            <w:lang w:eastAsia="lt-LT"/>
                          </w:rPr>
                          <w:t xml:space="preserve">Civilinio proceso kodekso pakeitimo </w:t>
                        </w:r>
                        <w:r>
                          <w:rPr>
                            <w:bCs/>
                            <w:szCs w:val="24"/>
                            <w:lang w:eastAsia="lt-LT"/>
                          </w:rPr>
                          <w:t>įstatymas ir jo lydimieji teisės aktai</w:t>
                        </w:r>
                      </w:p>
                    </w:tc>
                    <w:tc>
                      <w:tcPr>
                        <w:tcW w:w="1701" w:type="dxa"/>
                        <w:tcBorders>
                          <w:top w:val="single" w:sz="4" w:space="0" w:color="auto"/>
                          <w:left w:val="single" w:sz="4" w:space="0" w:color="auto"/>
                          <w:bottom w:val="single" w:sz="4" w:space="0" w:color="auto"/>
                          <w:right w:val="single" w:sz="4" w:space="0" w:color="auto"/>
                        </w:tcBorders>
                      </w:tcPr>
                      <w:p>
                        <w:pPr>
                          <w:jc w:val="center"/>
                          <w:rPr>
                            <w:szCs w:val="24"/>
                          </w:rPr>
                        </w:pPr>
                        <w:r>
                          <w:rPr>
                            <w:rFonts w:eastAsia="Arial Unicode MS"/>
                            <w:bCs/>
                            <w:szCs w:val="24"/>
                            <w:lang w:eastAsia="lt-LT"/>
                          </w:rPr>
                          <w:t>Vyriausybė</w:t>
                        </w:r>
                      </w:p>
                    </w:tc>
                    <w:tc>
                      <w:tcPr>
                        <w:tcW w:w="1559" w:type="dxa"/>
                        <w:tcBorders>
                          <w:top w:val="single" w:sz="4" w:space="0" w:color="auto"/>
                          <w:left w:val="single" w:sz="4" w:space="0" w:color="auto"/>
                          <w:bottom w:val="single" w:sz="4" w:space="0" w:color="auto"/>
                          <w:right w:val="single" w:sz="4" w:space="0" w:color="auto"/>
                        </w:tcBorders>
                      </w:tcPr>
                      <w:p>
                        <w:pPr>
                          <w:jc w:val="center"/>
                          <w:rPr>
                            <w:szCs w:val="24"/>
                          </w:rPr>
                        </w:pPr>
                        <w:r>
                          <w:rPr>
                            <w:rFonts w:eastAsia="Arial Unicode MS"/>
                            <w:bCs/>
                            <w:szCs w:val="24"/>
                            <w:lang w:eastAsia="lt-LT"/>
                          </w:rPr>
                          <w:t>Vyriausybė,</w:t>
                        </w:r>
                        <w:r>
                          <w:rPr>
                            <w:szCs w:val="24"/>
                          </w:rPr>
                          <w:t xml:space="preserve"> TTK</w:t>
                        </w:r>
                      </w:p>
                    </w:tc>
                    <w:tc>
                      <w:tcPr>
                        <w:tcW w:w="1418"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balandis–</w:t>
                        </w:r>
                      </w:p>
                      <w:p>
                        <w:pPr>
                          <w:jc w:val="center"/>
                          <w:rPr>
                            <w:bCs/>
                            <w:szCs w:val="24"/>
                          </w:rPr>
                        </w:pPr>
                        <w:r>
                          <w:rPr>
                            <w:bCs/>
                            <w:szCs w:val="24"/>
                          </w:rPr>
                          <w:t>birželis</w:t>
                        </w:r>
                      </w:p>
                    </w:tc>
                  </w:tr>
                  <w:tr>
                    <w:tc>
                      <w:tcPr>
                        <w:tcW w:w="709" w:type="dxa"/>
                        <w:tcBorders>
                          <w:top w:val="single" w:sz="4" w:space="0" w:color="auto"/>
                          <w:left w:val="single" w:sz="4" w:space="0" w:color="auto"/>
                          <w:bottom w:val="single" w:sz="4" w:space="0" w:color="auto"/>
                          <w:right w:val="single" w:sz="4" w:space="0" w:color="auto"/>
                        </w:tcBorders>
                      </w:tcPr>
                      <w:p>
                        <w:pPr>
                          <w:tabs>
                            <w:tab w:val="left" w:pos="34"/>
                            <w:tab w:val="right" w:pos="289"/>
                          </w:tabs>
                          <w:ind w:left="360" w:hanging="360"/>
                          <w:jc w:val="right"/>
                          <w:rPr>
                            <w:szCs w:val="24"/>
                          </w:rPr>
                        </w:pPr>
                        <w:r>
                          <w:rPr>
                            <w:szCs w:val="24"/>
                          </w:rPr>
                          <w:t>13.</w:t>
                          <w:tab/>
                        </w:r>
                      </w:p>
                    </w:tc>
                    <w:tc>
                      <w:tcPr>
                        <w:tcW w:w="1418" w:type="dxa"/>
                        <w:tcBorders>
                          <w:top w:val="single" w:sz="4" w:space="0" w:color="auto"/>
                          <w:left w:val="single" w:sz="4" w:space="0" w:color="auto"/>
                          <w:bottom w:val="single" w:sz="4" w:space="0" w:color="auto"/>
                          <w:right w:val="single" w:sz="4" w:space="0" w:color="auto"/>
                        </w:tcBorders>
                      </w:tcPr>
                      <w:p>
                        <w:pPr>
                          <w:jc w:val="center"/>
                        </w:pPr>
                        <w:r>
                          <w:rPr>
                            <w:szCs w:val="24"/>
                            <w:lang w:eastAsia="lt-LT"/>
                          </w:rPr>
                          <w:t>XIIP-4079</w:t>
                          <w:br/>
                        </w:r>
                        <w:r>
                          <w:t>ES</w:t>
                        </w:r>
                      </w:p>
                    </w:tc>
                    <w:tc>
                      <w:tcPr>
                        <w:tcW w:w="2835" w:type="dxa"/>
                        <w:tcBorders>
                          <w:top w:val="single" w:sz="4" w:space="0" w:color="auto"/>
                          <w:left w:val="single" w:sz="4" w:space="0" w:color="auto"/>
                          <w:bottom w:val="single" w:sz="4" w:space="0" w:color="auto"/>
                          <w:right w:val="single" w:sz="4" w:space="0" w:color="auto"/>
                        </w:tcBorders>
                      </w:tcPr>
                      <w:p>
                        <w:r>
                          <w:t xml:space="preserve">Civilinį procesą reglamentuojančių Europos Sąjungos ir tarptautinės teisės aktų įgyvendinimo įstatymo </w:t>
                          <w:br/>
                          <w:t>Nr. X-1809 31</w:t>
                        </w:r>
                        <w:r>
                          <w:rPr>
                            <w:vertAlign w:val="superscript"/>
                          </w:rPr>
                          <w:t>5</w:t>
                        </w:r>
                        <w:r>
                          <w:t>, 31</w:t>
                        </w:r>
                        <w:r>
                          <w:rPr>
                            <w:vertAlign w:val="superscript"/>
                          </w:rPr>
                          <w:t>9</w:t>
                        </w:r>
                        <w:r>
                          <w:t xml:space="preserve"> straipsnių pakeitimo, Įstatymo papildymo devintuoju</w:t>
                        </w:r>
                        <w:r>
                          <w:rPr>
                            <w:vertAlign w:val="superscript"/>
                          </w:rPr>
                          <w:t>5</w:t>
                        </w:r>
                        <w:r>
                          <w:t xml:space="preserve"> skirsniu ir Įstatymo priedo pakeitimo</w:t>
                        </w:r>
                        <w:r>
                          <w:rPr>
                            <w:bCs/>
                            <w:lang w:eastAsia="lt-LT"/>
                          </w:rPr>
                          <w:t xml:space="preserve"> </w:t>
                        </w:r>
                        <w:r>
                          <w:rPr>
                            <w:bCs/>
                            <w:color w:val="000000"/>
                            <w:lang w:eastAsia="lt-LT"/>
                          </w:rPr>
                          <w:t>įstatymas</w:t>
                        </w:r>
                      </w:p>
                    </w:tc>
                    <w:tc>
                      <w:tcPr>
                        <w:tcW w:w="1701"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Vyriausybė</w:t>
                        </w:r>
                      </w:p>
                    </w:tc>
                    <w:tc>
                      <w:tcPr>
                        <w:tcW w:w="1559"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Vyriausybė</w:t>
                        </w:r>
                      </w:p>
                    </w:tc>
                    <w:tc>
                      <w:tcPr>
                        <w:tcW w:w="1418"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gegužė</w:t>
                        </w:r>
                      </w:p>
                    </w:tc>
                  </w:tr>
                  <w:tr>
                    <w:tc>
                      <w:tcPr>
                        <w:tcW w:w="709" w:type="dxa"/>
                        <w:tcBorders>
                          <w:top w:val="single" w:sz="4" w:space="0" w:color="auto"/>
                          <w:left w:val="single" w:sz="4" w:space="0" w:color="auto"/>
                          <w:bottom w:val="single" w:sz="4" w:space="0" w:color="auto"/>
                          <w:right w:val="single" w:sz="4" w:space="0" w:color="auto"/>
                        </w:tcBorders>
                      </w:tcPr>
                      <w:p>
                        <w:pPr>
                          <w:tabs>
                            <w:tab w:val="left" w:pos="34"/>
                            <w:tab w:val="right" w:pos="289"/>
                          </w:tabs>
                          <w:ind w:left="360" w:hanging="360"/>
                          <w:jc w:val="right"/>
                          <w:rPr>
                            <w:szCs w:val="24"/>
                          </w:rPr>
                        </w:pPr>
                        <w:r>
                          <w:rPr>
                            <w:szCs w:val="24"/>
                          </w:rPr>
                          <w:t>14.</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XIIP-3071,</w:t>
                        </w:r>
                      </w:p>
                      <w:p>
                        <w:pPr>
                          <w:jc w:val="center"/>
                          <w:rPr>
                            <w:szCs w:val="24"/>
                          </w:rPr>
                        </w:pPr>
                        <w:r>
                          <w:rPr>
                            <w:szCs w:val="24"/>
                            <w:lang w:eastAsia="lt-LT"/>
                          </w:rPr>
                          <w:t>XIIP-3591</w:t>
                        </w:r>
                      </w:p>
                    </w:tc>
                    <w:tc>
                      <w:tcPr>
                        <w:tcW w:w="2835" w:type="dxa"/>
                        <w:tcBorders>
                          <w:top w:val="single" w:sz="4" w:space="0" w:color="auto"/>
                          <w:left w:val="single" w:sz="4" w:space="0" w:color="auto"/>
                          <w:bottom w:val="single" w:sz="4" w:space="0" w:color="auto"/>
                          <w:right w:val="single" w:sz="4" w:space="0" w:color="auto"/>
                        </w:tcBorders>
                      </w:tcPr>
                      <w:p>
                        <w:pPr>
                          <w:rPr>
                            <w:bCs/>
                            <w:szCs w:val="24"/>
                            <w:lang w:eastAsia="lt-LT"/>
                          </w:rPr>
                        </w:pPr>
                        <w:r>
                          <w:rPr>
                            <w:szCs w:val="24"/>
                          </w:rPr>
                          <w:t xml:space="preserve">Teismų įstatymo Nr. I-480 22, 23, 27, 31, 32, 33 straipsnių pakeitimo ir 24, 25, 26 straipsnių pripažinimo netekusiais galios </w:t>
                        </w:r>
                        <w:r>
                          <w:rPr>
                            <w:szCs w:val="24"/>
                            <w:lang w:eastAsia="lt-LT"/>
                          </w:rPr>
                          <w:t>įstatymas ir jo lydimasis teisės aktas</w:t>
                        </w:r>
                      </w:p>
                    </w:tc>
                    <w:tc>
                      <w:tcPr>
                        <w:tcW w:w="1701" w:type="dxa"/>
                        <w:tcBorders>
                          <w:top w:val="single" w:sz="4" w:space="0" w:color="auto"/>
                          <w:left w:val="single" w:sz="4" w:space="0" w:color="auto"/>
                          <w:bottom w:val="single" w:sz="4" w:space="0" w:color="auto"/>
                          <w:right w:val="single" w:sz="4" w:space="0" w:color="auto"/>
                        </w:tcBorders>
                      </w:tcPr>
                      <w:p>
                        <w:pPr>
                          <w:jc w:val="center"/>
                          <w:rPr>
                            <w:szCs w:val="24"/>
                          </w:rPr>
                        </w:pPr>
                        <w:r>
                          <w:rPr>
                            <w:rFonts w:eastAsia="Arial Unicode MS"/>
                            <w:bCs/>
                            <w:szCs w:val="24"/>
                            <w:lang w:eastAsia="lt-LT"/>
                          </w:rPr>
                          <w:t>Seimo nariai</w:t>
                        </w:r>
                      </w:p>
                    </w:tc>
                    <w:tc>
                      <w:tcPr>
                        <w:tcW w:w="1559" w:type="dxa"/>
                        <w:tcBorders>
                          <w:top w:val="single" w:sz="4" w:space="0" w:color="auto"/>
                          <w:left w:val="single" w:sz="4" w:space="0" w:color="auto"/>
                          <w:bottom w:val="single" w:sz="4" w:space="0" w:color="auto"/>
                          <w:right w:val="single" w:sz="4" w:space="0" w:color="auto"/>
                        </w:tcBorders>
                      </w:tcPr>
                      <w:p>
                        <w:pPr>
                          <w:jc w:val="center"/>
                          <w:rPr>
                            <w:szCs w:val="24"/>
                          </w:rPr>
                        </w:pPr>
                        <w:r>
                          <w:rPr>
                            <w:rFonts w:eastAsia="Arial Unicode MS"/>
                            <w:bCs/>
                            <w:szCs w:val="24"/>
                            <w:lang w:eastAsia="lt-LT"/>
                          </w:rPr>
                          <w:t>TTK</w:t>
                        </w:r>
                      </w:p>
                    </w:tc>
                    <w:tc>
                      <w:tcPr>
                        <w:tcW w:w="1418"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balandis</w:t>
                        </w:r>
                      </w:p>
                    </w:tc>
                  </w:tr>
                  <w:tr>
                    <w:tc>
                      <w:tcPr>
                        <w:tcW w:w="709" w:type="dxa"/>
                        <w:tcBorders>
                          <w:top w:val="single" w:sz="4" w:space="0" w:color="auto"/>
                          <w:left w:val="single" w:sz="4" w:space="0" w:color="auto"/>
                          <w:bottom w:val="single" w:sz="4" w:space="0" w:color="auto"/>
                          <w:right w:val="single" w:sz="4" w:space="0" w:color="auto"/>
                        </w:tcBorders>
                      </w:tcPr>
                      <w:p>
                        <w:pPr>
                          <w:tabs>
                            <w:tab w:val="left" w:pos="34"/>
                            <w:tab w:val="right" w:pos="289"/>
                          </w:tabs>
                          <w:ind w:left="360" w:hanging="360"/>
                          <w:jc w:val="right"/>
                          <w:rPr>
                            <w:szCs w:val="24"/>
                          </w:rPr>
                        </w:pPr>
                        <w:r>
                          <w:rPr>
                            <w:szCs w:val="24"/>
                          </w:rPr>
                          <w:t>15.</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XIIP-320,</w:t>
                        </w:r>
                      </w:p>
                      <w:p>
                        <w:pPr>
                          <w:jc w:val="center"/>
                          <w:rPr>
                            <w:szCs w:val="24"/>
                            <w:lang w:eastAsia="lt-LT"/>
                          </w:rPr>
                        </w:pPr>
                        <w:r>
                          <w:rPr>
                            <w:szCs w:val="24"/>
                            <w:lang w:eastAsia="lt-LT"/>
                          </w:rPr>
                          <w:t>XIIP-2877,</w:t>
                        </w:r>
                      </w:p>
                      <w:p>
                        <w:pPr>
                          <w:jc w:val="center"/>
                          <w:rPr>
                            <w:szCs w:val="24"/>
                            <w:lang w:eastAsia="lt-LT"/>
                          </w:rPr>
                        </w:pPr>
                        <w:r>
                          <w:rPr>
                            <w:szCs w:val="24"/>
                            <w:lang w:eastAsia="lt-LT"/>
                          </w:rPr>
                          <w:t>XIIP-2878</w:t>
                        </w:r>
                      </w:p>
                    </w:tc>
                    <w:tc>
                      <w:tcPr>
                        <w:tcW w:w="2835" w:type="dxa"/>
                        <w:tcBorders>
                          <w:top w:val="single" w:sz="4" w:space="0" w:color="auto"/>
                          <w:left w:val="single" w:sz="4" w:space="0" w:color="auto"/>
                          <w:bottom w:val="single" w:sz="4" w:space="0" w:color="auto"/>
                          <w:right w:val="single" w:sz="4" w:space="0" w:color="auto"/>
                        </w:tcBorders>
                      </w:tcPr>
                      <w:p>
                        <w:pPr>
                          <w:rPr>
                            <w:szCs w:val="24"/>
                            <w:lang w:eastAsia="lt-LT"/>
                          </w:rPr>
                        </w:pPr>
                        <w:r>
                          <w:rPr>
                            <w:szCs w:val="24"/>
                          </w:rPr>
                          <w:t xml:space="preserve">Administracinių bylų teisenos įstatymo </w:t>
                          <w:br/>
                          <w:t>Nr.</w:t>
                        </w:r>
                        <w:r>
                          <w:rPr>
                            <w:bCs/>
                            <w:szCs w:val="24"/>
                          </w:rPr>
                          <w:t> </w:t>
                        </w:r>
                        <w:r>
                          <w:rPr>
                            <w:szCs w:val="24"/>
                          </w:rPr>
                          <w:t xml:space="preserve">VIII-1029 pakeitimo </w:t>
                        </w:r>
                        <w:r>
                          <w:rPr>
                            <w:bCs/>
                            <w:szCs w:val="24"/>
                            <w:lang w:eastAsia="lt-LT"/>
                          </w:rPr>
                          <w:t>įstatymai ir jų lydimasis teisės aktas</w:t>
                        </w:r>
                      </w:p>
                    </w:tc>
                    <w:tc>
                      <w:tcPr>
                        <w:tcW w:w="1701"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Vyriausybė,</w:t>
                        </w:r>
                      </w:p>
                      <w:p>
                        <w:pPr>
                          <w:jc w:val="center"/>
                          <w:rPr>
                            <w:rFonts w:eastAsia="Arial Unicode MS"/>
                            <w:bCs/>
                            <w:szCs w:val="24"/>
                            <w:lang w:eastAsia="lt-LT"/>
                          </w:rPr>
                        </w:pPr>
                        <w:r>
                          <w:rPr>
                            <w:rFonts w:eastAsia="Arial Unicode MS"/>
                            <w:bCs/>
                            <w:szCs w:val="24"/>
                            <w:lang w:eastAsia="lt-LT"/>
                          </w:rPr>
                          <w:t>Seimo nariai</w:t>
                        </w:r>
                      </w:p>
                    </w:tc>
                    <w:tc>
                      <w:tcPr>
                        <w:tcW w:w="1559"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Vyriausybė,</w:t>
                        </w:r>
                      </w:p>
                      <w:p>
                        <w:pPr>
                          <w:jc w:val="center"/>
                          <w:rPr>
                            <w:rFonts w:eastAsia="Arial Unicode MS"/>
                            <w:bCs/>
                            <w:szCs w:val="24"/>
                            <w:lang w:eastAsia="lt-LT"/>
                          </w:rPr>
                        </w:pPr>
                        <w:r>
                          <w:rPr>
                            <w:rFonts w:eastAsia="Arial Unicode MS"/>
                            <w:bCs/>
                            <w:szCs w:val="24"/>
                            <w:lang w:eastAsia="lt-LT"/>
                          </w:rPr>
                          <w:t>TTK, LSDPF</w:t>
                        </w:r>
                      </w:p>
                    </w:tc>
                    <w:tc>
                      <w:tcPr>
                        <w:tcW w:w="1418"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kovas–</w:t>
                        </w:r>
                      </w:p>
                      <w:p>
                        <w:pPr>
                          <w:jc w:val="center"/>
                          <w:rPr>
                            <w:bCs/>
                            <w:szCs w:val="24"/>
                          </w:rPr>
                        </w:pPr>
                        <w:r>
                          <w:rPr>
                            <w:bCs/>
                            <w:szCs w:val="24"/>
                          </w:rPr>
                          <w:t>birželis</w:t>
                        </w:r>
                      </w:p>
                    </w:tc>
                  </w:tr>
                  <w:tr>
                    <w:tc>
                      <w:tcPr>
                        <w:tcW w:w="709" w:type="dxa"/>
                        <w:tcBorders>
                          <w:top w:val="single" w:sz="4" w:space="0" w:color="auto"/>
                          <w:left w:val="single" w:sz="4" w:space="0" w:color="auto"/>
                          <w:bottom w:val="single" w:sz="4" w:space="0" w:color="auto"/>
                          <w:right w:val="single" w:sz="4" w:space="0" w:color="auto"/>
                        </w:tcBorders>
                      </w:tcPr>
                      <w:p>
                        <w:pPr>
                          <w:tabs>
                            <w:tab w:val="left" w:pos="34"/>
                            <w:tab w:val="right" w:pos="289"/>
                          </w:tabs>
                          <w:ind w:left="360" w:hanging="360"/>
                          <w:jc w:val="right"/>
                          <w:rPr>
                            <w:szCs w:val="24"/>
                          </w:rPr>
                        </w:pPr>
                        <w:r>
                          <w:rPr>
                            <w:szCs w:val="24"/>
                          </w:rPr>
                          <w:t>16.</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nereg. ES</w:t>
                        </w:r>
                      </w:p>
                    </w:tc>
                    <w:tc>
                      <w:tcPr>
                        <w:tcW w:w="2835" w:type="dxa"/>
                        <w:tcBorders>
                          <w:top w:val="single" w:sz="4" w:space="0" w:color="auto"/>
                          <w:left w:val="single" w:sz="4" w:space="0" w:color="auto"/>
                          <w:bottom w:val="single" w:sz="4" w:space="0" w:color="auto"/>
                          <w:right w:val="single" w:sz="4" w:space="0" w:color="auto"/>
                        </w:tcBorders>
                      </w:tcPr>
                      <w:p>
                        <w:pPr>
                          <w:rPr>
                            <w:szCs w:val="24"/>
                          </w:rPr>
                        </w:pPr>
                        <w:r>
                          <w:rPr>
                            <w:bCs/>
                            <w:lang w:eastAsia="lt-LT"/>
                          </w:rPr>
                          <w:t xml:space="preserve">Civilinių ginčų taikinamojo tarpininkavimo įstatymo Nr. X-1702 pakeitimo </w:t>
                        </w:r>
                        <w:r>
                          <w:rPr>
                            <w:bCs/>
                            <w:color w:val="000000"/>
                            <w:szCs w:val="24"/>
                            <w:lang w:eastAsia="lt-LT"/>
                          </w:rPr>
                          <w:t>įstatymas ir jo lydimieji teisės aktai</w:t>
                        </w:r>
                      </w:p>
                    </w:tc>
                    <w:tc>
                      <w:tcPr>
                        <w:tcW w:w="1701"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color w:val="000000"/>
                            <w:szCs w:val="24"/>
                            <w:lang w:eastAsia="lt-LT"/>
                          </w:rPr>
                          <w:t>Vyriausybė</w:t>
                        </w:r>
                      </w:p>
                    </w:tc>
                    <w:tc>
                      <w:tcPr>
                        <w:tcW w:w="1559"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color w:val="000000"/>
                            <w:szCs w:val="24"/>
                            <w:lang w:eastAsia="lt-LT"/>
                          </w:rPr>
                          <w:t>Vyriausybė</w:t>
                        </w:r>
                      </w:p>
                    </w:tc>
                    <w:tc>
                      <w:tcPr>
                        <w:tcW w:w="1418"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gegužė</w:t>
                        </w:r>
                      </w:p>
                    </w:tc>
                  </w:tr>
                  <w:tr>
                    <w:tc>
                      <w:tcPr>
                        <w:tcW w:w="709" w:type="dxa"/>
                        <w:tcBorders>
                          <w:top w:val="single" w:sz="4" w:space="0" w:color="auto"/>
                          <w:left w:val="single" w:sz="4" w:space="0" w:color="auto"/>
                          <w:bottom w:val="single" w:sz="4" w:space="0" w:color="auto"/>
                          <w:right w:val="single" w:sz="4" w:space="0" w:color="auto"/>
                        </w:tcBorders>
                      </w:tcPr>
                      <w:p>
                        <w:pPr>
                          <w:tabs>
                            <w:tab w:val="left" w:pos="34"/>
                            <w:tab w:val="right" w:pos="289"/>
                          </w:tabs>
                          <w:ind w:left="360" w:hanging="360"/>
                          <w:jc w:val="right"/>
                          <w:rPr>
                            <w:szCs w:val="24"/>
                          </w:rPr>
                        </w:pPr>
                        <w:r>
                          <w:rPr>
                            <w:szCs w:val="24"/>
                          </w:rPr>
                          <w:t>17.</w:t>
                          <w:tab/>
                        </w:r>
                      </w:p>
                    </w:tc>
                    <w:tc>
                      <w:tcPr>
                        <w:tcW w:w="1418"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lang w:eastAsia="lt-LT"/>
                          </w:rPr>
                          <w:t>nereg.</w:t>
                        </w:r>
                      </w:p>
                    </w:tc>
                    <w:tc>
                      <w:tcPr>
                        <w:tcW w:w="2835" w:type="dxa"/>
                        <w:tcBorders>
                          <w:top w:val="single" w:sz="4" w:space="0" w:color="auto"/>
                          <w:left w:val="single" w:sz="4" w:space="0" w:color="auto"/>
                          <w:bottom w:val="single" w:sz="4" w:space="0" w:color="auto"/>
                          <w:right w:val="single" w:sz="4" w:space="0" w:color="auto"/>
                        </w:tcBorders>
                      </w:tcPr>
                      <w:p>
                        <w:pPr>
                          <w:rPr>
                            <w:bCs/>
                            <w:szCs w:val="24"/>
                          </w:rPr>
                        </w:pPr>
                        <w:r>
                          <w:rPr>
                            <w:bCs/>
                            <w:szCs w:val="24"/>
                          </w:rPr>
                          <w:t xml:space="preserve">Advokatūros įstatymo </w:t>
                          <w:br/>
                          <w:t xml:space="preserve">Nr. IX-2066 </w:t>
                        </w:r>
                        <w:r>
                          <w:rPr>
                            <w:bCs/>
                            <w:szCs w:val="24"/>
                            <w:lang w:eastAsia="lt-LT"/>
                          </w:rPr>
                          <w:t>pakeitimo įstatymas ir jo lydimieji teisės aktai</w:t>
                        </w:r>
                      </w:p>
                    </w:tc>
                    <w:tc>
                      <w:tcPr>
                        <w:tcW w:w="1701"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Respublikos Prezidentas</w:t>
                        </w:r>
                      </w:p>
                    </w:tc>
                    <w:tc>
                      <w:tcPr>
                        <w:tcW w:w="1559"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Respublikos Prezidentas</w:t>
                        </w:r>
                      </w:p>
                    </w:tc>
                    <w:tc>
                      <w:tcPr>
                        <w:tcW w:w="1418" w:type="dxa"/>
                        <w:tcBorders>
                          <w:top w:val="single" w:sz="4" w:space="0" w:color="auto"/>
                          <w:left w:val="single" w:sz="4" w:space="0" w:color="auto"/>
                          <w:bottom w:val="single" w:sz="4" w:space="0" w:color="auto"/>
                          <w:right w:val="single" w:sz="4" w:space="0" w:color="auto"/>
                        </w:tcBorders>
                      </w:tcPr>
                      <w:p>
                        <w:pPr>
                          <w:jc w:val="center"/>
                          <w:rPr>
                            <w:szCs w:val="24"/>
                          </w:rPr>
                        </w:pPr>
                        <w:r>
                          <w:rPr>
                            <w:bCs/>
                            <w:szCs w:val="24"/>
                          </w:rPr>
                          <w:t>kovas</w:t>
                        </w:r>
                        <w:r>
                          <w:rPr>
                            <w:szCs w:val="24"/>
                          </w:rPr>
                          <w:t>–</w:t>
                        </w:r>
                      </w:p>
                      <w:p>
                        <w:pPr>
                          <w:jc w:val="center"/>
                          <w:rPr>
                            <w:bCs/>
                            <w:szCs w:val="24"/>
                          </w:rPr>
                        </w:pPr>
                        <w:r>
                          <w:rPr>
                            <w:bCs/>
                            <w:szCs w:val="24"/>
                          </w:rPr>
                          <w:t>birželis</w:t>
                        </w:r>
                      </w:p>
                    </w:tc>
                  </w:tr>
                  <w:tr>
                    <w:tc>
                      <w:tcPr>
                        <w:tcW w:w="709" w:type="dxa"/>
                        <w:tcBorders>
                          <w:top w:val="single" w:sz="4" w:space="0" w:color="auto"/>
                          <w:left w:val="single" w:sz="4" w:space="0" w:color="auto"/>
                          <w:bottom w:val="single" w:sz="4" w:space="0" w:color="auto"/>
                          <w:right w:val="single" w:sz="4" w:space="0" w:color="auto"/>
                        </w:tcBorders>
                      </w:tcPr>
                      <w:p>
                        <w:pPr>
                          <w:tabs>
                            <w:tab w:val="left" w:pos="34"/>
                            <w:tab w:val="right" w:pos="289"/>
                          </w:tabs>
                          <w:ind w:left="360" w:hanging="360"/>
                          <w:jc w:val="right"/>
                          <w:rPr>
                            <w:szCs w:val="24"/>
                          </w:rPr>
                        </w:pPr>
                        <w:r>
                          <w:rPr>
                            <w:szCs w:val="24"/>
                          </w:rPr>
                          <w:t>18.</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nereg.</w:t>
                        </w:r>
                      </w:p>
                    </w:tc>
                    <w:tc>
                      <w:tcPr>
                        <w:tcW w:w="2835" w:type="dxa"/>
                        <w:tcBorders>
                          <w:top w:val="single" w:sz="4" w:space="0" w:color="auto"/>
                          <w:left w:val="single" w:sz="4" w:space="0" w:color="auto"/>
                          <w:bottom w:val="single" w:sz="4" w:space="0" w:color="auto"/>
                          <w:right w:val="single" w:sz="4" w:space="0" w:color="auto"/>
                        </w:tcBorders>
                      </w:tcPr>
                      <w:p>
                        <w:pPr>
                          <w:rPr>
                            <w:bCs/>
                            <w:szCs w:val="24"/>
                            <w:lang w:eastAsia="lt-LT"/>
                          </w:rPr>
                        </w:pPr>
                        <w:r>
                          <w:rPr>
                            <w:bCs/>
                            <w:szCs w:val="24"/>
                            <w:lang w:eastAsia="lt-LT"/>
                          </w:rPr>
                          <w:t xml:space="preserve">Valstybės garantuojamos teisinės pagalbos įstatymo Nr. VIII-1591 pakeitimo </w:t>
                        </w:r>
                        <w:r>
                          <w:rPr>
                            <w:bCs/>
                            <w:color w:val="000000"/>
                            <w:szCs w:val="24"/>
                            <w:lang w:eastAsia="lt-LT"/>
                          </w:rPr>
                          <w:t>įstatymas ir jo lydimasis teisės aktas</w:t>
                        </w:r>
                      </w:p>
                    </w:tc>
                    <w:tc>
                      <w:tcPr>
                        <w:tcW w:w="1701"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Vyriausybė</w:t>
                        </w:r>
                      </w:p>
                    </w:tc>
                    <w:tc>
                      <w:tcPr>
                        <w:tcW w:w="1559"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Vyriausybė</w:t>
                        </w:r>
                      </w:p>
                    </w:tc>
                    <w:tc>
                      <w:tcPr>
                        <w:tcW w:w="1418"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birželis</w:t>
                        </w:r>
                      </w:p>
                    </w:tc>
                  </w:tr>
                  <w:tr>
                    <w:tc>
                      <w:tcPr>
                        <w:tcW w:w="709" w:type="dxa"/>
                        <w:tcBorders>
                          <w:top w:val="single" w:sz="4" w:space="0" w:color="auto"/>
                          <w:left w:val="single" w:sz="4" w:space="0" w:color="auto"/>
                          <w:bottom w:val="single" w:sz="4" w:space="0" w:color="auto"/>
                          <w:right w:val="single" w:sz="4" w:space="0" w:color="auto"/>
                        </w:tcBorders>
                      </w:tcPr>
                      <w:p>
                        <w:pPr>
                          <w:tabs>
                            <w:tab w:val="left" w:pos="34"/>
                            <w:tab w:val="right" w:pos="289"/>
                          </w:tabs>
                          <w:ind w:left="360" w:hanging="360"/>
                          <w:jc w:val="right"/>
                          <w:rPr>
                            <w:szCs w:val="24"/>
                          </w:rPr>
                        </w:pPr>
                        <w:r>
                          <w:rPr>
                            <w:szCs w:val="24"/>
                          </w:rPr>
                          <w:t>19.</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XIIP-2953</w:t>
                        </w:r>
                      </w:p>
                    </w:tc>
                    <w:tc>
                      <w:tcPr>
                        <w:tcW w:w="2835" w:type="dxa"/>
                        <w:tcBorders>
                          <w:top w:val="single" w:sz="4" w:space="0" w:color="auto"/>
                          <w:left w:val="single" w:sz="4" w:space="0" w:color="auto"/>
                          <w:bottom w:val="single" w:sz="4" w:space="0" w:color="auto"/>
                          <w:right w:val="single" w:sz="4" w:space="0" w:color="auto"/>
                        </w:tcBorders>
                      </w:tcPr>
                      <w:p>
                        <w:pPr>
                          <w:rPr>
                            <w:szCs w:val="24"/>
                          </w:rPr>
                        </w:pPr>
                        <w:r>
                          <w:rPr>
                            <w:bCs/>
                            <w:szCs w:val="24"/>
                          </w:rPr>
                          <w:t xml:space="preserve">Prokuratūros įstatymo </w:t>
                          <w:br/>
                          <w:t xml:space="preserve">Nr. I-599 7, 10, 26 ir 34 straipsnių pakeitimo </w:t>
                        </w:r>
                        <w:r>
                          <w:rPr>
                            <w:bCs/>
                            <w:szCs w:val="24"/>
                            <w:lang w:eastAsia="lt-LT"/>
                          </w:rPr>
                          <w:t>įstatymas</w:t>
                        </w:r>
                      </w:p>
                    </w:tc>
                    <w:tc>
                      <w:tcPr>
                        <w:tcW w:w="1701"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Seimo nariai</w:t>
                        </w:r>
                      </w:p>
                    </w:tc>
                    <w:tc>
                      <w:tcPr>
                        <w:tcW w:w="1559"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TTK, LSF</w:t>
                        </w:r>
                      </w:p>
                    </w:tc>
                    <w:tc>
                      <w:tcPr>
                        <w:tcW w:w="1418"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balandis–</w:t>
                        </w:r>
                      </w:p>
                      <w:p>
                        <w:pPr>
                          <w:jc w:val="center"/>
                          <w:rPr>
                            <w:bCs/>
                            <w:szCs w:val="24"/>
                          </w:rPr>
                        </w:pPr>
                        <w:r>
                          <w:rPr>
                            <w:bCs/>
                            <w:szCs w:val="24"/>
                          </w:rPr>
                          <w:t>gegužė</w:t>
                        </w:r>
                      </w:p>
                    </w:tc>
                  </w:tr>
                  <w:tr>
                    <w:tc>
                      <w:tcPr>
                        <w:tcW w:w="709" w:type="dxa"/>
                        <w:tcBorders>
                          <w:top w:val="single" w:sz="4" w:space="0" w:color="auto"/>
                          <w:left w:val="single" w:sz="4" w:space="0" w:color="auto"/>
                          <w:bottom w:val="single" w:sz="4" w:space="0" w:color="auto"/>
                          <w:right w:val="single" w:sz="4" w:space="0" w:color="auto"/>
                        </w:tcBorders>
                      </w:tcPr>
                      <w:p>
                        <w:pPr>
                          <w:tabs>
                            <w:tab w:val="left" w:pos="34"/>
                            <w:tab w:val="right" w:pos="289"/>
                          </w:tabs>
                          <w:ind w:left="360" w:hanging="360"/>
                          <w:jc w:val="right"/>
                          <w:rPr>
                            <w:szCs w:val="24"/>
                          </w:rPr>
                        </w:pPr>
                        <w:r>
                          <w:rPr>
                            <w:szCs w:val="24"/>
                          </w:rPr>
                          <w:t>20.</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XIIP-4064,</w:t>
                        </w:r>
                      </w:p>
                      <w:p>
                        <w:pPr>
                          <w:jc w:val="center"/>
                          <w:rPr>
                            <w:szCs w:val="24"/>
                            <w:lang w:eastAsia="lt-LT"/>
                          </w:rPr>
                        </w:pPr>
                        <w:r>
                          <w:rPr>
                            <w:szCs w:val="24"/>
                            <w:lang w:eastAsia="lt-LT"/>
                          </w:rPr>
                          <w:t>XIIP-4065,</w:t>
                          <w:br/>
                          <w:t>XIIP-4066,</w:t>
                          <w:br/>
                          <w:t>XIIP-4067,</w:t>
                        </w:r>
                        <w:r>
                          <w:t xml:space="preserve"> </w:t>
                        </w:r>
                        <w:r>
                          <w:rPr>
                            <w:szCs w:val="24"/>
                            <w:lang w:eastAsia="lt-LT"/>
                          </w:rPr>
                          <w:t>XIIP-4068,</w:t>
                        </w:r>
                      </w:p>
                      <w:p>
                        <w:pPr>
                          <w:jc w:val="center"/>
                          <w:rPr>
                            <w:szCs w:val="24"/>
                            <w:lang w:eastAsia="lt-LT"/>
                          </w:rPr>
                        </w:pPr>
                        <w:r>
                          <w:rPr>
                            <w:szCs w:val="24"/>
                            <w:lang w:eastAsia="lt-LT"/>
                          </w:rPr>
                          <w:t>XIIP-4069</w:t>
                        </w:r>
                      </w:p>
                    </w:tc>
                    <w:tc>
                      <w:tcPr>
                        <w:tcW w:w="2835" w:type="dxa"/>
                        <w:tcBorders>
                          <w:top w:val="single" w:sz="4" w:space="0" w:color="auto"/>
                          <w:left w:val="single" w:sz="4" w:space="0" w:color="auto"/>
                          <w:bottom w:val="single" w:sz="4" w:space="0" w:color="auto"/>
                          <w:right w:val="single" w:sz="4" w:space="0" w:color="auto"/>
                        </w:tcBorders>
                      </w:tcPr>
                      <w:p>
                        <w:pPr>
                          <w:rPr>
                            <w:bCs/>
                            <w:szCs w:val="24"/>
                          </w:rPr>
                        </w:pPr>
                        <w:r>
                          <w:rPr>
                            <w:bCs/>
                            <w:lang w:eastAsia="lt-LT"/>
                          </w:rPr>
                          <w:t xml:space="preserve">Policijos įstatymo </w:t>
                          <w:br/>
                          <w:t xml:space="preserve">Nr. VIII-2048 2, 6, 26, 27 ir 28 straipsnių pakeitimo </w:t>
                        </w:r>
                        <w:r>
                          <w:rPr>
                            <w:bCs/>
                            <w:color w:val="000000"/>
                            <w:szCs w:val="24"/>
                            <w:lang w:eastAsia="lt-LT"/>
                          </w:rPr>
                          <w:t>įstatymas ir jo lydimieji teisės aktai</w:t>
                        </w:r>
                      </w:p>
                    </w:tc>
                    <w:tc>
                      <w:tcPr>
                        <w:tcW w:w="1701"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color w:val="000000"/>
                            <w:szCs w:val="24"/>
                            <w:lang w:eastAsia="lt-LT"/>
                          </w:rPr>
                          <w:t>Vyriausybė</w:t>
                        </w:r>
                      </w:p>
                    </w:tc>
                    <w:tc>
                      <w:tcPr>
                        <w:tcW w:w="1559"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color w:val="000000"/>
                            <w:szCs w:val="24"/>
                            <w:lang w:eastAsia="lt-LT"/>
                          </w:rPr>
                          <w:t>Vyriausybė</w:t>
                        </w:r>
                      </w:p>
                    </w:tc>
                    <w:tc>
                      <w:tcPr>
                        <w:tcW w:w="1418"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balandis</w:t>
                        </w:r>
                      </w:p>
                    </w:tc>
                  </w:tr>
                  <w:tr>
                    <w:tc>
                      <w:tcPr>
                        <w:tcW w:w="709" w:type="dxa"/>
                        <w:tcBorders>
                          <w:top w:val="single" w:sz="4" w:space="0" w:color="auto"/>
                          <w:left w:val="single" w:sz="4" w:space="0" w:color="auto"/>
                          <w:bottom w:val="single" w:sz="4" w:space="0" w:color="auto"/>
                          <w:right w:val="single" w:sz="4" w:space="0" w:color="auto"/>
                        </w:tcBorders>
                      </w:tcPr>
                      <w:p>
                        <w:pPr>
                          <w:tabs>
                            <w:tab w:val="left" w:pos="34"/>
                            <w:tab w:val="right" w:pos="289"/>
                          </w:tabs>
                          <w:ind w:left="360" w:hanging="360"/>
                          <w:jc w:val="right"/>
                          <w:rPr>
                            <w:szCs w:val="24"/>
                          </w:rPr>
                        </w:pPr>
                        <w:r>
                          <w:rPr>
                            <w:szCs w:val="24"/>
                          </w:rPr>
                          <w:t>21.</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rPr>
                        </w:pPr>
                        <w:r>
                          <w:rPr>
                            <w:szCs w:val="24"/>
                          </w:rPr>
                          <w:t>XIIP-3741</w:t>
                        </w:r>
                      </w:p>
                    </w:tc>
                    <w:tc>
                      <w:tcPr>
                        <w:tcW w:w="2835" w:type="dxa"/>
                        <w:tcBorders>
                          <w:top w:val="single" w:sz="4" w:space="0" w:color="auto"/>
                          <w:left w:val="single" w:sz="4" w:space="0" w:color="auto"/>
                          <w:bottom w:val="single" w:sz="4" w:space="0" w:color="auto"/>
                          <w:right w:val="single" w:sz="4" w:space="0" w:color="auto"/>
                        </w:tcBorders>
                      </w:tcPr>
                      <w:p>
                        <w:pPr>
                          <w:rPr>
                            <w:szCs w:val="24"/>
                          </w:rPr>
                        </w:pPr>
                        <w:r>
                          <w:rPr>
                            <w:szCs w:val="24"/>
                          </w:rPr>
                          <w:t xml:space="preserve">Probacijos įstatymo </w:t>
                          <w:br/>
                          <w:t xml:space="preserve">Nr. XI-1860 30 straipsnio pakeitimo </w:t>
                        </w:r>
                        <w:r>
                          <w:rPr>
                            <w:bCs/>
                            <w:szCs w:val="24"/>
                            <w:lang w:eastAsia="lt-LT"/>
                          </w:rPr>
                          <w:t>įstatymas</w:t>
                        </w:r>
                      </w:p>
                    </w:tc>
                    <w:tc>
                      <w:tcPr>
                        <w:tcW w:w="1701"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Respublikos Prezidentas</w:t>
                        </w:r>
                      </w:p>
                    </w:tc>
                    <w:tc>
                      <w:tcPr>
                        <w:tcW w:w="1559"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Respublikos Prezidentas,</w:t>
                        </w:r>
                      </w:p>
                      <w:p>
                        <w:pPr>
                          <w:jc w:val="center"/>
                          <w:rPr>
                            <w:rFonts w:eastAsia="Arial Unicode MS"/>
                            <w:bCs/>
                            <w:szCs w:val="24"/>
                            <w:lang w:eastAsia="lt-LT"/>
                          </w:rPr>
                        </w:pPr>
                        <w:r>
                          <w:rPr>
                            <w:rFonts w:eastAsia="Arial Unicode MS"/>
                            <w:bCs/>
                            <w:szCs w:val="24"/>
                            <w:lang w:eastAsia="lt-LT"/>
                          </w:rPr>
                          <w:t>TTK</w:t>
                        </w:r>
                      </w:p>
                    </w:tc>
                    <w:tc>
                      <w:tcPr>
                        <w:tcW w:w="1418"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gegužė–</w:t>
                        </w:r>
                      </w:p>
                      <w:p>
                        <w:pPr>
                          <w:jc w:val="center"/>
                          <w:rPr>
                            <w:bCs/>
                            <w:szCs w:val="24"/>
                          </w:rPr>
                        </w:pPr>
                        <w:r>
                          <w:rPr>
                            <w:bCs/>
                            <w:szCs w:val="24"/>
                          </w:rPr>
                          <w:t>birželis</w:t>
                        </w:r>
                      </w:p>
                    </w:tc>
                  </w:tr>
                  <w:tr>
                    <w:tc>
                      <w:tcPr>
                        <w:tcW w:w="709" w:type="dxa"/>
                        <w:tcBorders>
                          <w:top w:val="single" w:sz="4" w:space="0" w:color="auto"/>
                          <w:left w:val="single" w:sz="4" w:space="0" w:color="auto"/>
                          <w:bottom w:val="single" w:sz="4" w:space="0" w:color="auto"/>
                          <w:right w:val="single" w:sz="4" w:space="0" w:color="auto"/>
                        </w:tcBorders>
                      </w:tcPr>
                      <w:p>
                        <w:pPr>
                          <w:tabs>
                            <w:tab w:val="left" w:pos="34"/>
                            <w:tab w:val="right" w:pos="289"/>
                          </w:tabs>
                          <w:ind w:left="360" w:hanging="360"/>
                          <w:jc w:val="right"/>
                          <w:rPr>
                            <w:szCs w:val="24"/>
                          </w:rPr>
                        </w:pPr>
                        <w:r>
                          <w:rPr>
                            <w:szCs w:val="24"/>
                          </w:rPr>
                          <w:t>22.</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rPr>
                        </w:pPr>
                        <w:r>
                          <w:rPr>
                            <w:szCs w:val="24"/>
                          </w:rPr>
                          <w:t>XIIP-3747,</w:t>
                        </w:r>
                      </w:p>
                      <w:p>
                        <w:pPr>
                          <w:jc w:val="center"/>
                          <w:rPr>
                            <w:szCs w:val="24"/>
                          </w:rPr>
                        </w:pPr>
                        <w:r>
                          <w:rPr>
                            <w:szCs w:val="24"/>
                            <w:lang w:eastAsia="lt-LT"/>
                          </w:rPr>
                          <w:t>nereg.</w:t>
                        </w:r>
                      </w:p>
                    </w:tc>
                    <w:tc>
                      <w:tcPr>
                        <w:tcW w:w="2835" w:type="dxa"/>
                        <w:tcBorders>
                          <w:top w:val="single" w:sz="4" w:space="0" w:color="auto"/>
                          <w:left w:val="single" w:sz="4" w:space="0" w:color="auto"/>
                          <w:bottom w:val="single" w:sz="4" w:space="0" w:color="auto"/>
                          <w:right w:val="single" w:sz="4" w:space="0" w:color="auto"/>
                        </w:tcBorders>
                      </w:tcPr>
                      <w:p>
                        <w:pPr>
                          <w:rPr>
                            <w:szCs w:val="24"/>
                          </w:rPr>
                        </w:pPr>
                        <w:r>
                          <w:rPr>
                            <w:szCs w:val="24"/>
                          </w:rPr>
                          <w:t xml:space="preserve">Tarnybos Kalėjimų departamente prie Lietuvos Respublikos teisingumo ministerijos statuto </w:t>
                        </w:r>
                        <w:r>
                          <w:rPr>
                            <w:bCs/>
                            <w:szCs w:val="24"/>
                            <w:lang w:eastAsia="lt-LT"/>
                          </w:rPr>
                          <w:t>pakeitimo įstatymai</w:t>
                        </w:r>
                      </w:p>
                    </w:tc>
                    <w:tc>
                      <w:tcPr>
                        <w:tcW w:w="1701"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color w:val="000000"/>
                            <w:szCs w:val="24"/>
                            <w:lang w:eastAsia="lt-LT"/>
                          </w:rPr>
                          <w:t>Vyriausybė</w:t>
                        </w:r>
                        <w:r>
                          <w:rPr>
                            <w:rFonts w:eastAsia="Arial Unicode MS"/>
                            <w:bCs/>
                            <w:szCs w:val="24"/>
                            <w:lang w:eastAsia="lt-LT"/>
                          </w:rPr>
                          <w:t>,</w:t>
                        </w:r>
                      </w:p>
                      <w:p>
                        <w:pPr>
                          <w:jc w:val="center"/>
                          <w:rPr>
                            <w:rFonts w:eastAsia="Arial Unicode MS"/>
                            <w:bCs/>
                            <w:szCs w:val="24"/>
                            <w:lang w:eastAsia="lt-LT"/>
                          </w:rPr>
                        </w:pPr>
                        <w:r>
                          <w:rPr>
                            <w:rFonts w:eastAsia="Arial Unicode MS"/>
                            <w:bCs/>
                            <w:szCs w:val="24"/>
                            <w:lang w:eastAsia="lt-LT"/>
                          </w:rPr>
                          <w:t>Seimo nariai</w:t>
                        </w:r>
                      </w:p>
                    </w:tc>
                    <w:tc>
                      <w:tcPr>
                        <w:tcW w:w="1559"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color w:val="000000"/>
                            <w:szCs w:val="24"/>
                            <w:lang w:eastAsia="lt-LT"/>
                          </w:rPr>
                          <w:t>Vyriausybė</w:t>
                        </w:r>
                        <w:r>
                          <w:rPr>
                            <w:rFonts w:eastAsia="Arial Unicode MS"/>
                            <w:bCs/>
                            <w:szCs w:val="24"/>
                            <w:lang w:eastAsia="lt-LT"/>
                          </w:rPr>
                          <w:t>,</w:t>
                        </w:r>
                      </w:p>
                      <w:p>
                        <w:pPr>
                          <w:jc w:val="center"/>
                          <w:rPr>
                            <w:rFonts w:eastAsia="Arial Unicode MS"/>
                            <w:bCs/>
                            <w:szCs w:val="24"/>
                            <w:lang w:eastAsia="lt-LT"/>
                          </w:rPr>
                        </w:pPr>
                        <w:r>
                          <w:rPr>
                            <w:rFonts w:eastAsia="Arial Unicode MS"/>
                            <w:bCs/>
                            <w:szCs w:val="24"/>
                            <w:lang w:eastAsia="lt-LT"/>
                          </w:rPr>
                          <w:t>TTK</w:t>
                        </w:r>
                      </w:p>
                    </w:tc>
                    <w:tc>
                      <w:tcPr>
                        <w:tcW w:w="1418"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balandis–</w:t>
                        </w:r>
                      </w:p>
                      <w:p>
                        <w:pPr>
                          <w:jc w:val="center"/>
                          <w:rPr>
                            <w:bCs/>
                            <w:szCs w:val="24"/>
                          </w:rPr>
                        </w:pPr>
                        <w:r>
                          <w:rPr>
                            <w:bCs/>
                            <w:szCs w:val="24"/>
                          </w:rPr>
                          <w:t>birželis</w:t>
                        </w:r>
                      </w:p>
                    </w:tc>
                  </w:tr>
                  <w:tr>
                    <w:tc>
                      <w:tcPr>
                        <w:tcW w:w="709" w:type="dxa"/>
                        <w:tcBorders>
                          <w:top w:val="single" w:sz="4" w:space="0" w:color="auto"/>
                          <w:left w:val="single" w:sz="4" w:space="0" w:color="auto"/>
                          <w:bottom w:val="single" w:sz="4" w:space="0" w:color="auto"/>
                          <w:right w:val="single" w:sz="4" w:space="0" w:color="auto"/>
                        </w:tcBorders>
                      </w:tcPr>
                      <w:p>
                        <w:pPr>
                          <w:tabs>
                            <w:tab w:val="left" w:pos="34"/>
                            <w:tab w:val="right" w:pos="289"/>
                          </w:tabs>
                          <w:ind w:left="360" w:hanging="360"/>
                          <w:jc w:val="right"/>
                          <w:rPr>
                            <w:szCs w:val="24"/>
                          </w:rPr>
                        </w:pPr>
                        <w:r>
                          <w:rPr>
                            <w:szCs w:val="24"/>
                          </w:rPr>
                          <w:t>23.</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nereg.</w:t>
                        </w:r>
                      </w:p>
                    </w:tc>
                    <w:tc>
                      <w:tcPr>
                        <w:tcW w:w="2835" w:type="dxa"/>
                        <w:tcBorders>
                          <w:top w:val="single" w:sz="4" w:space="0" w:color="auto"/>
                          <w:left w:val="single" w:sz="4" w:space="0" w:color="auto"/>
                          <w:bottom w:val="single" w:sz="4" w:space="0" w:color="auto"/>
                          <w:right w:val="single" w:sz="4" w:space="0" w:color="auto"/>
                        </w:tcBorders>
                      </w:tcPr>
                      <w:p>
                        <w:pPr>
                          <w:rPr>
                            <w:bCs/>
                            <w:szCs w:val="24"/>
                            <w:lang w:eastAsia="lt-LT"/>
                          </w:rPr>
                        </w:pPr>
                        <w:r>
                          <w:rPr>
                            <w:szCs w:val="24"/>
                            <w:lang w:eastAsia="lt-LT"/>
                          </w:rPr>
                          <w:t xml:space="preserve">Teisėkūros pagrindų įstatymo Nr. XI-2220 6, 17 ir 20 straipsnių pakeitimo </w:t>
                        </w:r>
                        <w:r>
                          <w:rPr>
                            <w:bCs/>
                            <w:szCs w:val="24"/>
                            <w:lang w:eastAsia="lt-LT"/>
                          </w:rPr>
                          <w:t>įstatymas</w:t>
                        </w:r>
                      </w:p>
                    </w:tc>
                    <w:tc>
                      <w:tcPr>
                        <w:tcW w:w="1701"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Seimo nariai</w:t>
                        </w:r>
                      </w:p>
                    </w:tc>
                    <w:tc>
                      <w:tcPr>
                        <w:tcW w:w="1559" w:type="dxa"/>
                        <w:tcBorders>
                          <w:top w:val="single" w:sz="4" w:space="0" w:color="auto"/>
                          <w:left w:val="single" w:sz="4" w:space="0" w:color="auto"/>
                          <w:bottom w:val="single" w:sz="4" w:space="0" w:color="auto"/>
                          <w:right w:val="single" w:sz="4" w:space="0" w:color="auto"/>
                        </w:tcBorders>
                      </w:tcPr>
                      <w:p>
                        <w:pPr>
                          <w:jc w:val="center"/>
                          <w:rPr>
                            <w:szCs w:val="24"/>
                          </w:rPr>
                        </w:pPr>
                        <w:r>
                          <w:rPr>
                            <w:szCs w:val="24"/>
                          </w:rPr>
                          <w:t>NSGK</w:t>
                        </w:r>
                      </w:p>
                    </w:tc>
                    <w:tc>
                      <w:tcPr>
                        <w:tcW w:w="1418"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gegužė</w:t>
                        </w:r>
                      </w:p>
                    </w:tc>
                  </w:tr>
                  <w:tr>
                    <w:tc>
                      <w:tcPr>
                        <w:tcW w:w="709" w:type="dxa"/>
                        <w:tcBorders>
                          <w:top w:val="single" w:sz="4" w:space="0" w:color="auto"/>
                          <w:left w:val="single" w:sz="4" w:space="0" w:color="auto"/>
                          <w:bottom w:val="single" w:sz="4" w:space="0" w:color="auto"/>
                          <w:right w:val="single" w:sz="4" w:space="0" w:color="auto"/>
                        </w:tcBorders>
                      </w:tcPr>
                      <w:p>
                        <w:pPr>
                          <w:tabs>
                            <w:tab w:val="left" w:pos="34"/>
                            <w:tab w:val="right" w:pos="289"/>
                          </w:tabs>
                          <w:ind w:left="360" w:hanging="360"/>
                          <w:jc w:val="right"/>
                          <w:rPr>
                            <w:szCs w:val="24"/>
                          </w:rPr>
                        </w:pPr>
                        <w:r>
                          <w:rPr>
                            <w:szCs w:val="24"/>
                          </w:rPr>
                          <w:t>24.</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nereg.</w:t>
                        </w:r>
                      </w:p>
                    </w:tc>
                    <w:tc>
                      <w:tcPr>
                        <w:tcW w:w="2835" w:type="dxa"/>
                        <w:tcBorders>
                          <w:top w:val="single" w:sz="4" w:space="0" w:color="auto"/>
                          <w:left w:val="single" w:sz="4" w:space="0" w:color="auto"/>
                          <w:bottom w:val="single" w:sz="4" w:space="0" w:color="auto"/>
                          <w:right w:val="single" w:sz="4" w:space="0" w:color="auto"/>
                        </w:tcBorders>
                      </w:tcPr>
                      <w:p>
                        <w:pPr>
                          <w:rPr>
                            <w:bCs/>
                            <w:szCs w:val="24"/>
                            <w:lang w:eastAsia="lt-LT"/>
                          </w:rPr>
                        </w:pPr>
                        <w:r>
                          <w:rPr>
                            <w:bCs/>
                            <w:szCs w:val="24"/>
                            <w:lang w:eastAsia="lt-LT"/>
                          </w:rPr>
                          <w:t>Patentų įstatymo Nr. I-372 pakeitimo įstatymas ir jo lydimieji teisės aktai</w:t>
                        </w:r>
                      </w:p>
                    </w:tc>
                    <w:tc>
                      <w:tcPr>
                        <w:tcW w:w="1701"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Vyriausybė</w:t>
                        </w:r>
                      </w:p>
                    </w:tc>
                    <w:tc>
                      <w:tcPr>
                        <w:tcW w:w="1559"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Vyriausybė</w:t>
                        </w:r>
                      </w:p>
                    </w:tc>
                    <w:tc>
                      <w:tcPr>
                        <w:tcW w:w="1418"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gegužė</w:t>
                        </w:r>
                      </w:p>
                    </w:tc>
                  </w:tr>
                  <w:tr>
                    <w:tc>
                      <w:tcPr>
                        <w:tcW w:w="709" w:type="dxa"/>
                        <w:tcBorders>
                          <w:top w:val="single" w:sz="4" w:space="0" w:color="auto"/>
                          <w:left w:val="single" w:sz="4" w:space="0" w:color="auto"/>
                          <w:bottom w:val="single" w:sz="4" w:space="0" w:color="auto"/>
                          <w:right w:val="single" w:sz="4" w:space="0" w:color="auto"/>
                        </w:tcBorders>
                      </w:tcPr>
                      <w:p>
                        <w:pPr>
                          <w:tabs>
                            <w:tab w:val="left" w:pos="34"/>
                            <w:tab w:val="right" w:pos="289"/>
                          </w:tabs>
                          <w:ind w:left="360" w:hanging="360"/>
                          <w:jc w:val="right"/>
                          <w:rPr>
                            <w:szCs w:val="24"/>
                          </w:rPr>
                        </w:pPr>
                        <w:r>
                          <w:rPr>
                            <w:szCs w:val="24"/>
                          </w:rPr>
                          <w:t>25.</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nereg.</w:t>
                        </w:r>
                      </w:p>
                    </w:tc>
                    <w:tc>
                      <w:tcPr>
                        <w:tcW w:w="2835" w:type="dxa"/>
                        <w:tcBorders>
                          <w:top w:val="single" w:sz="4" w:space="0" w:color="auto"/>
                          <w:left w:val="single" w:sz="4" w:space="0" w:color="auto"/>
                          <w:bottom w:val="single" w:sz="4" w:space="0" w:color="auto"/>
                          <w:right w:val="single" w:sz="4" w:space="0" w:color="auto"/>
                        </w:tcBorders>
                      </w:tcPr>
                      <w:p>
                        <w:pPr>
                          <w:rPr>
                            <w:bCs/>
                            <w:szCs w:val="24"/>
                            <w:lang w:eastAsia="lt-LT"/>
                          </w:rPr>
                        </w:pPr>
                        <w:r>
                          <w:rPr>
                            <w:bCs/>
                            <w:lang w:eastAsia="lt-LT"/>
                          </w:rPr>
                          <w:t xml:space="preserve">Patentinių patikėtinių </w:t>
                        </w:r>
                        <w:r>
                          <w:rPr>
                            <w:bCs/>
                            <w:color w:val="000000"/>
                            <w:szCs w:val="24"/>
                            <w:lang w:eastAsia="lt-LT"/>
                          </w:rPr>
                          <w:t>įstatymas ir jo lydimieji teisės aktai</w:t>
                        </w:r>
                      </w:p>
                    </w:tc>
                    <w:tc>
                      <w:tcPr>
                        <w:tcW w:w="1701"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Vyriausybė</w:t>
                        </w:r>
                      </w:p>
                    </w:tc>
                    <w:tc>
                      <w:tcPr>
                        <w:tcW w:w="1559"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Vyriausybė</w:t>
                        </w:r>
                      </w:p>
                    </w:tc>
                    <w:tc>
                      <w:tcPr>
                        <w:tcW w:w="1418"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birželis</w:t>
                        </w:r>
                      </w:p>
                    </w:tc>
                  </w:tr>
                  <w:tr>
                    <w:tc>
                      <w:tcPr>
                        <w:tcW w:w="709" w:type="dxa"/>
                        <w:tcBorders>
                          <w:top w:val="single" w:sz="4" w:space="0" w:color="auto"/>
                          <w:left w:val="single" w:sz="4" w:space="0" w:color="auto"/>
                          <w:bottom w:val="single" w:sz="4" w:space="0" w:color="auto"/>
                          <w:right w:val="single" w:sz="4" w:space="0" w:color="auto"/>
                        </w:tcBorders>
                      </w:tcPr>
                      <w:p>
                        <w:pPr>
                          <w:tabs>
                            <w:tab w:val="left" w:pos="34"/>
                            <w:tab w:val="right" w:pos="289"/>
                          </w:tabs>
                          <w:ind w:left="360" w:hanging="360"/>
                          <w:jc w:val="right"/>
                          <w:rPr>
                            <w:szCs w:val="24"/>
                          </w:rPr>
                        </w:pPr>
                        <w:r>
                          <w:rPr>
                            <w:szCs w:val="24"/>
                          </w:rPr>
                          <w:t>26.</w:t>
                          <w:tab/>
                        </w:r>
                      </w:p>
                    </w:tc>
                    <w:tc>
                      <w:tcPr>
                        <w:tcW w:w="1418" w:type="dxa"/>
                        <w:tcBorders>
                          <w:top w:val="single" w:sz="4" w:space="0" w:color="auto"/>
                          <w:left w:val="single" w:sz="4" w:space="0" w:color="auto"/>
                          <w:bottom w:val="single" w:sz="4" w:space="0" w:color="auto"/>
                          <w:right w:val="single" w:sz="4" w:space="0" w:color="auto"/>
                        </w:tcBorders>
                      </w:tcPr>
                      <w:p>
                        <w:pPr>
                          <w:jc w:val="center"/>
                          <w:rPr>
                            <w:bCs/>
                            <w:szCs w:val="24"/>
                            <w:lang w:eastAsia="lt-LT"/>
                          </w:rPr>
                        </w:pPr>
                        <w:r>
                          <w:rPr>
                            <w:bCs/>
                            <w:szCs w:val="24"/>
                            <w:lang w:eastAsia="lt-LT"/>
                          </w:rPr>
                          <w:t>nereg.</w:t>
                        </w:r>
                      </w:p>
                    </w:tc>
                    <w:tc>
                      <w:tcPr>
                        <w:tcW w:w="2835" w:type="dxa"/>
                        <w:tcBorders>
                          <w:top w:val="single" w:sz="4" w:space="0" w:color="auto"/>
                          <w:left w:val="single" w:sz="4" w:space="0" w:color="auto"/>
                          <w:bottom w:val="single" w:sz="4" w:space="0" w:color="auto"/>
                          <w:right w:val="single" w:sz="4" w:space="0" w:color="auto"/>
                        </w:tcBorders>
                      </w:tcPr>
                      <w:p>
                        <w:pPr>
                          <w:rPr>
                            <w:bCs/>
                            <w:szCs w:val="24"/>
                          </w:rPr>
                        </w:pPr>
                        <w:r>
                          <w:rPr>
                            <w:bCs/>
                            <w:szCs w:val="24"/>
                          </w:rPr>
                          <w:t xml:space="preserve">Juridinių asmenų registro įstatymo Nr. IX-368 </w:t>
                        </w:r>
                        <w:r>
                          <w:rPr>
                            <w:bCs/>
                            <w:szCs w:val="24"/>
                            <w:lang w:eastAsia="lt-LT"/>
                          </w:rPr>
                          <w:t>pakeitimo įstatymas</w:t>
                        </w:r>
                      </w:p>
                    </w:tc>
                    <w:tc>
                      <w:tcPr>
                        <w:tcW w:w="1701"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Respublikos Prezidentas</w:t>
                        </w:r>
                      </w:p>
                    </w:tc>
                    <w:tc>
                      <w:tcPr>
                        <w:tcW w:w="1559"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Respublikos Prezidentas</w:t>
                        </w:r>
                      </w:p>
                    </w:tc>
                    <w:tc>
                      <w:tcPr>
                        <w:tcW w:w="1418" w:type="dxa"/>
                        <w:tcBorders>
                          <w:top w:val="single" w:sz="4" w:space="0" w:color="auto"/>
                          <w:left w:val="single" w:sz="4" w:space="0" w:color="auto"/>
                          <w:bottom w:val="single" w:sz="4" w:space="0" w:color="auto"/>
                          <w:right w:val="single" w:sz="4" w:space="0" w:color="auto"/>
                        </w:tcBorders>
                      </w:tcPr>
                      <w:p>
                        <w:pPr>
                          <w:jc w:val="center"/>
                          <w:rPr>
                            <w:szCs w:val="24"/>
                          </w:rPr>
                        </w:pPr>
                        <w:r>
                          <w:rPr>
                            <w:bCs/>
                            <w:szCs w:val="24"/>
                          </w:rPr>
                          <w:t>kovas</w:t>
                        </w:r>
                        <w:r>
                          <w:rPr>
                            <w:szCs w:val="24"/>
                          </w:rPr>
                          <w:t>–</w:t>
                        </w:r>
                      </w:p>
                      <w:p>
                        <w:pPr>
                          <w:jc w:val="center"/>
                          <w:rPr>
                            <w:bCs/>
                            <w:szCs w:val="24"/>
                          </w:rPr>
                        </w:pPr>
                        <w:r>
                          <w:rPr>
                            <w:bCs/>
                            <w:szCs w:val="24"/>
                          </w:rPr>
                          <w:t>birželis</w:t>
                        </w:r>
                      </w:p>
                    </w:tc>
                  </w:tr>
                  <w:tr>
                    <w:tc>
                      <w:tcPr>
                        <w:tcW w:w="709" w:type="dxa"/>
                        <w:tcBorders>
                          <w:top w:val="single" w:sz="4" w:space="0" w:color="auto"/>
                          <w:left w:val="single" w:sz="4" w:space="0" w:color="auto"/>
                          <w:bottom w:val="single" w:sz="4" w:space="0" w:color="auto"/>
                          <w:right w:val="single" w:sz="4" w:space="0" w:color="auto"/>
                        </w:tcBorders>
                      </w:tcPr>
                      <w:p>
                        <w:pPr>
                          <w:tabs>
                            <w:tab w:val="left" w:pos="34"/>
                            <w:tab w:val="right" w:pos="289"/>
                          </w:tabs>
                          <w:ind w:left="360" w:hanging="360"/>
                          <w:jc w:val="right"/>
                          <w:rPr>
                            <w:szCs w:val="24"/>
                          </w:rPr>
                        </w:pPr>
                        <w:r>
                          <w:rPr>
                            <w:szCs w:val="24"/>
                          </w:rPr>
                          <w:t>27.</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rPr>
                          <w:t>XIIP-1218,</w:t>
                        </w:r>
                        <w:r>
                          <w:rPr>
                            <w:iCs/>
                            <w:szCs w:val="24"/>
                          </w:rPr>
                          <w:t xml:space="preserve"> XIIP-1219</w:t>
                        </w:r>
                      </w:p>
                    </w:tc>
                    <w:tc>
                      <w:tcPr>
                        <w:tcW w:w="2835" w:type="dxa"/>
                        <w:tcBorders>
                          <w:top w:val="single" w:sz="4" w:space="0" w:color="auto"/>
                          <w:left w:val="single" w:sz="4" w:space="0" w:color="auto"/>
                          <w:bottom w:val="single" w:sz="4" w:space="0" w:color="auto"/>
                          <w:right w:val="single" w:sz="4" w:space="0" w:color="auto"/>
                        </w:tcBorders>
                      </w:tcPr>
                      <w:p>
                        <w:pPr>
                          <w:rPr>
                            <w:bCs/>
                            <w:szCs w:val="24"/>
                            <w:lang w:eastAsia="lt-LT"/>
                          </w:rPr>
                        </w:pPr>
                        <w:r>
                          <w:rPr>
                            <w:szCs w:val="24"/>
                          </w:rPr>
                          <w:t xml:space="preserve">Nekilnojamojo turto registro įstatymo </w:t>
                          <w:br/>
                          <w:t>Nr. I-1539 41 ir 43 straipsnių pakeitimo įstatymas ir jo lydimasis teisės aktas</w:t>
                        </w:r>
                      </w:p>
                    </w:tc>
                    <w:tc>
                      <w:tcPr>
                        <w:tcW w:w="1701"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Seimo nariai</w:t>
                        </w:r>
                      </w:p>
                    </w:tc>
                    <w:tc>
                      <w:tcPr>
                        <w:tcW w:w="1559" w:type="dxa"/>
                        <w:tcBorders>
                          <w:top w:val="single" w:sz="4" w:space="0" w:color="auto"/>
                          <w:left w:val="single" w:sz="4" w:space="0" w:color="auto"/>
                          <w:bottom w:val="single" w:sz="4" w:space="0" w:color="auto"/>
                          <w:right w:val="single" w:sz="4" w:space="0" w:color="auto"/>
                        </w:tcBorders>
                      </w:tcPr>
                      <w:p>
                        <w:pPr>
                          <w:jc w:val="center"/>
                          <w:rPr>
                            <w:rFonts w:eastAsia="Arial Unicode MS"/>
                            <w:bCs/>
                            <w:color w:val="FF0000"/>
                            <w:szCs w:val="24"/>
                            <w:lang w:eastAsia="lt-LT"/>
                          </w:rPr>
                        </w:pPr>
                        <w:r>
                          <w:rPr>
                            <w:rFonts w:eastAsia="Arial Unicode MS"/>
                            <w:bCs/>
                            <w:szCs w:val="24"/>
                            <w:lang w:eastAsia="lt-LT"/>
                          </w:rPr>
                          <w:t>KRK,</w:t>
                        </w:r>
                        <w:r>
                          <w:rPr>
                            <w:rFonts w:eastAsia="Arial Unicode MS"/>
                            <w:bCs/>
                            <w:color w:val="FF0000"/>
                            <w:szCs w:val="24"/>
                            <w:lang w:eastAsia="lt-LT"/>
                          </w:rPr>
                          <w:t xml:space="preserve"> </w:t>
                        </w:r>
                        <w:r>
                          <w:rPr>
                            <w:rFonts w:eastAsia="Arial Unicode MS"/>
                            <w:bCs/>
                            <w:szCs w:val="24"/>
                            <w:lang w:eastAsia="lt-LT"/>
                          </w:rPr>
                          <w:t>TTK</w:t>
                        </w:r>
                      </w:p>
                    </w:tc>
                    <w:tc>
                      <w:tcPr>
                        <w:tcW w:w="1418" w:type="dxa"/>
                        <w:tcBorders>
                          <w:top w:val="single" w:sz="4" w:space="0" w:color="auto"/>
                          <w:left w:val="single" w:sz="4" w:space="0" w:color="auto"/>
                          <w:bottom w:val="single" w:sz="4" w:space="0" w:color="auto"/>
                          <w:right w:val="single" w:sz="4" w:space="0" w:color="auto"/>
                        </w:tcBorders>
                      </w:tcPr>
                      <w:p>
                        <w:pPr>
                          <w:jc w:val="center"/>
                          <w:rPr>
                            <w:szCs w:val="24"/>
                          </w:rPr>
                        </w:pPr>
                        <w:r>
                          <w:rPr>
                            <w:bCs/>
                            <w:szCs w:val="24"/>
                          </w:rPr>
                          <w:t>kovas</w:t>
                        </w:r>
                        <w:r>
                          <w:rPr>
                            <w:szCs w:val="24"/>
                          </w:rPr>
                          <w:t>–</w:t>
                        </w:r>
                      </w:p>
                      <w:p>
                        <w:pPr>
                          <w:jc w:val="center"/>
                          <w:rPr>
                            <w:bCs/>
                            <w:szCs w:val="24"/>
                          </w:rPr>
                        </w:pPr>
                        <w:r>
                          <w:rPr>
                            <w:bCs/>
                            <w:szCs w:val="24"/>
                          </w:rPr>
                          <w:t>birželis</w:t>
                        </w:r>
                      </w:p>
                    </w:tc>
                  </w:tr>
                  <w:tr>
                    <w:tc>
                      <w:tcPr>
                        <w:tcW w:w="709" w:type="dxa"/>
                        <w:tcBorders>
                          <w:top w:val="single" w:sz="4" w:space="0" w:color="auto"/>
                          <w:left w:val="single" w:sz="4" w:space="0" w:color="auto"/>
                          <w:bottom w:val="single" w:sz="4" w:space="0" w:color="auto"/>
                          <w:right w:val="single" w:sz="4" w:space="0" w:color="auto"/>
                        </w:tcBorders>
                      </w:tcPr>
                      <w:p>
                        <w:pPr>
                          <w:tabs>
                            <w:tab w:val="left" w:pos="34"/>
                            <w:tab w:val="right" w:pos="289"/>
                          </w:tabs>
                          <w:ind w:left="360" w:hanging="360"/>
                          <w:jc w:val="right"/>
                          <w:rPr>
                            <w:szCs w:val="24"/>
                          </w:rPr>
                        </w:pPr>
                        <w:r>
                          <w:rPr>
                            <w:szCs w:val="24"/>
                          </w:rPr>
                          <w:t>28.</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XIIP-3796</w:t>
                        </w:r>
                      </w:p>
                    </w:tc>
                    <w:tc>
                      <w:tcPr>
                        <w:tcW w:w="2835" w:type="dxa"/>
                        <w:tcBorders>
                          <w:top w:val="single" w:sz="4" w:space="0" w:color="auto"/>
                          <w:left w:val="single" w:sz="4" w:space="0" w:color="auto"/>
                          <w:bottom w:val="single" w:sz="4" w:space="0" w:color="auto"/>
                          <w:right w:val="single" w:sz="4" w:space="0" w:color="auto"/>
                        </w:tcBorders>
                      </w:tcPr>
                      <w:p>
                        <w:pPr>
                          <w:rPr>
                            <w:szCs w:val="24"/>
                          </w:rPr>
                        </w:pPr>
                        <w:r>
                          <w:rPr>
                            <w:szCs w:val="24"/>
                          </w:rPr>
                          <w:t xml:space="preserve">Asmens tapatybės kortelės ir paso įstatymo </w:t>
                          <w:br/>
                          <w:t xml:space="preserve">Nr. XII-1519 5 straipsnio pakeitimo </w:t>
                        </w:r>
                        <w:r>
                          <w:rPr>
                            <w:rFonts w:cs="Tahoma"/>
                            <w:sz w:val="22"/>
                            <w:szCs w:val="22"/>
                          </w:rPr>
                          <w:t>įstatymo projektas</w:t>
                        </w:r>
                      </w:p>
                    </w:tc>
                    <w:tc>
                      <w:tcPr>
                        <w:tcW w:w="1701"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Seimo nariai</w:t>
                        </w:r>
                      </w:p>
                    </w:tc>
                    <w:tc>
                      <w:tcPr>
                        <w:tcW w:w="1559"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ŠMKK</w:t>
                        </w:r>
                      </w:p>
                    </w:tc>
                    <w:tc>
                      <w:tcPr>
                        <w:tcW w:w="1418"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birželis</w:t>
                        </w:r>
                      </w:p>
                    </w:tc>
                  </w:tr>
                  <w:tr>
                    <w:tc>
                      <w:tcPr>
                        <w:tcW w:w="709" w:type="dxa"/>
                        <w:tcBorders>
                          <w:top w:val="single" w:sz="4" w:space="0" w:color="auto"/>
                          <w:left w:val="single" w:sz="4" w:space="0" w:color="auto"/>
                          <w:bottom w:val="single" w:sz="4" w:space="0" w:color="auto"/>
                          <w:right w:val="single" w:sz="4" w:space="0" w:color="auto"/>
                        </w:tcBorders>
                      </w:tcPr>
                      <w:p>
                        <w:pPr>
                          <w:tabs>
                            <w:tab w:val="left" w:pos="34"/>
                            <w:tab w:val="right" w:pos="289"/>
                          </w:tabs>
                          <w:ind w:left="360" w:hanging="360"/>
                          <w:jc w:val="right"/>
                          <w:rPr>
                            <w:szCs w:val="24"/>
                          </w:rPr>
                        </w:pPr>
                        <w:r>
                          <w:rPr>
                            <w:szCs w:val="24"/>
                          </w:rPr>
                          <w:t>29.</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XIIP-2776</w:t>
                        </w:r>
                      </w:p>
                      <w:p>
                        <w:pPr>
                          <w:jc w:val="center"/>
                          <w:rPr>
                            <w:szCs w:val="24"/>
                            <w:lang w:eastAsia="lt-LT"/>
                          </w:rPr>
                        </w:pPr>
                        <w:r>
                          <w:rPr>
                            <w:szCs w:val="24"/>
                            <w:lang w:eastAsia="lt-LT"/>
                          </w:rPr>
                          <w:t>ES,</w:t>
                        </w:r>
                      </w:p>
                      <w:p>
                        <w:pPr>
                          <w:jc w:val="center"/>
                          <w:rPr>
                            <w:szCs w:val="24"/>
                            <w:lang w:eastAsia="lt-LT"/>
                          </w:rPr>
                        </w:pPr>
                        <w:r>
                          <w:rPr>
                            <w:szCs w:val="24"/>
                            <w:lang w:eastAsia="lt-LT"/>
                          </w:rPr>
                          <w:t>XIIP-2777</w:t>
                        </w:r>
                      </w:p>
                      <w:p>
                        <w:pPr>
                          <w:jc w:val="center"/>
                          <w:rPr>
                            <w:szCs w:val="24"/>
                            <w:lang w:eastAsia="lt-LT"/>
                          </w:rPr>
                        </w:pPr>
                        <w:r>
                          <w:rPr>
                            <w:szCs w:val="24"/>
                            <w:lang w:eastAsia="lt-LT"/>
                          </w:rPr>
                          <w:t>ES,</w:t>
                        </w:r>
                      </w:p>
                      <w:p>
                        <w:pPr>
                          <w:jc w:val="center"/>
                          <w:rPr>
                            <w:szCs w:val="24"/>
                            <w:lang w:eastAsia="lt-LT"/>
                          </w:rPr>
                        </w:pPr>
                        <w:r>
                          <w:rPr>
                            <w:szCs w:val="24"/>
                            <w:lang w:eastAsia="lt-LT"/>
                          </w:rPr>
                          <w:t>XIIP-3354,</w:t>
                        </w:r>
                      </w:p>
                      <w:p>
                        <w:pPr>
                          <w:jc w:val="center"/>
                          <w:rPr>
                            <w:szCs w:val="24"/>
                            <w:lang w:eastAsia="lt-LT"/>
                          </w:rPr>
                        </w:pPr>
                        <w:r>
                          <w:rPr>
                            <w:szCs w:val="24"/>
                            <w:lang w:eastAsia="lt-LT"/>
                          </w:rPr>
                          <w:t>XIIP-3447,</w:t>
                        </w:r>
                      </w:p>
                      <w:p>
                        <w:pPr>
                          <w:jc w:val="center"/>
                          <w:rPr>
                            <w:szCs w:val="24"/>
                            <w:lang w:eastAsia="lt-LT"/>
                          </w:rPr>
                        </w:pPr>
                        <w:r>
                          <w:rPr>
                            <w:szCs w:val="24"/>
                            <w:lang w:eastAsia="lt-LT"/>
                          </w:rPr>
                          <w:t>XIIP-3663</w:t>
                        </w:r>
                      </w:p>
                    </w:tc>
                    <w:tc>
                      <w:tcPr>
                        <w:tcW w:w="2835" w:type="dxa"/>
                        <w:tcBorders>
                          <w:top w:val="single" w:sz="4" w:space="0" w:color="auto"/>
                          <w:left w:val="single" w:sz="4" w:space="0" w:color="auto"/>
                          <w:bottom w:val="single" w:sz="4" w:space="0" w:color="auto"/>
                          <w:right w:val="single" w:sz="4" w:space="0" w:color="auto"/>
                        </w:tcBorders>
                      </w:tcPr>
                      <w:p>
                        <w:pPr>
                          <w:rPr>
                            <w:szCs w:val="24"/>
                            <w:lang w:eastAsia="lt-LT"/>
                          </w:rPr>
                        </w:pPr>
                        <w:r>
                          <w:rPr>
                            <w:szCs w:val="24"/>
                          </w:rPr>
                          <w:t xml:space="preserve">Saugaus eismo automobilių keliais įstatymo Nr. VIII-2043 </w:t>
                        </w:r>
                        <w:r>
                          <w:rPr>
                            <w:bCs/>
                            <w:szCs w:val="24"/>
                            <w:lang w:eastAsia="lt-LT"/>
                          </w:rPr>
                          <w:t xml:space="preserve">pakeitimo ir papildymo </w:t>
                        </w:r>
                        <w:r>
                          <w:rPr>
                            <w:bCs/>
                            <w:color w:val="000000"/>
                            <w:szCs w:val="24"/>
                            <w:lang w:eastAsia="lt-LT"/>
                          </w:rPr>
                          <w:t>įstatymai ir jų lydimasis teisės aktas</w:t>
                        </w:r>
                      </w:p>
                    </w:tc>
                    <w:tc>
                      <w:tcPr>
                        <w:tcW w:w="1701"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Vyriausybė,</w:t>
                        </w:r>
                      </w:p>
                      <w:p>
                        <w:pPr>
                          <w:jc w:val="center"/>
                          <w:rPr>
                            <w:rFonts w:eastAsia="Arial Unicode MS"/>
                            <w:bCs/>
                            <w:szCs w:val="24"/>
                            <w:lang w:eastAsia="lt-LT"/>
                          </w:rPr>
                        </w:pPr>
                        <w:r>
                          <w:rPr>
                            <w:rFonts w:eastAsia="Arial Unicode MS"/>
                            <w:bCs/>
                            <w:szCs w:val="24"/>
                            <w:lang w:eastAsia="lt-LT"/>
                          </w:rPr>
                          <w:t>Seimo nariai</w:t>
                        </w:r>
                      </w:p>
                    </w:tc>
                    <w:tc>
                      <w:tcPr>
                        <w:tcW w:w="1559" w:type="dxa"/>
                        <w:tcBorders>
                          <w:top w:val="single" w:sz="4" w:space="0" w:color="auto"/>
                          <w:left w:val="single" w:sz="4" w:space="0" w:color="auto"/>
                          <w:bottom w:val="single" w:sz="4" w:space="0" w:color="auto"/>
                          <w:right w:val="single" w:sz="4" w:space="0" w:color="auto"/>
                        </w:tcBorders>
                      </w:tcPr>
                      <w:p>
                        <w:pPr>
                          <w:jc w:val="center"/>
                          <w:rPr>
                            <w:szCs w:val="24"/>
                          </w:rPr>
                        </w:pPr>
                        <w:r>
                          <w:rPr>
                            <w:rFonts w:eastAsia="Arial Unicode MS"/>
                            <w:bCs/>
                            <w:szCs w:val="24"/>
                            <w:lang w:eastAsia="lt-LT"/>
                          </w:rPr>
                          <w:t>Vyriausybė</w:t>
                        </w:r>
                        <w:r>
                          <w:rPr>
                            <w:szCs w:val="24"/>
                          </w:rPr>
                          <w:t>,</w:t>
                        </w:r>
                      </w:p>
                      <w:p>
                        <w:pPr>
                          <w:jc w:val="center"/>
                          <w:rPr>
                            <w:szCs w:val="24"/>
                          </w:rPr>
                        </w:pPr>
                        <w:r>
                          <w:rPr>
                            <w:szCs w:val="24"/>
                          </w:rPr>
                          <w:t>ERK, TTK, DPF, TS-LKDF</w:t>
                        </w:r>
                      </w:p>
                    </w:tc>
                    <w:tc>
                      <w:tcPr>
                        <w:tcW w:w="1418"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kovas–</w:t>
                        </w:r>
                      </w:p>
                      <w:p>
                        <w:pPr>
                          <w:jc w:val="center"/>
                          <w:rPr>
                            <w:bCs/>
                            <w:szCs w:val="24"/>
                          </w:rPr>
                        </w:pPr>
                        <w:r>
                          <w:rPr>
                            <w:bCs/>
                            <w:szCs w:val="24"/>
                          </w:rPr>
                          <w:t>birželis</w:t>
                        </w:r>
                      </w:p>
                    </w:tc>
                  </w:tr>
                  <w:tr>
                    <w:tc>
                      <w:tcPr>
                        <w:tcW w:w="709" w:type="dxa"/>
                        <w:tcBorders>
                          <w:top w:val="single" w:sz="4" w:space="0" w:color="auto"/>
                          <w:left w:val="single" w:sz="4" w:space="0" w:color="auto"/>
                          <w:bottom w:val="single" w:sz="4" w:space="0" w:color="auto"/>
                          <w:right w:val="single" w:sz="4" w:space="0" w:color="auto"/>
                        </w:tcBorders>
                      </w:tcPr>
                      <w:p>
                        <w:pPr>
                          <w:tabs>
                            <w:tab w:val="left" w:pos="34"/>
                            <w:tab w:val="right" w:pos="289"/>
                          </w:tabs>
                          <w:ind w:left="360" w:hanging="360"/>
                          <w:jc w:val="right"/>
                          <w:rPr>
                            <w:szCs w:val="24"/>
                          </w:rPr>
                        </w:pPr>
                        <w:r>
                          <w:rPr>
                            <w:szCs w:val="24"/>
                          </w:rPr>
                          <w:t>30.</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XP-3073,</w:t>
                        </w:r>
                      </w:p>
                      <w:p>
                        <w:pPr>
                          <w:jc w:val="center"/>
                          <w:rPr>
                            <w:szCs w:val="24"/>
                            <w:lang w:eastAsia="lt-LT"/>
                          </w:rPr>
                        </w:pPr>
                        <w:r>
                          <w:rPr>
                            <w:szCs w:val="24"/>
                            <w:lang w:eastAsia="lt-LT"/>
                          </w:rPr>
                          <w:t>nereg. ES</w:t>
                        </w:r>
                      </w:p>
                    </w:tc>
                    <w:tc>
                      <w:tcPr>
                        <w:tcW w:w="2835" w:type="dxa"/>
                        <w:tcBorders>
                          <w:top w:val="single" w:sz="4" w:space="0" w:color="auto"/>
                          <w:left w:val="single" w:sz="4" w:space="0" w:color="auto"/>
                          <w:bottom w:val="single" w:sz="4" w:space="0" w:color="auto"/>
                          <w:right w:val="single" w:sz="4" w:space="0" w:color="auto"/>
                        </w:tcBorders>
                      </w:tcPr>
                      <w:p>
                        <w:pPr>
                          <w:rPr>
                            <w:bCs/>
                            <w:szCs w:val="24"/>
                            <w:lang w:eastAsia="lt-LT"/>
                          </w:rPr>
                        </w:pPr>
                        <w:r>
                          <w:rPr>
                            <w:bCs/>
                            <w:szCs w:val="24"/>
                            <w:lang w:eastAsia="lt-LT"/>
                          </w:rPr>
                          <w:t xml:space="preserve">Transporto priemonių valdytojų civilinės atsakomybės privalomojo draudimo įstatymo </w:t>
                          <w:br/>
                          <w:t>Nr. IX-378 pakeitimo įstatymai</w:t>
                        </w:r>
                      </w:p>
                    </w:tc>
                    <w:tc>
                      <w:tcPr>
                        <w:tcW w:w="1701"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color w:val="000000"/>
                            <w:szCs w:val="24"/>
                            <w:lang w:eastAsia="lt-LT"/>
                          </w:rPr>
                          <w:t>Vyriausybė</w:t>
                        </w:r>
                        <w:r>
                          <w:rPr>
                            <w:rFonts w:eastAsia="Arial Unicode MS"/>
                            <w:bCs/>
                            <w:szCs w:val="24"/>
                            <w:lang w:eastAsia="lt-LT"/>
                          </w:rPr>
                          <w:t>,</w:t>
                        </w:r>
                      </w:p>
                      <w:p>
                        <w:pPr>
                          <w:jc w:val="center"/>
                          <w:rPr>
                            <w:rFonts w:eastAsia="Arial Unicode MS"/>
                            <w:bCs/>
                            <w:szCs w:val="24"/>
                            <w:lang w:eastAsia="lt-LT"/>
                          </w:rPr>
                        </w:pPr>
                        <w:r>
                          <w:rPr>
                            <w:rFonts w:eastAsia="Arial Unicode MS"/>
                            <w:bCs/>
                            <w:szCs w:val="24"/>
                            <w:lang w:eastAsia="lt-LT"/>
                          </w:rPr>
                          <w:t>Seimo nariai</w:t>
                        </w:r>
                      </w:p>
                    </w:tc>
                    <w:tc>
                      <w:tcPr>
                        <w:tcW w:w="1559" w:type="dxa"/>
                        <w:tcBorders>
                          <w:top w:val="single" w:sz="4" w:space="0" w:color="auto"/>
                          <w:left w:val="single" w:sz="4" w:space="0" w:color="auto"/>
                          <w:bottom w:val="single" w:sz="4" w:space="0" w:color="auto"/>
                          <w:right w:val="single" w:sz="4" w:space="0" w:color="auto"/>
                        </w:tcBorders>
                      </w:tcPr>
                      <w:p>
                        <w:pPr>
                          <w:jc w:val="center"/>
                          <w:rPr>
                            <w:rFonts w:eastAsia="Arial Unicode MS"/>
                            <w:bCs/>
                            <w:color w:val="7030A0"/>
                            <w:szCs w:val="24"/>
                            <w:lang w:eastAsia="lt-LT"/>
                          </w:rPr>
                        </w:pPr>
                        <w:r>
                          <w:rPr>
                            <w:rFonts w:eastAsia="Arial Unicode MS"/>
                            <w:bCs/>
                            <w:color w:val="7030A0"/>
                            <w:szCs w:val="24"/>
                            <w:lang w:eastAsia="lt-LT"/>
                          </w:rPr>
                          <w:t>Vyriausybė,</w:t>
                        </w:r>
                      </w:p>
                      <w:p>
                        <w:pPr>
                          <w:jc w:val="center"/>
                          <w:rPr>
                            <w:rFonts w:eastAsia="Arial Unicode MS"/>
                            <w:bCs/>
                            <w:szCs w:val="24"/>
                            <w:lang w:eastAsia="lt-LT"/>
                          </w:rPr>
                        </w:pPr>
                        <w:r>
                          <w:rPr>
                            <w:rFonts w:eastAsia="Arial Unicode MS"/>
                            <w:bCs/>
                            <w:szCs w:val="24"/>
                            <w:lang w:eastAsia="lt-LT"/>
                          </w:rPr>
                          <w:t>ERK, PK</w:t>
                        </w:r>
                      </w:p>
                    </w:tc>
                    <w:tc>
                      <w:tcPr>
                        <w:tcW w:w="1418" w:type="dxa"/>
                        <w:tcBorders>
                          <w:top w:val="single" w:sz="4" w:space="0" w:color="auto"/>
                          <w:left w:val="single" w:sz="4" w:space="0" w:color="auto"/>
                          <w:bottom w:val="single" w:sz="4" w:space="0" w:color="auto"/>
                          <w:right w:val="single" w:sz="4" w:space="0" w:color="auto"/>
                        </w:tcBorders>
                      </w:tcPr>
                      <w:p>
                        <w:pPr>
                          <w:jc w:val="center"/>
                          <w:rPr>
                            <w:szCs w:val="24"/>
                          </w:rPr>
                        </w:pPr>
                        <w:r>
                          <w:rPr>
                            <w:bCs/>
                            <w:szCs w:val="24"/>
                          </w:rPr>
                          <w:t>kovas</w:t>
                        </w:r>
                        <w:r>
                          <w:rPr>
                            <w:szCs w:val="24"/>
                          </w:rPr>
                          <w:t>–</w:t>
                        </w:r>
                      </w:p>
                      <w:p>
                        <w:pPr>
                          <w:jc w:val="center"/>
                          <w:rPr>
                            <w:bCs/>
                            <w:szCs w:val="24"/>
                          </w:rPr>
                        </w:pPr>
                        <w:r>
                          <w:rPr>
                            <w:bCs/>
                            <w:szCs w:val="24"/>
                          </w:rPr>
                          <w:t>birželis</w:t>
                        </w:r>
                      </w:p>
                    </w:tc>
                  </w:tr>
                  <w:tr>
                    <w:tc>
                      <w:tcPr>
                        <w:tcW w:w="709" w:type="dxa"/>
                        <w:tcBorders>
                          <w:top w:val="single" w:sz="4" w:space="0" w:color="auto"/>
                          <w:left w:val="single" w:sz="4" w:space="0" w:color="auto"/>
                          <w:bottom w:val="single" w:sz="4" w:space="0" w:color="auto"/>
                          <w:right w:val="single" w:sz="4" w:space="0" w:color="auto"/>
                        </w:tcBorders>
                      </w:tcPr>
                      <w:p>
                        <w:pPr>
                          <w:tabs>
                            <w:tab w:val="left" w:pos="34"/>
                            <w:tab w:val="right" w:pos="289"/>
                          </w:tabs>
                          <w:ind w:left="360" w:hanging="360"/>
                          <w:jc w:val="right"/>
                          <w:rPr>
                            <w:szCs w:val="24"/>
                          </w:rPr>
                        </w:pPr>
                        <w:r>
                          <w:rPr>
                            <w:szCs w:val="24"/>
                          </w:rPr>
                          <w:t>31.</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XIIP-2888</w:t>
                        </w:r>
                      </w:p>
                    </w:tc>
                    <w:tc>
                      <w:tcPr>
                        <w:tcW w:w="2835" w:type="dxa"/>
                        <w:tcBorders>
                          <w:top w:val="single" w:sz="4" w:space="0" w:color="auto"/>
                          <w:left w:val="single" w:sz="4" w:space="0" w:color="auto"/>
                          <w:bottom w:val="single" w:sz="4" w:space="0" w:color="auto"/>
                          <w:right w:val="single" w:sz="4" w:space="0" w:color="auto"/>
                        </w:tcBorders>
                      </w:tcPr>
                      <w:p>
                        <w:pPr>
                          <w:rPr>
                            <w:bCs/>
                            <w:lang w:eastAsia="lt-LT"/>
                          </w:rPr>
                        </w:pPr>
                        <w:r>
                          <w:rPr>
                            <w:bCs/>
                            <w:lang w:eastAsia="lt-LT"/>
                          </w:rPr>
                          <w:t xml:space="preserve">Tarnybos Lietuvos Respublikos muitinėje statuto patvirtinimo ir įgyvendinimo įstatymo </w:t>
                          <w:br/>
                          <w:t>Nr. VIII-1986 pakeitimo įstatymas</w:t>
                        </w:r>
                      </w:p>
                    </w:tc>
                    <w:tc>
                      <w:tcPr>
                        <w:tcW w:w="1701"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Vyriausybė</w:t>
                        </w:r>
                      </w:p>
                    </w:tc>
                    <w:tc>
                      <w:tcPr>
                        <w:tcW w:w="1559"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Vyriausybė</w:t>
                        </w:r>
                      </w:p>
                    </w:tc>
                    <w:tc>
                      <w:tcPr>
                        <w:tcW w:w="1418"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gegužė</w:t>
                        </w:r>
                      </w:p>
                    </w:tc>
                  </w:tr>
                </w:tbl>
                <w:p>
                  <w:pPr>
                    <w:tabs>
                      <w:tab w:val="left" w:pos="193"/>
                    </w:tabs>
                    <w:spacing w:line="240" w:lineRule="exact"/>
                    <w:jc w:val="center"/>
                    <w:rPr>
                      <w:b/>
                      <w:bCs/>
                      <w:szCs w:val="24"/>
                    </w:rPr>
                  </w:pPr>
                </w:p>
                <w:p>
                  <w:pPr>
                    <w:tabs>
                      <w:tab w:val="left" w:pos="193"/>
                    </w:tabs>
                    <w:spacing w:line="240" w:lineRule="exact"/>
                    <w:jc w:val="center"/>
                    <w:rPr>
                      <w:b/>
                      <w:bCs/>
                      <w:szCs w:val="24"/>
                    </w:rPr>
                  </w:pPr>
                </w:p>
              </w:sdtContent>
            </w:sdt>
            <w:sdt>
              <w:sdtPr>
                <w:alias w:val="skirsnis"/>
                <w:tag w:val="part_c9f2a40f3efc491284ed65b3152c2ecc"/>
                <w:lock w:val="sdtLocked"/>
                <w:richText/>
              </w:sdtPr>
              <w:sdtContent>
                <w:p>
                  <w:pPr>
                    <w:keepNext/>
                    <w:spacing w:line="360" w:lineRule="auto"/>
                    <w:jc w:val="center"/>
                    <w:outlineLvl w:val="1"/>
                    <w:rPr>
                      <w:rFonts w:eastAsia="Arial Unicode MS"/>
                      <w:b/>
                      <w:caps/>
                      <w:szCs w:val="24"/>
                    </w:rPr>
                  </w:pPr>
                  <w:sdt>
                    <w:sdtPr>
                      <w:alias w:val="Numeris"/>
                      <w:tag w:val="nr_c9f2a40f3efc491284ed65b3152c2ecc"/>
                      <w:lock w:val="sdtLocked"/>
                      <w:richText/>
                    </w:sdtPr>
                    <w:sdtContent>
                      <w:r>
                        <w:rPr>
                          <w:rFonts w:eastAsia="Arial Unicode MS"/>
                          <w:b/>
                          <w:caps/>
                          <w:szCs w:val="24"/>
                        </w:rPr>
                        <w:t>DVYLIKTASIS</w:t>
                      </w:r>
                    </w:sdtContent>
                  </w:sdt>
                  <w:r>
                    <w:rPr>
                      <w:rFonts w:eastAsia="Arial Unicode MS"/>
                      <w:b/>
                      <w:caps/>
                      <w:szCs w:val="24"/>
                    </w:rPr>
                    <w:t xml:space="preserve"> SKIRSNIS</w:t>
                  </w:r>
                </w:p>
                <w:p>
                  <w:pPr>
                    <w:keepNext/>
                    <w:spacing w:line="360" w:lineRule="auto"/>
                    <w:jc w:val="center"/>
                    <w:outlineLvl w:val="1"/>
                    <w:rPr>
                      <w:b/>
                      <w:bCs/>
                      <w:szCs w:val="24"/>
                    </w:rPr>
                  </w:pPr>
                  <w:sdt>
                    <w:sdtPr>
                      <w:alias w:val="Pavadinimas"/>
                      <w:tag w:val="title_c9f2a40f3efc491284ed65b3152c2ecc"/>
                      <w:lock w:val="sdtLocked"/>
                      <w:richText/>
                    </w:sdtPr>
                    <w:sdtContent>
                      <w:r>
                        <w:rPr>
                          <w:rFonts w:eastAsia="Arial Unicode MS"/>
                          <w:b/>
                          <w:caps/>
                          <w:szCs w:val="24"/>
                        </w:rPr>
                        <w:t>RINKIMAI, VIEŠASIS ADMINISTRAVIMAS, VALSTYBĖS TARNYBA IR VIETOS SAVIVALDA</w:t>
                      </w:r>
                    </w:sdtContent>
                  </w:sdt>
                </w:p>
                <w:p>
                  <w:pPr>
                    <w:ind w:firstLine="720"/>
                    <w:jc w:val="both"/>
                    <w:rPr>
                      <w:szCs w:val="24"/>
                    </w:rPr>
                  </w:pPr>
                </w:p>
                <w:tbl>
                  <w:tblPr>
                    <w:tblW w:w="9640" w:type="dxa"/>
                    <w:tblInd w:w="-34" w:type="dxa"/>
                    <w:tblLayout w:type="fixed"/>
                    <w:tblLook w:val="0000" w:firstRow="0" w:lastRow="0" w:firstColumn="0" w:lastColumn="0" w:noHBand="0" w:noVBand="0"/>
                  </w:tblPr>
                  <w:tblGrid>
                    <w:gridCol w:w="709"/>
                    <w:gridCol w:w="1418"/>
                    <w:gridCol w:w="2835"/>
                    <w:gridCol w:w="1701"/>
                    <w:gridCol w:w="1559"/>
                    <w:gridCol w:w="1418"/>
                  </w:tblGrid>
                  <w:tr>
                    <w:trPr>
                      <w:tblHeader/>
                    </w:trPr>
                    <w:tc>
                      <w:tcPr>
                        <w:tcW w:w="709" w:type="dxa"/>
                        <w:tcBorders>
                          <w:top w:val="single" w:sz="4" w:space="0" w:color="auto"/>
                          <w:left w:val="single" w:sz="4" w:space="0" w:color="auto"/>
                          <w:bottom w:val="single" w:sz="4" w:space="0" w:color="auto"/>
                          <w:right w:val="single" w:sz="4" w:space="0" w:color="auto"/>
                        </w:tcBorders>
                        <w:vAlign w:val="center"/>
                      </w:tcPr>
                      <w:p>
                        <w:pPr>
                          <w:jc w:val="center"/>
                          <w:rPr>
                            <w:bCs/>
                            <w:szCs w:val="24"/>
                          </w:rPr>
                        </w:pPr>
                        <w:r>
                          <w:rPr>
                            <w:bCs/>
                            <w:szCs w:val="24"/>
                          </w:rPr>
                          <w:t>Eil.</w:t>
                        </w:r>
                      </w:p>
                      <w:p>
                        <w:pPr>
                          <w:jc w:val="center"/>
                          <w:rPr>
                            <w:bCs/>
                            <w:szCs w:val="24"/>
                          </w:rPr>
                        </w:pPr>
                        <w:r>
                          <w:rPr>
                            <w:bCs/>
                            <w:szCs w:val="24"/>
                          </w:rPr>
                          <w:t>Nr.</w:t>
                        </w:r>
                      </w:p>
                    </w:tc>
                    <w:tc>
                      <w:tcPr>
                        <w:tcW w:w="1418" w:type="dxa"/>
                        <w:tcBorders>
                          <w:top w:val="single" w:sz="4" w:space="0" w:color="auto"/>
                          <w:left w:val="single" w:sz="4" w:space="0" w:color="auto"/>
                          <w:bottom w:val="single" w:sz="4" w:space="0" w:color="auto"/>
                          <w:right w:val="single" w:sz="4" w:space="0" w:color="auto"/>
                        </w:tcBorders>
                        <w:vAlign w:val="center"/>
                      </w:tcPr>
                      <w:p>
                        <w:pPr>
                          <w:jc w:val="center"/>
                          <w:rPr>
                            <w:bCs/>
                            <w:szCs w:val="24"/>
                          </w:rPr>
                        </w:pPr>
                        <w:r>
                          <w:rPr>
                            <w:bCs/>
                            <w:szCs w:val="24"/>
                          </w:rPr>
                          <w:t>Projekto</w:t>
                        </w:r>
                      </w:p>
                      <w:p>
                        <w:pPr>
                          <w:jc w:val="center"/>
                          <w:rPr>
                            <w:bCs/>
                            <w:szCs w:val="24"/>
                          </w:rPr>
                        </w:pPr>
                        <w:r>
                          <w:rPr>
                            <w:bCs/>
                            <w:szCs w:val="24"/>
                          </w:rPr>
                          <w:t>Nr.</w:t>
                        </w:r>
                      </w:p>
                    </w:tc>
                    <w:tc>
                      <w:tcPr>
                        <w:tcW w:w="2835" w:type="dxa"/>
                        <w:tcBorders>
                          <w:top w:val="single" w:sz="4" w:space="0" w:color="auto"/>
                          <w:left w:val="single" w:sz="4" w:space="0" w:color="auto"/>
                          <w:bottom w:val="single" w:sz="4" w:space="0" w:color="auto"/>
                          <w:right w:val="single" w:sz="4" w:space="0" w:color="auto"/>
                        </w:tcBorders>
                        <w:vAlign w:val="center"/>
                      </w:tcPr>
                      <w:p>
                        <w:pPr>
                          <w:jc w:val="center"/>
                          <w:rPr>
                            <w:bCs/>
                            <w:szCs w:val="24"/>
                          </w:rPr>
                        </w:pPr>
                        <w:r>
                          <w:rPr>
                            <w:bCs/>
                            <w:szCs w:val="24"/>
                          </w:rPr>
                          <w:t>Teisės akto projekto pavadinimas</w:t>
                        </w:r>
                      </w:p>
                    </w:tc>
                    <w:tc>
                      <w:tcPr>
                        <w:tcW w:w="1701" w:type="dxa"/>
                        <w:tcBorders>
                          <w:top w:val="single" w:sz="4" w:space="0" w:color="auto"/>
                          <w:left w:val="single" w:sz="4" w:space="0" w:color="auto"/>
                          <w:bottom w:val="single" w:sz="4" w:space="0" w:color="auto"/>
                          <w:right w:val="single" w:sz="4" w:space="0" w:color="auto"/>
                        </w:tcBorders>
                        <w:vAlign w:val="center"/>
                      </w:tcPr>
                      <w:p>
                        <w:pPr>
                          <w:jc w:val="center"/>
                          <w:rPr>
                            <w:bCs/>
                            <w:szCs w:val="24"/>
                          </w:rPr>
                        </w:pPr>
                        <w:r>
                          <w:rPr>
                            <w:bCs/>
                            <w:szCs w:val="24"/>
                          </w:rPr>
                          <w:t>Teikia</w:t>
                        </w:r>
                      </w:p>
                    </w:tc>
                    <w:tc>
                      <w:tcPr>
                        <w:tcW w:w="1559" w:type="dxa"/>
                        <w:tcBorders>
                          <w:top w:val="single" w:sz="4" w:space="0" w:color="auto"/>
                          <w:left w:val="single" w:sz="4" w:space="0" w:color="auto"/>
                          <w:bottom w:val="single" w:sz="4" w:space="0" w:color="auto"/>
                          <w:right w:val="single" w:sz="4" w:space="0" w:color="auto"/>
                        </w:tcBorders>
                        <w:vAlign w:val="center"/>
                      </w:tcPr>
                      <w:p>
                        <w:pPr>
                          <w:jc w:val="center"/>
                          <w:rPr>
                            <w:bCs/>
                            <w:szCs w:val="24"/>
                          </w:rPr>
                        </w:pPr>
                        <w:r>
                          <w:rPr>
                            <w:bCs/>
                            <w:szCs w:val="24"/>
                          </w:rPr>
                          <w:t>Siūlo</w:t>
                        </w:r>
                      </w:p>
                    </w:tc>
                    <w:tc>
                      <w:tcPr>
                        <w:tcW w:w="1418" w:type="dxa"/>
                        <w:tcBorders>
                          <w:top w:val="single" w:sz="4" w:space="0" w:color="auto"/>
                          <w:left w:val="single" w:sz="4" w:space="0" w:color="auto"/>
                          <w:bottom w:val="single" w:sz="4" w:space="0" w:color="auto"/>
                          <w:right w:val="single" w:sz="4" w:space="0" w:color="auto"/>
                        </w:tcBorders>
                        <w:vAlign w:val="center"/>
                      </w:tcPr>
                      <w:p>
                        <w:pPr>
                          <w:jc w:val="center"/>
                          <w:rPr>
                            <w:bCs/>
                            <w:szCs w:val="24"/>
                          </w:rPr>
                        </w:pPr>
                        <w:r>
                          <w:rPr>
                            <w:bCs/>
                            <w:szCs w:val="24"/>
                          </w:rPr>
                          <w:t>Svarstymo mėnuo</w:t>
                        </w:r>
                      </w:p>
                    </w:tc>
                  </w:tr>
                  <w:tr>
                    <w:tc>
                      <w:tcPr>
                        <w:tcW w:w="709" w:type="dxa"/>
                        <w:tcBorders>
                          <w:top w:val="single" w:sz="4" w:space="0" w:color="auto"/>
                          <w:left w:val="single" w:sz="4" w:space="0" w:color="auto"/>
                          <w:bottom w:val="single" w:sz="4" w:space="0" w:color="auto"/>
                          <w:right w:val="single" w:sz="4" w:space="0" w:color="auto"/>
                        </w:tcBorders>
                      </w:tcPr>
                      <w:p>
                        <w:pPr>
                          <w:tabs>
                            <w:tab w:val="left" w:pos="34"/>
                            <w:tab w:val="right" w:pos="289"/>
                          </w:tabs>
                          <w:ind w:left="360" w:hanging="360"/>
                          <w:jc w:val="right"/>
                          <w:rPr>
                            <w:szCs w:val="24"/>
                          </w:rPr>
                        </w:pPr>
                        <w:r>
                          <w:rPr>
                            <w:szCs w:val="24"/>
                          </w:rPr>
                          <w:t>1.</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XIIP-914,</w:t>
                        </w:r>
                      </w:p>
                      <w:p>
                        <w:pPr>
                          <w:jc w:val="center"/>
                          <w:rPr>
                            <w:szCs w:val="24"/>
                            <w:lang w:eastAsia="lt-LT"/>
                          </w:rPr>
                        </w:pPr>
                        <w:r>
                          <w:rPr>
                            <w:szCs w:val="24"/>
                            <w:lang w:eastAsia="lt-LT"/>
                          </w:rPr>
                          <w:t>XIIP-1835</w:t>
                        </w:r>
                      </w:p>
                    </w:tc>
                    <w:tc>
                      <w:tcPr>
                        <w:tcW w:w="2835" w:type="dxa"/>
                        <w:tcBorders>
                          <w:top w:val="single" w:sz="4" w:space="0" w:color="auto"/>
                          <w:left w:val="single" w:sz="4" w:space="0" w:color="auto"/>
                          <w:bottom w:val="single" w:sz="4" w:space="0" w:color="auto"/>
                          <w:right w:val="single" w:sz="4" w:space="0" w:color="auto"/>
                        </w:tcBorders>
                      </w:tcPr>
                      <w:p>
                        <w:pPr>
                          <w:rPr>
                            <w:bCs/>
                            <w:szCs w:val="24"/>
                            <w:lang w:eastAsia="lt-LT"/>
                          </w:rPr>
                        </w:pPr>
                        <w:r>
                          <w:rPr>
                            <w:bCs/>
                            <w:szCs w:val="24"/>
                            <w:lang w:eastAsia="lt-LT"/>
                          </w:rPr>
                          <w:t xml:space="preserve">Prezidento rinkimų įstatymo Nr. I-28 pakeitimo ir papildymo įstatymai </w:t>
                        </w:r>
                      </w:p>
                    </w:tc>
                    <w:tc>
                      <w:tcPr>
                        <w:tcW w:w="1701"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Seimo nariai</w:t>
                        </w:r>
                      </w:p>
                    </w:tc>
                    <w:tc>
                      <w:tcPr>
                        <w:tcW w:w="1559"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VVSK</w:t>
                        </w:r>
                      </w:p>
                    </w:tc>
                    <w:tc>
                      <w:tcPr>
                        <w:tcW w:w="1418"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balandis–</w:t>
                        </w:r>
                      </w:p>
                      <w:p>
                        <w:pPr>
                          <w:jc w:val="center"/>
                          <w:rPr>
                            <w:bCs/>
                            <w:szCs w:val="24"/>
                          </w:rPr>
                        </w:pPr>
                        <w:r>
                          <w:rPr>
                            <w:bCs/>
                            <w:szCs w:val="24"/>
                          </w:rPr>
                          <w:t>birželis</w:t>
                        </w:r>
                      </w:p>
                    </w:tc>
                  </w:tr>
                  <w:tr>
                    <w:tc>
                      <w:tcPr>
                        <w:tcW w:w="709" w:type="dxa"/>
                        <w:tcBorders>
                          <w:top w:val="single" w:sz="4" w:space="0" w:color="auto"/>
                          <w:left w:val="single" w:sz="4" w:space="0" w:color="auto"/>
                          <w:bottom w:val="single" w:sz="4" w:space="0" w:color="auto"/>
                          <w:right w:val="single" w:sz="4" w:space="0" w:color="auto"/>
                        </w:tcBorders>
                      </w:tcPr>
                      <w:p>
                        <w:pPr>
                          <w:tabs>
                            <w:tab w:val="left" w:pos="34"/>
                            <w:tab w:val="right" w:pos="289"/>
                          </w:tabs>
                          <w:ind w:left="360" w:hanging="360"/>
                          <w:jc w:val="right"/>
                          <w:rPr>
                            <w:szCs w:val="24"/>
                          </w:rPr>
                        </w:pPr>
                        <w:r>
                          <w:rPr>
                            <w:szCs w:val="24"/>
                          </w:rPr>
                          <w:t>2.</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XIIP-1837,</w:t>
                        </w:r>
                      </w:p>
                      <w:p>
                        <w:pPr>
                          <w:jc w:val="center"/>
                          <w:rPr>
                            <w:szCs w:val="24"/>
                            <w:lang w:eastAsia="lt-LT"/>
                          </w:rPr>
                        </w:pPr>
                        <w:r>
                          <w:rPr>
                            <w:szCs w:val="24"/>
                            <w:lang w:eastAsia="lt-LT"/>
                          </w:rPr>
                          <w:t>XIIP-3779,</w:t>
                        </w:r>
                      </w:p>
                      <w:p>
                        <w:pPr>
                          <w:jc w:val="center"/>
                          <w:rPr>
                            <w:szCs w:val="24"/>
                            <w:lang w:eastAsia="lt-LT"/>
                          </w:rPr>
                        </w:pPr>
                        <w:r>
                          <w:rPr>
                            <w:szCs w:val="24"/>
                            <w:lang w:eastAsia="lt-LT"/>
                          </w:rPr>
                          <w:t>nereg.</w:t>
                        </w:r>
                      </w:p>
                    </w:tc>
                    <w:tc>
                      <w:tcPr>
                        <w:tcW w:w="2835" w:type="dxa"/>
                        <w:tcBorders>
                          <w:top w:val="single" w:sz="4" w:space="0" w:color="auto"/>
                          <w:left w:val="single" w:sz="4" w:space="0" w:color="auto"/>
                          <w:bottom w:val="single" w:sz="4" w:space="0" w:color="auto"/>
                          <w:right w:val="single" w:sz="4" w:space="0" w:color="auto"/>
                        </w:tcBorders>
                      </w:tcPr>
                      <w:p>
                        <w:pPr>
                          <w:rPr>
                            <w:bCs/>
                            <w:szCs w:val="24"/>
                            <w:lang w:eastAsia="lt-LT"/>
                          </w:rPr>
                        </w:pPr>
                        <w:r>
                          <w:rPr>
                            <w:bCs/>
                            <w:szCs w:val="24"/>
                            <w:lang w:eastAsia="lt-LT"/>
                          </w:rPr>
                          <w:t xml:space="preserve">Rinkimų į Europos Parlamentą įstatymo Nr. IX-1837 pakeitimo ir papildymo įstatymai </w:t>
                        </w:r>
                      </w:p>
                    </w:tc>
                    <w:tc>
                      <w:tcPr>
                        <w:tcW w:w="1701"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color w:val="000000"/>
                            <w:szCs w:val="24"/>
                            <w:lang w:eastAsia="lt-LT"/>
                          </w:rPr>
                          <w:t>Vyriausybė</w:t>
                        </w:r>
                        <w:r>
                          <w:rPr>
                            <w:rFonts w:eastAsia="Arial Unicode MS"/>
                            <w:bCs/>
                            <w:szCs w:val="24"/>
                            <w:lang w:eastAsia="lt-LT"/>
                          </w:rPr>
                          <w:t>,</w:t>
                        </w:r>
                      </w:p>
                      <w:p>
                        <w:pPr>
                          <w:jc w:val="center"/>
                          <w:rPr>
                            <w:rFonts w:eastAsia="Arial Unicode MS"/>
                            <w:bCs/>
                            <w:szCs w:val="24"/>
                            <w:lang w:eastAsia="lt-LT"/>
                          </w:rPr>
                        </w:pPr>
                        <w:r>
                          <w:rPr>
                            <w:rFonts w:eastAsia="Arial Unicode MS"/>
                            <w:bCs/>
                            <w:szCs w:val="24"/>
                            <w:lang w:eastAsia="lt-LT"/>
                          </w:rPr>
                          <w:t>Seimo nariai</w:t>
                        </w:r>
                      </w:p>
                    </w:tc>
                    <w:tc>
                      <w:tcPr>
                        <w:tcW w:w="1559"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color w:val="000000"/>
                            <w:szCs w:val="24"/>
                            <w:lang w:eastAsia="lt-LT"/>
                          </w:rPr>
                          <w:t>Vyriausybė</w:t>
                        </w:r>
                        <w:r>
                          <w:rPr>
                            <w:rFonts w:eastAsia="Arial Unicode MS"/>
                            <w:bCs/>
                            <w:szCs w:val="24"/>
                            <w:lang w:eastAsia="lt-LT"/>
                          </w:rPr>
                          <w:t>,</w:t>
                        </w:r>
                      </w:p>
                      <w:p>
                        <w:pPr>
                          <w:jc w:val="center"/>
                          <w:rPr>
                            <w:rFonts w:eastAsia="Arial Unicode MS"/>
                            <w:bCs/>
                            <w:szCs w:val="24"/>
                            <w:lang w:eastAsia="lt-LT"/>
                          </w:rPr>
                        </w:pPr>
                        <w:r>
                          <w:rPr>
                            <w:rFonts w:eastAsia="Arial Unicode MS"/>
                            <w:bCs/>
                            <w:szCs w:val="24"/>
                            <w:lang w:eastAsia="lt-LT"/>
                          </w:rPr>
                          <w:t xml:space="preserve">VVSK, </w:t>
                        </w:r>
                        <w:r>
                          <w:rPr>
                            <w:szCs w:val="24"/>
                          </w:rPr>
                          <w:t xml:space="preserve">LSDPF, </w:t>
                        </w:r>
                        <w:r>
                          <w:rPr>
                            <w:rFonts w:eastAsia="Arial Unicode MS"/>
                            <w:bCs/>
                            <w:szCs w:val="24"/>
                            <w:lang w:eastAsia="lt-LT"/>
                          </w:rPr>
                          <w:t>MSNG</w:t>
                        </w:r>
                      </w:p>
                    </w:tc>
                    <w:tc>
                      <w:tcPr>
                        <w:tcW w:w="1418"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balandis–</w:t>
                        </w:r>
                      </w:p>
                      <w:p>
                        <w:pPr>
                          <w:jc w:val="center"/>
                          <w:rPr>
                            <w:bCs/>
                            <w:szCs w:val="24"/>
                          </w:rPr>
                        </w:pPr>
                        <w:r>
                          <w:rPr>
                            <w:bCs/>
                            <w:szCs w:val="24"/>
                          </w:rPr>
                          <w:t>birželis</w:t>
                        </w:r>
                      </w:p>
                    </w:tc>
                  </w:tr>
                  <w:tr>
                    <w:tc>
                      <w:tcPr>
                        <w:tcW w:w="709" w:type="dxa"/>
                        <w:tcBorders>
                          <w:top w:val="single" w:sz="4" w:space="0" w:color="auto"/>
                          <w:left w:val="single" w:sz="4" w:space="0" w:color="auto"/>
                          <w:bottom w:val="single" w:sz="4" w:space="0" w:color="auto"/>
                          <w:right w:val="single" w:sz="4" w:space="0" w:color="auto"/>
                        </w:tcBorders>
                      </w:tcPr>
                      <w:p>
                        <w:pPr>
                          <w:tabs>
                            <w:tab w:val="left" w:pos="34"/>
                            <w:tab w:val="right" w:pos="289"/>
                          </w:tabs>
                          <w:ind w:left="360" w:hanging="360"/>
                          <w:jc w:val="right"/>
                          <w:rPr>
                            <w:szCs w:val="24"/>
                          </w:rPr>
                        </w:pPr>
                        <w:r>
                          <w:rPr>
                            <w:szCs w:val="24"/>
                          </w:rPr>
                          <w:t>3.</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XIP-4953,</w:t>
                        </w:r>
                      </w:p>
                      <w:p>
                        <w:pPr>
                          <w:jc w:val="center"/>
                          <w:rPr>
                            <w:szCs w:val="24"/>
                            <w:lang w:eastAsia="lt-LT"/>
                          </w:rPr>
                        </w:pPr>
                        <w:r>
                          <w:rPr>
                            <w:szCs w:val="24"/>
                            <w:lang w:eastAsia="lt-LT"/>
                          </w:rPr>
                          <w:t>XIIP-1839,</w:t>
                        </w:r>
                      </w:p>
                      <w:p>
                        <w:pPr>
                          <w:jc w:val="center"/>
                          <w:rPr>
                            <w:szCs w:val="24"/>
                            <w:lang w:eastAsia="lt-LT"/>
                          </w:rPr>
                        </w:pPr>
                        <w:r>
                          <w:rPr>
                            <w:szCs w:val="24"/>
                            <w:lang w:eastAsia="lt-LT"/>
                          </w:rPr>
                          <w:t>XIIP-3445</w:t>
                        </w:r>
                      </w:p>
                    </w:tc>
                    <w:tc>
                      <w:tcPr>
                        <w:tcW w:w="2835" w:type="dxa"/>
                        <w:tcBorders>
                          <w:top w:val="single" w:sz="4" w:space="0" w:color="auto"/>
                          <w:left w:val="single" w:sz="4" w:space="0" w:color="auto"/>
                          <w:bottom w:val="single" w:sz="4" w:space="0" w:color="auto"/>
                          <w:right w:val="single" w:sz="4" w:space="0" w:color="auto"/>
                        </w:tcBorders>
                      </w:tcPr>
                      <w:p>
                        <w:pPr>
                          <w:rPr>
                            <w:bCs/>
                            <w:szCs w:val="24"/>
                            <w:lang w:eastAsia="lt-LT"/>
                          </w:rPr>
                        </w:pPr>
                        <w:r>
                          <w:rPr>
                            <w:bCs/>
                            <w:szCs w:val="24"/>
                            <w:lang w:eastAsia="lt-LT"/>
                          </w:rPr>
                          <w:t>Seimo rinkimų įstatymo Nr. I-2721 pakeitimo ir papildymo įstatymai</w:t>
                        </w:r>
                        <w:r>
                          <w:rPr>
                            <w:bCs/>
                            <w:color w:val="FF0000"/>
                            <w:szCs w:val="24"/>
                            <w:lang w:eastAsia="lt-LT"/>
                          </w:rPr>
                          <w:t xml:space="preserve"> </w:t>
                        </w:r>
                      </w:p>
                    </w:tc>
                    <w:tc>
                      <w:tcPr>
                        <w:tcW w:w="1701"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Respublikos Prezidentas,</w:t>
                        </w:r>
                      </w:p>
                      <w:p>
                        <w:pPr>
                          <w:jc w:val="center"/>
                          <w:rPr>
                            <w:rFonts w:eastAsia="Arial Unicode MS"/>
                            <w:bCs/>
                            <w:szCs w:val="24"/>
                            <w:lang w:eastAsia="lt-LT"/>
                          </w:rPr>
                        </w:pPr>
                        <w:r>
                          <w:rPr>
                            <w:rFonts w:eastAsia="Arial Unicode MS"/>
                            <w:bCs/>
                            <w:szCs w:val="24"/>
                            <w:lang w:eastAsia="lt-LT"/>
                          </w:rPr>
                          <w:t>Vyriausybė,</w:t>
                        </w:r>
                      </w:p>
                      <w:p>
                        <w:pPr>
                          <w:jc w:val="center"/>
                          <w:rPr>
                            <w:rFonts w:eastAsia="Arial Unicode MS"/>
                            <w:bCs/>
                            <w:szCs w:val="24"/>
                            <w:lang w:eastAsia="lt-LT"/>
                          </w:rPr>
                        </w:pPr>
                        <w:r>
                          <w:rPr>
                            <w:rFonts w:eastAsia="Arial Unicode MS"/>
                            <w:bCs/>
                            <w:szCs w:val="24"/>
                            <w:lang w:eastAsia="lt-LT"/>
                          </w:rPr>
                          <w:t>Seimo nariai</w:t>
                        </w:r>
                      </w:p>
                    </w:tc>
                    <w:tc>
                      <w:tcPr>
                        <w:tcW w:w="1559"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Respublikos Prezidentas,</w:t>
                        </w:r>
                      </w:p>
                      <w:p>
                        <w:pPr>
                          <w:jc w:val="center"/>
                          <w:rPr>
                            <w:rFonts w:eastAsia="Arial Unicode MS"/>
                            <w:bCs/>
                            <w:szCs w:val="24"/>
                            <w:lang w:eastAsia="lt-LT"/>
                          </w:rPr>
                        </w:pPr>
                        <w:r>
                          <w:rPr>
                            <w:rFonts w:eastAsia="Arial Unicode MS"/>
                            <w:bCs/>
                            <w:szCs w:val="24"/>
                            <w:lang w:eastAsia="lt-LT"/>
                          </w:rPr>
                          <w:t>Vyriausybė,</w:t>
                        </w:r>
                      </w:p>
                      <w:p>
                        <w:pPr>
                          <w:jc w:val="center"/>
                          <w:rPr>
                            <w:rFonts w:eastAsia="Arial Unicode MS"/>
                            <w:bCs/>
                            <w:szCs w:val="24"/>
                            <w:lang w:eastAsia="lt-LT"/>
                          </w:rPr>
                        </w:pPr>
                        <w:r>
                          <w:rPr>
                            <w:rFonts w:eastAsia="Arial Unicode MS"/>
                            <w:bCs/>
                            <w:szCs w:val="24"/>
                            <w:lang w:eastAsia="lt-LT"/>
                          </w:rPr>
                          <w:t xml:space="preserve">VVSK, </w:t>
                        </w:r>
                        <w:r>
                          <w:rPr>
                            <w:szCs w:val="24"/>
                          </w:rPr>
                          <w:t>LSDPF</w:t>
                        </w:r>
                      </w:p>
                    </w:tc>
                    <w:tc>
                      <w:tcPr>
                        <w:tcW w:w="1418"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kovas–</w:t>
                        </w:r>
                      </w:p>
                      <w:p>
                        <w:pPr>
                          <w:jc w:val="center"/>
                          <w:rPr>
                            <w:bCs/>
                            <w:szCs w:val="24"/>
                          </w:rPr>
                        </w:pPr>
                        <w:r>
                          <w:rPr>
                            <w:bCs/>
                            <w:szCs w:val="24"/>
                          </w:rPr>
                          <w:t>birželis</w:t>
                        </w:r>
                      </w:p>
                    </w:tc>
                  </w:tr>
                  <w:tr>
                    <w:tc>
                      <w:tcPr>
                        <w:tcW w:w="709" w:type="dxa"/>
                        <w:tcBorders>
                          <w:top w:val="single" w:sz="4" w:space="0" w:color="auto"/>
                          <w:left w:val="single" w:sz="4" w:space="0" w:color="auto"/>
                          <w:bottom w:val="single" w:sz="4" w:space="0" w:color="auto"/>
                          <w:right w:val="single" w:sz="4" w:space="0" w:color="auto"/>
                        </w:tcBorders>
                      </w:tcPr>
                      <w:p>
                        <w:pPr>
                          <w:tabs>
                            <w:tab w:val="left" w:pos="34"/>
                            <w:tab w:val="right" w:pos="289"/>
                          </w:tabs>
                          <w:ind w:left="360" w:hanging="360"/>
                          <w:jc w:val="right"/>
                          <w:rPr>
                            <w:szCs w:val="24"/>
                          </w:rPr>
                        </w:pPr>
                        <w:r>
                          <w:rPr>
                            <w:szCs w:val="24"/>
                          </w:rPr>
                          <w:t>4.</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XIIP-1838,</w:t>
                        </w:r>
                      </w:p>
                      <w:p>
                        <w:pPr>
                          <w:jc w:val="center"/>
                          <w:rPr>
                            <w:szCs w:val="24"/>
                            <w:lang w:eastAsia="lt-LT"/>
                          </w:rPr>
                        </w:pPr>
                        <w:r>
                          <w:rPr>
                            <w:szCs w:val="24"/>
                            <w:lang w:eastAsia="lt-LT"/>
                          </w:rPr>
                          <w:t>XIIP-2031,</w:t>
                        </w:r>
                      </w:p>
                      <w:p>
                        <w:pPr>
                          <w:jc w:val="center"/>
                          <w:rPr>
                            <w:szCs w:val="24"/>
                          </w:rPr>
                        </w:pPr>
                        <w:r>
                          <w:rPr>
                            <w:szCs w:val="24"/>
                            <w:lang w:eastAsia="lt-LT"/>
                          </w:rPr>
                          <w:t>XIIP-3778</w:t>
                        </w:r>
                      </w:p>
                    </w:tc>
                    <w:tc>
                      <w:tcPr>
                        <w:tcW w:w="2835" w:type="dxa"/>
                        <w:tcBorders>
                          <w:top w:val="single" w:sz="4" w:space="0" w:color="auto"/>
                          <w:left w:val="single" w:sz="4" w:space="0" w:color="auto"/>
                          <w:bottom w:val="single" w:sz="4" w:space="0" w:color="auto"/>
                          <w:right w:val="single" w:sz="4" w:space="0" w:color="auto"/>
                        </w:tcBorders>
                      </w:tcPr>
                      <w:p>
                        <w:pPr>
                          <w:rPr>
                            <w:szCs w:val="24"/>
                            <w:lang w:eastAsia="lt-LT"/>
                          </w:rPr>
                        </w:pPr>
                        <w:r>
                          <w:rPr>
                            <w:bCs/>
                            <w:szCs w:val="24"/>
                            <w:lang w:eastAsia="lt-LT"/>
                          </w:rPr>
                          <w:t xml:space="preserve">Savivaldybių tarybų rinkimų įstatymo Nr. I-532 pakeitimo ir papildymo įstatymai </w:t>
                        </w:r>
                      </w:p>
                    </w:tc>
                    <w:tc>
                      <w:tcPr>
                        <w:tcW w:w="1701" w:type="dxa"/>
                        <w:tcBorders>
                          <w:top w:val="single" w:sz="4" w:space="0" w:color="auto"/>
                          <w:left w:val="single" w:sz="4" w:space="0" w:color="auto"/>
                          <w:bottom w:val="single" w:sz="4" w:space="0" w:color="auto"/>
                          <w:right w:val="single" w:sz="4" w:space="0" w:color="auto"/>
                        </w:tcBorders>
                      </w:tcPr>
                      <w:p>
                        <w:pPr>
                          <w:jc w:val="center"/>
                          <w:rPr>
                            <w:szCs w:val="24"/>
                          </w:rPr>
                        </w:pPr>
                        <w:r>
                          <w:rPr>
                            <w:rFonts w:eastAsia="Arial Unicode MS"/>
                            <w:bCs/>
                            <w:szCs w:val="24"/>
                            <w:lang w:eastAsia="lt-LT"/>
                          </w:rPr>
                          <w:t>Seimo nariai</w:t>
                        </w:r>
                      </w:p>
                    </w:tc>
                    <w:tc>
                      <w:tcPr>
                        <w:tcW w:w="1559" w:type="dxa"/>
                        <w:tcBorders>
                          <w:top w:val="single" w:sz="4" w:space="0" w:color="auto"/>
                          <w:left w:val="single" w:sz="4" w:space="0" w:color="auto"/>
                          <w:bottom w:val="single" w:sz="4" w:space="0" w:color="auto"/>
                          <w:right w:val="single" w:sz="4" w:space="0" w:color="auto"/>
                        </w:tcBorders>
                      </w:tcPr>
                      <w:p>
                        <w:pPr>
                          <w:jc w:val="center"/>
                          <w:rPr>
                            <w:szCs w:val="24"/>
                          </w:rPr>
                        </w:pPr>
                        <w:r>
                          <w:rPr>
                            <w:rFonts w:eastAsia="Arial Unicode MS"/>
                            <w:bCs/>
                            <w:szCs w:val="24"/>
                            <w:lang w:eastAsia="lt-LT"/>
                          </w:rPr>
                          <w:t>VVSK,</w:t>
                        </w:r>
                        <w:r>
                          <w:rPr>
                            <w:szCs w:val="24"/>
                          </w:rPr>
                          <w:t xml:space="preserve"> JSRK, LSDPF, </w:t>
                        </w:r>
                        <w:r>
                          <w:rPr>
                            <w:rFonts w:eastAsia="Arial Unicode MS"/>
                            <w:bCs/>
                            <w:szCs w:val="24"/>
                            <w:lang w:eastAsia="lt-LT"/>
                          </w:rPr>
                          <w:t>MSNG</w:t>
                        </w:r>
                      </w:p>
                    </w:tc>
                    <w:tc>
                      <w:tcPr>
                        <w:tcW w:w="1418"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balandis–</w:t>
                        </w:r>
                      </w:p>
                      <w:p>
                        <w:pPr>
                          <w:jc w:val="center"/>
                          <w:rPr>
                            <w:bCs/>
                            <w:szCs w:val="24"/>
                          </w:rPr>
                        </w:pPr>
                        <w:r>
                          <w:rPr>
                            <w:bCs/>
                            <w:szCs w:val="24"/>
                          </w:rPr>
                          <w:t>birželis</w:t>
                        </w:r>
                      </w:p>
                    </w:tc>
                  </w:tr>
                  <w:tr>
                    <w:tc>
                      <w:tcPr>
                        <w:tcW w:w="709" w:type="dxa"/>
                        <w:tcBorders>
                          <w:top w:val="single" w:sz="4" w:space="0" w:color="auto"/>
                          <w:left w:val="single" w:sz="4" w:space="0" w:color="auto"/>
                          <w:bottom w:val="single" w:sz="4" w:space="0" w:color="auto"/>
                          <w:right w:val="single" w:sz="4" w:space="0" w:color="auto"/>
                        </w:tcBorders>
                      </w:tcPr>
                      <w:p>
                        <w:pPr>
                          <w:tabs>
                            <w:tab w:val="left" w:pos="34"/>
                            <w:tab w:val="right" w:pos="289"/>
                          </w:tabs>
                          <w:ind w:left="360" w:hanging="360"/>
                          <w:jc w:val="right"/>
                          <w:rPr>
                            <w:szCs w:val="24"/>
                          </w:rPr>
                        </w:pPr>
                        <w:r>
                          <w:rPr>
                            <w:szCs w:val="24"/>
                          </w:rPr>
                          <w:t>5.</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XIIP-1836,</w:t>
                        </w:r>
                      </w:p>
                      <w:p>
                        <w:pPr>
                          <w:jc w:val="center"/>
                          <w:rPr>
                            <w:szCs w:val="24"/>
                            <w:lang w:eastAsia="lt-LT"/>
                          </w:rPr>
                        </w:pPr>
                        <w:r>
                          <w:rPr>
                            <w:szCs w:val="24"/>
                            <w:lang w:eastAsia="lt-LT"/>
                          </w:rPr>
                          <w:t>XIIP-3446</w:t>
                        </w:r>
                      </w:p>
                    </w:tc>
                    <w:tc>
                      <w:tcPr>
                        <w:tcW w:w="2835" w:type="dxa"/>
                        <w:tcBorders>
                          <w:top w:val="single" w:sz="4" w:space="0" w:color="auto"/>
                          <w:left w:val="single" w:sz="4" w:space="0" w:color="auto"/>
                          <w:bottom w:val="single" w:sz="4" w:space="0" w:color="auto"/>
                          <w:right w:val="single" w:sz="4" w:space="0" w:color="auto"/>
                        </w:tcBorders>
                      </w:tcPr>
                      <w:p>
                        <w:pPr>
                          <w:rPr>
                            <w:bCs/>
                            <w:szCs w:val="24"/>
                            <w:lang w:eastAsia="lt-LT"/>
                          </w:rPr>
                        </w:pPr>
                        <w:r>
                          <w:rPr>
                            <w:bCs/>
                            <w:szCs w:val="24"/>
                            <w:lang w:eastAsia="lt-LT"/>
                          </w:rPr>
                          <w:t xml:space="preserve">Referendumo įstatymo </w:t>
                          <w:br/>
                          <w:t>Nr. IX-929 pakeitimo ir papildymo įstatymai</w:t>
                        </w:r>
                        <w:r>
                          <w:rPr>
                            <w:bCs/>
                            <w:color w:val="FF0000"/>
                            <w:szCs w:val="24"/>
                            <w:lang w:eastAsia="lt-LT"/>
                          </w:rPr>
                          <w:t xml:space="preserve"> </w:t>
                        </w:r>
                      </w:p>
                    </w:tc>
                    <w:tc>
                      <w:tcPr>
                        <w:tcW w:w="1701"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color w:val="000000"/>
                            <w:szCs w:val="24"/>
                            <w:lang w:eastAsia="lt-LT"/>
                          </w:rPr>
                          <w:t>Vyriausybė</w:t>
                        </w:r>
                        <w:r>
                          <w:rPr>
                            <w:rFonts w:eastAsia="Arial Unicode MS"/>
                            <w:bCs/>
                            <w:szCs w:val="24"/>
                            <w:lang w:eastAsia="lt-LT"/>
                          </w:rPr>
                          <w:t>,</w:t>
                        </w:r>
                      </w:p>
                      <w:p>
                        <w:pPr>
                          <w:jc w:val="center"/>
                          <w:rPr>
                            <w:rFonts w:eastAsia="Arial Unicode MS"/>
                            <w:bCs/>
                            <w:szCs w:val="24"/>
                            <w:lang w:eastAsia="lt-LT"/>
                          </w:rPr>
                        </w:pPr>
                        <w:r>
                          <w:rPr>
                            <w:rFonts w:eastAsia="Arial Unicode MS"/>
                            <w:bCs/>
                            <w:szCs w:val="24"/>
                            <w:lang w:eastAsia="lt-LT"/>
                          </w:rPr>
                          <w:t>Seimo nariai</w:t>
                        </w:r>
                      </w:p>
                    </w:tc>
                    <w:tc>
                      <w:tcPr>
                        <w:tcW w:w="1559" w:type="dxa"/>
                        <w:tcBorders>
                          <w:top w:val="single" w:sz="4" w:space="0" w:color="auto"/>
                          <w:left w:val="single" w:sz="4" w:space="0" w:color="auto"/>
                          <w:bottom w:val="single" w:sz="4" w:space="0" w:color="auto"/>
                          <w:right w:val="single" w:sz="4" w:space="0" w:color="auto"/>
                        </w:tcBorders>
                        <w:shd w:val="clear" w:color="auto" w:fill="FFFFFF"/>
                      </w:tcPr>
                      <w:p>
                        <w:pPr>
                          <w:jc w:val="center"/>
                          <w:rPr>
                            <w:rFonts w:eastAsia="Arial Unicode MS"/>
                            <w:bCs/>
                            <w:szCs w:val="24"/>
                            <w:lang w:eastAsia="lt-LT"/>
                          </w:rPr>
                        </w:pPr>
                        <w:r>
                          <w:rPr>
                            <w:rFonts w:eastAsia="Arial Unicode MS"/>
                            <w:bCs/>
                            <w:color w:val="000000"/>
                            <w:szCs w:val="24"/>
                            <w:lang w:eastAsia="lt-LT"/>
                          </w:rPr>
                          <w:t>Vyriausybė</w:t>
                        </w:r>
                        <w:r>
                          <w:rPr>
                            <w:rFonts w:eastAsia="Arial Unicode MS"/>
                            <w:bCs/>
                            <w:szCs w:val="24"/>
                            <w:lang w:eastAsia="lt-LT"/>
                          </w:rPr>
                          <w:t xml:space="preserve">, VVSK, </w:t>
                        </w:r>
                        <w:r>
                          <w:rPr>
                            <w:szCs w:val="24"/>
                          </w:rPr>
                          <w:t>LSDPF</w:t>
                        </w:r>
                      </w:p>
                    </w:tc>
                    <w:tc>
                      <w:tcPr>
                        <w:tcW w:w="1418"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kovas–</w:t>
                        </w:r>
                      </w:p>
                      <w:p>
                        <w:pPr>
                          <w:jc w:val="center"/>
                          <w:rPr>
                            <w:bCs/>
                            <w:szCs w:val="24"/>
                          </w:rPr>
                        </w:pPr>
                        <w:r>
                          <w:rPr>
                            <w:bCs/>
                            <w:szCs w:val="24"/>
                          </w:rPr>
                          <w:t>birželis</w:t>
                        </w:r>
                      </w:p>
                    </w:tc>
                  </w:tr>
                  <w:tr>
                    <w:tc>
                      <w:tcPr>
                        <w:tcW w:w="709" w:type="dxa"/>
                        <w:tcBorders>
                          <w:top w:val="single" w:sz="4" w:space="0" w:color="auto"/>
                          <w:left w:val="single" w:sz="4" w:space="0" w:color="auto"/>
                          <w:bottom w:val="single" w:sz="4" w:space="0" w:color="auto"/>
                          <w:right w:val="single" w:sz="4" w:space="0" w:color="auto"/>
                        </w:tcBorders>
                      </w:tcPr>
                      <w:p>
                        <w:pPr>
                          <w:tabs>
                            <w:tab w:val="left" w:pos="34"/>
                            <w:tab w:val="right" w:pos="289"/>
                          </w:tabs>
                          <w:ind w:left="360" w:hanging="360"/>
                          <w:jc w:val="right"/>
                          <w:rPr>
                            <w:szCs w:val="24"/>
                          </w:rPr>
                        </w:pPr>
                        <w:r>
                          <w:rPr>
                            <w:szCs w:val="24"/>
                          </w:rPr>
                          <w:t>6.</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XIIP-2781,</w:t>
                        </w:r>
                      </w:p>
                      <w:p>
                        <w:pPr>
                          <w:jc w:val="center"/>
                          <w:rPr>
                            <w:szCs w:val="24"/>
                            <w:lang w:eastAsia="lt-LT"/>
                          </w:rPr>
                        </w:pPr>
                        <w:r>
                          <w:rPr>
                            <w:szCs w:val="24"/>
                            <w:lang w:eastAsia="lt-LT"/>
                          </w:rPr>
                          <w:t>XIIP-2782</w:t>
                        </w:r>
                      </w:p>
                    </w:tc>
                    <w:tc>
                      <w:tcPr>
                        <w:tcW w:w="2835" w:type="dxa"/>
                        <w:tcBorders>
                          <w:top w:val="single" w:sz="4" w:space="0" w:color="auto"/>
                          <w:left w:val="single" w:sz="4" w:space="0" w:color="auto"/>
                          <w:bottom w:val="single" w:sz="4" w:space="0" w:color="auto"/>
                          <w:right w:val="single" w:sz="4" w:space="0" w:color="auto"/>
                        </w:tcBorders>
                        <w:vAlign w:val="center"/>
                      </w:tcPr>
                      <w:p>
                        <w:pPr>
                          <w:rPr>
                            <w:lang w:eastAsia="lt-LT"/>
                          </w:rPr>
                        </w:pPr>
                        <w:r>
                          <w:rPr>
                            <w:lang w:eastAsia="lt-LT"/>
                          </w:rPr>
                          <w:t xml:space="preserve">Piliečių įstatymų leidybos iniciatyvos įstatymo </w:t>
                          <w:br/>
                          <w:t xml:space="preserve">Nr. VIII-1003 3,  7, 11, 12 ir 13 straipsnių pakeitimo įstatymas ir jo lydimasis teisės aktas</w:t>
                        </w:r>
                      </w:p>
                    </w:tc>
                    <w:tc>
                      <w:tcPr>
                        <w:tcW w:w="1701"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Seimo nariai</w:t>
                        </w:r>
                      </w:p>
                    </w:tc>
                    <w:tc>
                      <w:tcPr>
                        <w:tcW w:w="1559"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 xml:space="preserve">VVSK, </w:t>
                        </w:r>
                        <w:r>
                          <w:rPr>
                            <w:szCs w:val="24"/>
                          </w:rPr>
                          <w:t>LSDPF</w:t>
                        </w:r>
                      </w:p>
                    </w:tc>
                    <w:tc>
                      <w:tcPr>
                        <w:tcW w:w="1418"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balandis</w:t>
                        </w:r>
                      </w:p>
                    </w:tc>
                  </w:tr>
                  <w:tr>
                    <w:tc>
                      <w:tcPr>
                        <w:tcW w:w="709" w:type="dxa"/>
                        <w:tcBorders>
                          <w:top w:val="single" w:sz="6" w:space="0" w:color="auto"/>
                          <w:left w:val="single" w:sz="4" w:space="0" w:color="auto"/>
                          <w:bottom w:val="single" w:sz="6" w:space="0" w:color="auto"/>
                          <w:right w:val="single" w:sz="6" w:space="0" w:color="auto"/>
                        </w:tcBorders>
                      </w:tcPr>
                      <w:p>
                        <w:pPr>
                          <w:tabs>
                            <w:tab w:val="left" w:pos="34"/>
                            <w:tab w:val="right" w:pos="289"/>
                          </w:tabs>
                          <w:ind w:left="360" w:hanging="360"/>
                          <w:jc w:val="right"/>
                          <w:rPr>
                            <w:szCs w:val="24"/>
                          </w:rPr>
                        </w:pPr>
                        <w:r>
                          <w:rPr>
                            <w:szCs w:val="24"/>
                          </w:rPr>
                          <w:t>7.</w:t>
                          <w:tab/>
                        </w:r>
                      </w:p>
                    </w:tc>
                    <w:tc>
                      <w:tcPr>
                        <w:tcW w:w="1418" w:type="dxa"/>
                        <w:tcBorders>
                          <w:top w:val="single" w:sz="6" w:space="0" w:color="auto"/>
                          <w:left w:val="single" w:sz="6" w:space="0" w:color="auto"/>
                          <w:bottom w:val="single" w:sz="6" w:space="0" w:color="auto"/>
                          <w:right w:val="single" w:sz="6" w:space="0" w:color="auto"/>
                        </w:tcBorders>
                      </w:tcPr>
                      <w:p>
                        <w:pPr>
                          <w:jc w:val="center"/>
                          <w:rPr>
                            <w:szCs w:val="24"/>
                            <w:lang w:eastAsia="lt-LT"/>
                          </w:rPr>
                        </w:pPr>
                        <w:r>
                          <w:rPr>
                            <w:szCs w:val="24"/>
                            <w:lang w:eastAsia="lt-LT"/>
                          </w:rPr>
                          <w:t>XIIP-2470</w:t>
                        </w:r>
                      </w:p>
                    </w:tc>
                    <w:tc>
                      <w:tcPr>
                        <w:tcW w:w="2835" w:type="dxa"/>
                        <w:tcBorders>
                          <w:top w:val="single" w:sz="6" w:space="0" w:color="auto"/>
                          <w:left w:val="single" w:sz="6" w:space="0" w:color="auto"/>
                          <w:bottom w:val="single" w:sz="6" w:space="0" w:color="auto"/>
                          <w:right w:val="single" w:sz="6" w:space="0" w:color="auto"/>
                        </w:tcBorders>
                      </w:tcPr>
                      <w:p>
                        <w:pPr>
                          <w:rPr>
                            <w:bCs/>
                            <w:szCs w:val="24"/>
                            <w:lang w:eastAsia="lt-LT"/>
                          </w:rPr>
                        </w:pPr>
                        <w:r>
                          <w:rPr>
                            <w:bCs/>
                            <w:szCs w:val="24"/>
                            <w:lang w:eastAsia="lt-LT"/>
                          </w:rPr>
                          <w:t>Politinių partijų įstatymo Nr. I-606 2, 6, 8 ir 23 straipsnių pakeitimo įstatymas</w:t>
                        </w:r>
                      </w:p>
                    </w:tc>
                    <w:tc>
                      <w:tcPr>
                        <w:tcW w:w="1701" w:type="dxa"/>
                        <w:tcBorders>
                          <w:top w:val="single" w:sz="6" w:space="0" w:color="auto"/>
                          <w:left w:val="single" w:sz="6" w:space="0" w:color="auto"/>
                          <w:bottom w:val="single" w:sz="6" w:space="0" w:color="auto"/>
                          <w:right w:val="single" w:sz="6" w:space="0" w:color="auto"/>
                        </w:tcBorders>
                      </w:tcPr>
                      <w:p>
                        <w:pPr>
                          <w:jc w:val="center"/>
                          <w:rPr>
                            <w:rFonts w:eastAsia="Arial Unicode MS"/>
                            <w:bCs/>
                            <w:szCs w:val="24"/>
                            <w:lang w:eastAsia="lt-LT"/>
                          </w:rPr>
                        </w:pPr>
                        <w:r>
                          <w:rPr>
                            <w:rFonts w:eastAsia="Arial Unicode MS"/>
                            <w:bCs/>
                            <w:szCs w:val="24"/>
                            <w:lang w:eastAsia="lt-LT"/>
                          </w:rPr>
                          <w:t>Seimo nariai</w:t>
                        </w:r>
                      </w:p>
                    </w:tc>
                    <w:tc>
                      <w:tcPr>
                        <w:tcW w:w="1559" w:type="dxa"/>
                        <w:tcBorders>
                          <w:top w:val="single" w:sz="6" w:space="0" w:color="auto"/>
                          <w:left w:val="single" w:sz="6" w:space="0" w:color="auto"/>
                          <w:bottom w:val="single" w:sz="6" w:space="0" w:color="auto"/>
                          <w:right w:val="single" w:sz="6" w:space="0" w:color="auto"/>
                        </w:tcBorders>
                      </w:tcPr>
                      <w:p>
                        <w:pPr>
                          <w:jc w:val="center"/>
                          <w:rPr>
                            <w:rFonts w:eastAsia="Arial Unicode MS"/>
                            <w:bCs/>
                            <w:szCs w:val="24"/>
                            <w:lang w:eastAsia="lt-LT"/>
                          </w:rPr>
                        </w:pPr>
                        <w:r>
                          <w:rPr>
                            <w:rFonts w:eastAsia="Arial Unicode MS"/>
                            <w:bCs/>
                            <w:szCs w:val="24"/>
                            <w:lang w:eastAsia="lt-LT"/>
                          </w:rPr>
                          <w:t>VVSK</w:t>
                        </w:r>
                      </w:p>
                    </w:tc>
                    <w:tc>
                      <w:tcPr>
                        <w:tcW w:w="1418" w:type="dxa"/>
                        <w:tcBorders>
                          <w:top w:val="single" w:sz="6" w:space="0" w:color="auto"/>
                          <w:left w:val="single" w:sz="6" w:space="0" w:color="auto"/>
                          <w:bottom w:val="single" w:sz="6" w:space="0" w:color="auto"/>
                          <w:right w:val="single" w:sz="4" w:space="0" w:color="auto"/>
                        </w:tcBorders>
                      </w:tcPr>
                      <w:p>
                        <w:pPr>
                          <w:jc w:val="center"/>
                          <w:rPr>
                            <w:bCs/>
                            <w:szCs w:val="24"/>
                          </w:rPr>
                        </w:pPr>
                        <w:r>
                          <w:rPr>
                            <w:bCs/>
                            <w:szCs w:val="24"/>
                          </w:rPr>
                          <w:t>kovas</w:t>
                        </w:r>
                      </w:p>
                    </w:tc>
                  </w:tr>
                  <w:tr>
                    <w:tc>
                      <w:tcPr>
                        <w:tcW w:w="709" w:type="dxa"/>
                        <w:tcBorders>
                          <w:top w:val="single" w:sz="4" w:space="0" w:color="auto"/>
                          <w:left w:val="single" w:sz="4" w:space="0" w:color="auto"/>
                          <w:bottom w:val="single" w:sz="4" w:space="0" w:color="auto"/>
                          <w:right w:val="single" w:sz="4" w:space="0" w:color="auto"/>
                        </w:tcBorders>
                      </w:tcPr>
                      <w:p>
                        <w:pPr>
                          <w:tabs>
                            <w:tab w:val="left" w:pos="34"/>
                            <w:tab w:val="right" w:pos="289"/>
                          </w:tabs>
                          <w:ind w:left="360" w:hanging="360"/>
                          <w:jc w:val="right"/>
                          <w:rPr>
                            <w:szCs w:val="24"/>
                          </w:rPr>
                        </w:pPr>
                        <w:r>
                          <w:rPr>
                            <w:szCs w:val="24"/>
                          </w:rPr>
                          <w:t>8.</w:t>
                          <w:tab/>
                        </w:r>
                      </w:p>
                    </w:tc>
                    <w:tc>
                      <w:tcPr>
                        <w:tcW w:w="1418" w:type="dxa"/>
                        <w:tcBorders>
                          <w:top w:val="single" w:sz="4" w:space="0" w:color="auto"/>
                          <w:left w:val="single" w:sz="4" w:space="0" w:color="auto"/>
                          <w:bottom w:val="single" w:sz="4" w:space="0" w:color="auto"/>
                          <w:right w:val="single" w:sz="4" w:space="0" w:color="auto"/>
                        </w:tcBorders>
                      </w:tcPr>
                      <w:p>
                        <w:pPr>
                          <w:jc w:val="center"/>
                          <w:rPr>
                            <w:bCs/>
                            <w:szCs w:val="24"/>
                            <w:lang w:eastAsia="lt-LT"/>
                          </w:rPr>
                        </w:pPr>
                        <w:r>
                          <w:rPr>
                            <w:bCs/>
                            <w:szCs w:val="24"/>
                            <w:lang w:eastAsia="lt-LT"/>
                          </w:rPr>
                          <w:t>XIIP-591,</w:t>
                        </w:r>
                      </w:p>
                      <w:p>
                        <w:pPr>
                          <w:jc w:val="center"/>
                          <w:rPr>
                            <w:bCs/>
                            <w:szCs w:val="24"/>
                            <w:lang w:eastAsia="lt-LT"/>
                          </w:rPr>
                        </w:pPr>
                        <w:r>
                          <w:rPr>
                            <w:bCs/>
                            <w:szCs w:val="24"/>
                            <w:lang w:eastAsia="lt-LT"/>
                          </w:rPr>
                          <w:t>XIIP-1418,</w:t>
                        </w:r>
                      </w:p>
                      <w:p>
                        <w:pPr>
                          <w:jc w:val="center"/>
                          <w:rPr>
                            <w:bCs/>
                            <w:szCs w:val="24"/>
                            <w:lang w:eastAsia="lt-LT"/>
                          </w:rPr>
                        </w:pPr>
                        <w:r>
                          <w:rPr>
                            <w:bCs/>
                            <w:szCs w:val="24"/>
                            <w:lang w:eastAsia="lt-LT"/>
                          </w:rPr>
                          <w:t>XIIP-1712,</w:t>
                        </w:r>
                      </w:p>
                      <w:p>
                        <w:pPr>
                          <w:jc w:val="center"/>
                          <w:rPr>
                            <w:bCs/>
                            <w:szCs w:val="24"/>
                            <w:lang w:eastAsia="lt-LT"/>
                          </w:rPr>
                        </w:pPr>
                        <w:r>
                          <w:rPr>
                            <w:bCs/>
                            <w:szCs w:val="24"/>
                            <w:lang w:eastAsia="lt-LT"/>
                          </w:rPr>
                          <w:t>XIIP-1824,</w:t>
                        </w:r>
                      </w:p>
                      <w:p>
                        <w:pPr>
                          <w:jc w:val="center"/>
                          <w:rPr>
                            <w:bCs/>
                            <w:szCs w:val="24"/>
                            <w:lang w:eastAsia="lt-LT"/>
                          </w:rPr>
                        </w:pPr>
                        <w:r>
                          <w:rPr>
                            <w:bCs/>
                            <w:szCs w:val="24"/>
                            <w:lang w:eastAsia="lt-LT"/>
                          </w:rPr>
                          <w:t>XIIP-2551,</w:t>
                        </w:r>
                      </w:p>
                      <w:p>
                        <w:pPr>
                          <w:jc w:val="center"/>
                          <w:rPr>
                            <w:bCs/>
                            <w:szCs w:val="24"/>
                            <w:lang w:eastAsia="lt-LT"/>
                          </w:rPr>
                        </w:pPr>
                        <w:r>
                          <w:rPr>
                            <w:bCs/>
                            <w:szCs w:val="24"/>
                            <w:lang w:eastAsia="lt-LT"/>
                          </w:rPr>
                          <w:t>XIIP-4081,</w:t>
                        </w:r>
                      </w:p>
                      <w:p>
                        <w:pPr>
                          <w:jc w:val="center"/>
                          <w:rPr>
                            <w:bCs/>
                            <w:szCs w:val="24"/>
                            <w:lang w:eastAsia="lt-LT"/>
                          </w:rPr>
                        </w:pPr>
                        <w:r>
                          <w:rPr>
                            <w:bCs/>
                            <w:szCs w:val="24"/>
                            <w:lang w:eastAsia="lt-LT"/>
                          </w:rPr>
                          <w:t>XIIP-4082,</w:t>
                        </w:r>
                      </w:p>
                      <w:p>
                        <w:pPr>
                          <w:jc w:val="center"/>
                          <w:rPr>
                            <w:bCs/>
                            <w:szCs w:val="24"/>
                            <w:lang w:eastAsia="lt-LT"/>
                          </w:rPr>
                        </w:pPr>
                        <w:r>
                          <w:rPr>
                            <w:bCs/>
                            <w:szCs w:val="24"/>
                            <w:lang w:eastAsia="lt-LT"/>
                          </w:rPr>
                          <w:t>nereg.</w:t>
                        </w:r>
                      </w:p>
                      <w:p>
                        <w:pPr>
                          <w:jc w:val="center"/>
                          <w:rPr>
                            <w:bCs/>
                            <w:szCs w:val="24"/>
                            <w:lang w:eastAsia="lt-LT"/>
                          </w:rPr>
                        </w:pPr>
                      </w:p>
                    </w:tc>
                    <w:tc>
                      <w:tcPr>
                        <w:tcW w:w="2835" w:type="dxa"/>
                        <w:tcBorders>
                          <w:top w:val="single" w:sz="4" w:space="0" w:color="auto"/>
                          <w:left w:val="single" w:sz="4" w:space="0" w:color="auto"/>
                          <w:bottom w:val="single" w:sz="4" w:space="0" w:color="auto"/>
                          <w:right w:val="single" w:sz="4" w:space="0" w:color="auto"/>
                        </w:tcBorders>
                      </w:tcPr>
                      <w:p>
                        <w:pPr>
                          <w:rPr>
                            <w:szCs w:val="24"/>
                            <w:lang w:eastAsia="lt-LT"/>
                          </w:rPr>
                        </w:pPr>
                        <w:r>
                          <w:rPr>
                            <w:szCs w:val="24"/>
                            <w:lang w:eastAsia="lt-LT"/>
                          </w:rPr>
                          <w:t xml:space="preserve">Vietos savivaldos įstatymo Nr. I-533 </w:t>
                        </w:r>
                        <w:r>
                          <w:rPr>
                            <w:bCs/>
                            <w:szCs w:val="24"/>
                            <w:lang w:eastAsia="lt-LT"/>
                          </w:rPr>
                          <w:t xml:space="preserve">pakeitimo ir papildymo įstatymai </w:t>
                        </w:r>
                        <w:r>
                          <w:rPr>
                            <w:bCs/>
                            <w:color w:val="000000"/>
                            <w:szCs w:val="24"/>
                            <w:lang w:eastAsia="lt-LT"/>
                          </w:rPr>
                          <w:t>ir jų lydimasis teisės aktas</w:t>
                        </w:r>
                      </w:p>
                    </w:tc>
                    <w:tc>
                      <w:tcPr>
                        <w:tcW w:w="1701"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Seimo nariai</w:t>
                        </w:r>
                      </w:p>
                    </w:tc>
                    <w:tc>
                      <w:tcPr>
                        <w:tcW w:w="1559"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ADK, VVSK,</w:t>
                        </w:r>
                      </w:p>
                      <w:p>
                        <w:pPr>
                          <w:jc w:val="center"/>
                          <w:rPr>
                            <w:szCs w:val="24"/>
                          </w:rPr>
                        </w:pPr>
                        <w:r>
                          <w:rPr>
                            <w:szCs w:val="24"/>
                          </w:rPr>
                          <w:t>DPF, LSDPF,</w:t>
                        </w:r>
                      </w:p>
                      <w:p>
                        <w:pPr>
                          <w:jc w:val="center"/>
                          <w:rPr>
                            <w:rFonts w:eastAsia="Arial Unicode MS"/>
                            <w:bCs/>
                            <w:szCs w:val="24"/>
                            <w:lang w:eastAsia="lt-LT"/>
                          </w:rPr>
                        </w:pPr>
                        <w:r>
                          <w:rPr>
                            <w:rFonts w:eastAsia="Arial Unicode MS"/>
                            <w:bCs/>
                            <w:szCs w:val="24"/>
                            <w:lang w:eastAsia="lt-LT"/>
                          </w:rPr>
                          <w:t>TS-LKDF</w:t>
                        </w:r>
                      </w:p>
                    </w:tc>
                    <w:tc>
                      <w:tcPr>
                        <w:tcW w:w="1418" w:type="dxa"/>
                        <w:tcBorders>
                          <w:top w:val="single" w:sz="4" w:space="0" w:color="auto"/>
                          <w:left w:val="single" w:sz="4" w:space="0" w:color="auto"/>
                          <w:bottom w:val="single" w:sz="4" w:space="0" w:color="auto"/>
                          <w:right w:val="single" w:sz="4" w:space="0" w:color="auto"/>
                        </w:tcBorders>
                      </w:tcPr>
                      <w:p>
                        <w:pPr>
                          <w:jc w:val="center"/>
                          <w:rPr>
                            <w:szCs w:val="24"/>
                          </w:rPr>
                        </w:pPr>
                        <w:r>
                          <w:rPr>
                            <w:bCs/>
                            <w:szCs w:val="24"/>
                          </w:rPr>
                          <w:t>kovas</w:t>
                        </w:r>
                        <w:r>
                          <w:rPr>
                            <w:szCs w:val="24"/>
                          </w:rPr>
                          <w:t>–</w:t>
                        </w:r>
                      </w:p>
                      <w:p>
                        <w:pPr>
                          <w:jc w:val="center"/>
                          <w:rPr>
                            <w:bCs/>
                            <w:szCs w:val="24"/>
                          </w:rPr>
                        </w:pPr>
                        <w:r>
                          <w:rPr>
                            <w:bCs/>
                            <w:szCs w:val="24"/>
                          </w:rPr>
                          <w:t>birželis</w:t>
                        </w:r>
                      </w:p>
                    </w:tc>
                  </w:tr>
                  <w:tr>
                    <w:tc>
                      <w:tcPr>
                        <w:tcW w:w="709" w:type="dxa"/>
                        <w:tcBorders>
                          <w:top w:val="single" w:sz="4" w:space="0" w:color="auto"/>
                          <w:left w:val="single" w:sz="4" w:space="0" w:color="auto"/>
                          <w:bottom w:val="single" w:sz="4" w:space="0" w:color="auto"/>
                          <w:right w:val="single" w:sz="4" w:space="0" w:color="auto"/>
                        </w:tcBorders>
                      </w:tcPr>
                      <w:p>
                        <w:pPr>
                          <w:tabs>
                            <w:tab w:val="left" w:pos="34"/>
                            <w:tab w:val="right" w:pos="289"/>
                          </w:tabs>
                          <w:ind w:left="360" w:hanging="360"/>
                          <w:jc w:val="right"/>
                          <w:rPr>
                            <w:szCs w:val="24"/>
                          </w:rPr>
                        </w:pPr>
                        <w:r>
                          <w:rPr>
                            <w:szCs w:val="24"/>
                          </w:rPr>
                          <w:t>9.</w:t>
                          <w:tab/>
                        </w:r>
                      </w:p>
                    </w:tc>
                    <w:tc>
                      <w:tcPr>
                        <w:tcW w:w="1418" w:type="dxa"/>
                        <w:tcBorders>
                          <w:top w:val="single" w:sz="4" w:space="0" w:color="auto"/>
                          <w:left w:val="single" w:sz="4" w:space="0" w:color="auto"/>
                          <w:bottom w:val="single" w:sz="4" w:space="0" w:color="auto"/>
                          <w:right w:val="single" w:sz="4" w:space="0" w:color="auto"/>
                        </w:tcBorders>
                      </w:tcPr>
                      <w:p>
                        <w:pPr>
                          <w:jc w:val="center"/>
                          <w:rPr>
                            <w:bCs/>
                            <w:szCs w:val="24"/>
                            <w:lang w:eastAsia="lt-LT"/>
                          </w:rPr>
                        </w:pPr>
                        <w:r>
                          <w:rPr>
                            <w:bCs/>
                            <w:szCs w:val="24"/>
                            <w:lang w:eastAsia="lt-LT"/>
                          </w:rPr>
                          <w:t>XIIP-1235</w:t>
                        </w:r>
                      </w:p>
                    </w:tc>
                    <w:tc>
                      <w:tcPr>
                        <w:tcW w:w="2835" w:type="dxa"/>
                        <w:tcBorders>
                          <w:top w:val="single" w:sz="4" w:space="0" w:color="auto"/>
                          <w:left w:val="single" w:sz="4" w:space="0" w:color="auto"/>
                          <w:bottom w:val="single" w:sz="4" w:space="0" w:color="auto"/>
                          <w:right w:val="single" w:sz="4" w:space="0" w:color="auto"/>
                        </w:tcBorders>
                      </w:tcPr>
                      <w:p>
                        <w:pPr>
                          <w:rPr>
                            <w:bCs/>
                            <w:szCs w:val="24"/>
                            <w:lang w:eastAsia="lt-LT"/>
                          </w:rPr>
                        </w:pPr>
                        <w:r>
                          <w:rPr>
                            <w:szCs w:val="24"/>
                            <w:lang w:eastAsia="lt-LT"/>
                          </w:rPr>
                          <w:t xml:space="preserve">Vietos bendruomenių savivaldos politikos pagrindų </w:t>
                        </w:r>
                        <w:r>
                          <w:rPr>
                            <w:bCs/>
                            <w:szCs w:val="24"/>
                            <w:lang w:eastAsia="lt-LT"/>
                          </w:rPr>
                          <w:t>įstatymas</w:t>
                        </w:r>
                      </w:p>
                    </w:tc>
                    <w:tc>
                      <w:tcPr>
                        <w:tcW w:w="1701"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Seimo nariai</w:t>
                        </w:r>
                      </w:p>
                    </w:tc>
                    <w:tc>
                      <w:tcPr>
                        <w:tcW w:w="1559"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 xml:space="preserve">VVSK, </w:t>
                          <w:br/>
                          <w:t>TS-LKDF</w:t>
                        </w:r>
                      </w:p>
                    </w:tc>
                    <w:tc>
                      <w:tcPr>
                        <w:tcW w:w="1418"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birželis</w:t>
                        </w:r>
                      </w:p>
                    </w:tc>
                  </w:tr>
                  <w:tr>
                    <w:tc>
                      <w:tcPr>
                        <w:tcW w:w="709" w:type="dxa"/>
                        <w:tcBorders>
                          <w:top w:val="single" w:sz="4" w:space="0" w:color="auto"/>
                          <w:left w:val="single" w:sz="4" w:space="0" w:color="auto"/>
                          <w:bottom w:val="single" w:sz="4" w:space="0" w:color="auto"/>
                          <w:right w:val="single" w:sz="4" w:space="0" w:color="auto"/>
                        </w:tcBorders>
                      </w:tcPr>
                      <w:p>
                        <w:pPr>
                          <w:tabs>
                            <w:tab w:val="left" w:pos="34"/>
                            <w:tab w:val="right" w:pos="289"/>
                          </w:tabs>
                          <w:ind w:left="360" w:hanging="360"/>
                          <w:jc w:val="right"/>
                          <w:rPr>
                            <w:color w:val="000000"/>
                            <w:szCs w:val="24"/>
                          </w:rPr>
                        </w:pPr>
                        <w:r>
                          <w:rPr>
                            <w:color w:val="000000"/>
                            <w:szCs w:val="24"/>
                          </w:rPr>
                          <w:t>10.</w:t>
                          <w:tab/>
                        </w:r>
                      </w:p>
                    </w:tc>
                    <w:tc>
                      <w:tcPr>
                        <w:tcW w:w="1418" w:type="dxa"/>
                        <w:tcBorders>
                          <w:top w:val="single" w:sz="4" w:space="0" w:color="auto"/>
                          <w:left w:val="single" w:sz="4" w:space="0" w:color="auto"/>
                          <w:bottom w:val="single" w:sz="4" w:space="0" w:color="auto"/>
                          <w:right w:val="single" w:sz="4" w:space="0" w:color="auto"/>
                        </w:tcBorders>
                      </w:tcPr>
                      <w:p>
                        <w:pPr>
                          <w:jc w:val="center"/>
                          <w:rPr>
                            <w:bCs/>
                            <w:color w:val="000000"/>
                            <w:szCs w:val="24"/>
                            <w:lang w:eastAsia="lt-LT"/>
                          </w:rPr>
                        </w:pPr>
                        <w:r>
                          <w:rPr>
                            <w:bCs/>
                            <w:color w:val="000000"/>
                            <w:szCs w:val="24"/>
                            <w:lang w:eastAsia="lt-LT"/>
                          </w:rPr>
                          <w:t>XIIP-381,</w:t>
                        </w:r>
                      </w:p>
                      <w:p>
                        <w:pPr>
                          <w:jc w:val="center"/>
                          <w:rPr>
                            <w:bCs/>
                            <w:color w:val="000000"/>
                            <w:szCs w:val="24"/>
                            <w:lang w:eastAsia="lt-LT"/>
                          </w:rPr>
                        </w:pPr>
                        <w:r>
                          <w:rPr>
                            <w:bCs/>
                            <w:color w:val="000000"/>
                            <w:szCs w:val="24"/>
                            <w:lang w:eastAsia="lt-LT"/>
                          </w:rPr>
                          <w:t>XIIP-382,</w:t>
                        </w:r>
                      </w:p>
                      <w:p>
                        <w:pPr>
                          <w:jc w:val="center"/>
                          <w:rPr>
                            <w:bCs/>
                            <w:color w:val="000000"/>
                            <w:szCs w:val="24"/>
                            <w:lang w:eastAsia="lt-LT"/>
                          </w:rPr>
                        </w:pPr>
                        <w:r>
                          <w:rPr>
                            <w:bCs/>
                            <w:color w:val="000000"/>
                            <w:szCs w:val="24"/>
                            <w:lang w:eastAsia="lt-LT"/>
                          </w:rPr>
                          <w:t>XIIP-1191,</w:t>
                        </w:r>
                      </w:p>
                      <w:p>
                        <w:pPr>
                          <w:jc w:val="center"/>
                          <w:rPr>
                            <w:szCs w:val="24"/>
                          </w:rPr>
                        </w:pPr>
                        <w:r>
                          <w:rPr>
                            <w:szCs w:val="24"/>
                          </w:rPr>
                          <w:t>XIIP-2606,</w:t>
                        </w:r>
                      </w:p>
                      <w:p>
                        <w:pPr>
                          <w:jc w:val="center"/>
                          <w:rPr>
                            <w:bCs/>
                            <w:szCs w:val="24"/>
                            <w:lang w:eastAsia="lt-LT"/>
                          </w:rPr>
                        </w:pPr>
                        <w:r>
                          <w:rPr>
                            <w:bCs/>
                            <w:szCs w:val="24"/>
                            <w:lang w:eastAsia="lt-LT"/>
                          </w:rPr>
                          <w:t>XIIP-3624</w:t>
                        </w:r>
                      </w:p>
                    </w:tc>
                    <w:tc>
                      <w:tcPr>
                        <w:tcW w:w="2835" w:type="dxa"/>
                        <w:tcBorders>
                          <w:top w:val="single" w:sz="4" w:space="0" w:color="auto"/>
                          <w:left w:val="single" w:sz="4" w:space="0" w:color="auto"/>
                          <w:bottom w:val="single" w:sz="4" w:space="0" w:color="auto"/>
                          <w:right w:val="single" w:sz="4" w:space="0" w:color="auto"/>
                        </w:tcBorders>
                      </w:tcPr>
                      <w:p>
                        <w:pPr>
                          <w:rPr>
                            <w:bCs/>
                            <w:color w:val="000000"/>
                            <w:szCs w:val="24"/>
                            <w:lang w:eastAsia="lt-LT"/>
                          </w:rPr>
                        </w:pPr>
                        <w:r>
                          <w:rPr>
                            <w:bCs/>
                            <w:szCs w:val="24"/>
                            <w:lang w:eastAsia="lt-LT"/>
                          </w:rPr>
                          <w:t>Valstybės tarnybos</w:t>
                        </w:r>
                        <w:r>
                          <w:rPr>
                            <w:bCs/>
                            <w:color w:val="000000"/>
                            <w:szCs w:val="24"/>
                            <w:lang w:eastAsia="lt-LT"/>
                          </w:rPr>
                          <w:t xml:space="preserve"> įstatymo Nr. VIII-1316</w:t>
                        </w:r>
                        <w:r>
                          <w:rPr>
                            <w:b/>
                            <w:bCs/>
                            <w:color w:val="000000"/>
                            <w:szCs w:val="24"/>
                            <w:lang w:eastAsia="lt-LT"/>
                          </w:rPr>
                          <w:t xml:space="preserve"> </w:t>
                        </w:r>
                        <w:r>
                          <w:rPr>
                            <w:bCs/>
                            <w:color w:val="000000"/>
                            <w:szCs w:val="24"/>
                            <w:lang w:eastAsia="lt-LT"/>
                          </w:rPr>
                          <w:t>pakeitimo įstatymai ir jų lydimasis teisės aktas</w:t>
                        </w:r>
                      </w:p>
                    </w:tc>
                    <w:tc>
                      <w:tcPr>
                        <w:tcW w:w="1701" w:type="dxa"/>
                        <w:tcBorders>
                          <w:top w:val="single" w:sz="4" w:space="0" w:color="auto"/>
                          <w:left w:val="single" w:sz="4" w:space="0" w:color="auto"/>
                          <w:bottom w:val="single" w:sz="4" w:space="0" w:color="auto"/>
                          <w:right w:val="single" w:sz="4" w:space="0" w:color="auto"/>
                        </w:tcBorders>
                      </w:tcPr>
                      <w:p>
                        <w:pPr>
                          <w:jc w:val="center"/>
                          <w:rPr>
                            <w:rFonts w:eastAsia="Arial Unicode MS"/>
                            <w:bCs/>
                            <w:color w:val="000000"/>
                            <w:szCs w:val="24"/>
                            <w:lang w:eastAsia="lt-LT"/>
                          </w:rPr>
                        </w:pPr>
                        <w:r>
                          <w:rPr>
                            <w:rFonts w:eastAsia="Arial Unicode MS"/>
                            <w:bCs/>
                            <w:color w:val="000000"/>
                            <w:szCs w:val="24"/>
                            <w:lang w:eastAsia="lt-LT"/>
                          </w:rPr>
                          <w:t>Seimo nariai</w:t>
                        </w:r>
                      </w:p>
                    </w:tc>
                    <w:tc>
                      <w:tcPr>
                        <w:tcW w:w="1559" w:type="dxa"/>
                        <w:tcBorders>
                          <w:top w:val="single" w:sz="4" w:space="0" w:color="auto"/>
                          <w:left w:val="single" w:sz="4" w:space="0" w:color="auto"/>
                          <w:bottom w:val="single" w:sz="4" w:space="0" w:color="auto"/>
                          <w:right w:val="single" w:sz="4" w:space="0" w:color="auto"/>
                        </w:tcBorders>
                      </w:tcPr>
                      <w:p>
                        <w:pPr>
                          <w:jc w:val="center"/>
                          <w:rPr>
                            <w:rFonts w:eastAsia="Arial Unicode MS"/>
                            <w:bCs/>
                            <w:color w:val="000000"/>
                            <w:szCs w:val="24"/>
                            <w:lang w:eastAsia="lt-LT"/>
                          </w:rPr>
                        </w:pPr>
                        <w:r>
                          <w:rPr>
                            <w:rFonts w:eastAsia="Arial Unicode MS"/>
                            <w:bCs/>
                            <w:color w:val="000000"/>
                            <w:szCs w:val="24"/>
                            <w:lang w:eastAsia="lt-LT"/>
                          </w:rPr>
                          <w:t xml:space="preserve">ADK, VVSK, LSF, </w:t>
                        </w:r>
                        <w:r>
                          <w:rPr>
                            <w:rFonts w:eastAsia="Arial Unicode MS"/>
                            <w:bCs/>
                            <w:szCs w:val="24"/>
                            <w:lang w:eastAsia="lt-LT"/>
                          </w:rPr>
                          <w:t>LSDPF</w:t>
                        </w:r>
                      </w:p>
                    </w:tc>
                    <w:tc>
                      <w:tcPr>
                        <w:tcW w:w="1418"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balandis–</w:t>
                        </w:r>
                      </w:p>
                      <w:p>
                        <w:pPr>
                          <w:jc w:val="center"/>
                          <w:rPr>
                            <w:bCs/>
                            <w:color w:val="000000"/>
                            <w:szCs w:val="24"/>
                          </w:rPr>
                        </w:pPr>
                        <w:r>
                          <w:rPr>
                            <w:bCs/>
                            <w:szCs w:val="24"/>
                          </w:rPr>
                          <w:t>birželis</w:t>
                        </w:r>
                      </w:p>
                    </w:tc>
                  </w:tr>
                  <w:tr>
                    <w:tc>
                      <w:tcPr>
                        <w:tcW w:w="709" w:type="dxa"/>
                        <w:tcBorders>
                          <w:top w:val="single" w:sz="4" w:space="0" w:color="auto"/>
                          <w:left w:val="single" w:sz="4" w:space="0" w:color="auto"/>
                          <w:bottom w:val="single" w:sz="4" w:space="0" w:color="auto"/>
                          <w:right w:val="single" w:sz="4" w:space="0" w:color="auto"/>
                        </w:tcBorders>
                      </w:tcPr>
                      <w:p>
                        <w:pPr>
                          <w:tabs>
                            <w:tab w:val="left" w:pos="34"/>
                            <w:tab w:val="right" w:pos="289"/>
                          </w:tabs>
                          <w:ind w:left="360" w:hanging="360"/>
                          <w:jc w:val="right"/>
                          <w:rPr>
                            <w:color w:val="000000"/>
                            <w:szCs w:val="24"/>
                          </w:rPr>
                        </w:pPr>
                        <w:r>
                          <w:rPr>
                            <w:color w:val="000000"/>
                            <w:szCs w:val="24"/>
                          </w:rPr>
                          <w:t>11.</w:t>
                          <w:tab/>
                        </w:r>
                      </w:p>
                    </w:tc>
                    <w:tc>
                      <w:tcPr>
                        <w:tcW w:w="1418" w:type="dxa"/>
                        <w:tcBorders>
                          <w:top w:val="single" w:sz="4" w:space="0" w:color="auto"/>
                          <w:left w:val="single" w:sz="4" w:space="0" w:color="auto"/>
                          <w:bottom w:val="single" w:sz="4" w:space="0" w:color="auto"/>
                          <w:right w:val="single" w:sz="4" w:space="0" w:color="auto"/>
                        </w:tcBorders>
                      </w:tcPr>
                      <w:p>
                        <w:pPr>
                          <w:jc w:val="center"/>
                          <w:rPr>
                            <w:bCs/>
                            <w:color w:val="000000"/>
                            <w:szCs w:val="24"/>
                            <w:lang w:eastAsia="lt-LT"/>
                          </w:rPr>
                        </w:pPr>
                        <w:r>
                          <w:rPr>
                            <w:bCs/>
                            <w:color w:val="000000"/>
                            <w:szCs w:val="24"/>
                            <w:lang w:eastAsia="lt-LT"/>
                          </w:rPr>
                          <w:t>XIIP-1155</w:t>
                        </w:r>
                      </w:p>
                    </w:tc>
                    <w:tc>
                      <w:tcPr>
                        <w:tcW w:w="2835" w:type="dxa"/>
                        <w:tcBorders>
                          <w:top w:val="single" w:sz="4" w:space="0" w:color="auto"/>
                          <w:left w:val="single" w:sz="4" w:space="0" w:color="auto"/>
                          <w:bottom w:val="single" w:sz="4" w:space="0" w:color="auto"/>
                          <w:right w:val="single" w:sz="4" w:space="0" w:color="auto"/>
                        </w:tcBorders>
                      </w:tcPr>
                      <w:p>
                        <w:pPr>
                          <w:rPr>
                            <w:bCs/>
                            <w:color w:val="000000"/>
                            <w:szCs w:val="24"/>
                            <w:lang w:eastAsia="lt-LT"/>
                          </w:rPr>
                        </w:pPr>
                        <w:r>
                          <w:rPr>
                            <w:bCs/>
                            <w:color w:val="000000"/>
                            <w:szCs w:val="24"/>
                            <w:lang w:eastAsia="lt-LT"/>
                          </w:rPr>
                          <w:t>Vyriausybės įstatymo ketvirtojo skirsnio pavadinimo pakeitimo ir 14</w:t>
                        </w:r>
                        <w:r>
                          <w:rPr>
                            <w:bCs/>
                            <w:color w:val="000000"/>
                            <w:szCs w:val="24"/>
                            <w:vertAlign w:val="superscript"/>
                            <w:lang w:eastAsia="lt-LT"/>
                          </w:rPr>
                          <w:t>1</w:t>
                        </w:r>
                        <w:r>
                          <w:rPr>
                            <w:bCs/>
                            <w:color w:val="000000"/>
                            <w:szCs w:val="24"/>
                            <w:lang w:eastAsia="lt-LT"/>
                          </w:rPr>
                          <w:t xml:space="preserve"> straipsnio papildymo įstatymas</w:t>
                        </w:r>
                      </w:p>
                    </w:tc>
                    <w:tc>
                      <w:tcPr>
                        <w:tcW w:w="1701" w:type="dxa"/>
                        <w:tcBorders>
                          <w:top w:val="single" w:sz="4" w:space="0" w:color="auto"/>
                          <w:left w:val="single" w:sz="4" w:space="0" w:color="auto"/>
                          <w:bottom w:val="single" w:sz="4" w:space="0" w:color="auto"/>
                          <w:right w:val="single" w:sz="4" w:space="0" w:color="auto"/>
                        </w:tcBorders>
                      </w:tcPr>
                      <w:p>
                        <w:pPr>
                          <w:jc w:val="center"/>
                          <w:rPr>
                            <w:rFonts w:eastAsia="Arial Unicode MS"/>
                            <w:bCs/>
                            <w:color w:val="000000"/>
                            <w:szCs w:val="24"/>
                            <w:lang w:eastAsia="lt-LT"/>
                          </w:rPr>
                        </w:pPr>
                        <w:r>
                          <w:rPr>
                            <w:rFonts w:eastAsia="Arial Unicode MS"/>
                            <w:bCs/>
                            <w:color w:val="000000"/>
                            <w:szCs w:val="24"/>
                            <w:lang w:eastAsia="lt-LT"/>
                          </w:rPr>
                          <w:t>Seimo nariai</w:t>
                        </w:r>
                      </w:p>
                    </w:tc>
                    <w:tc>
                      <w:tcPr>
                        <w:tcW w:w="1559" w:type="dxa"/>
                        <w:tcBorders>
                          <w:top w:val="single" w:sz="4" w:space="0" w:color="auto"/>
                          <w:left w:val="single" w:sz="4" w:space="0" w:color="auto"/>
                          <w:bottom w:val="single" w:sz="4" w:space="0" w:color="auto"/>
                          <w:right w:val="single" w:sz="4" w:space="0" w:color="auto"/>
                        </w:tcBorders>
                      </w:tcPr>
                      <w:p>
                        <w:pPr>
                          <w:jc w:val="center"/>
                          <w:rPr>
                            <w:rFonts w:eastAsia="Arial Unicode MS"/>
                            <w:bCs/>
                            <w:color w:val="000000"/>
                            <w:szCs w:val="24"/>
                            <w:lang w:eastAsia="lt-LT"/>
                          </w:rPr>
                        </w:pPr>
                        <w:r>
                          <w:rPr>
                            <w:rFonts w:eastAsia="Arial Unicode MS"/>
                            <w:bCs/>
                            <w:color w:val="000000"/>
                            <w:szCs w:val="24"/>
                            <w:lang w:eastAsia="lt-LT"/>
                          </w:rPr>
                          <w:t>ADK, VVSK, DPF</w:t>
                        </w:r>
                      </w:p>
                    </w:tc>
                    <w:tc>
                      <w:tcPr>
                        <w:tcW w:w="1418"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balandis–</w:t>
                        </w:r>
                      </w:p>
                      <w:p>
                        <w:pPr>
                          <w:jc w:val="center"/>
                          <w:rPr>
                            <w:bCs/>
                            <w:color w:val="000000"/>
                            <w:szCs w:val="24"/>
                          </w:rPr>
                        </w:pPr>
                        <w:r>
                          <w:rPr>
                            <w:bCs/>
                            <w:szCs w:val="24"/>
                          </w:rPr>
                          <w:t>gegužė</w:t>
                        </w:r>
                      </w:p>
                    </w:tc>
                  </w:tr>
                  <w:tr>
                    <w:tc>
                      <w:tcPr>
                        <w:tcW w:w="709" w:type="dxa"/>
                        <w:tcBorders>
                          <w:top w:val="single" w:sz="4" w:space="0" w:color="auto"/>
                          <w:left w:val="single" w:sz="4" w:space="0" w:color="auto"/>
                          <w:bottom w:val="single" w:sz="4" w:space="0" w:color="auto"/>
                          <w:right w:val="single" w:sz="4" w:space="0" w:color="auto"/>
                        </w:tcBorders>
                      </w:tcPr>
                      <w:p>
                        <w:pPr>
                          <w:tabs>
                            <w:tab w:val="left" w:pos="34"/>
                            <w:tab w:val="right" w:pos="289"/>
                          </w:tabs>
                          <w:ind w:left="360" w:hanging="360"/>
                          <w:jc w:val="right"/>
                          <w:rPr>
                            <w:szCs w:val="24"/>
                          </w:rPr>
                        </w:pPr>
                        <w:r>
                          <w:rPr>
                            <w:szCs w:val="24"/>
                          </w:rPr>
                          <w:t>12.</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nereg. ES</w:t>
                        </w:r>
                      </w:p>
                    </w:tc>
                    <w:tc>
                      <w:tcPr>
                        <w:tcW w:w="2835" w:type="dxa"/>
                        <w:tcBorders>
                          <w:top w:val="single" w:sz="4" w:space="0" w:color="auto"/>
                          <w:left w:val="single" w:sz="4" w:space="0" w:color="auto"/>
                          <w:bottom w:val="single" w:sz="4" w:space="0" w:color="auto"/>
                          <w:right w:val="single" w:sz="4" w:space="0" w:color="auto"/>
                        </w:tcBorders>
                      </w:tcPr>
                      <w:p>
                        <w:pPr>
                          <w:rPr>
                            <w:szCs w:val="24"/>
                          </w:rPr>
                        </w:pPr>
                        <w:r>
                          <w:rPr>
                            <w:bCs/>
                            <w:szCs w:val="24"/>
                          </w:rPr>
                          <w:t xml:space="preserve">Teisės gauti informaciją iš valstybės ir savivaldybių institucijų ir įstaigų įstatymo Nr. VIII-1524 pakeitimo </w:t>
                        </w:r>
                        <w:r>
                          <w:rPr>
                            <w:bCs/>
                            <w:szCs w:val="24"/>
                            <w:lang w:eastAsia="lt-LT"/>
                          </w:rPr>
                          <w:t>įstatymas ir jo lydimasis teisės aktas</w:t>
                        </w:r>
                      </w:p>
                    </w:tc>
                    <w:tc>
                      <w:tcPr>
                        <w:tcW w:w="1701"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Vyriausybė</w:t>
                        </w:r>
                      </w:p>
                    </w:tc>
                    <w:tc>
                      <w:tcPr>
                        <w:tcW w:w="1559"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Vyriausybė, ERK, IVPK</w:t>
                        </w:r>
                      </w:p>
                    </w:tc>
                    <w:tc>
                      <w:tcPr>
                        <w:tcW w:w="1418" w:type="dxa"/>
                        <w:tcBorders>
                          <w:top w:val="single" w:sz="4" w:space="0" w:color="auto"/>
                          <w:left w:val="single" w:sz="4" w:space="0" w:color="auto"/>
                          <w:bottom w:val="single" w:sz="4" w:space="0" w:color="auto"/>
                          <w:right w:val="single" w:sz="4" w:space="0" w:color="auto"/>
                        </w:tcBorders>
                      </w:tcPr>
                      <w:p>
                        <w:pPr>
                          <w:jc w:val="center"/>
                          <w:rPr>
                            <w:szCs w:val="24"/>
                          </w:rPr>
                        </w:pPr>
                        <w:r>
                          <w:rPr>
                            <w:bCs/>
                            <w:szCs w:val="24"/>
                          </w:rPr>
                          <w:t>kovas</w:t>
                        </w:r>
                        <w:r>
                          <w:rPr>
                            <w:szCs w:val="24"/>
                          </w:rPr>
                          <w:t>–</w:t>
                        </w:r>
                      </w:p>
                      <w:p>
                        <w:pPr>
                          <w:jc w:val="center"/>
                          <w:rPr>
                            <w:bCs/>
                            <w:szCs w:val="24"/>
                          </w:rPr>
                        </w:pPr>
                        <w:r>
                          <w:rPr>
                            <w:bCs/>
                            <w:szCs w:val="24"/>
                          </w:rPr>
                          <w:t>balandis</w:t>
                        </w:r>
                      </w:p>
                    </w:tc>
                  </w:tr>
                  <w:tr>
                    <w:tc>
                      <w:tcPr>
                        <w:tcW w:w="709" w:type="dxa"/>
                        <w:tcBorders>
                          <w:top w:val="single" w:sz="4" w:space="0" w:color="auto"/>
                          <w:left w:val="single" w:sz="4" w:space="0" w:color="auto"/>
                          <w:bottom w:val="single" w:sz="4" w:space="0" w:color="auto"/>
                          <w:right w:val="single" w:sz="4" w:space="0" w:color="auto"/>
                        </w:tcBorders>
                      </w:tcPr>
                      <w:p>
                        <w:pPr>
                          <w:tabs>
                            <w:tab w:val="left" w:pos="34"/>
                            <w:tab w:val="right" w:pos="289"/>
                          </w:tabs>
                          <w:ind w:left="360" w:hanging="360"/>
                          <w:jc w:val="right"/>
                          <w:rPr>
                            <w:szCs w:val="24"/>
                          </w:rPr>
                        </w:pPr>
                        <w:r>
                          <w:rPr>
                            <w:szCs w:val="24"/>
                          </w:rPr>
                          <w:t>13.</w:t>
                          <w:tab/>
                        </w:r>
                      </w:p>
                    </w:tc>
                    <w:tc>
                      <w:tcPr>
                        <w:tcW w:w="1418" w:type="dxa"/>
                        <w:tcBorders>
                          <w:top w:val="single" w:sz="4" w:space="0" w:color="auto"/>
                          <w:left w:val="single" w:sz="4" w:space="0" w:color="auto"/>
                          <w:bottom w:val="single" w:sz="4" w:space="0" w:color="auto"/>
                          <w:right w:val="single" w:sz="4" w:space="0" w:color="auto"/>
                        </w:tcBorders>
                      </w:tcPr>
                      <w:p>
                        <w:pPr>
                          <w:jc w:val="center"/>
                          <w:rPr>
                            <w:bCs/>
                            <w:szCs w:val="24"/>
                            <w:lang w:eastAsia="lt-LT"/>
                          </w:rPr>
                        </w:pPr>
                        <w:r>
                          <w:rPr>
                            <w:bCs/>
                            <w:szCs w:val="24"/>
                            <w:lang w:eastAsia="lt-LT"/>
                          </w:rPr>
                          <w:t>XIIP-2080,</w:t>
                        </w:r>
                      </w:p>
                      <w:p>
                        <w:pPr>
                          <w:jc w:val="center"/>
                          <w:rPr>
                            <w:bCs/>
                            <w:szCs w:val="24"/>
                            <w:lang w:eastAsia="lt-LT"/>
                          </w:rPr>
                        </w:pPr>
                        <w:r>
                          <w:rPr>
                            <w:bCs/>
                            <w:szCs w:val="24"/>
                            <w:lang w:eastAsia="lt-LT"/>
                          </w:rPr>
                          <w:t>XIIP-2081</w:t>
                        </w:r>
                      </w:p>
                    </w:tc>
                    <w:tc>
                      <w:tcPr>
                        <w:tcW w:w="2835" w:type="dxa"/>
                        <w:tcBorders>
                          <w:top w:val="single" w:sz="4" w:space="0" w:color="auto"/>
                          <w:left w:val="single" w:sz="4" w:space="0" w:color="auto"/>
                          <w:bottom w:val="single" w:sz="4" w:space="0" w:color="auto"/>
                          <w:right w:val="single" w:sz="4" w:space="0" w:color="auto"/>
                        </w:tcBorders>
                      </w:tcPr>
                      <w:p>
                        <w:pPr>
                          <w:rPr>
                            <w:szCs w:val="24"/>
                            <w:lang w:eastAsia="lt-LT"/>
                          </w:rPr>
                        </w:pPr>
                        <w:r>
                          <w:rPr>
                            <w:szCs w:val="24"/>
                            <w:lang w:eastAsia="lt-LT"/>
                          </w:rPr>
                          <w:t>Teritorijos administracinių vienetų ir jų ribų įstatymo Nr. I-558 3, 9 straipsnių pakeitimo ir Įstatymo papildymo 7</w:t>
                        </w:r>
                        <w:r>
                          <w:rPr>
                            <w:szCs w:val="24"/>
                            <w:vertAlign w:val="superscript"/>
                            <w:lang w:eastAsia="lt-LT"/>
                          </w:rPr>
                          <w:t>2</w:t>
                        </w:r>
                        <w:r>
                          <w:rPr>
                            <w:szCs w:val="24"/>
                            <w:lang w:eastAsia="lt-LT"/>
                          </w:rPr>
                          <w:t>, 12</w:t>
                        </w:r>
                        <w:r>
                          <w:rPr>
                            <w:szCs w:val="24"/>
                            <w:vertAlign w:val="superscript"/>
                            <w:lang w:eastAsia="lt-LT"/>
                          </w:rPr>
                          <w:t>1</w:t>
                        </w:r>
                        <w:r>
                          <w:rPr>
                            <w:szCs w:val="24"/>
                            <w:lang w:eastAsia="lt-LT"/>
                          </w:rPr>
                          <w:t xml:space="preserve"> straipsniais įstatymas ir jo lydimasis teisės aktas</w:t>
                        </w:r>
                      </w:p>
                    </w:tc>
                    <w:tc>
                      <w:tcPr>
                        <w:tcW w:w="1701"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Seimo nariai</w:t>
                        </w:r>
                      </w:p>
                    </w:tc>
                    <w:tc>
                      <w:tcPr>
                        <w:tcW w:w="1559"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VVSK</w:t>
                        </w:r>
                      </w:p>
                    </w:tc>
                    <w:tc>
                      <w:tcPr>
                        <w:tcW w:w="1418"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gegužė–</w:t>
                        </w:r>
                      </w:p>
                      <w:p>
                        <w:pPr>
                          <w:jc w:val="center"/>
                          <w:rPr>
                            <w:bCs/>
                            <w:szCs w:val="24"/>
                          </w:rPr>
                        </w:pPr>
                        <w:r>
                          <w:rPr>
                            <w:bCs/>
                            <w:szCs w:val="24"/>
                          </w:rPr>
                          <w:t>birželis</w:t>
                        </w:r>
                      </w:p>
                    </w:tc>
                  </w:tr>
                  <w:tr>
                    <w:tc>
                      <w:tcPr>
                        <w:tcW w:w="709" w:type="dxa"/>
                        <w:tcBorders>
                          <w:top w:val="single" w:sz="4" w:space="0" w:color="auto"/>
                          <w:left w:val="single" w:sz="4" w:space="0" w:color="auto"/>
                          <w:bottom w:val="single" w:sz="4" w:space="0" w:color="auto"/>
                          <w:right w:val="single" w:sz="4" w:space="0" w:color="auto"/>
                        </w:tcBorders>
                      </w:tcPr>
                      <w:p>
                        <w:pPr>
                          <w:tabs>
                            <w:tab w:val="left" w:pos="34"/>
                            <w:tab w:val="right" w:pos="289"/>
                          </w:tabs>
                          <w:ind w:left="360" w:hanging="360"/>
                          <w:jc w:val="right"/>
                          <w:rPr>
                            <w:szCs w:val="24"/>
                          </w:rPr>
                        </w:pPr>
                        <w:r>
                          <w:rPr>
                            <w:szCs w:val="24"/>
                          </w:rPr>
                          <w:t>14.</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rPr>
                        </w:pPr>
                        <w:r>
                          <w:rPr>
                            <w:szCs w:val="24"/>
                          </w:rPr>
                          <w:t>XIIP-3029</w:t>
                        </w:r>
                      </w:p>
                    </w:tc>
                    <w:tc>
                      <w:tcPr>
                        <w:tcW w:w="2835" w:type="dxa"/>
                        <w:tcBorders>
                          <w:top w:val="single" w:sz="4" w:space="0" w:color="auto"/>
                          <w:left w:val="single" w:sz="4" w:space="0" w:color="auto"/>
                          <w:bottom w:val="single" w:sz="4" w:space="0" w:color="auto"/>
                          <w:right w:val="single" w:sz="4" w:space="0" w:color="auto"/>
                        </w:tcBorders>
                      </w:tcPr>
                      <w:p>
                        <w:pPr>
                          <w:rPr>
                            <w:bCs/>
                            <w:szCs w:val="24"/>
                            <w:lang w:eastAsia="lt-LT"/>
                          </w:rPr>
                        </w:pPr>
                        <w:r>
                          <w:rPr>
                            <w:bCs/>
                            <w:szCs w:val="24"/>
                            <w:lang w:eastAsia="lt-LT"/>
                          </w:rPr>
                          <w:t>Viešųjų įstaigų įstatymo Nr. I-1428 9 straipsnio pakeitimo ir Įstatymo papildymo 8</w:t>
                        </w:r>
                        <w:r>
                          <w:rPr>
                            <w:bCs/>
                            <w:szCs w:val="24"/>
                            <w:vertAlign w:val="superscript"/>
                            <w:lang w:eastAsia="lt-LT"/>
                          </w:rPr>
                          <w:t>1</w:t>
                        </w:r>
                        <w:r>
                          <w:rPr>
                            <w:bCs/>
                            <w:szCs w:val="24"/>
                            <w:lang w:eastAsia="lt-LT"/>
                          </w:rPr>
                          <w:t xml:space="preserve"> straipsniu pakeitimo įstatymas</w:t>
                        </w:r>
                      </w:p>
                    </w:tc>
                    <w:tc>
                      <w:tcPr>
                        <w:tcW w:w="1701"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Vyriausybė</w:t>
                        </w:r>
                      </w:p>
                    </w:tc>
                    <w:tc>
                      <w:tcPr>
                        <w:tcW w:w="1559"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Vyriausybė, IVPK</w:t>
                        </w:r>
                      </w:p>
                    </w:tc>
                    <w:tc>
                      <w:tcPr>
                        <w:tcW w:w="1418"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kovas</w:t>
                        </w:r>
                      </w:p>
                    </w:tc>
                  </w:tr>
                  <w:tr>
                    <w:tc>
                      <w:tcPr>
                        <w:tcW w:w="709" w:type="dxa"/>
                        <w:tcBorders>
                          <w:top w:val="single" w:sz="4" w:space="0" w:color="auto"/>
                          <w:left w:val="single" w:sz="4" w:space="0" w:color="auto"/>
                          <w:bottom w:val="single" w:sz="4" w:space="0" w:color="auto"/>
                          <w:right w:val="single" w:sz="4" w:space="0" w:color="auto"/>
                        </w:tcBorders>
                      </w:tcPr>
                      <w:p>
                        <w:pPr>
                          <w:tabs>
                            <w:tab w:val="left" w:pos="34"/>
                            <w:tab w:val="right" w:pos="289"/>
                          </w:tabs>
                          <w:ind w:left="360" w:hanging="360"/>
                          <w:jc w:val="right"/>
                          <w:rPr>
                            <w:szCs w:val="24"/>
                          </w:rPr>
                        </w:pPr>
                        <w:r>
                          <w:rPr>
                            <w:szCs w:val="24"/>
                          </w:rPr>
                          <w:t>15.</w:t>
                          <w:tab/>
                        </w:r>
                      </w:p>
                    </w:tc>
                    <w:tc>
                      <w:tcPr>
                        <w:tcW w:w="1418" w:type="dxa"/>
                        <w:tcBorders>
                          <w:top w:val="single" w:sz="4" w:space="0" w:color="auto"/>
                          <w:left w:val="single" w:sz="4" w:space="0" w:color="auto"/>
                          <w:bottom w:val="single" w:sz="4" w:space="0" w:color="auto"/>
                          <w:right w:val="single" w:sz="4" w:space="0" w:color="auto"/>
                        </w:tcBorders>
                      </w:tcPr>
                      <w:p>
                        <w:pPr>
                          <w:jc w:val="center"/>
                          <w:rPr>
                            <w:bCs/>
                            <w:szCs w:val="24"/>
                            <w:lang w:eastAsia="lt-LT"/>
                          </w:rPr>
                        </w:pPr>
                        <w:r>
                          <w:rPr>
                            <w:szCs w:val="24"/>
                          </w:rPr>
                          <w:t>XIIP-2426</w:t>
                        </w:r>
                      </w:p>
                    </w:tc>
                    <w:tc>
                      <w:tcPr>
                        <w:tcW w:w="2835" w:type="dxa"/>
                        <w:tcBorders>
                          <w:top w:val="single" w:sz="4" w:space="0" w:color="auto"/>
                          <w:left w:val="single" w:sz="4" w:space="0" w:color="auto"/>
                          <w:bottom w:val="single" w:sz="4" w:space="0" w:color="auto"/>
                          <w:right w:val="single" w:sz="4" w:space="0" w:color="auto"/>
                        </w:tcBorders>
                      </w:tcPr>
                      <w:p>
                        <w:pPr>
                          <w:rPr>
                            <w:szCs w:val="24"/>
                            <w:lang w:eastAsia="lt-LT"/>
                          </w:rPr>
                        </w:pPr>
                        <w:r>
                          <w:rPr>
                            <w:bCs/>
                            <w:szCs w:val="24"/>
                            <w:lang w:eastAsia="lt-LT"/>
                          </w:rPr>
                          <w:t>Seimo nutarimas „Dėl Lietuvos Respublikos Seimo 2008 m. balandžio 24 d. nutarimo Nr. X-1511 „Dėl Lietuvos Respublikos Seimo, Seimo kanceliarijos ir Seimui atskaitingų institucijų, Respublikos Prezidento institucijos ir Respublikos Prezidentui atskaitingų institucijų, Nacionalinės teismų administracijos, teismų, prokuratūros, savivaldybių institucijų ir įstaigų sąrašo pagal grupes, į kurias atsižvelgiant nustatomos valstybės tarnautojų suvienodintų pareigybių kategorijos, patvirtinimo“ pakeitimo“</w:t>
                        </w:r>
                      </w:p>
                    </w:tc>
                    <w:tc>
                      <w:tcPr>
                        <w:tcW w:w="1701"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Seimo nariai</w:t>
                        </w:r>
                      </w:p>
                    </w:tc>
                    <w:tc>
                      <w:tcPr>
                        <w:tcW w:w="1559"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PORDK</w:t>
                        </w:r>
                      </w:p>
                    </w:tc>
                    <w:tc>
                      <w:tcPr>
                        <w:tcW w:w="1418" w:type="dxa"/>
                        <w:tcBorders>
                          <w:top w:val="single" w:sz="4" w:space="0" w:color="auto"/>
                          <w:left w:val="single" w:sz="4" w:space="0" w:color="auto"/>
                          <w:bottom w:val="single" w:sz="4" w:space="0" w:color="auto"/>
                          <w:right w:val="single" w:sz="4" w:space="0" w:color="auto"/>
                        </w:tcBorders>
                      </w:tcPr>
                      <w:p>
                        <w:pPr>
                          <w:jc w:val="center"/>
                          <w:rPr>
                            <w:szCs w:val="24"/>
                          </w:rPr>
                        </w:pPr>
                        <w:r>
                          <w:rPr>
                            <w:bCs/>
                            <w:szCs w:val="24"/>
                          </w:rPr>
                          <w:t>kovas</w:t>
                        </w:r>
                        <w:r>
                          <w:rPr>
                            <w:szCs w:val="24"/>
                          </w:rPr>
                          <w:t>–</w:t>
                        </w:r>
                      </w:p>
                      <w:p>
                        <w:pPr>
                          <w:jc w:val="center"/>
                          <w:rPr>
                            <w:bCs/>
                            <w:szCs w:val="24"/>
                          </w:rPr>
                        </w:pPr>
                        <w:r>
                          <w:rPr>
                            <w:bCs/>
                            <w:szCs w:val="24"/>
                          </w:rPr>
                          <w:t>birželis</w:t>
                        </w:r>
                      </w:p>
                    </w:tc>
                  </w:tr>
                </w:tbl>
                <w:p>
                  <w:pPr>
                    <w:tabs>
                      <w:tab w:val="left" w:pos="193"/>
                    </w:tabs>
                    <w:spacing w:line="240" w:lineRule="exact"/>
                    <w:jc w:val="center"/>
                    <w:rPr>
                      <w:b/>
                      <w:bCs/>
                      <w:szCs w:val="24"/>
                    </w:rPr>
                  </w:pPr>
                </w:p>
                <w:p>
                  <w:pPr>
                    <w:tabs>
                      <w:tab w:val="left" w:pos="193"/>
                    </w:tabs>
                    <w:spacing w:line="240" w:lineRule="exact"/>
                    <w:jc w:val="center"/>
                    <w:rPr>
                      <w:b/>
                      <w:bCs/>
                      <w:szCs w:val="24"/>
                    </w:rPr>
                  </w:pPr>
                </w:p>
              </w:sdtContent>
            </w:sdt>
            <w:sdt>
              <w:sdtPr>
                <w:alias w:val="skirsnis"/>
                <w:tag w:val="part_0f8f707a80ed4c448d3693afc998cc7d"/>
                <w:lock w:val="sdtLocked"/>
                <w:richText/>
              </w:sdtPr>
              <w:sdtContent>
                <w:p>
                  <w:pPr>
                    <w:keepNext/>
                    <w:spacing w:line="360" w:lineRule="auto"/>
                    <w:jc w:val="center"/>
                    <w:outlineLvl w:val="1"/>
                    <w:rPr>
                      <w:rFonts w:eastAsia="Arial Unicode MS"/>
                      <w:b/>
                      <w:caps/>
                      <w:szCs w:val="24"/>
                    </w:rPr>
                  </w:pPr>
                  <w:sdt>
                    <w:sdtPr>
                      <w:alias w:val="Numeris"/>
                      <w:tag w:val="nr_0f8f707a80ed4c448d3693afc998cc7d"/>
                      <w:lock w:val="sdtLocked"/>
                      <w:richText/>
                    </w:sdtPr>
                    <w:sdtContent>
                      <w:r>
                        <w:rPr>
                          <w:rFonts w:eastAsia="Arial Unicode MS"/>
                          <w:b/>
                          <w:caps/>
                          <w:szCs w:val="24"/>
                        </w:rPr>
                        <w:t>TRYLIKTASIS</w:t>
                      </w:r>
                    </w:sdtContent>
                  </w:sdt>
                  <w:r>
                    <w:rPr>
                      <w:rFonts w:eastAsia="Arial Unicode MS"/>
                      <w:b/>
                      <w:caps/>
                      <w:szCs w:val="24"/>
                    </w:rPr>
                    <w:t xml:space="preserve"> SKIRSNIS</w:t>
                  </w:r>
                </w:p>
                <w:p>
                  <w:pPr>
                    <w:keepNext/>
                    <w:spacing w:line="360" w:lineRule="auto"/>
                    <w:jc w:val="center"/>
                    <w:outlineLvl w:val="1"/>
                    <w:rPr>
                      <w:rFonts w:eastAsia="Arial Unicode MS"/>
                      <w:b/>
                      <w:caps/>
                      <w:szCs w:val="24"/>
                    </w:rPr>
                  </w:pPr>
                  <w:sdt>
                    <w:sdtPr>
                      <w:alias w:val="Pavadinimas"/>
                      <w:tag w:val="title_0f8f707a80ed4c448d3693afc998cc7d"/>
                      <w:lock w:val="sdtLocked"/>
                      <w:richText/>
                    </w:sdtPr>
                    <w:sdtContent>
                      <w:r>
                        <w:rPr>
                          <w:rFonts w:eastAsia="Arial Unicode MS"/>
                          <w:b/>
                          <w:caps/>
                          <w:szCs w:val="24"/>
                        </w:rPr>
                        <w:t>Žmogaus teisių apsauga</w:t>
                      </w:r>
                    </w:sdtContent>
                  </w:sdt>
                </w:p>
                <w:p>
                  <w:pPr>
                    <w:tabs>
                      <w:tab w:val="left" w:pos="193"/>
                    </w:tabs>
                    <w:spacing w:line="360" w:lineRule="auto"/>
                    <w:jc w:val="center"/>
                    <w:rPr>
                      <w:b/>
                      <w:bCs/>
                      <w:szCs w:val="24"/>
                    </w:rPr>
                  </w:pPr>
                </w:p>
                <w:sdt>
                  <w:sdtPr>
                    <w:alias w:val="1 p."/>
                    <w:tag w:val="part_5d8e0fb6c746491399b1d06eb1bae51d"/>
                    <w:lock w:val="sdtLocked"/>
                    <w:richText/>
                  </w:sdtPr>
                  <w:sdtContent>
                    <w:p>
                      <w:pPr>
                        <w:spacing w:line="360" w:lineRule="auto"/>
                        <w:ind w:firstLine="720"/>
                        <w:jc w:val="both"/>
                        <w:rPr>
                          <w:szCs w:val="24"/>
                        </w:rPr>
                      </w:pPr>
                      <w:sdt>
                        <w:sdtPr>
                          <w:alias w:val="Numeris"/>
                          <w:tag w:val="nr_5d8e0fb6c746491399b1d06eb1bae51d"/>
                          <w:lock w:val="sdtLocked"/>
                          <w:richText/>
                        </w:sdtPr>
                        <w:sdtContent>
                          <w:r>
                            <w:rPr>
                              <w:szCs w:val="24"/>
                            </w:rPr>
                            <w:t>1</w:t>
                          </w:r>
                        </w:sdtContent>
                      </w:sdt>
                      <w:r>
                        <w:rPr>
                          <w:szCs w:val="24"/>
                        </w:rPr>
                        <w:t>. Įteisinti draudimą diskriminuoti asmenis dėl jų šeiminės padėties ir fizinės išvaizdos.</w:t>
                      </w:r>
                    </w:p>
                  </w:sdtContent>
                </w:sdt>
                <w:sdt>
                  <w:sdtPr>
                    <w:alias w:val="2 p."/>
                    <w:tag w:val="part_dfbd519d63a445f3808bb067ff094747"/>
                    <w:lock w:val="sdtLocked"/>
                    <w:richText/>
                  </w:sdtPr>
                  <w:sdtContent>
                    <w:p>
                      <w:pPr>
                        <w:spacing w:line="360" w:lineRule="auto"/>
                        <w:ind w:firstLine="720"/>
                        <w:jc w:val="both"/>
                        <w:rPr>
                          <w:szCs w:val="24"/>
                        </w:rPr>
                      </w:pPr>
                      <w:sdt>
                        <w:sdtPr>
                          <w:alias w:val="Numeris"/>
                          <w:tag w:val="nr_dfbd519d63a445f3808bb067ff094747"/>
                          <w:lock w:val="sdtLocked"/>
                          <w:richText/>
                        </w:sdtPr>
                        <w:sdtContent>
                          <w:r>
                            <w:rPr>
                              <w:szCs w:val="24"/>
                            </w:rPr>
                            <w:t>2</w:t>
                          </w:r>
                        </w:sdtContent>
                      </w:sdt>
                      <w:r>
                        <w:rPr>
                          <w:szCs w:val="24"/>
                        </w:rPr>
                        <w:t xml:space="preserve">. Svarstyti gyvybės prenatalinėje fazėje teisinio reguliavimo klausimą. </w:t>
                      </w:r>
                    </w:p>
                    <w:p>
                      <w:pPr>
                        <w:ind w:firstLine="720"/>
                        <w:jc w:val="both"/>
                        <w:rPr>
                          <w:szCs w:val="24"/>
                        </w:rPr>
                      </w:pPr>
                    </w:p>
                    <w:tbl>
                      <w:tblPr>
                        <w:tblW w:w="9640" w:type="dxa"/>
                        <w:tblInd w:w="-34" w:type="dxa"/>
                        <w:tblLayout w:type="fixed"/>
                        <w:tblLook w:val="0000" w:firstRow="0" w:lastRow="0" w:firstColumn="0" w:lastColumn="0" w:noHBand="0" w:noVBand="0"/>
                      </w:tblPr>
                      <w:tblGrid>
                        <w:gridCol w:w="709"/>
                        <w:gridCol w:w="1418"/>
                        <w:gridCol w:w="2835"/>
                        <w:gridCol w:w="1701"/>
                        <w:gridCol w:w="1559"/>
                        <w:gridCol w:w="1418"/>
                      </w:tblGrid>
                      <w:tr>
                        <w:trPr>
                          <w:tblHeader/>
                        </w:trPr>
                        <w:tc>
                          <w:tcPr>
                            <w:tcW w:w="709" w:type="dxa"/>
                            <w:tcBorders>
                              <w:top w:val="single" w:sz="4" w:space="0" w:color="auto"/>
                              <w:left w:val="single" w:sz="4" w:space="0" w:color="auto"/>
                              <w:bottom w:val="single" w:sz="4" w:space="0" w:color="auto"/>
                              <w:right w:val="single" w:sz="4" w:space="0" w:color="auto"/>
                            </w:tcBorders>
                            <w:vAlign w:val="center"/>
                          </w:tcPr>
                          <w:p>
                            <w:pPr>
                              <w:jc w:val="center"/>
                              <w:rPr>
                                <w:bCs/>
                                <w:szCs w:val="24"/>
                              </w:rPr>
                            </w:pPr>
                            <w:r>
                              <w:rPr>
                                <w:bCs/>
                                <w:szCs w:val="24"/>
                              </w:rPr>
                              <w:t>Eil.</w:t>
                            </w:r>
                          </w:p>
                          <w:p>
                            <w:pPr>
                              <w:jc w:val="center"/>
                              <w:rPr>
                                <w:bCs/>
                                <w:szCs w:val="24"/>
                              </w:rPr>
                            </w:pPr>
                            <w:r>
                              <w:rPr>
                                <w:bCs/>
                                <w:szCs w:val="24"/>
                              </w:rPr>
                              <w:t>Nr.</w:t>
                            </w:r>
                          </w:p>
                        </w:tc>
                        <w:tc>
                          <w:tcPr>
                            <w:tcW w:w="1418" w:type="dxa"/>
                            <w:tcBorders>
                              <w:top w:val="single" w:sz="4" w:space="0" w:color="auto"/>
                              <w:left w:val="single" w:sz="4" w:space="0" w:color="auto"/>
                              <w:bottom w:val="single" w:sz="4" w:space="0" w:color="auto"/>
                              <w:right w:val="single" w:sz="4" w:space="0" w:color="auto"/>
                            </w:tcBorders>
                            <w:vAlign w:val="center"/>
                          </w:tcPr>
                          <w:p>
                            <w:pPr>
                              <w:jc w:val="center"/>
                              <w:rPr>
                                <w:bCs/>
                                <w:szCs w:val="24"/>
                              </w:rPr>
                            </w:pPr>
                            <w:r>
                              <w:rPr>
                                <w:bCs/>
                                <w:szCs w:val="24"/>
                              </w:rPr>
                              <w:t>Projekto</w:t>
                            </w:r>
                          </w:p>
                          <w:p>
                            <w:pPr>
                              <w:jc w:val="center"/>
                              <w:rPr>
                                <w:bCs/>
                                <w:szCs w:val="24"/>
                              </w:rPr>
                            </w:pPr>
                            <w:r>
                              <w:rPr>
                                <w:bCs/>
                                <w:szCs w:val="24"/>
                              </w:rPr>
                              <w:t>Nr.</w:t>
                            </w:r>
                          </w:p>
                        </w:tc>
                        <w:tc>
                          <w:tcPr>
                            <w:tcW w:w="2835" w:type="dxa"/>
                            <w:tcBorders>
                              <w:top w:val="single" w:sz="4" w:space="0" w:color="auto"/>
                              <w:left w:val="single" w:sz="4" w:space="0" w:color="auto"/>
                              <w:bottom w:val="single" w:sz="4" w:space="0" w:color="auto"/>
                              <w:right w:val="single" w:sz="4" w:space="0" w:color="auto"/>
                            </w:tcBorders>
                            <w:vAlign w:val="center"/>
                          </w:tcPr>
                          <w:p>
                            <w:pPr>
                              <w:jc w:val="center"/>
                              <w:rPr>
                                <w:bCs/>
                                <w:szCs w:val="24"/>
                              </w:rPr>
                            </w:pPr>
                            <w:r>
                              <w:rPr>
                                <w:bCs/>
                                <w:szCs w:val="24"/>
                              </w:rPr>
                              <w:t>Teisės akto projekto pavadinimas</w:t>
                            </w:r>
                          </w:p>
                        </w:tc>
                        <w:tc>
                          <w:tcPr>
                            <w:tcW w:w="1701" w:type="dxa"/>
                            <w:tcBorders>
                              <w:top w:val="single" w:sz="4" w:space="0" w:color="auto"/>
                              <w:left w:val="single" w:sz="4" w:space="0" w:color="auto"/>
                              <w:bottom w:val="single" w:sz="4" w:space="0" w:color="auto"/>
                              <w:right w:val="single" w:sz="4" w:space="0" w:color="auto"/>
                            </w:tcBorders>
                            <w:vAlign w:val="center"/>
                          </w:tcPr>
                          <w:p>
                            <w:pPr>
                              <w:jc w:val="center"/>
                              <w:rPr>
                                <w:bCs/>
                                <w:szCs w:val="24"/>
                              </w:rPr>
                            </w:pPr>
                            <w:r>
                              <w:rPr>
                                <w:bCs/>
                                <w:szCs w:val="24"/>
                              </w:rPr>
                              <w:t>Teikia</w:t>
                            </w:r>
                          </w:p>
                        </w:tc>
                        <w:tc>
                          <w:tcPr>
                            <w:tcW w:w="1559" w:type="dxa"/>
                            <w:tcBorders>
                              <w:top w:val="single" w:sz="4" w:space="0" w:color="auto"/>
                              <w:left w:val="single" w:sz="4" w:space="0" w:color="auto"/>
                              <w:bottom w:val="single" w:sz="4" w:space="0" w:color="auto"/>
                              <w:right w:val="single" w:sz="4" w:space="0" w:color="auto"/>
                            </w:tcBorders>
                            <w:vAlign w:val="center"/>
                          </w:tcPr>
                          <w:p>
                            <w:pPr>
                              <w:jc w:val="center"/>
                              <w:rPr>
                                <w:bCs/>
                                <w:szCs w:val="24"/>
                              </w:rPr>
                            </w:pPr>
                            <w:r>
                              <w:rPr>
                                <w:bCs/>
                                <w:szCs w:val="24"/>
                              </w:rPr>
                              <w:t>Siūlo</w:t>
                            </w:r>
                          </w:p>
                        </w:tc>
                        <w:tc>
                          <w:tcPr>
                            <w:tcW w:w="1418" w:type="dxa"/>
                            <w:tcBorders>
                              <w:top w:val="single" w:sz="4" w:space="0" w:color="auto"/>
                              <w:left w:val="single" w:sz="4" w:space="0" w:color="auto"/>
                              <w:bottom w:val="single" w:sz="4" w:space="0" w:color="auto"/>
                              <w:right w:val="single" w:sz="4" w:space="0" w:color="auto"/>
                            </w:tcBorders>
                            <w:vAlign w:val="center"/>
                          </w:tcPr>
                          <w:p>
                            <w:pPr>
                              <w:jc w:val="center"/>
                              <w:rPr>
                                <w:bCs/>
                                <w:szCs w:val="24"/>
                              </w:rPr>
                            </w:pPr>
                            <w:r>
                              <w:rPr>
                                <w:bCs/>
                                <w:szCs w:val="24"/>
                              </w:rPr>
                              <w:t>Svarstymo mėnuo</w:t>
                            </w:r>
                          </w:p>
                        </w:tc>
                      </w:tr>
                      <w:tr>
                        <w:tc>
                          <w:tcPr>
                            <w:tcW w:w="709" w:type="dxa"/>
                            <w:tcBorders>
                              <w:top w:val="single" w:sz="4" w:space="0" w:color="auto"/>
                              <w:left w:val="single" w:sz="4" w:space="0" w:color="auto"/>
                              <w:bottom w:val="single" w:sz="4" w:space="0" w:color="auto"/>
                              <w:right w:val="single" w:sz="4" w:space="0" w:color="auto"/>
                            </w:tcBorders>
                          </w:tcPr>
                          <w:p>
                            <w:pPr>
                              <w:tabs>
                                <w:tab w:val="left" w:pos="34"/>
                                <w:tab w:val="right" w:pos="289"/>
                              </w:tabs>
                              <w:ind w:left="360" w:hanging="360"/>
                              <w:jc w:val="right"/>
                              <w:rPr>
                                <w:szCs w:val="24"/>
                              </w:rPr>
                            </w:pPr>
                            <w:r>
                              <w:rPr>
                                <w:szCs w:val="24"/>
                              </w:rPr>
                              <w:t>1.</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rPr>
                            </w:pPr>
                            <w:r>
                              <w:rPr>
                                <w:szCs w:val="24"/>
                              </w:rPr>
                              <w:t>XIP-4088,</w:t>
                            </w:r>
                          </w:p>
                          <w:p>
                            <w:pPr>
                              <w:jc w:val="center"/>
                              <w:rPr>
                                <w:szCs w:val="24"/>
                              </w:rPr>
                            </w:pPr>
                            <w:r>
                              <w:rPr>
                                <w:szCs w:val="24"/>
                              </w:rPr>
                              <w:t>XIIP-3776 ES</w:t>
                            </w:r>
                          </w:p>
                        </w:tc>
                        <w:tc>
                          <w:tcPr>
                            <w:tcW w:w="2835" w:type="dxa"/>
                            <w:tcBorders>
                              <w:top w:val="single" w:sz="4" w:space="0" w:color="auto"/>
                              <w:left w:val="single" w:sz="4" w:space="0" w:color="auto"/>
                              <w:bottom w:val="single" w:sz="4" w:space="0" w:color="auto"/>
                              <w:right w:val="single" w:sz="4" w:space="0" w:color="auto"/>
                            </w:tcBorders>
                          </w:tcPr>
                          <w:p>
                            <w:pPr>
                              <w:rPr>
                                <w:bCs/>
                                <w:szCs w:val="24"/>
                                <w:lang w:eastAsia="lt-LT"/>
                              </w:rPr>
                            </w:pPr>
                            <w:r>
                              <w:rPr>
                                <w:bCs/>
                                <w:szCs w:val="24"/>
                                <w:lang w:eastAsia="lt-LT"/>
                              </w:rPr>
                              <w:t>Lygių galimybių įstatymo pakeitimo įstatymai</w:t>
                            </w:r>
                          </w:p>
                        </w:tc>
                        <w:tc>
                          <w:tcPr>
                            <w:tcW w:w="1701" w:type="dxa"/>
                            <w:tcBorders>
                              <w:top w:val="single" w:sz="4" w:space="0" w:color="auto"/>
                              <w:left w:val="single" w:sz="4" w:space="0" w:color="auto"/>
                              <w:bottom w:val="single" w:sz="4" w:space="0" w:color="auto"/>
                              <w:right w:val="single" w:sz="4" w:space="0" w:color="auto"/>
                            </w:tcBorders>
                          </w:tcPr>
                          <w:p>
                            <w:pPr>
                              <w:jc w:val="center"/>
                              <w:rPr>
                                <w:rFonts w:eastAsia="Arial Unicode MS"/>
                                <w:bCs/>
                                <w:color w:val="000000"/>
                                <w:szCs w:val="24"/>
                                <w:lang w:eastAsia="lt-LT"/>
                              </w:rPr>
                            </w:pPr>
                            <w:r>
                              <w:rPr>
                                <w:rFonts w:eastAsia="Arial Unicode MS"/>
                                <w:bCs/>
                                <w:color w:val="000000"/>
                                <w:szCs w:val="24"/>
                                <w:lang w:eastAsia="lt-LT"/>
                              </w:rPr>
                              <w:t>Vyriausybė,</w:t>
                            </w:r>
                          </w:p>
                          <w:p>
                            <w:pPr>
                              <w:jc w:val="center"/>
                              <w:rPr>
                                <w:rFonts w:eastAsia="Arial Unicode MS"/>
                                <w:bCs/>
                                <w:szCs w:val="24"/>
                                <w:lang w:eastAsia="lt-LT"/>
                              </w:rPr>
                            </w:pPr>
                            <w:r>
                              <w:rPr>
                                <w:rFonts w:eastAsia="Arial Unicode MS"/>
                                <w:bCs/>
                                <w:color w:val="000000"/>
                                <w:szCs w:val="24"/>
                                <w:lang w:eastAsia="lt-LT"/>
                              </w:rPr>
                              <w:t>Seimo nariai</w:t>
                            </w:r>
                          </w:p>
                        </w:tc>
                        <w:tc>
                          <w:tcPr>
                            <w:tcW w:w="1559"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color w:val="000000"/>
                                <w:szCs w:val="24"/>
                                <w:lang w:eastAsia="lt-LT"/>
                              </w:rPr>
                              <w:t>Vyriausybė,</w:t>
                            </w:r>
                            <w:r>
                              <w:rPr>
                                <w:rFonts w:eastAsia="Arial Unicode MS"/>
                                <w:bCs/>
                                <w:szCs w:val="24"/>
                                <w:lang w:eastAsia="lt-LT"/>
                              </w:rPr>
                              <w:t xml:space="preserve"> ERK, ŽTK</w:t>
                            </w:r>
                          </w:p>
                        </w:tc>
                        <w:tc>
                          <w:tcPr>
                            <w:tcW w:w="1418" w:type="dxa"/>
                            <w:tcBorders>
                              <w:top w:val="single" w:sz="4" w:space="0" w:color="auto"/>
                              <w:left w:val="single" w:sz="4" w:space="0" w:color="auto"/>
                              <w:bottom w:val="single" w:sz="4" w:space="0" w:color="auto"/>
                              <w:right w:val="single" w:sz="4" w:space="0" w:color="auto"/>
                            </w:tcBorders>
                          </w:tcPr>
                          <w:p>
                            <w:pPr>
                              <w:jc w:val="center"/>
                              <w:rPr>
                                <w:szCs w:val="24"/>
                              </w:rPr>
                            </w:pPr>
                            <w:r>
                              <w:rPr>
                                <w:bCs/>
                                <w:szCs w:val="24"/>
                              </w:rPr>
                              <w:t>kovas</w:t>
                            </w:r>
                            <w:r>
                              <w:rPr>
                                <w:szCs w:val="24"/>
                              </w:rPr>
                              <w:t>–</w:t>
                            </w:r>
                          </w:p>
                          <w:p>
                            <w:pPr>
                              <w:jc w:val="center"/>
                              <w:rPr>
                                <w:bCs/>
                                <w:szCs w:val="24"/>
                              </w:rPr>
                            </w:pPr>
                            <w:r>
                              <w:rPr>
                                <w:bCs/>
                                <w:szCs w:val="24"/>
                              </w:rPr>
                              <w:t>birželis</w:t>
                            </w:r>
                          </w:p>
                        </w:tc>
                      </w:tr>
                      <w:tr>
                        <w:tc>
                          <w:tcPr>
                            <w:tcW w:w="709" w:type="dxa"/>
                            <w:tcBorders>
                              <w:top w:val="single" w:sz="4" w:space="0" w:color="auto"/>
                              <w:left w:val="single" w:sz="4" w:space="0" w:color="auto"/>
                              <w:bottom w:val="single" w:sz="4" w:space="0" w:color="auto"/>
                              <w:right w:val="single" w:sz="4" w:space="0" w:color="auto"/>
                            </w:tcBorders>
                          </w:tcPr>
                          <w:p>
                            <w:pPr>
                              <w:tabs>
                                <w:tab w:val="left" w:pos="34"/>
                                <w:tab w:val="right" w:pos="289"/>
                              </w:tabs>
                              <w:ind w:left="360" w:hanging="360"/>
                              <w:jc w:val="right"/>
                              <w:rPr>
                                <w:szCs w:val="24"/>
                              </w:rPr>
                            </w:pPr>
                            <w:r>
                              <w:rPr>
                                <w:szCs w:val="24"/>
                              </w:rPr>
                              <w:t>2.</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rPr>
                            </w:pPr>
                            <w:r>
                              <w:rPr>
                                <w:szCs w:val="24"/>
                              </w:rPr>
                              <w:t>XIIP-3460</w:t>
                            </w:r>
                          </w:p>
                          <w:p>
                            <w:pPr>
                              <w:jc w:val="center"/>
                              <w:rPr>
                                <w:szCs w:val="24"/>
                              </w:rPr>
                            </w:pPr>
                            <w:r>
                              <w:rPr>
                                <w:szCs w:val="24"/>
                              </w:rPr>
                              <w:t>ES,</w:t>
                            </w:r>
                          </w:p>
                          <w:p>
                            <w:pPr>
                              <w:jc w:val="center"/>
                              <w:rPr>
                                <w:szCs w:val="24"/>
                              </w:rPr>
                            </w:pPr>
                            <w:r>
                              <w:rPr>
                                <w:szCs w:val="24"/>
                              </w:rPr>
                              <w:t>XIIP-3938</w:t>
                            </w:r>
                          </w:p>
                        </w:tc>
                        <w:tc>
                          <w:tcPr>
                            <w:tcW w:w="2835" w:type="dxa"/>
                            <w:tcBorders>
                              <w:top w:val="single" w:sz="4" w:space="0" w:color="auto"/>
                              <w:left w:val="single" w:sz="4" w:space="0" w:color="auto"/>
                              <w:bottom w:val="single" w:sz="4" w:space="0" w:color="auto"/>
                              <w:right w:val="single" w:sz="4" w:space="0" w:color="auto"/>
                            </w:tcBorders>
                          </w:tcPr>
                          <w:p>
                            <w:pPr>
                              <w:rPr>
                                <w:bCs/>
                                <w:szCs w:val="24"/>
                                <w:lang w:eastAsia="lt-LT"/>
                              </w:rPr>
                            </w:pPr>
                            <w:r>
                              <w:rPr>
                                <w:bCs/>
                                <w:szCs w:val="24"/>
                                <w:lang w:eastAsia="lt-LT"/>
                              </w:rPr>
                              <w:t xml:space="preserve">Moterų ir vyrų lygių galimybių įstatymo </w:t>
                            </w:r>
                          </w:p>
                          <w:p>
                            <w:pPr>
                              <w:rPr>
                                <w:bCs/>
                                <w:szCs w:val="24"/>
                                <w:lang w:eastAsia="lt-LT"/>
                              </w:rPr>
                            </w:pPr>
                            <w:r>
                              <w:rPr>
                                <w:bCs/>
                                <w:szCs w:val="24"/>
                                <w:lang w:eastAsia="lt-LT"/>
                              </w:rPr>
                              <w:t>Nr. VIII-947 pakeitimo įstatymai</w:t>
                            </w:r>
                          </w:p>
                        </w:tc>
                        <w:tc>
                          <w:tcPr>
                            <w:tcW w:w="1701"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Vyriausybė</w:t>
                            </w:r>
                          </w:p>
                        </w:tc>
                        <w:tc>
                          <w:tcPr>
                            <w:tcW w:w="1559"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Vyriausybė,</w:t>
                            </w:r>
                          </w:p>
                          <w:p>
                            <w:pPr>
                              <w:jc w:val="center"/>
                              <w:rPr>
                                <w:rFonts w:eastAsia="Arial Unicode MS"/>
                                <w:bCs/>
                                <w:szCs w:val="24"/>
                                <w:lang w:eastAsia="lt-LT"/>
                              </w:rPr>
                            </w:pPr>
                            <w:r>
                              <w:rPr>
                                <w:rFonts w:eastAsia="Arial Unicode MS"/>
                                <w:bCs/>
                                <w:szCs w:val="24"/>
                                <w:lang w:eastAsia="lt-LT"/>
                              </w:rPr>
                              <w:t>ERK</w:t>
                            </w:r>
                          </w:p>
                        </w:tc>
                        <w:tc>
                          <w:tcPr>
                            <w:tcW w:w="1418" w:type="dxa"/>
                            <w:tcBorders>
                              <w:top w:val="single" w:sz="4" w:space="0" w:color="auto"/>
                              <w:left w:val="single" w:sz="4" w:space="0" w:color="auto"/>
                              <w:bottom w:val="single" w:sz="4" w:space="0" w:color="auto"/>
                              <w:right w:val="single" w:sz="4" w:space="0" w:color="auto"/>
                            </w:tcBorders>
                          </w:tcPr>
                          <w:p>
                            <w:pPr>
                              <w:jc w:val="center"/>
                              <w:rPr>
                                <w:szCs w:val="24"/>
                              </w:rPr>
                            </w:pPr>
                            <w:r>
                              <w:rPr>
                                <w:bCs/>
                                <w:szCs w:val="24"/>
                              </w:rPr>
                              <w:t>kovas</w:t>
                            </w:r>
                            <w:r>
                              <w:rPr>
                                <w:szCs w:val="24"/>
                              </w:rPr>
                              <w:t>–</w:t>
                            </w:r>
                          </w:p>
                          <w:p>
                            <w:pPr>
                              <w:jc w:val="center"/>
                              <w:rPr>
                                <w:bCs/>
                                <w:szCs w:val="24"/>
                              </w:rPr>
                            </w:pPr>
                            <w:r>
                              <w:rPr>
                                <w:bCs/>
                                <w:szCs w:val="24"/>
                              </w:rPr>
                              <w:t>birželis</w:t>
                            </w:r>
                          </w:p>
                        </w:tc>
                      </w:tr>
                      <w:tr>
                        <w:tc>
                          <w:tcPr>
                            <w:tcW w:w="709" w:type="dxa"/>
                            <w:tcBorders>
                              <w:top w:val="single" w:sz="4" w:space="0" w:color="auto"/>
                              <w:left w:val="single" w:sz="4" w:space="0" w:color="auto"/>
                              <w:bottom w:val="single" w:sz="4" w:space="0" w:color="auto"/>
                              <w:right w:val="single" w:sz="4" w:space="0" w:color="auto"/>
                            </w:tcBorders>
                          </w:tcPr>
                          <w:p>
                            <w:pPr>
                              <w:tabs>
                                <w:tab w:val="left" w:pos="34"/>
                                <w:tab w:val="right" w:pos="289"/>
                              </w:tabs>
                              <w:ind w:left="360" w:hanging="360"/>
                              <w:jc w:val="right"/>
                              <w:rPr>
                                <w:szCs w:val="24"/>
                              </w:rPr>
                            </w:pPr>
                            <w:r>
                              <w:rPr>
                                <w:szCs w:val="24"/>
                              </w:rPr>
                              <w:t>3.</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rPr>
                            </w:pPr>
                            <w:r>
                              <w:rPr>
                                <w:szCs w:val="24"/>
                              </w:rPr>
                              <w:t>XIIP-2601</w:t>
                            </w:r>
                          </w:p>
                        </w:tc>
                        <w:tc>
                          <w:tcPr>
                            <w:tcW w:w="2835" w:type="dxa"/>
                            <w:tcBorders>
                              <w:top w:val="single" w:sz="4" w:space="0" w:color="auto"/>
                              <w:left w:val="single" w:sz="4" w:space="0" w:color="auto"/>
                              <w:bottom w:val="single" w:sz="4" w:space="0" w:color="auto"/>
                              <w:right w:val="single" w:sz="4" w:space="0" w:color="auto"/>
                            </w:tcBorders>
                          </w:tcPr>
                          <w:p>
                            <w:pPr>
                              <w:rPr>
                                <w:bCs/>
                                <w:szCs w:val="24"/>
                                <w:lang w:eastAsia="lt-LT"/>
                              </w:rPr>
                            </w:pPr>
                            <w:r>
                              <w:rPr>
                                <w:bCs/>
                                <w:szCs w:val="24"/>
                                <w:lang w:eastAsia="lt-LT"/>
                              </w:rPr>
                              <w:t>Seimo kontrolierių įstatymo Nr. VIII-950 19, 19</w:t>
                            </w:r>
                            <w:r>
                              <w:rPr>
                                <w:bCs/>
                                <w:szCs w:val="24"/>
                                <w:vertAlign w:val="superscript"/>
                                <w:lang w:eastAsia="lt-LT"/>
                              </w:rPr>
                              <w:t>1</w:t>
                            </w:r>
                            <w:r>
                              <w:rPr>
                                <w:bCs/>
                                <w:szCs w:val="24"/>
                                <w:lang w:eastAsia="lt-LT"/>
                              </w:rPr>
                              <w:t xml:space="preserve"> ir 29 straipsnių pakeitimo įstatymas</w:t>
                            </w:r>
                          </w:p>
                        </w:tc>
                        <w:tc>
                          <w:tcPr>
                            <w:tcW w:w="1701"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Seimo nariai</w:t>
                            </w:r>
                          </w:p>
                        </w:tc>
                        <w:tc>
                          <w:tcPr>
                            <w:tcW w:w="1559"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ŽTK</w:t>
                            </w:r>
                          </w:p>
                        </w:tc>
                        <w:tc>
                          <w:tcPr>
                            <w:tcW w:w="1418"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kovas</w:t>
                            </w:r>
                          </w:p>
                        </w:tc>
                      </w:tr>
                      <w:tr>
                        <w:tc>
                          <w:tcPr>
                            <w:tcW w:w="709" w:type="dxa"/>
                            <w:tcBorders>
                              <w:top w:val="single" w:sz="4" w:space="0" w:color="auto"/>
                              <w:left w:val="single" w:sz="4" w:space="0" w:color="auto"/>
                              <w:bottom w:val="single" w:sz="4" w:space="0" w:color="auto"/>
                              <w:right w:val="single" w:sz="4" w:space="0" w:color="auto"/>
                            </w:tcBorders>
                            <w:shd w:val="clear" w:color="auto" w:fill="FFFFFF"/>
                          </w:tcPr>
                          <w:p>
                            <w:pPr>
                              <w:tabs>
                                <w:tab w:val="left" w:pos="34"/>
                                <w:tab w:val="right" w:pos="289"/>
                              </w:tabs>
                              <w:ind w:left="360" w:hanging="360"/>
                              <w:jc w:val="right"/>
                              <w:rPr>
                                <w:szCs w:val="24"/>
                              </w:rPr>
                            </w:pPr>
                            <w:r>
                              <w:rPr>
                                <w:szCs w:val="24"/>
                              </w:rPr>
                              <w:t>4.</w:t>
                              <w:tab/>
                            </w:r>
                          </w:p>
                        </w:tc>
                        <w:tc>
                          <w:tcPr>
                            <w:tcW w:w="1418" w:type="dxa"/>
                            <w:tcBorders>
                              <w:top w:val="single" w:sz="4" w:space="0" w:color="auto"/>
                              <w:left w:val="single" w:sz="4" w:space="0" w:color="auto"/>
                              <w:bottom w:val="single" w:sz="4" w:space="0" w:color="auto"/>
                              <w:right w:val="single" w:sz="4" w:space="0" w:color="auto"/>
                            </w:tcBorders>
                            <w:shd w:val="clear" w:color="auto" w:fill="FFFFFF"/>
                          </w:tcPr>
                          <w:p>
                            <w:pPr>
                              <w:jc w:val="center"/>
                              <w:rPr>
                                <w:szCs w:val="24"/>
                              </w:rPr>
                            </w:pPr>
                            <w:r>
                              <w:rPr>
                                <w:szCs w:val="24"/>
                                <w:lang w:eastAsia="lt-LT"/>
                              </w:rPr>
                              <w:t>XIIP-1648</w:t>
                            </w:r>
                          </w:p>
                        </w:tc>
                        <w:tc>
                          <w:tcPr>
                            <w:tcW w:w="2835" w:type="dxa"/>
                            <w:tcBorders>
                              <w:top w:val="single" w:sz="4" w:space="0" w:color="auto"/>
                              <w:left w:val="single" w:sz="4" w:space="0" w:color="auto"/>
                              <w:bottom w:val="single" w:sz="4" w:space="0" w:color="auto"/>
                              <w:right w:val="single" w:sz="4" w:space="0" w:color="auto"/>
                            </w:tcBorders>
                            <w:shd w:val="clear" w:color="auto" w:fill="FFFFFF"/>
                          </w:tcPr>
                          <w:p>
                            <w:pPr>
                              <w:rPr>
                                <w:szCs w:val="24"/>
                                <w:lang w:eastAsia="lt-LT"/>
                              </w:rPr>
                            </w:pPr>
                            <w:r>
                              <w:rPr>
                                <w:szCs w:val="24"/>
                                <w:lang w:eastAsia="lt-LT"/>
                              </w:rPr>
                              <w:t>Tautinių mažumų įstatymas</w:t>
                            </w:r>
                          </w:p>
                        </w:tc>
                        <w:tc>
                          <w:tcPr>
                            <w:tcW w:w="1701" w:type="dxa"/>
                            <w:tcBorders>
                              <w:top w:val="single" w:sz="4" w:space="0" w:color="auto"/>
                              <w:left w:val="single" w:sz="4" w:space="0" w:color="auto"/>
                              <w:bottom w:val="single" w:sz="4" w:space="0" w:color="auto"/>
                              <w:right w:val="single" w:sz="4" w:space="0" w:color="auto"/>
                            </w:tcBorders>
                            <w:shd w:val="clear" w:color="auto" w:fill="FFFFFF"/>
                          </w:tcPr>
                          <w:p>
                            <w:pPr>
                              <w:jc w:val="center"/>
                              <w:rPr>
                                <w:rFonts w:eastAsia="Arial Unicode MS"/>
                                <w:bCs/>
                                <w:szCs w:val="24"/>
                                <w:lang w:eastAsia="lt-LT"/>
                              </w:rPr>
                            </w:pPr>
                            <w:r>
                              <w:rPr>
                                <w:rFonts w:eastAsia="Arial Unicode MS"/>
                                <w:bCs/>
                                <w:szCs w:val="24"/>
                                <w:lang w:eastAsia="lt-LT"/>
                              </w:rPr>
                              <w:t>Seimo nariai</w:t>
                            </w:r>
                          </w:p>
                        </w:tc>
                        <w:tc>
                          <w:tcPr>
                            <w:tcW w:w="1559" w:type="dxa"/>
                            <w:tcBorders>
                              <w:top w:val="single" w:sz="4" w:space="0" w:color="auto"/>
                              <w:left w:val="single" w:sz="4" w:space="0" w:color="auto"/>
                              <w:bottom w:val="single" w:sz="4" w:space="0" w:color="auto"/>
                              <w:right w:val="single" w:sz="4" w:space="0" w:color="auto"/>
                            </w:tcBorders>
                            <w:shd w:val="clear" w:color="auto" w:fill="FFFFFF"/>
                          </w:tcPr>
                          <w:p>
                            <w:pPr>
                              <w:jc w:val="center"/>
                              <w:rPr>
                                <w:rFonts w:eastAsia="Arial Unicode MS"/>
                                <w:bCs/>
                                <w:szCs w:val="24"/>
                                <w:lang w:eastAsia="lt-LT"/>
                              </w:rPr>
                            </w:pPr>
                            <w:r>
                              <w:rPr>
                                <w:rFonts w:eastAsia="Arial Unicode MS"/>
                                <w:bCs/>
                                <w:szCs w:val="24"/>
                                <w:lang w:eastAsia="lt-LT"/>
                              </w:rPr>
                              <w:t>ŽTK, LLRAF</w:t>
                            </w:r>
                          </w:p>
                        </w:tc>
                        <w:tc>
                          <w:tcPr>
                            <w:tcW w:w="1418" w:type="dxa"/>
                            <w:tcBorders>
                              <w:top w:val="single" w:sz="4" w:space="0" w:color="auto"/>
                              <w:left w:val="single" w:sz="4" w:space="0" w:color="auto"/>
                              <w:bottom w:val="single" w:sz="4" w:space="0" w:color="auto"/>
                              <w:right w:val="single" w:sz="4" w:space="0" w:color="auto"/>
                            </w:tcBorders>
                            <w:shd w:val="clear" w:color="auto" w:fill="FFFFFF"/>
                          </w:tcPr>
                          <w:p>
                            <w:pPr>
                              <w:jc w:val="center"/>
                              <w:rPr>
                                <w:bCs/>
                                <w:szCs w:val="24"/>
                              </w:rPr>
                            </w:pPr>
                            <w:r>
                              <w:rPr>
                                <w:bCs/>
                                <w:szCs w:val="24"/>
                              </w:rPr>
                              <w:t>birželis</w:t>
                            </w:r>
                          </w:p>
                        </w:tc>
                      </w:tr>
                      <w:tr>
                        <w:tc>
                          <w:tcPr>
                            <w:tcW w:w="709" w:type="dxa"/>
                            <w:tcBorders>
                              <w:top w:val="single" w:sz="4" w:space="0" w:color="auto"/>
                              <w:left w:val="single" w:sz="4" w:space="0" w:color="auto"/>
                              <w:bottom w:val="single" w:sz="4" w:space="0" w:color="auto"/>
                              <w:right w:val="single" w:sz="4" w:space="0" w:color="auto"/>
                            </w:tcBorders>
                          </w:tcPr>
                          <w:p>
                            <w:pPr>
                              <w:tabs>
                                <w:tab w:val="left" w:pos="34"/>
                                <w:tab w:val="right" w:pos="289"/>
                              </w:tabs>
                              <w:ind w:left="360" w:hanging="360"/>
                              <w:jc w:val="right"/>
                              <w:rPr>
                                <w:szCs w:val="24"/>
                              </w:rPr>
                            </w:pPr>
                            <w:r>
                              <w:rPr>
                                <w:szCs w:val="24"/>
                              </w:rPr>
                              <w:t>5.</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rPr>
                            </w:pPr>
                            <w:r>
                              <w:rPr>
                                <w:szCs w:val="24"/>
                              </w:rPr>
                              <w:t>XIIP-337,</w:t>
                            </w:r>
                          </w:p>
                          <w:p>
                            <w:pPr>
                              <w:jc w:val="center"/>
                              <w:rPr>
                                <w:szCs w:val="24"/>
                              </w:rPr>
                            </w:pPr>
                            <w:r>
                              <w:rPr>
                                <w:szCs w:val="24"/>
                              </w:rPr>
                              <w:t>XIIP-338,</w:t>
                            </w:r>
                          </w:p>
                          <w:p>
                            <w:pPr>
                              <w:jc w:val="center"/>
                              <w:rPr>
                                <w:szCs w:val="24"/>
                              </w:rPr>
                            </w:pPr>
                            <w:r>
                              <w:rPr>
                                <w:szCs w:val="24"/>
                              </w:rPr>
                              <w:t>XIIP-339</w:t>
                            </w:r>
                          </w:p>
                        </w:tc>
                        <w:tc>
                          <w:tcPr>
                            <w:tcW w:w="2835" w:type="dxa"/>
                            <w:tcBorders>
                              <w:top w:val="single" w:sz="4" w:space="0" w:color="auto"/>
                              <w:left w:val="single" w:sz="4" w:space="0" w:color="auto"/>
                              <w:bottom w:val="single" w:sz="4" w:space="0" w:color="auto"/>
                              <w:right w:val="single" w:sz="4" w:space="0" w:color="auto"/>
                            </w:tcBorders>
                          </w:tcPr>
                          <w:p>
                            <w:pPr>
                              <w:rPr>
                                <w:szCs w:val="24"/>
                                <w:lang w:eastAsia="lt-LT"/>
                              </w:rPr>
                            </w:pPr>
                            <w:r>
                              <w:rPr>
                                <w:szCs w:val="24"/>
                                <w:lang w:eastAsia="lt-LT"/>
                              </w:rPr>
                              <w:t>Gyvybės prenatalinėje fazėje apsaugos įstatymas ir jo lydimieji teisės aktai</w:t>
                            </w:r>
                          </w:p>
                        </w:tc>
                        <w:tc>
                          <w:tcPr>
                            <w:tcW w:w="1701"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Seimo nariai</w:t>
                            </w:r>
                          </w:p>
                        </w:tc>
                        <w:tc>
                          <w:tcPr>
                            <w:tcW w:w="1559" w:type="dxa"/>
                            <w:tcBorders>
                              <w:top w:val="single" w:sz="4" w:space="0" w:color="auto"/>
                              <w:left w:val="single" w:sz="4" w:space="0" w:color="auto"/>
                              <w:bottom w:val="single" w:sz="4" w:space="0" w:color="auto"/>
                              <w:right w:val="single" w:sz="4" w:space="0" w:color="auto"/>
                            </w:tcBorders>
                          </w:tcPr>
                          <w:p>
                            <w:pPr>
                              <w:jc w:val="center"/>
                              <w:rPr>
                                <w:szCs w:val="24"/>
                              </w:rPr>
                            </w:pPr>
                            <w:r>
                              <w:rPr>
                                <w:rFonts w:eastAsia="Arial Unicode MS"/>
                                <w:bCs/>
                                <w:szCs w:val="24"/>
                                <w:lang w:eastAsia="lt-LT"/>
                              </w:rPr>
                              <w:t>ŽTK, LLRAF</w:t>
                            </w:r>
                          </w:p>
                        </w:tc>
                        <w:tc>
                          <w:tcPr>
                            <w:tcW w:w="1418"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birželis</w:t>
                            </w:r>
                          </w:p>
                        </w:tc>
                      </w:tr>
                      <w:tr>
                        <w:tc>
                          <w:tcPr>
                            <w:tcW w:w="709" w:type="dxa"/>
                            <w:tcBorders>
                              <w:top w:val="single" w:sz="4" w:space="0" w:color="auto"/>
                              <w:left w:val="single" w:sz="4" w:space="0" w:color="auto"/>
                              <w:bottom w:val="single" w:sz="4" w:space="0" w:color="auto"/>
                              <w:right w:val="single" w:sz="4" w:space="0" w:color="auto"/>
                            </w:tcBorders>
                          </w:tcPr>
                          <w:p>
                            <w:pPr>
                              <w:tabs>
                                <w:tab w:val="left" w:pos="34"/>
                                <w:tab w:val="right" w:pos="289"/>
                              </w:tabs>
                              <w:ind w:left="360" w:hanging="360"/>
                              <w:jc w:val="right"/>
                              <w:rPr>
                                <w:szCs w:val="24"/>
                              </w:rPr>
                            </w:pPr>
                            <w:r>
                              <w:rPr>
                                <w:szCs w:val="24"/>
                              </w:rPr>
                              <w:t>6.</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rPr>
                            </w:pPr>
                            <w:r>
                              <w:rPr>
                                <w:szCs w:val="24"/>
                              </w:rPr>
                              <w:t>XIP-4827</w:t>
                            </w:r>
                          </w:p>
                        </w:tc>
                        <w:tc>
                          <w:tcPr>
                            <w:tcW w:w="2835" w:type="dxa"/>
                            <w:tcBorders>
                              <w:top w:val="single" w:sz="4" w:space="0" w:color="auto"/>
                              <w:left w:val="single" w:sz="4" w:space="0" w:color="auto"/>
                              <w:bottom w:val="single" w:sz="4" w:space="0" w:color="auto"/>
                              <w:right w:val="single" w:sz="4" w:space="0" w:color="auto"/>
                            </w:tcBorders>
                          </w:tcPr>
                          <w:p>
                            <w:pPr>
                              <w:rPr>
                                <w:bCs/>
                                <w:szCs w:val="24"/>
                                <w:lang w:eastAsia="lt-LT"/>
                              </w:rPr>
                            </w:pPr>
                            <w:r>
                              <w:rPr>
                                <w:bCs/>
                                <w:szCs w:val="24"/>
                                <w:lang w:eastAsia="lt-LT"/>
                              </w:rPr>
                              <w:t>Lietuvos gyventojų genocido ir rezistencijos tyrimo centro įstatymo preambulės ir 2, 4, 5, 6 straipsnių pakeitimo ir papildymo įstatymas</w:t>
                            </w:r>
                          </w:p>
                        </w:tc>
                        <w:tc>
                          <w:tcPr>
                            <w:tcW w:w="1701"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Seimo nariai</w:t>
                            </w:r>
                          </w:p>
                        </w:tc>
                        <w:tc>
                          <w:tcPr>
                            <w:tcW w:w="1559" w:type="dxa"/>
                            <w:tcBorders>
                              <w:top w:val="single" w:sz="4" w:space="0" w:color="auto"/>
                              <w:left w:val="single" w:sz="4" w:space="0" w:color="auto"/>
                              <w:bottom w:val="single" w:sz="4" w:space="0" w:color="auto"/>
                              <w:right w:val="single" w:sz="4" w:space="0" w:color="auto"/>
                            </w:tcBorders>
                          </w:tcPr>
                          <w:p>
                            <w:pPr>
                              <w:jc w:val="center"/>
                              <w:rPr>
                                <w:szCs w:val="24"/>
                              </w:rPr>
                            </w:pPr>
                            <w:r>
                              <w:rPr>
                                <w:szCs w:val="24"/>
                              </w:rPr>
                              <w:t>ŽTK</w:t>
                            </w:r>
                          </w:p>
                        </w:tc>
                        <w:tc>
                          <w:tcPr>
                            <w:tcW w:w="1418"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balandis</w:t>
                            </w:r>
                          </w:p>
                        </w:tc>
                      </w:tr>
                      <w:tr>
                        <w:tc>
                          <w:tcPr>
                            <w:tcW w:w="709" w:type="dxa"/>
                            <w:tcBorders>
                              <w:top w:val="single" w:sz="4" w:space="0" w:color="auto"/>
                              <w:left w:val="single" w:sz="4" w:space="0" w:color="auto"/>
                              <w:bottom w:val="single" w:sz="4" w:space="0" w:color="auto"/>
                              <w:right w:val="single" w:sz="4" w:space="0" w:color="auto"/>
                            </w:tcBorders>
                          </w:tcPr>
                          <w:p>
                            <w:pPr>
                              <w:tabs>
                                <w:tab w:val="left" w:pos="34"/>
                                <w:tab w:val="right" w:pos="289"/>
                              </w:tabs>
                              <w:ind w:left="360" w:hanging="360"/>
                              <w:jc w:val="right"/>
                              <w:rPr>
                                <w:szCs w:val="24"/>
                              </w:rPr>
                            </w:pPr>
                            <w:r>
                              <w:rPr>
                                <w:szCs w:val="24"/>
                              </w:rPr>
                              <w:t>7.</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rPr>
                            </w:pPr>
                            <w:r>
                              <w:rPr>
                                <w:szCs w:val="24"/>
                              </w:rPr>
                              <w:t>XIIP-3187</w:t>
                            </w:r>
                          </w:p>
                        </w:tc>
                        <w:tc>
                          <w:tcPr>
                            <w:tcW w:w="2835" w:type="dxa"/>
                            <w:tcBorders>
                              <w:top w:val="single" w:sz="4" w:space="0" w:color="auto"/>
                              <w:left w:val="single" w:sz="4" w:space="0" w:color="auto"/>
                              <w:bottom w:val="single" w:sz="4" w:space="0" w:color="auto"/>
                              <w:right w:val="single" w:sz="4" w:space="0" w:color="auto"/>
                            </w:tcBorders>
                          </w:tcPr>
                          <w:p>
                            <w:pPr>
                              <w:rPr>
                                <w:bCs/>
                                <w:szCs w:val="24"/>
                                <w:lang w:eastAsia="lt-LT"/>
                              </w:rPr>
                            </w:pPr>
                            <w:r>
                              <w:rPr>
                                <w:bCs/>
                                <w:szCs w:val="24"/>
                                <w:lang w:eastAsia="lt-LT"/>
                              </w:rPr>
                              <w:t xml:space="preserve">Asmenų, represuotų už pasipriešinimą okupaciniams režimams, teisių atkūrimo įstatymo Nr. I-180 3 ir 5 straipsnių pakeitimo </w:t>
                            </w:r>
                            <w:r>
                              <w:rPr>
                                <w:rFonts w:cs="Tahoma"/>
                                <w:bCs/>
                                <w:color w:val="000000"/>
                                <w:szCs w:val="24"/>
                                <w:lang w:eastAsia="lt-LT"/>
                              </w:rPr>
                              <w:t>įstatymas</w:t>
                            </w:r>
                          </w:p>
                        </w:tc>
                        <w:tc>
                          <w:tcPr>
                            <w:tcW w:w="1701"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Seimo nariai</w:t>
                            </w:r>
                          </w:p>
                        </w:tc>
                        <w:tc>
                          <w:tcPr>
                            <w:tcW w:w="1559" w:type="dxa"/>
                            <w:tcBorders>
                              <w:top w:val="single" w:sz="4" w:space="0" w:color="auto"/>
                              <w:left w:val="single" w:sz="4" w:space="0" w:color="auto"/>
                              <w:bottom w:val="single" w:sz="4" w:space="0" w:color="auto"/>
                              <w:right w:val="single" w:sz="4" w:space="0" w:color="auto"/>
                            </w:tcBorders>
                          </w:tcPr>
                          <w:p>
                            <w:pPr>
                              <w:jc w:val="center"/>
                              <w:rPr>
                                <w:szCs w:val="24"/>
                              </w:rPr>
                            </w:pPr>
                            <w:r>
                              <w:rPr>
                                <w:szCs w:val="24"/>
                              </w:rPr>
                              <w:t>ŽTK, PORDK</w:t>
                            </w:r>
                          </w:p>
                        </w:tc>
                        <w:tc>
                          <w:tcPr>
                            <w:tcW w:w="1418" w:type="dxa"/>
                            <w:tcBorders>
                              <w:top w:val="single" w:sz="4" w:space="0" w:color="auto"/>
                              <w:left w:val="single" w:sz="4" w:space="0" w:color="auto"/>
                              <w:bottom w:val="single" w:sz="4" w:space="0" w:color="auto"/>
                              <w:right w:val="single" w:sz="4" w:space="0" w:color="auto"/>
                            </w:tcBorders>
                          </w:tcPr>
                          <w:p>
                            <w:pPr>
                              <w:jc w:val="center"/>
                              <w:rPr>
                                <w:szCs w:val="24"/>
                              </w:rPr>
                            </w:pPr>
                            <w:r>
                              <w:rPr>
                                <w:bCs/>
                                <w:szCs w:val="24"/>
                              </w:rPr>
                              <w:t>kovas</w:t>
                            </w:r>
                            <w:r>
                              <w:rPr>
                                <w:szCs w:val="24"/>
                              </w:rPr>
                              <w:t>–</w:t>
                            </w:r>
                          </w:p>
                          <w:p>
                            <w:pPr>
                              <w:jc w:val="center"/>
                              <w:rPr>
                                <w:bCs/>
                                <w:szCs w:val="24"/>
                              </w:rPr>
                            </w:pPr>
                            <w:r>
                              <w:rPr>
                                <w:bCs/>
                                <w:szCs w:val="24"/>
                              </w:rPr>
                              <w:t>birželis</w:t>
                            </w:r>
                          </w:p>
                        </w:tc>
                      </w:tr>
                      <w:tr>
                        <w:tc>
                          <w:tcPr>
                            <w:tcW w:w="709" w:type="dxa"/>
                            <w:tcBorders>
                              <w:top w:val="single" w:sz="4" w:space="0" w:color="auto"/>
                              <w:left w:val="single" w:sz="4" w:space="0" w:color="auto"/>
                              <w:bottom w:val="single" w:sz="4" w:space="0" w:color="auto"/>
                              <w:right w:val="single" w:sz="4" w:space="0" w:color="auto"/>
                            </w:tcBorders>
                          </w:tcPr>
                          <w:p>
                            <w:pPr>
                              <w:tabs>
                                <w:tab w:val="left" w:pos="34"/>
                                <w:tab w:val="right" w:pos="289"/>
                              </w:tabs>
                              <w:ind w:left="360" w:hanging="360"/>
                              <w:jc w:val="right"/>
                              <w:rPr>
                                <w:szCs w:val="24"/>
                              </w:rPr>
                            </w:pPr>
                            <w:r>
                              <w:rPr>
                                <w:szCs w:val="24"/>
                              </w:rPr>
                              <w:t>8.</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rPr>
                            </w:pPr>
                            <w:r>
                              <w:rPr>
                                <w:szCs w:val="24"/>
                              </w:rPr>
                              <w:t>XIIP-2030</w:t>
                            </w:r>
                          </w:p>
                        </w:tc>
                        <w:tc>
                          <w:tcPr>
                            <w:tcW w:w="2835" w:type="dxa"/>
                            <w:tcBorders>
                              <w:top w:val="single" w:sz="4" w:space="0" w:color="auto"/>
                              <w:left w:val="single" w:sz="4" w:space="0" w:color="auto"/>
                              <w:bottom w:val="single" w:sz="4" w:space="0" w:color="auto"/>
                              <w:right w:val="single" w:sz="4" w:space="0" w:color="auto"/>
                            </w:tcBorders>
                          </w:tcPr>
                          <w:p>
                            <w:pPr>
                              <w:rPr>
                                <w:bCs/>
                                <w:szCs w:val="24"/>
                                <w:lang w:eastAsia="lt-LT"/>
                              </w:rPr>
                            </w:pPr>
                            <w:r>
                              <w:rPr>
                                <w:bCs/>
                                <w:szCs w:val="24"/>
                                <w:lang w:eastAsia="lt-LT"/>
                              </w:rPr>
                              <w:t>Asmenų, nukentėjusių nuo 1939–1990 metų okupacijų, teisinio statuso įstatymo Nr. VIII-342 7</w:t>
                            </w:r>
                            <w:r>
                              <w:rPr>
                                <w:bCs/>
                                <w:szCs w:val="24"/>
                                <w:vertAlign w:val="superscript"/>
                                <w:lang w:eastAsia="lt-LT"/>
                              </w:rPr>
                              <w:t>1</w:t>
                            </w:r>
                            <w:r>
                              <w:rPr>
                                <w:bCs/>
                                <w:szCs w:val="24"/>
                                <w:lang w:eastAsia="lt-LT"/>
                              </w:rPr>
                              <w:t> straipsnio pakeitimo įstatymas</w:t>
                            </w:r>
                          </w:p>
                        </w:tc>
                        <w:tc>
                          <w:tcPr>
                            <w:tcW w:w="1701"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Seimo nariai</w:t>
                            </w:r>
                          </w:p>
                        </w:tc>
                        <w:tc>
                          <w:tcPr>
                            <w:tcW w:w="1559" w:type="dxa"/>
                            <w:tcBorders>
                              <w:top w:val="single" w:sz="4" w:space="0" w:color="auto"/>
                              <w:left w:val="single" w:sz="4" w:space="0" w:color="auto"/>
                              <w:bottom w:val="single" w:sz="4" w:space="0" w:color="auto"/>
                              <w:right w:val="single" w:sz="4" w:space="0" w:color="auto"/>
                            </w:tcBorders>
                          </w:tcPr>
                          <w:p>
                            <w:pPr>
                              <w:jc w:val="center"/>
                              <w:rPr>
                                <w:szCs w:val="24"/>
                              </w:rPr>
                            </w:pPr>
                            <w:r>
                              <w:rPr>
                                <w:szCs w:val="24"/>
                              </w:rPr>
                              <w:t>ŽTK, PORDK</w:t>
                            </w:r>
                          </w:p>
                        </w:tc>
                        <w:tc>
                          <w:tcPr>
                            <w:tcW w:w="1418" w:type="dxa"/>
                            <w:tcBorders>
                              <w:top w:val="single" w:sz="4" w:space="0" w:color="auto"/>
                              <w:left w:val="single" w:sz="4" w:space="0" w:color="auto"/>
                              <w:bottom w:val="single" w:sz="4" w:space="0" w:color="auto"/>
                              <w:right w:val="single" w:sz="4" w:space="0" w:color="auto"/>
                            </w:tcBorders>
                          </w:tcPr>
                          <w:p>
                            <w:pPr>
                              <w:jc w:val="center"/>
                              <w:rPr>
                                <w:szCs w:val="24"/>
                              </w:rPr>
                            </w:pPr>
                            <w:r>
                              <w:rPr>
                                <w:bCs/>
                                <w:szCs w:val="24"/>
                              </w:rPr>
                              <w:t>kovas</w:t>
                            </w:r>
                            <w:r>
                              <w:rPr>
                                <w:szCs w:val="24"/>
                              </w:rPr>
                              <w:t>–</w:t>
                            </w:r>
                          </w:p>
                          <w:p>
                            <w:pPr>
                              <w:jc w:val="center"/>
                              <w:rPr>
                                <w:bCs/>
                                <w:szCs w:val="24"/>
                              </w:rPr>
                            </w:pPr>
                            <w:r>
                              <w:rPr>
                                <w:bCs/>
                                <w:szCs w:val="24"/>
                              </w:rPr>
                              <w:t>birželis</w:t>
                            </w:r>
                          </w:p>
                        </w:tc>
                      </w:tr>
                      <w:tr>
                        <w:tc>
                          <w:tcPr>
                            <w:tcW w:w="709" w:type="dxa"/>
                            <w:tcBorders>
                              <w:top w:val="single" w:sz="4" w:space="0" w:color="auto"/>
                              <w:left w:val="single" w:sz="4" w:space="0" w:color="auto"/>
                              <w:bottom w:val="single" w:sz="4" w:space="0" w:color="auto"/>
                              <w:right w:val="single" w:sz="4" w:space="0" w:color="auto"/>
                            </w:tcBorders>
                          </w:tcPr>
                          <w:p>
                            <w:pPr>
                              <w:tabs>
                                <w:tab w:val="left" w:pos="34"/>
                                <w:tab w:val="right" w:pos="289"/>
                              </w:tabs>
                              <w:ind w:left="360" w:hanging="360"/>
                              <w:jc w:val="right"/>
                              <w:rPr>
                                <w:szCs w:val="24"/>
                              </w:rPr>
                            </w:pPr>
                            <w:r>
                              <w:rPr>
                                <w:szCs w:val="24"/>
                              </w:rPr>
                              <w:t>9.</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rPr>
                            </w:pPr>
                            <w:r>
                              <w:rPr>
                                <w:szCs w:val="24"/>
                              </w:rPr>
                              <w:t>XIIP-2919</w:t>
                            </w:r>
                          </w:p>
                        </w:tc>
                        <w:tc>
                          <w:tcPr>
                            <w:tcW w:w="2835" w:type="dxa"/>
                            <w:tcBorders>
                              <w:top w:val="single" w:sz="4" w:space="0" w:color="auto"/>
                              <w:left w:val="single" w:sz="4" w:space="0" w:color="auto"/>
                              <w:bottom w:val="single" w:sz="4" w:space="0" w:color="auto"/>
                              <w:right w:val="single" w:sz="4" w:space="0" w:color="auto"/>
                            </w:tcBorders>
                          </w:tcPr>
                          <w:p>
                            <w:pPr>
                              <w:rPr>
                                <w:bCs/>
                                <w:szCs w:val="24"/>
                                <w:lang w:eastAsia="lt-LT"/>
                              </w:rPr>
                            </w:pPr>
                            <w:r>
                              <w:rPr>
                                <w:bCs/>
                                <w:szCs w:val="24"/>
                                <w:lang w:eastAsia="lt-LT"/>
                              </w:rPr>
                              <w:t xml:space="preserve">Peticijų įstatymo </w:t>
                              <w:br/>
                              <w:t>Nr. VIII-1313 10 straipsnio pakeitimo įstatymas</w:t>
                            </w:r>
                          </w:p>
                        </w:tc>
                        <w:tc>
                          <w:tcPr>
                            <w:tcW w:w="1701"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Seimo nariai</w:t>
                            </w:r>
                          </w:p>
                        </w:tc>
                        <w:tc>
                          <w:tcPr>
                            <w:tcW w:w="1559"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TTK</w:t>
                            </w:r>
                          </w:p>
                        </w:tc>
                        <w:tc>
                          <w:tcPr>
                            <w:tcW w:w="1418"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gegužė–</w:t>
                            </w:r>
                          </w:p>
                          <w:p>
                            <w:pPr>
                              <w:jc w:val="center"/>
                              <w:rPr>
                                <w:bCs/>
                                <w:szCs w:val="24"/>
                              </w:rPr>
                            </w:pPr>
                            <w:r>
                              <w:rPr>
                                <w:bCs/>
                                <w:szCs w:val="24"/>
                              </w:rPr>
                              <w:t>birželis</w:t>
                            </w:r>
                          </w:p>
                        </w:tc>
                      </w:tr>
                      <w:tr>
                        <w:tc>
                          <w:tcPr>
                            <w:tcW w:w="709" w:type="dxa"/>
                            <w:tcBorders>
                              <w:top w:val="single" w:sz="4" w:space="0" w:color="auto"/>
                              <w:left w:val="single" w:sz="4" w:space="0" w:color="auto"/>
                              <w:bottom w:val="single" w:sz="4" w:space="0" w:color="auto"/>
                              <w:right w:val="single" w:sz="4" w:space="0" w:color="auto"/>
                            </w:tcBorders>
                          </w:tcPr>
                          <w:p>
                            <w:pPr>
                              <w:tabs>
                                <w:tab w:val="left" w:pos="34"/>
                                <w:tab w:val="right" w:pos="289"/>
                              </w:tabs>
                              <w:ind w:left="360" w:hanging="360"/>
                              <w:jc w:val="right"/>
                              <w:rPr>
                                <w:szCs w:val="24"/>
                              </w:rPr>
                            </w:pPr>
                            <w:r>
                              <w:rPr>
                                <w:szCs w:val="24"/>
                              </w:rPr>
                              <w:t>10.</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rPr>
                            </w:pPr>
                            <w:r>
                              <w:rPr>
                                <w:szCs w:val="24"/>
                              </w:rPr>
                              <w:t>XIIP-3420</w:t>
                            </w:r>
                          </w:p>
                        </w:tc>
                        <w:tc>
                          <w:tcPr>
                            <w:tcW w:w="2835" w:type="dxa"/>
                            <w:tcBorders>
                              <w:top w:val="single" w:sz="4" w:space="0" w:color="auto"/>
                              <w:left w:val="single" w:sz="4" w:space="0" w:color="auto"/>
                              <w:bottom w:val="single" w:sz="4" w:space="0" w:color="auto"/>
                              <w:right w:val="single" w:sz="4" w:space="0" w:color="auto"/>
                            </w:tcBorders>
                          </w:tcPr>
                          <w:p>
                            <w:pPr>
                              <w:rPr>
                                <w:szCs w:val="24"/>
                              </w:rPr>
                            </w:pPr>
                            <w:r>
                              <w:rPr>
                                <w:szCs w:val="24"/>
                              </w:rPr>
                              <w:t>Valstybės apdovanojimų įstatymo Nr. IX-957 37 straipsnio pakeitimo įstatymas</w:t>
                            </w:r>
                          </w:p>
                        </w:tc>
                        <w:tc>
                          <w:tcPr>
                            <w:tcW w:w="1701"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Seimo nariai</w:t>
                            </w:r>
                          </w:p>
                        </w:tc>
                        <w:tc>
                          <w:tcPr>
                            <w:tcW w:w="1559" w:type="dxa"/>
                            <w:tcBorders>
                              <w:top w:val="single" w:sz="4" w:space="0" w:color="auto"/>
                              <w:left w:val="single" w:sz="4" w:space="0" w:color="auto"/>
                              <w:bottom w:val="single" w:sz="4" w:space="0" w:color="auto"/>
                              <w:right w:val="single" w:sz="4" w:space="0" w:color="auto"/>
                            </w:tcBorders>
                          </w:tcPr>
                          <w:p>
                            <w:pPr>
                              <w:jc w:val="center"/>
                              <w:rPr>
                                <w:szCs w:val="24"/>
                              </w:rPr>
                            </w:pPr>
                            <w:r>
                              <w:rPr>
                                <w:szCs w:val="24"/>
                              </w:rPr>
                              <w:t>PK, DPF</w:t>
                            </w:r>
                          </w:p>
                        </w:tc>
                        <w:tc>
                          <w:tcPr>
                            <w:tcW w:w="1418"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gegužė</w:t>
                            </w:r>
                          </w:p>
                        </w:tc>
                      </w:tr>
                      <w:tr>
                        <w:tc>
                          <w:tcPr>
                            <w:tcW w:w="709" w:type="dxa"/>
                            <w:tcBorders>
                              <w:top w:val="single" w:sz="4" w:space="0" w:color="auto"/>
                              <w:left w:val="single" w:sz="4" w:space="0" w:color="auto"/>
                              <w:bottom w:val="single" w:sz="4" w:space="0" w:color="auto"/>
                              <w:right w:val="single" w:sz="4" w:space="0" w:color="auto"/>
                            </w:tcBorders>
                          </w:tcPr>
                          <w:p>
                            <w:pPr>
                              <w:tabs>
                                <w:tab w:val="left" w:pos="34"/>
                                <w:tab w:val="right" w:pos="289"/>
                              </w:tabs>
                              <w:ind w:left="360" w:hanging="360"/>
                              <w:jc w:val="right"/>
                              <w:rPr>
                                <w:szCs w:val="24"/>
                              </w:rPr>
                            </w:pPr>
                            <w:r>
                              <w:rPr>
                                <w:szCs w:val="24"/>
                              </w:rPr>
                              <w:t>11.</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rPr>
                            </w:pPr>
                            <w:r>
                              <w:rPr>
                                <w:szCs w:val="24"/>
                              </w:rPr>
                              <w:t>XIIP-2035</w:t>
                            </w:r>
                          </w:p>
                        </w:tc>
                        <w:tc>
                          <w:tcPr>
                            <w:tcW w:w="2835" w:type="dxa"/>
                            <w:tcBorders>
                              <w:top w:val="single" w:sz="4" w:space="0" w:color="auto"/>
                              <w:left w:val="single" w:sz="4" w:space="0" w:color="auto"/>
                              <w:bottom w:val="single" w:sz="4" w:space="0" w:color="auto"/>
                              <w:right w:val="single" w:sz="4" w:space="0" w:color="auto"/>
                            </w:tcBorders>
                          </w:tcPr>
                          <w:p>
                            <w:pPr>
                              <w:rPr>
                                <w:bCs/>
                                <w:szCs w:val="24"/>
                                <w:lang w:eastAsia="lt-LT"/>
                              </w:rPr>
                            </w:pPr>
                            <w:r>
                              <w:rPr>
                                <w:bCs/>
                                <w:szCs w:val="24"/>
                                <w:lang w:eastAsia="lt-LT"/>
                              </w:rPr>
                              <w:t xml:space="preserve">Seimo nutarimas </w:t>
                              <w:br/>
                              <w:t>„Dėl valstybės pripažinimo suteikimo Lietuvos Respublikos evangelinio tikėjimo krikščionių sąjungai“</w:t>
                            </w:r>
                          </w:p>
                        </w:tc>
                        <w:tc>
                          <w:tcPr>
                            <w:tcW w:w="1701"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Seimo nariai</w:t>
                            </w:r>
                          </w:p>
                        </w:tc>
                        <w:tc>
                          <w:tcPr>
                            <w:tcW w:w="1559" w:type="dxa"/>
                            <w:tcBorders>
                              <w:top w:val="single" w:sz="4" w:space="0" w:color="auto"/>
                              <w:left w:val="single" w:sz="4" w:space="0" w:color="auto"/>
                              <w:bottom w:val="single" w:sz="4" w:space="0" w:color="auto"/>
                              <w:right w:val="single" w:sz="4" w:space="0" w:color="auto"/>
                            </w:tcBorders>
                          </w:tcPr>
                          <w:p>
                            <w:pPr>
                              <w:jc w:val="center"/>
                              <w:rPr>
                                <w:szCs w:val="24"/>
                              </w:rPr>
                            </w:pPr>
                            <w:r>
                              <w:rPr>
                                <w:szCs w:val="24"/>
                              </w:rPr>
                              <w:t xml:space="preserve">ŽTK, </w:t>
                            </w:r>
                            <w:r>
                              <w:rPr>
                                <w:rFonts w:eastAsia="Arial Unicode MS"/>
                                <w:bCs/>
                                <w:szCs w:val="24"/>
                                <w:lang w:eastAsia="lt-LT"/>
                              </w:rPr>
                              <w:t>LSDPF</w:t>
                            </w:r>
                          </w:p>
                        </w:tc>
                        <w:tc>
                          <w:tcPr>
                            <w:tcW w:w="1418"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gegužė</w:t>
                            </w:r>
                          </w:p>
                        </w:tc>
                      </w:tr>
                      <w:tr>
                        <w:tc>
                          <w:tcPr>
                            <w:tcW w:w="709" w:type="dxa"/>
                            <w:tcBorders>
                              <w:top w:val="single" w:sz="4" w:space="0" w:color="auto"/>
                              <w:left w:val="single" w:sz="4" w:space="0" w:color="auto"/>
                              <w:bottom w:val="single" w:sz="4" w:space="0" w:color="auto"/>
                              <w:right w:val="single" w:sz="4" w:space="0" w:color="auto"/>
                            </w:tcBorders>
                          </w:tcPr>
                          <w:p>
                            <w:pPr>
                              <w:tabs>
                                <w:tab w:val="left" w:pos="34"/>
                                <w:tab w:val="right" w:pos="289"/>
                              </w:tabs>
                              <w:ind w:left="360" w:hanging="360"/>
                              <w:jc w:val="right"/>
                              <w:rPr>
                                <w:szCs w:val="24"/>
                              </w:rPr>
                            </w:pPr>
                            <w:r>
                              <w:rPr>
                                <w:szCs w:val="24"/>
                              </w:rPr>
                              <w:t>12.</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rPr>
                            </w:pPr>
                            <w:r>
                              <w:rPr>
                                <w:szCs w:val="24"/>
                              </w:rPr>
                              <w:t>XIP-2412</w:t>
                            </w:r>
                          </w:p>
                        </w:tc>
                        <w:tc>
                          <w:tcPr>
                            <w:tcW w:w="2835" w:type="dxa"/>
                            <w:tcBorders>
                              <w:top w:val="single" w:sz="4" w:space="0" w:color="auto"/>
                              <w:left w:val="single" w:sz="4" w:space="0" w:color="auto"/>
                              <w:bottom w:val="single" w:sz="4" w:space="0" w:color="auto"/>
                              <w:right w:val="single" w:sz="4" w:space="0" w:color="auto"/>
                            </w:tcBorders>
                          </w:tcPr>
                          <w:p>
                            <w:pPr>
                              <w:rPr>
                                <w:bCs/>
                                <w:szCs w:val="24"/>
                                <w:lang w:eastAsia="lt-LT"/>
                              </w:rPr>
                            </w:pPr>
                            <w:r>
                              <w:rPr>
                                <w:bCs/>
                                <w:szCs w:val="24"/>
                                <w:lang w:eastAsia="lt-LT"/>
                              </w:rPr>
                              <w:t xml:space="preserve">Seimo nutarimas </w:t>
                              <w:br/>
                              <w:t>„Dėl valstybės pripažinimo suteikimo Lietuvos naujajai apaštalų bažnyčiai“</w:t>
                            </w:r>
                          </w:p>
                        </w:tc>
                        <w:tc>
                          <w:tcPr>
                            <w:tcW w:w="1701"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Seimo nariai</w:t>
                            </w:r>
                          </w:p>
                        </w:tc>
                        <w:tc>
                          <w:tcPr>
                            <w:tcW w:w="1559" w:type="dxa"/>
                            <w:tcBorders>
                              <w:top w:val="single" w:sz="4" w:space="0" w:color="auto"/>
                              <w:left w:val="single" w:sz="4" w:space="0" w:color="auto"/>
                              <w:bottom w:val="single" w:sz="4" w:space="0" w:color="auto"/>
                              <w:right w:val="single" w:sz="4" w:space="0" w:color="auto"/>
                            </w:tcBorders>
                          </w:tcPr>
                          <w:p>
                            <w:pPr>
                              <w:jc w:val="center"/>
                              <w:rPr>
                                <w:szCs w:val="24"/>
                              </w:rPr>
                            </w:pPr>
                            <w:r>
                              <w:rPr>
                                <w:szCs w:val="24"/>
                              </w:rPr>
                              <w:t>ŽTK</w:t>
                            </w:r>
                          </w:p>
                        </w:tc>
                        <w:tc>
                          <w:tcPr>
                            <w:tcW w:w="1418"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gegužė</w:t>
                            </w:r>
                          </w:p>
                        </w:tc>
                      </w:tr>
                      <w:tr>
                        <w:tc>
                          <w:tcPr>
                            <w:tcW w:w="709" w:type="dxa"/>
                            <w:tcBorders>
                              <w:top w:val="single" w:sz="4" w:space="0" w:color="auto"/>
                              <w:left w:val="single" w:sz="4" w:space="0" w:color="auto"/>
                              <w:bottom w:val="single" w:sz="4" w:space="0" w:color="auto"/>
                              <w:right w:val="single" w:sz="4" w:space="0" w:color="auto"/>
                            </w:tcBorders>
                          </w:tcPr>
                          <w:p>
                            <w:pPr>
                              <w:tabs>
                                <w:tab w:val="left" w:pos="34"/>
                                <w:tab w:val="right" w:pos="289"/>
                              </w:tabs>
                              <w:ind w:left="360" w:hanging="360"/>
                              <w:jc w:val="right"/>
                              <w:rPr>
                                <w:szCs w:val="24"/>
                              </w:rPr>
                            </w:pPr>
                            <w:r>
                              <w:rPr>
                                <w:szCs w:val="24"/>
                              </w:rPr>
                              <w:t>13.</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rPr>
                            </w:pPr>
                            <w:r>
                              <w:rPr>
                                <w:szCs w:val="24"/>
                              </w:rPr>
                              <w:t>XIIP-897,</w:t>
                            </w:r>
                          </w:p>
                          <w:p>
                            <w:pPr>
                              <w:jc w:val="center"/>
                              <w:rPr>
                                <w:szCs w:val="24"/>
                              </w:rPr>
                            </w:pPr>
                            <w:r>
                              <w:rPr>
                                <w:szCs w:val="24"/>
                                <w:lang w:eastAsia="lt-LT"/>
                              </w:rPr>
                              <w:t>nereg.</w:t>
                            </w:r>
                            <w:r>
                              <w:rPr>
                                <w:szCs w:val="24"/>
                              </w:rPr>
                              <w:t xml:space="preserve"> ES</w:t>
                            </w:r>
                          </w:p>
                        </w:tc>
                        <w:tc>
                          <w:tcPr>
                            <w:tcW w:w="2835" w:type="dxa"/>
                            <w:tcBorders>
                              <w:top w:val="single" w:sz="4" w:space="0" w:color="auto"/>
                              <w:left w:val="single" w:sz="4" w:space="0" w:color="auto"/>
                              <w:bottom w:val="single" w:sz="4" w:space="0" w:color="auto"/>
                              <w:right w:val="single" w:sz="4" w:space="0" w:color="auto"/>
                            </w:tcBorders>
                          </w:tcPr>
                          <w:p>
                            <w:pPr>
                              <w:rPr>
                                <w:szCs w:val="24"/>
                              </w:rPr>
                            </w:pPr>
                            <w:r>
                              <w:rPr>
                                <w:bCs/>
                                <w:lang w:eastAsia="lt-LT"/>
                              </w:rPr>
                              <w:t xml:space="preserve">Apsaugos nuo smurto artimoje aplinkoje įstatymo Nr. XI-1425 </w:t>
                            </w:r>
                            <w:r>
                              <w:rPr>
                                <w:bCs/>
                                <w:szCs w:val="24"/>
                                <w:lang w:eastAsia="lt-LT"/>
                              </w:rPr>
                              <w:t>pakeitimo ir papildymo įstatymai</w:t>
                            </w:r>
                            <w:r>
                              <w:rPr>
                                <w:bCs/>
                                <w:color w:val="FF0000"/>
                                <w:szCs w:val="24"/>
                                <w:lang w:eastAsia="lt-LT"/>
                              </w:rPr>
                              <w:t xml:space="preserve"> </w:t>
                            </w:r>
                          </w:p>
                        </w:tc>
                        <w:tc>
                          <w:tcPr>
                            <w:tcW w:w="1701"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color w:val="000000"/>
                                <w:szCs w:val="24"/>
                                <w:lang w:eastAsia="lt-LT"/>
                              </w:rPr>
                              <w:t>Vyriausybė</w:t>
                            </w:r>
                            <w:r>
                              <w:rPr>
                                <w:rFonts w:eastAsia="Arial Unicode MS"/>
                                <w:bCs/>
                                <w:szCs w:val="24"/>
                                <w:lang w:eastAsia="lt-LT"/>
                              </w:rPr>
                              <w:t>,</w:t>
                            </w:r>
                          </w:p>
                          <w:p>
                            <w:pPr>
                              <w:jc w:val="center"/>
                              <w:rPr>
                                <w:rFonts w:eastAsia="Arial Unicode MS"/>
                                <w:bCs/>
                                <w:szCs w:val="24"/>
                                <w:lang w:eastAsia="lt-LT"/>
                              </w:rPr>
                            </w:pPr>
                            <w:r>
                              <w:rPr>
                                <w:rFonts w:eastAsia="Arial Unicode MS"/>
                                <w:bCs/>
                                <w:szCs w:val="24"/>
                                <w:lang w:eastAsia="lt-LT"/>
                              </w:rPr>
                              <w:t>Seimo nariai</w:t>
                            </w:r>
                          </w:p>
                        </w:tc>
                        <w:tc>
                          <w:tcPr>
                            <w:tcW w:w="1559"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color w:val="000000"/>
                                <w:szCs w:val="24"/>
                                <w:lang w:eastAsia="lt-LT"/>
                              </w:rPr>
                              <w:t>Vyriausybė</w:t>
                            </w:r>
                            <w:r>
                              <w:rPr>
                                <w:rFonts w:eastAsia="Arial Unicode MS"/>
                                <w:bCs/>
                                <w:szCs w:val="24"/>
                                <w:lang w:eastAsia="lt-LT"/>
                              </w:rPr>
                              <w:t>,</w:t>
                            </w:r>
                          </w:p>
                          <w:p>
                            <w:pPr>
                              <w:jc w:val="center"/>
                              <w:rPr>
                                <w:rFonts w:eastAsia="Arial Unicode MS"/>
                                <w:bCs/>
                                <w:szCs w:val="24"/>
                                <w:lang w:eastAsia="lt-LT"/>
                              </w:rPr>
                            </w:pPr>
                            <w:r>
                              <w:rPr>
                                <w:rFonts w:eastAsia="Arial Unicode MS"/>
                                <w:bCs/>
                                <w:szCs w:val="24"/>
                                <w:lang w:eastAsia="lt-LT"/>
                              </w:rPr>
                              <w:t>ERK, TTK, LSDPF</w:t>
                            </w:r>
                          </w:p>
                        </w:tc>
                        <w:tc>
                          <w:tcPr>
                            <w:tcW w:w="1418"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balandis–</w:t>
                            </w:r>
                          </w:p>
                          <w:p>
                            <w:pPr>
                              <w:jc w:val="center"/>
                              <w:rPr>
                                <w:bCs/>
                                <w:szCs w:val="24"/>
                              </w:rPr>
                            </w:pPr>
                            <w:r>
                              <w:rPr>
                                <w:bCs/>
                                <w:szCs w:val="24"/>
                              </w:rPr>
                              <w:t>birželis</w:t>
                            </w:r>
                          </w:p>
                        </w:tc>
                      </w:tr>
                      <w:tr>
                        <w:tc>
                          <w:tcPr>
                            <w:tcW w:w="709" w:type="dxa"/>
                            <w:tcBorders>
                              <w:top w:val="single" w:sz="4" w:space="0" w:color="auto"/>
                              <w:left w:val="single" w:sz="4" w:space="0" w:color="auto"/>
                              <w:bottom w:val="single" w:sz="4" w:space="0" w:color="auto"/>
                              <w:right w:val="single" w:sz="4" w:space="0" w:color="auto"/>
                            </w:tcBorders>
                          </w:tcPr>
                          <w:p>
                            <w:pPr>
                              <w:tabs>
                                <w:tab w:val="left" w:pos="34"/>
                                <w:tab w:val="right" w:pos="289"/>
                              </w:tabs>
                              <w:ind w:left="360" w:hanging="360"/>
                              <w:jc w:val="right"/>
                              <w:rPr>
                                <w:szCs w:val="24"/>
                              </w:rPr>
                            </w:pPr>
                            <w:r>
                              <w:rPr>
                                <w:szCs w:val="24"/>
                              </w:rPr>
                              <w:t>14.</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nereg.</w:t>
                            </w:r>
                          </w:p>
                        </w:tc>
                        <w:tc>
                          <w:tcPr>
                            <w:tcW w:w="2835" w:type="dxa"/>
                            <w:tcBorders>
                              <w:top w:val="single" w:sz="4" w:space="0" w:color="auto"/>
                              <w:left w:val="single" w:sz="4" w:space="0" w:color="auto"/>
                              <w:bottom w:val="single" w:sz="4" w:space="0" w:color="auto"/>
                              <w:right w:val="single" w:sz="4" w:space="0" w:color="auto"/>
                            </w:tcBorders>
                          </w:tcPr>
                          <w:p>
                            <w:pPr>
                              <w:rPr>
                                <w:bCs/>
                                <w:szCs w:val="24"/>
                                <w:lang w:eastAsia="lt-LT"/>
                              </w:rPr>
                            </w:pPr>
                            <w:r>
                              <w:rPr>
                                <w:szCs w:val="24"/>
                              </w:rPr>
                              <w:t>Apsaugos nuo smurto artimoje aplinkoje įstatymo įgyvendinimui rengiami teisės aktai</w:t>
                            </w:r>
                          </w:p>
                        </w:tc>
                        <w:tc>
                          <w:tcPr>
                            <w:tcW w:w="1701" w:type="dxa"/>
                            <w:tcBorders>
                              <w:top w:val="single" w:sz="4" w:space="0" w:color="auto"/>
                              <w:left w:val="single" w:sz="4" w:space="0" w:color="auto"/>
                              <w:bottom w:val="single" w:sz="4" w:space="0" w:color="auto"/>
                              <w:right w:val="single" w:sz="4" w:space="0" w:color="auto"/>
                            </w:tcBorders>
                          </w:tcPr>
                          <w:p>
                            <w:pPr>
                              <w:jc w:val="center"/>
                              <w:rPr>
                                <w:szCs w:val="24"/>
                              </w:rPr>
                            </w:pPr>
                            <w:r>
                              <w:rPr>
                                <w:szCs w:val="24"/>
                              </w:rPr>
                              <w:t>ŽTK</w:t>
                            </w:r>
                          </w:p>
                        </w:tc>
                        <w:tc>
                          <w:tcPr>
                            <w:tcW w:w="1559" w:type="dxa"/>
                            <w:tcBorders>
                              <w:top w:val="single" w:sz="4" w:space="0" w:color="auto"/>
                              <w:left w:val="single" w:sz="4" w:space="0" w:color="auto"/>
                              <w:bottom w:val="single" w:sz="4" w:space="0" w:color="auto"/>
                              <w:right w:val="single" w:sz="4" w:space="0" w:color="auto"/>
                            </w:tcBorders>
                          </w:tcPr>
                          <w:p>
                            <w:pPr>
                              <w:jc w:val="center"/>
                              <w:rPr>
                                <w:szCs w:val="24"/>
                              </w:rPr>
                            </w:pPr>
                            <w:r>
                              <w:rPr>
                                <w:szCs w:val="24"/>
                              </w:rPr>
                              <w:t>ŽTK</w:t>
                            </w:r>
                          </w:p>
                        </w:tc>
                        <w:tc>
                          <w:tcPr>
                            <w:tcW w:w="1418"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rPr>
                              <w:t>balandis</w:t>
                            </w:r>
                          </w:p>
                        </w:tc>
                      </w:tr>
                    </w:tbl>
                    <w:p>
                      <w:pPr>
                        <w:tabs>
                          <w:tab w:val="left" w:pos="193"/>
                        </w:tabs>
                        <w:spacing w:line="240" w:lineRule="exact"/>
                        <w:jc w:val="center"/>
                        <w:rPr>
                          <w:b/>
                          <w:bCs/>
                          <w:szCs w:val="24"/>
                        </w:rPr>
                      </w:pPr>
                    </w:p>
                    <w:p>
                      <w:pPr>
                        <w:tabs>
                          <w:tab w:val="left" w:pos="193"/>
                        </w:tabs>
                        <w:spacing w:line="240" w:lineRule="exact"/>
                        <w:jc w:val="center"/>
                        <w:rPr>
                          <w:b/>
                          <w:bCs/>
                          <w:szCs w:val="24"/>
                        </w:rPr>
                      </w:pPr>
                    </w:p>
                  </w:sdtContent>
                </w:sdt>
              </w:sdtContent>
            </w:sdt>
          </w:sdtContent>
        </w:sdt>
        <w:sdt>
          <w:sdtPr>
            <w:alias w:val="skyrius"/>
            <w:tag w:val="part_3d8199ff139f47349d9f1dba3539a781"/>
            <w:lock w:val="sdtLocked"/>
            <w:richText/>
          </w:sdtPr>
          <w:sdtContent>
            <w:p>
              <w:pPr>
                <w:keepNext/>
                <w:spacing w:line="360" w:lineRule="auto"/>
                <w:jc w:val="center"/>
                <w:outlineLvl w:val="1"/>
                <w:rPr>
                  <w:rFonts w:eastAsia="Arial Unicode MS"/>
                  <w:b/>
                  <w:szCs w:val="24"/>
                </w:rPr>
              </w:pPr>
              <w:sdt>
                <w:sdtPr>
                  <w:alias w:val="Numeris"/>
                  <w:tag w:val="nr_3d8199ff139f47349d9f1dba3539a781"/>
                  <w:lock w:val="sdtLocked"/>
                  <w:richText/>
                </w:sdtPr>
                <w:sdtContent>
                  <w:r>
                    <w:rPr>
                      <w:rFonts w:eastAsia="Arial Unicode MS"/>
                      <w:b/>
                      <w:caps/>
                      <w:szCs w:val="24"/>
                    </w:rPr>
                    <w:t>III</w:t>
                  </w:r>
                </w:sdtContent>
              </w:sdt>
              <w:r>
                <w:rPr>
                  <w:rFonts w:eastAsia="Arial Unicode MS"/>
                  <w:b/>
                  <w:caps/>
                  <w:szCs w:val="24"/>
                </w:rPr>
                <w:t xml:space="preserve"> SKYRIUS</w:t>
              </w:r>
            </w:p>
            <w:p>
              <w:pPr>
                <w:keepNext/>
                <w:spacing w:line="360" w:lineRule="auto"/>
                <w:jc w:val="center"/>
                <w:outlineLvl w:val="1"/>
                <w:rPr>
                  <w:rFonts w:eastAsia="Arial Unicode MS"/>
                  <w:b/>
                  <w:caps/>
                  <w:szCs w:val="24"/>
                </w:rPr>
              </w:pPr>
              <w:sdt>
                <w:sdtPr>
                  <w:alias w:val="Pavadinimas"/>
                  <w:tag w:val="title_3d8199ff139f47349d9f1dba3539a781"/>
                  <w:lock w:val="sdtLocked"/>
                  <w:richText/>
                </w:sdtPr>
                <w:sdtContent>
                  <w:r>
                    <w:rPr>
                      <w:rFonts w:eastAsia="Arial Unicode MS"/>
                      <w:b/>
                      <w:caps/>
                      <w:szCs w:val="24"/>
                    </w:rPr>
                    <w:t>LIETUVOS RESPUBLIKOS SEIMO NARIŲ IR LIETUVOS RESPUBLIKOS SEIMO FRAKCIJŲ SIŪLOMI TEISĖS AKTŲ PROJEKTAI</w:t>
                  </w:r>
                </w:sdtContent>
              </w:sdt>
            </w:p>
            <w:p>
              <w:pPr>
                <w:spacing w:line="360" w:lineRule="auto"/>
                <w:jc w:val="center"/>
                <w:rPr>
                  <w:b/>
                  <w:szCs w:val="24"/>
                </w:rPr>
              </w:pPr>
            </w:p>
            <w:tbl>
              <w:tblPr>
                <w:tblW w:w="9640" w:type="dxa"/>
                <w:tblInd w:w="-34" w:type="dxa"/>
                <w:tblLayout w:type="fixed"/>
                <w:tblLook w:val="0000" w:firstRow="0" w:lastRow="0" w:firstColumn="0" w:lastColumn="0" w:noHBand="0" w:noVBand="0"/>
              </w:tblPr>
              <w:tblGrid>
                <w:gridCol w:w="709"/>
                <w:gridCol w:w="1418"/>
                <w:gridCol w:w="3260"/>
                <w:gridCol w:w="2126"/>
                <w:gridCol w:w="2127"/>
              </w:tblGrid>
              <w:tr>
                <w:trPr>
                  <w:tblHeader/>
                </w:trPr>
                <w:tc>
                  <w:tcPr>
                    <w:tcW w:w="709" w:type="dxa"/>
                    <w:tcBorders>
                      <w:top w:val="single" w:sz="4" w:space="0" w:color="auto"/>
                      <w:left w:val="single" w:sz="4" w:space="0" w:color="auto"/>
                      <w:bottom w:val="single" w:sz="4" w:space="0" w:color="auto"/>
                      <w:right w:val="single" w:sz="4" w:space="0" w:color="auto"/>
                    </w:tcBorders>
                    <w:vAlign w:val="center"/>
                  </w:tcPr>
                  <w:p>
                    <w:pPr>
                      <w:jc w:val="center"/>
                      <w:rPr>
                        <w:bCs/>
                        <w:szCs w:val="24"/>
                      </w:rPr>
                    </w:pPr>
                    <w:r>
                      <w:rPr>
                        <w:bCs/>
                        <w:szCs w:val="24"/>
                      </w:rPr>
                      <w:t>Eil.</w:t>
                    </w:r>
                  </w:p>
                  <w:p>
                    <w:pPr>
                      <w:jc w:val="center"/>
                      <w:rPr>
                        <w:bCs/>
                        <w:szCs w:val="24"/>
                      </w:rPr>
                    </w:pPr>
                    <w:r>
                      <w:rPr>
                        <w:bCs/>
                        <w:szCs w:val="24"/>
                      </w:rPr>
                      <w:t>Nr.</w:t>
                    </w:r>
                  </w:p>
                </w:tc>
                <w:tc>
                  <w:tcPr>
                    <w:tcW w:w="1418" w:type="dxa"/>
                    <w:tcBorders>
                      <w:top w:val="single" w:sz="4" w:space="0" w:color="auto"/>
                      <w:left w:val="single" w:sz="4" w:space="0" w:color="auto"/>
                      <w:bottom w:val="single" w:sz="4" w:space="0" w:color="auto"/>
                      <w:right w:val="single" w:sz="4" w:space="0" w:color="auto"/>
                    </w:tcBorders>
                    <w:vAlign w:val="center"/>
                  </w:tcPr>
                  <w:p>
                    <w:pPr>
                      <w:jc w:val="center"/>
                      <w:rPr>
                        <w:bCs/>
                        <w:szCs w:val="24"/>
                      </w:rPr>
                    </w:pPr>
                    <w:r>
                      <w:rPr>
                        <w:bCs/>
                        <w:szCs w:val="24"/>
                      </w:rPr>
                      <w:t>Projekto</w:t>
                    </w:r>
                  </w:p>
                  <w:p>
                    <w:pPr>
                      <w:jc w:val="center"/>
                      <w:rPr>
                        <w:bCs/>
                        <w:szCs w:val="24"/>
                      </w:rPr>
                    </w:pPr>
                    <w:r>
                      <w:rPr>
                        <w:bCs/>
                        <w:szCs w:val="24"/>
                      </w:rPr>
                      <w:t>Nr.</w:t>
                    </w:r>
                  </w:p>
                </w:tc>
                <w:tc>
                  <w:tcPr>
                    <w:tcW w:w="3260" w:type="dxa"/>
                    <w:tcBorders>
                      <w:top w:val="single" w:sz="4" w:space="0" w:color="auto"/>
                      <w:left w:val="single" w:sz="4" w:space="0" w:color="auto"/>
                      <w:bottom w:val="single" w:sz="4" w:space="0" w:color="auto"/>
                      <w:right w:val="single" w:sz="4" w:space="0" w:color="auto"/>
                    </w:tcBorders>
                    <w:vAlign w:val="center"/>
                  </w:tcPr>
                  <w:p>
                    <w:pPr>
                      <w:jc w:val="center"/>
                      <w:rPr>
                        <w:bCs/>
                        <w:szCs w:val="24"/>
                      </w:rPr>
                    </w:pPr>
                    <w:r>
                      <w:rPr>
                        <w:bCs/>
                        <w:szCs w:val="24"/>
                      </w:rPr>
                      <w:t>Teisės akto projekto pavadinimas</w:t>
                    </w:r>
                  </w:p>
                </w:tc>
                <w:tc>
                  <w:tcPr>
                    <w:tcW w:w="2126" w:type="dxa"/>
                    <w:tcBorders>
                      <w:top w:val="single" w:sz="4" w:space="0" w:color="auto"/>
                      <w:left w:val="single" w:sz="4" w:space="0" w:color="auto"/>
                      <w:bottom w:val="single" w:sz="4" w:space="0" w:color="auto"/>
                      <w:right w:val="single" w:sz="4" w:space="0" w:color="auto"/>
                    </w:tcBorders>
                    <w:vAlign w:val="center"/>
                  </w:tcPr>
                  <w:p>
                    <w:pPr>
                      <w:jc w:val="center"/>
                      <w:rPr>
                        <w:bCs/>
                        <w:szCs w:val="24"/>
                      </w:rPr>
                    </w:pPr>
                    <w:r>
                      <w:rPr>
                        <w:bCs/>
                        <w:szCs w:val="24"/>
                      </w:rPr>
                      <w:t>Teikia</w:t>
                    </w:r>
                  </w:p>
                </w:tc>
                <w:tc>
                  <w:tcPr>
                    <w:tcW w:w="2127" w:type="dxa"/>
                    <w:tcBorders>
                      <w:top w:val="single" w:sz="4" w:space="0" w:color="auto"/>
                      <w:left w:val="single" w:sz="4" w:space="0" w:color="auto"/>
                      <w:bottom w:val="single" w:sz="4" w:space="0" w:color="auto"/>
                      <w:right w:val="single" w:sz="4" w:space="0" w:color="auto"/>
                    </w:tcBorders>
                    <w:vAlign w:val="center"/>
                  </w:tcPr>
                  <w:p>
                    <w:pPr>
                      <w:jc w:val="center"/>
                      <w:rPr>
                        <w:bCs/>
                        <w:szCs w:val="24"/>
                      </w:rPr>
                    </w:pPr>
                    <w:r>
                      <w:rPr>
                        <w:bCs/>
                        <w:szCs w:val="24"/>
                      </w:rPr>
                      <w:t>Siūlo</w:t>
                    </w:r>
                  </w:p>
                </w:tc>
              </w:tr>
              <w:tr>
                <w:tc>
                  <w:tcPr>
                    <w:tcW w:w="709" w:type="dxa"/>
                    <w:tcBorders>
                      <w:top w:val="single" w:sz="4" w:space="0" w:color="auto"/>
                      <w:left w:val="single" w:sz="4" w:space="0" w:color="auto"/>
                      <w:bottom w:val="single" w:sz="4" w:space="0" w:color="auto"/>
                      <w:right w:val="single" w:sz="4" w:space="0" w:color="auto"/>
                    </w:tcBorders>
                  </w:tcPr>
                  <w:p>
                    <w:pPr>
                      <w:tabs>
                        <w:tab w:val="left" w:pos="34"/>
                        <w:tab w:val="right" w:pos="289"/>
                      </w:tabs>
                      <w:ind w:left="360" w:hanging="360"/>
                      <w:jc w:val="right"/>
                      <w:rPr>
                        <w:szCs w:val="24"/>
                      </w:rPr>
                    </w:pPr>
                    <w:r>
                      <w:rPr>
                        <w:szCs w:val="24"/>
                      </w:rPr>
                      <w:t>1.</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XP-2228,</w:t>
                    </w:r>
                  </w:p>
                  <w:p>
                    <w:pPr>
                      <w:jc w:val="center"/>
                      <w:rPr>
                        <w:szCs w:val="24"/>
                      </w:rPr>
                    </w:pPr>
                    <w:r>
                      <w:rPr>
                        <w:szCs w:val="24"/>
                        <w:lang w:eastAsia="lt-LT"/>
                      </w:rPr>
                      <w:t>XIIP-</w:t>
                    </w:r>
                    <w:r>
                      <w:rPr>
                        <w:szCs w:val="24"/>
                      </w:rPr>
                      <w:t>592,</w:t>
                    </w:r>
                  </w:p>
                  <w:p>
                    <w:pPr>
                      <w:jc w:val="center"/>
                      <w:rPr>
                        <w:szCs w:val="24"/>
                      </w:rPr>
                    </w:pPr>
                    <w:r>
                      <w:rPr>
                        <w:szCs w:val="24"/>
                        <w:lang w:eastAsia="lt-LT"/>
                      </w:rPr>
                      <w:t>XIIP-</w:t>
                    </w:r>
                    <w:r>
                      <w:rPr>
                        <w:szCs w:val="24"/>
                      </w:rPr>
                      <w:t>593,</w:t>
                    </w:r>
                  </w:p>
                  <w:p>
                    <w:pPr>
                      <w:jc w:val="center"/>
                      <w:rPr>
                        <w:szCs w:val="24"/>
                      </w:rPr>
                    </w:pPr>
                    <w:r>
                      <w:rPr>
                        <w:szCs w:val="24"/>
                      </w:rPr>
                      <w:t>XIIP-734,</w:t>
                    </w:r>
                  </w:p>
                  <w:p>
                    <w:pPr>
                      <w:jc w:val="center"/>
                      <w:rPr>
                        <w:szCs w:val="24"/>
                      </w:rPr>
                    </w:pPr>
                    <w:r>
                      <w:rPr>
                        <w:szCs w:val="24"/>
                      </w:rPr>
                      <w:t>XIIP-735,</w:t>
                    </w:r>
                  </w:p>
                  <w:p>
                    <w:pPr>
                      <w:jc w:val="center"/>
                      <w:rPr>
                        <w:szCs w:val="24"/>
                      </w:rPr>
                    </w:pPr>
                    <w:r>
                      <w:rPr>
                        <w:szCs w:val="24"/>
                      </w:rPr>
                      <w:t>XIIP-736,</w:t>
                    </w:r>
                  </w:p>
                  <w:p>
                    <w:pPr>
                      <w:jc w:val="center"/>
                      <w:rPr>
                        <w:szCs w:val="24"/>
                      </w:rPr>
                    </w:pPr>
                    <w:r>
                      <w:rPr>
                        <w:szCs w:val="24"/>
                      </w:rPr>
                      <w:t>XIIP-737,</w:t>
                    </w:r>
                  </w:p>
                  <w:p>
                    <w:pPr>
                      <w:jc w:val="center"/>
                      <w:rPr>
                        <w:szCs w:val="24"/>
                      </w:rPr>
                    </w:pPr>
                    <w:r>
                      <w:rPr>
                        <w:szCs w:val="24"/>
                      </w:rPr>
                      <w:t>XIIP-738,</w:t>
                    </w:r>
                  </w:p>
                  <w:p>
                    <w:pPr>
                      <w:jc w:val="center"/>
                      <w:rPr>
                        <w:szCs w:val="24"/>
                      </w:rPr>
                    </w:pPr>
                    <w:r>
                      <w:rPr>
                        <w:szCs w:val="24"/>
                      </w:rPr>
                      <w:t>XIIP-739,</w:t>
                    </w:r>
                  </w:p>
                  <w:p>
                    <w:pPr>
                      <w:jc w:val="center"/>
                      <w:rPr>
                        <w:szCs w:val="24"/>
                      </w:rPr>
                    </w:pPr>
                    <w:r>
                      <w:rPr>
                        <w:szCs w:val="24"/>
                      </w:rPr>
                      <w:t>XIIP-740,</w:t>
                    </w:r>
                  </w:p>
                  <w:p>
                    <w:pPr>
                      <w:jc w:val="center"/>
                      <w:rPr>
                        <w:szCs w:val="24"/>
                      </w:rPr>
                    </w:pPr>
                    <w:r>
                      <w:rPr>
                        <w:szCs w:val="24"/>
                      </w:rPr>
                      <w:t>XIIP-741,</w:t>
                    </w:r>
                  </w:p>
                  <w:p>
                    <w:pPr>
                      <w:jc w:val="center"/>
                      <w:rPr>
                        <w:szCs w:val="24"/>
                      </w:rPr>
                    </w:pPr>
                    <w:r>
                      <w:rPr>
                        <w:szCs w:val="24"/>
                      </w:rPr>
                      <w:t>XIIP-742,</w:t>
                    </w:r>
                  </w:p>
                  <w:p>
                    <w:pPr>
                      <w:jc w:val="center"/>
                      <w:rPr>
                        <w:szCs w:val="24"/>
                      </w:rPr>
                    </w:pPr>
                    <w:r>
                      <w:rPr>
                        <w:szCs w:val="24"/>
                      </w:rPr>
                      <w:t>XIIP-743,</w:t>
                    </w:r>
                  </w:p>
                  <w:p>
                    <w:pPr>
                      <w:jc w:val="center"/>
                      <w:rPr>
                        <w:szCs w:val="24"/>
                      </w:rPr>
                    </w:pPr>
                    <w:r>
                      <w:rPr>
                        <w:szCs w:val="24"/>
                      </w:rPr>
                      <w:t>XIIP-744,</w:t>
                    </w:r>
                  </w:p>
                  <w:p>
                    <w:pPr>
                      <w:jc w:val="center"/>
                      <w:rPr>
                        <w:szCs w:val="24"/>
                      </w:rPr>
                    </w:pPr>
                    <w:r>
                      <w:rPr>
                        <w:szCs w:val="24"/>
                      </w:rPr>
                      <w:t>XIIP-745,</w:t>
                    </w:r>
                  </w:p>
                  <w:p>
                    <w:pPr>
                      <w:jc w:val="center"/>
                      <w:rPr>
                        <w:szCs w:val="24"/>
                      </w:rPr>
                    </w:pPr>
                    <w:r>
                      <w:rPr>
                        <w:szCs w:val="24"/>
                      </w:rPr>
                      <w:t>XIIP-746,</w:t>
                    </w:r>
                  </w:p>
                  <w:p>
                    <w:pPr>
                      <w:jc w:val="center"/>
                      <w:rPr>
                        <w:szCs w:val="24"/>
                      </w:rPr>
                    </w:pPr>
                    <w:r>
                      <w:rPr>
                        <w:szCs w:val="24"/>
                      </w:rPr>
                      <w:t>XIIP-747,</w:t>
                    </w:r>
                  </w:p>
                  <w:p>
                    <w:pPr>
                      <w:jc w:val="center"/>
                      <w:rPr>
                        <w:szCs w:val="24"/>
                      </w:rPr>
                    </w:pPr>
                    <w:r>
                      <w:rPr>
                        <w:szCs w:val="24"/>
                      </w:rPr>
                      <w:t>XIIP-748,</w:t>
                    </w:r>
                  </w:p>
                  <w:p>
                    <w:pPr>
                      <w:jc w:val="center"/>
                      <w:rPr>
                        <w:szCs w:val="24"/>
                      </w:rPr>
                    </w:pPr>
                    <w:r>
                      <w:rPr>
                        <w:szCs w:val="24"/>
                      </w:rPr>
                      <w:t>XIIP-749,</w:t>
                    </w:r>
                  </w:p>
                  <w:p>
                    <w:pPr>
                      <w:jc w:val="center"/>
                      <w:rPr>
                        <w:szCs w:val="24"/>
                      </w:rPr>
                    </w:pPr>
                    <w:r>
                      <w:rPr>
                        <w:szCs w:val="24"/>
                      </w:rPr>
                      <w:t>XIIP-750,</w:t>
                    </w:r>
                  </w:p>
                  <w:p>
                    <w:pPr>
                      <w:jc w:val="center"/>
                      <w:rPr>
                        <w:szCs w:val="24"/>
                      </w:rPr>
                    </w:pPr>
                    <w:r>
                      <w:rPr>
                        <w:szCs w:val="24"/>
                      </w:rPr>
                      <w:t>XIIP-751,</w:t>
                    </w:r>
                  </w:p>
                  <w:p>
                    <w:pPr>
                      <w:jc w:val="center"/>
                      <w:rPr>
                        <w:szCs w:val="24"/>
                      </w:rPr>
                    </w:pPr>
                    <w:r>
                      <w:rPr>
                        <w:szCs w:val="24"/>
                      </w:rPr>
                      <w:t>XIIP-752,</w:t>
                    </w:r>
                  </w:p>
                  <w:p>
                    <w:pPr>
                      <w:jc w:val="center"/>
                      <w:rPr>
                        <w:szCs w:val="24"/>
                      </w:rPr>
                    </w:pPr>
                    <w:r>
                      <w:rPr>
                        <w:szCs w:val="24"/>
                      </w:rPr>
                      <w:t>XIIP-753,</w:t>
                    </w:r>
                  </w:p>
                  <w:p>
                    <w:pPr>
                      <w:jc w:val="center"/>
                      <w:rPr>
                        <w:szCs w:val="24"/>
                      </w:rPr>
                    </w:pPr>
                    <w:r>
                      <w:rPr>
                        <w:szCs w:val="24"/>
                      </w:rPr>
                      <w:t>XIIP-754,</w:t>
                    </w:r>
                  </w:p>
                  <w:p>
                    <w:pPr>
                      <w:jc w:val="center"/>
                      <w:rPr>
                        <w:szCs w:val="24"/>
                      </w:rPr>
                    </w:pPr>
                    <w:r>
                      <w:rPr>
                        <w:szCs w:val="24"/>
                      </w:rPr>
                      <w:t>XIIP-755,</w:t>
                    </w:r>
                  </w:p>
                  <w:p>
                    <w:pPr>
                      <w:jc w:val="center"/>
                      <w:rPr>
                        <w:szCs w:val="24"/>
                      </w:rPr>
                    </w:pPr>
                    <w:r>
                      <w:rPr>
                        <w:szCs w:val="24"/>
                      </w:rPr>
                      <w:t>XIIP-756,</w:t>
                    </w:r>
                  </w:p>
                  <w:p>
                    <w:pPr>
                      <w:jc w:val="center"/>
                      <w:rPr>
                        <w:szCs w:val="24"/>
                      </w:rPr>
                    </w:pPr>
                    <w:r>
                      <w:rPr>
                        <w:szCs w:val="24"/>
                      </w:rPr>
                      <w:t>XIIP-757,</w:t>
                    </w:r>
                  </w:p>
                  <w:p>
                    <w:pPr>
                      <w:jc w:val="center"/>
                      <w:rPr>
                        <w:szCs w:val="24"/>
                      </w:rPr>
                    </w:pPr>
                    <w:r>
                      <w:rPr>
                        <w:szCs w:val="24"/>
                      </w:rPr>
                      <w:t>XIIP-758,</w:t>
                    </w:r>
                  </w:p>
                  <w:p>
                    <w:pPr>
                      <w:jc w:val="center"/>
                      <w:rPr>
                        <w:szCs w:val="24"/>
                      </w:rPr>
                    </w:pPr>
                    <w:r>
                      <w:rPr>
                        <w:szCs w:val="24"/>
                      </w:rPr>
                      <w:t>XIIP-759,</w:t>
                    </w:r>
                  </w:p>
                  <w:p>
                    <w:pPr>
                      <w:jc w:val="center"/>
                      <w:rPr>
                        <w:szCs w:val="24"/>
                        <w:lang w:eastAsia="lt-LT"/>
                      </w:rPr>
                    </w:pPr>
                    <w:r>
                      <w:rPr>
                        <w:szCs w:val="24"/>
                        <w:lang w:eastAsia="lt-LT"/>
                      </w:rPr>
                      <w:t>XIIP-2850,</w:t>
                    </w:r>
                  </w:p>
                  <w:p>
                    <w:pPr>
                      <w:jc w:val="center"/>
                      <w:rPr>
                        <w:szCs w:val="24"/>
                        <w:lang w:eastAsia="lt-LT"/>
                      </w:rPr>
                    </w:pPr>
                    <w:r>
                      <w:rPr>
                        <w:szCs w:val="24"/>
                        <w:lang w:eastAsia="lt-LT"/>
                      </w:rPr>
                      <w:t>XIIP-3300,</w:t>
                    </w:r>
                  </w:p>
                  <w:p>
                    <w:pPr>
                      <w:jc w:val="center"/>
                      <w:rPr>
                        <w:szCs w:val="24"/>
                      </w:rPr>
                    </w:pPr>
                    <w:r>
                      <w:rPr>
                        <w:szCs w:val="24"/>
                      </w:rPr>
                      <w:t>XIIP-3301,</w:t>
                    </w:r>
                  </w:p>
                  <w:p>
                    <w:pPr>
                      <w:jc w:val="center"/>
                      <w:rPr>
                        <w:szCs w:val="24"/>
                      </w:rPr>
                    </w:pPr>
                    <w:r>
                      <w:rPr>
                        <w:szCs w:val="24"/>
                        <w:lang w:eastAsia="lt-LT"/>
                      </w:rPr>
                      <w:t>XIIP-</w:t>
                    </w:r>
                    <w:r>
                      <w:rPr>
                        <w:szCs w:val="24"/>
                      </w:rPr>
                      <w:t>3305</w:t>
                    </w:r>
                  </w:p>
                </w:tc>
                <w:tc>
                  <w:tcPr>
                    <w:tcW w:w="3260" w:type="dxa"/>
                    <w:tcBorders>
                      <w:top w:val="single" w:sz="4" w:space="0" w:color="auto"/>
                      <w:left w:val="single" w:sz="4" w:space="0" w:color="auto"/>
                      <w:bottom w:val="single" w:sz="4" w:space="0" w:color="auto"/>
                      <w:right w:val="single" w:sz="4" w:space="0" w:color="auto"/>
                    </w:tcBorders>
                  </w:tcPr>
                  <w:p>
                    <w:pPr>
                      <w:rPr>
                        <w:szCs w:val="24"/>
                      </w:rPr>
                    </w:pPr>
                    <w:r>
                      <w:rPr>
                        <w:szCs w:val="24"/>
                      </w:rPr>
                      <w:t xml:space="preserve">Konstitucijos </w:t>
                    </w:r>
                    <w:r>
                      <w:rPr>
                        <w:bCs/>
                        <w:szCs w:val="24"/>
                        <w:lang w:eastAsia="lt-LT"/>
                      </w:rPr>
                      <w:t xml:space="preserve">pakeitimo ir papildymo įstatymai </w:t>
                    </w:r>
                    <w:r>
                      <w:rPr>
                        <w:szCs w:val="24"/>
                        <w:lang w:eastAsia="lt-LT"/>
                      </w:rPr>
                      <w:t>ir jų lydimieji teisės aktai</w:t>
                    </w:r>
                  </w:p>
                </w:tc>
                <w:tc>
                  <w:tcPr>
                    <w:tcW w:w="2126"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Seimo nariai</w:t>
                    </w:r>
                  </w:p>
                </w:tc>
                <w:tc>
                  <w:tcPr>
                    <w:tcW w:w="2127" w:type="dxa"/>
                    <w:tcBorders>
                      <w:top w:val="single" w:sz="4" w:space="0" w:color="auto"/>
                      <w:left w:val="single" w:sz="4" w:space="0" w:color="auto"/>
                      <w:bottom w:val="single" w:sz="4" w:space="0" w:color="auto"/>
                      <w:right w:val="single" w:sz="4" w:space="0" w:color="auto"/>
                    </w:tcBorders>
                  </w:tcPr>
                  <w:p>
                    <w:pPr>
                      <w:jc w:val="center"/>
                      <w:rPr>
                        <w:szCs w:val="24"/>
                      </w:rPr>
                    </w:pPr>
                    <w:r>
                      <w:rPr>
                        <w:szCs w:val="24"/>
                      </w:rPr>
                      <w:t xml:space="preserve">DPF, LSDPF, </w:t>
                      <w:br/>
                      <w:t>TS-LKDF</w:t>
                    </w:r>
                  </w:p>
                </w:tc>
              </w:tr>
              <w:tr>
                <w:tc>
                  <w:tcPr>
                    <w:tcW w:w="709" w:type="dxa"/>
                    <w:tcBorders>
                      <w:top w:val="single" w:sz="4" w:space="0" w:color="auto"/>
                      <w:left w:val="single" w:sz="4" w:space="0" w:color="auto"/>
                      <w:bottom w:val="single" w:sz="4" w:space="0" w:color="auto"/>
                      <w:right w:val="single" w:sz="4" w:space="0" w:color="auto"/>
                    </w:tcBorders>
                  </w:tcPr>
                  <w:p>
                    <w:pPr>
                      <w:tabs>
                        <w:tab w:val="left" w:pos="34"/>
                        <w:tab w:val="right" w:pos="289"/>
                      </w:tabs>
                      <w:ind w:left="360" w:hanging="360"/>
                      <w:jc w:val="right"/>
                      <w:rPr>
                        <w:szCs w:val="24"/>
                      </w:rPr>
                    </w:pPr>
                    <w:r>
                      <w:rPr>
                        <w:szCs w:val="24"/>
                      </w:rPr>
                      <w:t>2.</w:t>
                      <w:tab/>
                    </w:r>
                  </w:p>
                </w:tc>
                <w:tc>
                  <w:tcPr>
                    <w:tcW w:w="1418" w:type="dxa"/>
                    <w:tcBorders>
                      <w:top w:val="single" w:sz="4" w:space="0" w:color="auto"/>
                      <w:left w:val="single" w:sz="4" w:space="0" w:color="auto"/>
                      <w:bottom w:val="single" w:sz="4" w:space="0" w:color="auto"/>
                      <w:right w:val="single" w:sz="4" w:space="0" w:color="auto"/>
                    </w:tcBorders>
                  </w:tcPr>
                  <w:p>
                    <w:pPr>
                      <w:jc w:val="center"/>
                      <w:rPr>
                        <w:lang w:eastAsia="lt-LT"/>
                      </w:rPr>
                    </w:pPr>
                    <w:r>
                      <w:rPr>
                        <w:lang w:eastAsia="lt-LT"/>
                      </w:rPr>
                      <w:t>XIIP-2297,</w:t>
                    </w:r>
                  </w:p>
                  <w:p>
                    <w:pPr>
                      <w:jc w:val="center"/>
                      <w:rPr>
                        <w:lang w:eastAsia="lt-LT"/>
                      </w:rPr>
                    </w:pPr>
                    <w:r>
                      <w:rPr>
                        <w:lang w:eastAsia="lt-LT"/>
                      </w:rPr>
                      <w:t>XIIP-2582,</w:t>
                    </w:r>
                  </w:p>
                  <w:p>
                    <w:pPr>
                      <w:jc w:val="center"/>
                      <w:rPr>
                        <w:lang w:eastAsia="lt-LT"/>
                      </w:rPr>
                    </w:pPr>
                    <w:r>
                      <w:rPr>
                        <w:lang w:eastAsia="lt-LT"/>
                      </w:rPr>
                      <w:t>XIIP-2583,</w:t>
                    </w:r>
                  </w:p>
                  <w:p>
                    <w:pPr>
                      <w:jc w:val="center"/>
                      <w:rPr>
                        <w:lang w:eastAsia="lt-LT"/>
                      </w:rPr>
                    </w:pPr>
                    <w:r>
                      <w:rPr>
                        <w:lang w:eastAsia="lt-LT"/>
                      </w:rPr>
                      <w:t>XIIP-2921,</w:t>
                    </w:r>
                  </w:p>
                  <w:p>
                    <w:pPr>
                      <w:jc w:val="center"/>
                      <w:rPr>
                        <w:lang w:eastAsia="lt-LT"/>
                      </w:rPr>
                    </w:pPr>
                    <w:r>
                      <w:rPr>
                        <w:lang w:eastAsia="lt-LT"/>
                      </w:rPr>
                      <w:t>XIIP-3059,</w:t>
                    </w:r>
                  </w:p>
                  <w:p>
                    <w:pPr>
                      <w:jc w:val="center"/>
                      <w:rPr>
                        <w:szCs w:val="24"/>
                      </w:rPr>
                    </w:pPr>
                    <w:r>
                      <w:rPr>
                        <w:lang w:eastAsia="lt-LT"/>
                      </w:rPr>
                      <w:t>XIIP-4000</w:t>
                    </w:r>
                  </w:p>
                </w:tc>
                <w:tc>
                  <w:tcPr>
                    <w:tcW w:w="3260" w:type="dxa"/>
                    <w:tcBorders>
                      <w:top w:val="single" w:sz="4" w:space="0" w:color="auto"/>
                      <w:left w:val="single" w:sz="4" w:space="0" w:color="auto"/>
                      <w:bottom w:val="single" w:sz="4" w:space="0" w:color="auto"/>
                      <w:right w:val="single" w:sz="4" w:space="0" w:color="auto"/>
                    </w:tcBorders>
                  </w:tcPr>
                  <w:p>
                    <w:pPr>
                      <w:rPr>
                        <w:szCs w:val="24"/>
                      </w:rPr>
                    </w:pPr>
                    <w:r>
                      <w:t xml:space="preserve">Seimo statutai dėl Seimo statuto Nr. I-399 </w:t>
                    </w:r>
                    <w:r>
                      <w:rPr>
                        <w:szCs w:val="24"/>
                      </w:rPr>
                      <w:t xml:space="preserve">pakeitimo ir papildymo </w:t>
                    </w:r>
                  </w:p>
                </w:tc>
                <w:tc>
                  <w:tcPr>
                    <w:tcW w:w="2126"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Seimo nariai</w:t>
                    </w:r>
                  </w:p>
                </w:tc>
                <w:tc>
                  <w:tcPr>
                    <w:tcW w:w="2127"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szCs w:val="24"/>
                      </w:rPr>
                      <w:t xml:space="preserve">LSDPF, MSNG, </w:t>
                    </w:r>
                    <w:r>
                      <w:rPr>
                        <w:rFonts w:eastAsia="Arial Unicode MS"/>
                        <w:bCs/>
                        <w:szCs w:val="24"/>
                        <w:lang w:eastAsia="lt-LT"/>
                      </w:rPr>
                      <w:t>TS-LKDF,</w:t>
                    </w:r>
                  </w:p>
                  <w:p>
                    <w:pPr>
                      <w:jc w:val="center"/>
                      <w:rPr>
                        <w:szCs w:val="24"/>
                        <w:lang w:eastAsia="lt-LT"/>
                      </w:rPr>
                    </w:pPr>
                    <w:r>
                      <w:rPr>
                        <w:rFonts w:eastAsia="Arial Unicode MS"/>
                        <w:bCs/>
                        <w:szCs w:val="24"/>
                        <w:lang w:eastAsia="lt-LT"/>
                      </w:rPr>
                      <w:t>TTF</w:t>
                    </w:r>
                  </w:p>
                </w:tc>
              </w:tr>
              <w:tr>
                <w:tc>
                  <w:tcPr>
                    <w:tcW w:w="709" w:type="dxa"/>
                    <w:tcBorders>
                      <w:top w:val="single" w:sz="4" w:space="0" w:color="auto"/>
                      <w:left w:val="single" w:sz="4" w:space="0" w:color="auto"/>
                      <w:bottom w:val="single" w:sz="4" w:space="0" w:color="auto"/>
                      <w:right w:val="single" w:sz="4" w:space="0" w:color="auto"/>
                    </w:tcBorders>
                  </w:tcPr>
                  <w:p>
                    <w:pPr>
                      <w:tabs>
                        <w:tab w:val="left" w:pos="34"/>
                        <w:tab w:val="right" w:pos="289"/>
                      </w:tabs>
                      <w:ind w:left="360" w:hanging="360"/>
                      <w:jc w:val="right"/>
                      <w:rPr>
                        <w:szCs w:val="24"/>
                      </w:rPr>
                    </w:pPr>
                    <w:r>
                      <w:rPr>
                        <w:szCs w:val="24"/>
                      </w:rPr>
                      <w:t>3.</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XIIP-2593</w:t>
                    </w:r>
                  </w:p>
                </w:tc>
                <w:tc>
                  <w:tcPr>
                    <w:tcW w:w="3260" w:type="dxa"/>
                    <w:tcBorders>
                      <w:top w:val="single" w:sz="4" w:space="0" w:color="auto"/>
                      <w:left w:val="single" w:sz="4" w:space="0" w:color="auto"/>
                      <w:bottom w:val="single" w:sz="4" w:space="0" w:color="auto"/>
                      <w:right w:val="single" w:sz="4" w:space="0" w:color="auto"/>
                    </w:tcBorders>
                    <w:vAlign w:val="center"/>
                  </w:tcPr>
                  <w:p>
                    <w:pPr>
                      <w:rPr>
                        <w:bCs/>
                        <w:szCs w:val="24"/>
                        <w:lang w:eastAsia="lt-LT"/>
                      </w:rPr>
                    </w:pPr>
                    <w:r>
                      <w:rPr>
                        <w:bCs/>
                        <w:szCs w:val="24"/>
                        <w:lang w:eastAsia="lt-LT"/>
                      </w:rPr>
                      <w:t>Seimo nutarimas „Dėl Lietuvos Respublikos Seimo 2013 m. gruodžio 17 d. nutarimo Nr. XII-694 „Dėl Teisės aktų registro nuostatų patvirtinimo“ pakeitimo“</w:t>
                    </w:r>
                  </w:p>
                </w:tc>
                <w:tc>
                  <w:tcPr>
                    <w:tcW w:w="2126"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Seimo nariai</w:t>
                    </w:r>
                  </w:p>
                </w:tc>
                <w:tc>
                  <w:tcPr>
                    <w:tcW w:w="2127"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rPr>
                      <w:t>LSDPF</w:t>
                    </w:r>
                  </w:p>
                </w:tc>
              </w:tr>
              <w:tr>
                <w:tc>
                  <w:tcPr>
                    <w:tcW w:w="709" w:type="dxa"/>
                    <w:tcBorders>
                      <w:top w:val="single" w:sz="4" w:space="0" w:color="auto"/>
                      <w:left w:val="single" w:sz="4" w:space="0" w:color="auto"/>
                      <w:bottom w:val="single" w:sz="4" w:space="0" w:color="auto"/>
                      <w:right w:val="single" w:sz="4" w:space="0" w:color="auto"/>
                    </w:tcBorders>
                  </w:tcPr>
                  <w:p>
                    <w:pPr>
                      <w:tabs>
                        <w:tab w:val="left" w:pos="34"/>
                        <w:tab w:val="right" w:pos="289"/>
                      </w:tabs>
                      <w:ind w:left="360" w:hanging="360"/>
                      <w:jc w:val="right"/>
                      <w:rPr>
                        <w:szCs w:val="24"/>
                      </w:rPr>
                    </w:pPr>
                    <w:r>
                      <w:rPr>
                        <w:szCs w:val="24"/>
                      </w:rPr>
                      <w:t>4.</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XIIP-3821,</w:t>
                    </w:r>
                  </w:p>
                  <w:p>
                    <w:pPr>
                      <w:jc w:val="center"/>
                      <w:rPr>
                        <w:szCs w:val="24"/>
                        <w:lang w:eastAsia="lt-LT"/>
                      </w:rPr>
                    </w:pPr>
                    <w:r>
                      <w:rPr>
                        <w:szCs w:val="24"/>
                        <w:lang w:eastAsia="lt-LT"/>
                      </w:rPr>
                      <w:t>XIIP-3873</w:t>
                    </w:r>
                  </w:p>
                </w:tc>
                <w:tc>
                  <w:tcPr>
                    <w:tcW w:w="3260" w:type="dxa"/>
                    <w:tcBorders>
                      <w:top w:val="single" w:sz="4" w:space="0" w:color="auto"/>
                      <w:left w:val="single" w:sz="4" w:space="0" w:color="auto"/>
                      <w:bottom w:val="single" w:sz="4" w:space="0" w:color="auto"/>
                      <w:right w:val="single" w:sz="4" w:space="0" w:color="auto"/>
                    </w:tcBorders>
                  </w:tcPr>
                  <w:p>
                    <w:pPr>
                      <w:rPr>
                        <w:szCs w:val="24"/>
                        <w:lang w:eastAsia="lt-LT"/>
                      </w:rPr>
                    </w:pPr>
                    <w:r>
                      <w:rPr>
                        <w:szCs w:val="24"/>
                        <w:lang w:eastAsia="lt-LT"/>
                      </w:rPr>
                      <w:t xml:space="preserve">Administracinių nusižengimų kodekso </w:t>
                    </w:r>
                    <w:r>
                      <w:rPr>
                        <w:bCs/>
                        <w:szCs w:val="24"/>
                        <w:lang w:eastAsia="lt-LT"/>
                      </w:rPr>
                      <w:t>pakeitimo įstatymai</w:t>
                    </w:r>
                  </w:p>
                </w:tc>
                <w:tc>
                  <w:tcPr>
                    <w:tcW w:w="2126"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Seimo nariai</w:t>
                    </w:r>
                  </w:p>
                </w:tc>
                <w:tc>
                  <w:tcPr>
                    <w:tcW w:w="2127"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szCs w:val="24"/>
                      </w:rPr>
                      <w:t xml:space="preserve">LSDPF, </w:t>
                    </w:r>
                    <w:r>
                      <w:rPr>
                        <w:rFonts w:eastAsia="Arial Unicode MS"/>
                        <w:bCs/>
                        <w:szCs w:val="24"/>
                        <w:lang w:eastAsia="lt-LT"/>
                      </w:rPr>
                      <w:t>TTF</w:t>
                    </w:r>
                  </w:p>
                </w:tc>
              </w:tr>
              <w:tr>
                <w:tc>
                  <w:tcPr>
                    <w:tcW w:w="709" w:type="dxa"/>
                    <w:tcBorders>
                      <w:top w:val="single" w:sz="4" w:space="0" w:color="auto"/>
                      <w:left w:val="single" w:sz="4" w:space="0" w:color="auto"/>
                      <w:bottom w:val="single" w:sz="4" w:space="0" w:color="auto"/>
                      <w:right w:val="single" w:sz="4" w:space="0" w:color="auto"/>
                    </w:tcBorders>
                  </w:tcPr>
                  <w:p>
                    <w:pPr>
                      <w:tabs>
                        <w:tab w:val="left" w:pos="34"/>
                        <w:tab w:val="right" w:pos="289"/>
                      </w:tabs>
                      <w:ind w:left="360" w:hanging="360"/>
                      <w:jc w:val="right"/>
                      <w:rPr>
                        <w:szCs w:val="24"/>
                      </w:rPr>
                    </w:pPr>
                    <w:r>
                      <w:rPr>
                        <w:szCs w:val="24"/>
                      </w:rPr>
                      <w:t>5.</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XIIP-3083,</w:t>
                    </w:r>
                  </w:p>
                  <w:p>
                    <w:pPr>
                      <w:jc w:val="center"/>
                      <w:rPr>
                        <w:szCs w:val="24"/>
                        <w:lang w:eastAsia="lt-LT"/>
                      </w:rPr>
                    </w:pPr>
                    <w:r>
                      <w:rPr>
                        <w:szCs w:val="24"/>
                        <w:lang w:eastAsia="lt-LT"/>
                      </w:rPr>
                      <w:t>XIIP-3559</w:t>
                    </w:r>
                  </w:p>
                </w:tc>
                <w:tc>
                  <w:tcPr>
                    <w:tcW w:w="3260" w:type="dxa"/>
                    <w:tcBorders>
                      <w:top w:val="single" w:sz="4" w:space="0" w:color="auto"/>
                      <w:left w:val="single" w:sz="4" w:space="0" w:color="auto"/>
                      <w:bottom w:val="single" w:sz="4" w:space="0" w:color="auto"/>
                      <w:right w:val="single" w:sz="4" w:space="0" w:color="auto"/>
                    </w:tcBorders>
                  </w:tcPr>
                  <w:p>
                    <w:pPr>
                      <w:rPr>
                        <w:szCs w:val="24"/>
                        <w:lang w:eastAsia="lt-LT"/>
                      </w:rPr>
                    </w:pPr>
                    <w:r>
                      <w:rPr>
                        <w:szCs w:val="24"/>
                        <w:lang w:eastAsia="lt-LT"/>
                      </w:rPr>
                      <w:t xml:space="preserve">Administracinių teisės pažeidimų kodekso </w:t>
                    </w:r>
                    <w:r>
                      <w:rPr>
                        <w:bCs/>
                        <w:szCs w:val="24"/>
                        <w:lang w:eastAsia="lt-LT"/>
                      </w:rPr>
                      <w:t>pakeitimo įstatymai</w:t>
                    </w:r>
                  </w:p>
                </w:tc>
                <w:tc>
                  <w:tcPr>
                    <w:tcW w:w="2126"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Seimo nariai</w:t>
                    </w:r>
                  </w:p>
                </w:tc>
                <w:tc>
                  <w:tcPr>
                    <w:tcW w:w="2127"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szCs w:val="24"/>
                      </w:rPr>
                      <w:t xml:space="preserve">LSDPF, </w:t>
                    </w:r>
                    <w:r>
                      <w:rPr>
                        <w:rFonts w:eastAsia="Arial Unicode MS"/>
                        <w:bCs/>
                        <w:szCs w:val="24"/>
                        <w:lang w:eastAsia="lt-LT"/>
                      </w:rPr>
                      <w:t>TTF</w:t>
                    </w:r>
                  </w:p>
                </w:tc>
              </w:tr>
              <w:tr>
                <w:tc>
                  <w:tcPr>
                    <w:tcW w:w="709" w:type="dxa"/>
                    <w:tcBorders>
                      <w:top w:val="single" w:sz="4" w:space="0" w:color="auto"/>
                      <w:left w:val="single" w:sz="4" w:space="0" w:color="auto"/>
                      <w:bottom w:val="single" w:sz="4" w:space="0" w:color="auto"/>
                      <w:right w:val="single" w:sz="4" w:space="0" w:color="auto"/>
                    </w:tcBorders>
                  </w:tcPr>
                  <w:p>
                    <w:pPr>
                      <w:tabs>
                        <w:tab w:val="left" w:pos="34"/>
                        <w:tab w:val="right" w:pos="289"/>
                      </w:tabs>
                      <w:ind w:left="360" w:hanging="360"/>
                      <w:jc w:val="right"/>
                      <w:rPr>
                        <w:szCs w:val="24"/>
                      </w:rPr>
                    </w:pPr>
                    <w:r>
                      <w:rPr>
                        <w:szCs w:val="24"/>
                      </w:rPr>
                      <w:t>6.</w:t>
                      <w:tab/>
                    </w:r>
                  </w:p>
                </w:tc>
                <w:tc>
                  <w:tcPr>
                    <w:tcW w:w="1418" w:type="dxa"/>
                    <w:tcBorders>
                      <w:top w:val="single" w:sz="4" w:space="0" w:color="auto"/>
                      <w:left w:val="single" w:sz="4" w:space="0" w:color="auto"/>
                      <w:bottom w:val="single" w:sz="4" w:space="0" w:color="auto"/>
                      <w:right w:val="single" w:sz="4" w:space="0" w:color="auto"/>
                    </w:tcBorders>
                  </w:tcPr>
                  <w:p>
                    <w:pPr>
                      <w:jc w:val="center"/>
                      <w:rPr>
                        <w:bCs/>
                        <w:szCs w:val="24"/>
                      </w:rPr>
                    </w:pPr>
                    <w:r>
                      <w:rPr>
                        <w:bCs/>
                        <w:szCs w:val="24"/>
                        <w:lang w:eastAsia="lt-LT"/>
                      </w:rPr>
                      <w:t>XIIP-</w:t>
                    </w:r>
                    <w:r>
                      <w:rPr>
                        <w:bCs/>
                        <w:szCs w:val="24"/>
                      </w:rPr>
                      <w:t>309,</w:t>
                    </w:r>
                  </w:p>
                  <w:p>
                    <w:pPr>
                      <w:jc w:val="center"/>
                      <w:rPr>
                        <w:szCs w:val="24"/>
                        <w:lang w:eastAsia="lt-LT"/>
                      </w:rPr>
                    </w:pPr>
                    <w:r>
                      <w:rPr>
                        <w:szCs w:val="24"/>
                        <w:lang w:eastAsia="lt-LT"/>
                      </w:rPr>
                      <w:t>XIIP-1745,</w:t>
                    </w:r>
                  </w:p>
                  <w:p>
                    <w:pPr>
                      <w:jc w:val="center"/>
                      <w:rPr>
                        <w:szCs w:val="24"/>
                        <w:lang w:eastAsia="lt-LT"/>
                      </w:rPr>
                    </w:pPr>
                    <w:r>
                      <w:rPr>
                        <w:szCs w:val="24"/>
                        <w:lang w:eastAsia="lt-LT"/>
                      </w:rPr>
                      <w:t>XIIP-1812,</w:t>
                    </w:r>
                  </w:p>
                  <w:p>
                    <w:pPr>
                      <w:jc w:val="center"/>
                      <w:rPr>
                        <w:szCs w:val="24"/>
                        <w:lang w:eastAsia="lt-LT"/>
                      </w:rPr>
                    </w:pPr>
                    <w:r>
                      <w:rPr>
                        <w:szCs w:val="24"/>
                        <w:lang w:eastAsia="lt-LT"/>
                      </w:rPr>
                      <w:t>XIIP-2241,</w:t>
                    </w:r>
                  </w:p>
                  <w:p>
                    <w:pPr>
                      <w:jc w:val="center"/>
                      <w:rPr>
                        <w:szCs w:val="24"/>
                        <w:lang w:eastAsia="lt-LT"/>
                      </w:rPr>
                    </w:pPr>
                    <w:r>
                      <w:rPr>
                        <w:szCs w:val="24"/>
                        <w:lang w:eastAsia="lt-LT"/>
                      </w:rPr>
                      <w:t>XIIP-3421,</w:t>
                    </w:r>
                  </w:p>
                  <w:p>
                    <w:pPr>
                      <w:jc w:val="center"/>
                      <w:rPr>
                        <w:szCs w:val="24"/>
                        <w:lang w:eastAsia="lt-LT"/>
                      </w:rPr>
                    </w:pPr>
                    <w:r>
                      <w:rPr>
                        <w:szCs w:val="24"/>
                        <w:lang w:eastAsia="lt-LT"/>
                      </w:rPr>
                      <w:t>XIIP-3632,</w:t>
                    </w:r>
                  </w:p>
                  <w:p>
                    <w:pPr>
                      <w:jc w:val="center"/>
                      <w:rPr>
                        <w:szCs w:val="24"/>
                        <w:lang w:eastAsia="lt-LT"/>
                      </w:rPr>
                    </w:pPr>
                    <w:r>
                      <w:rPr>
                        <w:szCs w:val="24"/>
                        <w:lang w:eastAsia="lt-LT"/>
                      </w:rPr>
                      <w:t>XIIP-3954</w:t>
                    </w:r>
                  </w:p>
                </w:tc>
                <w:tc>
                  <w:tcPr>
                    <w:tcW w:w="3260" w:type="dxa"/>
                    <w:tcBorders>
                      <w:top w:val="single" w:sz="4" w:space="0" w:color="auto"/>
                      <w:left w:val="single" w:sz="4" w:space="0" w:color="auto"/>
                      <w:bottom w:val="single" w:sz="4" w:space="0" w:color="auto"/>
                      <w:right w:val="single" w:sz="4" w:space="0" w:color="auto"/>
                    </w:tcBorders>
                  </w:tcPr>
                  <w:p>
                    <w:pPr>
                      <w:rPr>
                        <w:szCs w:val="24"/>
                        <w:lang w:eastAsia="lt-LT"/>
                      </w:rPr>
                    </w:pPr>
                    <w:r>
                      <w:rPr>
                        <w:szCs w:val="24"/>
                      </w:rPr>
                      <w:t xml:space="preserve">Baudžiamojo kodekso </w:t>
                    </w:r>
                    <w:r>
                      <w:rPr>
                        <w:szCs w:val="24"/>
                        <w:lang w:eastAsia="lt-LT"/>
                      </w:rPr>
                      <w:t>pakeitimo ir papildymo įstatymai</w:t>
                    </w:r>
                  </w:p>
                </w:tc>
                <w:tc>
                  <w:tcPr>
                    <w:tcW w:w="2126"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Seimo nariai</w:t>
                    </w:r>
                  </w:p>
                </w:tc>
                <w:tc>
                  <w:tcPr>
                    <w:tcW w:w="2127"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rFonts w:eastAsia="Arial Unicode MS"/>
                        <w:bCs/>
                        <w:szCs w:val="24"/>
                        <w:lang w:eastAsia="lt-LT"/>
                      </w:rPr>
                      <w:t>LLRAF</w:t>
                    </w:r>
                    <w:r>
                      <w:rPr>
                        <w:bCs/>
                        <w:szCs w:val="24"/>
                      </w:rPr>
                      <w:t xml:space="preserve">, </w:t>
                    </w:r>
                    <w:r>
                      <w:rPr>
                        <w:rFonts w:eastAsia="Arial Unicode MS"/>
                        <w:bCs/>
                        <w:szCs w:val="24"/>
                        <w:lang w:eastAsia="lt-LT"/>
                      </w:rPr>
                      <w:t>LSDPF,</w:t>
                    </w:r>
                    <w:r>
                      <w:rPr>
                        <w:szCs w:val="24"/>
                      </w:rPr>
                      <w:t xml:space="preserve"> TTF</w:t>
                    </w:r>
                  </w:p>
                </w:tc>
              </w:tr>
              <w:tr>
                <w:tc>
                  <w:tcPr>
                    <w:tcW w:w="709" w:type="dxa"/>
                    <w:tcBorders>
                      <w:top w:val="single" w:sz="4" w:space="0" w:color="auto"/>
                      <w:left w:val="single" w:sz="4" w:space="0" w:color="auto"/>
                      <w:bottom w:val="single" w:sz="4" w:space="0" w:color="auto"/>
                      <w:right w:val="single" w:sz="4" w:space="0" w:color="auto"/>
                    </w:tcBorders>
                  </w:tcPr>
                  <w:p>
                    <w:pPr>
                      <w:tabs>
                        <w:tab w:val="left" w:pos="34"/>
                        <w:tab w:val="right" w:pos="289"/>
                      </w:tabs>
                      <w:ind w:left="360" w:hanging="360"/>
                      <w:jc w:val="right"/>
                      <w:rPr>
                        <w:szCs w:val="24"/>
                      </w:rPr>
                    </w:pPr>
                    <w:r>
                      <w:rPr>
                        <w:szCs w:val="24"/>
                      </w:rPr>
                      <w:t>7.</w:t>
                      <w:tab/>
                    </w:r>
                  </w:p>
                </w:tc>
                <w:tc>
                  <w:tcPr>
                    <w:tcW w:w="1418" w:type="dxa"/>
                    <w:tcBorders>
                      <w:top w:val="single" w:sz="4" w:space="0" w:color="auto"/>
                      <w:left w:val="single" w:sz="4" w:space="0" w:color="auto"/>
                      <w:bottom w:val="single" w:sz="4" w:space="0" w:color="auto"/>
                      <w:right w:val="single" w:sz="4" w:space="0" w:color="auto"/>
                    </w:tcBorders>
                  </w:tcPr>
                  <w:p>
                    <w:pPr>
                      <w:jc w:val="center"/>
                      <w:rPr>
                        <w:bCs/>
                        <w:szCs w:val="24"/>
                        <w:lang w:eastAsia="lt-LT"/>
                      </w:rPr>
                    </w:pPr>
                    <w:r>
                      <w:rPr>
                        <w:bCs/>
                        <w:szCs w:val="24"/>
                        <w:lang w:eastAsia="lt-LT"/>
                      </w:rPr>
                      <w:t>XIIP-3455,</w:t>
                    </w:r>
                  </w:p>
                  <w:p>
                    <w:pPr>
                      <w:jc w:val="center"/>
                      <w:rPr>
                        <w:bCs/>
                        <w:szCs w:val="24"/>
                        <w:lang w:eastAsia="lt-LT"/>
                      </w:rPr>
                    </w:pPr>
                    <w:r>
                      <w:rPr>
                        <w:bCs/>
                        <w:szCs w:val="24"/>
                        <w:lang w:eastAsia="lt-LT"/>
                      </w:rPr>
                      <w:t>XIIP-3953,</w:t>
                    </w:r>
                  </w:p>
                  <w:p>
                    <w:pPr>
                      <w:jc w:val="center"/>
                      <w:rPr>
                        <w:bCs/>
                        <w:szCs w:val="24"/>
                        <w:lang w:eastAsia="lt-LT"/>
                      </w:rPr>
                    </w:pPr>
                    <w:r>
                      <w:rPr>
                        <w:bCs/>
                        <w:szCs w:val="24"/>
                        <w:lang w:eastAsia="lt-LT"/>
                      </w:rPr>
                      <w:t>XIIP-3990</w:t>
                    </w:r>
                  </w:p>
                </w:tc>
                <w:tc>
                  <w:tcPr>
                    <w:tcW w:w="3260" w:type="dxa"/>
                    <w:tcBorders>
                      <w:top w:val="single" w:sz="4" w:space="0" w:color="auto"/>
                      <w:left w:val="single" w:sz="4" w:space="0" w:color="auto"/>
                      <w:bottom w:val="single" w:sz="4" w:space="0" w:color="auto"/>
                      <w:right w:val="single" w:sz="4" w:space="0" w:color="auto"/>
                    </w:tcBorders>
                  </w:tcPr>
                  <w:p>
                    <w:pPr>
                      <w:rPr>
                        <w:szCs w:val="24"/>
                      </w:rPr>
                    </w:pPr>
                    <w:r>
                      <w:rPr>
                        <w:szCs w:val="24"/>
                      </w:rPr>
                      <w:t xml:space="preserve">Baudžiamojo proceso kodekso </w:t>
                    </w:r>
                    <w:r>
                      <w:rPr>
                        <w:bCs/>
                        <w:szCs w:val="24"/>
                        <w:lang w:eastAsia="lt-LT"/>
                      </w:rPr>
                      <w:t>pakeitimo įstatymai</w:t>
                    </w:r>
                  </w:p>
                </w:tc>
                <w:tc>
                  <w:tcPr>
                    <w:tcW w:w="2126"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Seimo nariai</w:t>
                    </w:r>
                  </w:p>
                </w:tc>
                <w:tc>
                  <w:tcPr>
                    <w:tcW w:w="2127" w:type="dxa"/>
                    <w:tcBorders>
                      <w:top w:val="single" w:sz="4" w:space="0" w:color="auto"/>
                      <w:left w:val="single" w:sz="4" w:space="0" w:color="auto"/>
                      <w:bottom w:val="single" w:sz="4" w:space="0" w:color="auto"/>
                      <w:right w:val="single" w:sz="4" w:space="0" w:color="auto"/>
                    </w:tcBorders>
                  </w:tcPr>
                  <w:p>
                    <w:pPr>
                      <w:jc w:val="center"/>
                      <w:rPr>
                        <w:szCs w:val="24"/>
                      </w:rPr>
                    </w:pPr>
                    <w:r>
                      <w:rPr>
                        <w:rFonts w:eastAsia="Arial Unicode MS"/>
                        <w:bCs/>
                        <w:szCs w:val="24"/>
                        <w:lang w:eastAsia="lt-LT"/>
                      </w:rPr>
                      <w:t xml:space="preserve">DPF, LSDPF, </w:t>
                    </w:r>
                    <w:r>
                      <w:rPr>
                        <w:szCs w:val="24"/>
                      </w:rPr>
                      <w:t>MSNG</w:t>
                    </w:r>
                  </w:p>
                </w:tc>
              </w:tr>
              <w:tr>
                <w:tc>
                  <w:tcPr>
                    <w:tcW w:w="709" w:type="dxa"/>
                    <w:tcBorders>
                      <w:top w:val="single" w:sz="4" w:space="0" w:color="auto"/>
                      <w:left w:val="single" w:sz="4" w:space="0" w:color="auto"/>
                      <w:bottom w:val="single" w:sz="4" w:space="0" w:color="auto"/>
                      <w:right w:val="single" w:sz="4" w:space="0" w:color="auto"/>
                    </w:tcBorders>
                  </w:tcPr>
                  <w:p>
                    <w:pPr>
                      <w:tabs>
                        <w:tab w:val="left" w:pos="34"/>
                        <w:tab w:val="right" w:pos="289"/>
                      </w:tabs>
                      <w:ind w:left="360" w:hanging="360"/>
                      <w:jc w:val="right"/>
                      <w:rPr>
                        <w:szCs w:val="24"/>
                      </w:rPr>
                    </w:pPr>
                    <w:r>
                      <w:rPr>
                        <w:szCs w:val="24"/>
                      </w:rPr>
                      <w:t>8.</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XIIP-1955,</w:t>
                    </w:r>
                  </w:p>
                  <w:p>
                    <w:pPr>
                      <w:jc w:val="center"/>
                      <w:rPr>
                        <w:szCs w:val="24"/>
                        <w:lang w:eastAsia="lt-LT"/>
                      </w:rPr>
                    </w:pPr>
                    <w:r>
                      <w:rPr>
                        <w:szCs w:val="24"/>
                        <w:lang w:eastAsia="lt-LT"/>
                      </w:rPr>
                      <w:t>XIIP-2256,</w:t>
                    </w:r>
                  </w:p>
                  <w:p>
                    <w:pPr>
                      <w:jc w:val="center"/>
                      <w:rPr>
                        <w:szCs w:val="24"/>
                        <w:lang w:eastAsia="lt-LT"/>
                      </w:rPr>
                    </w:pPr>
                    <w:r>
                      <w:rPr>
                        <w:szCs w:val="24"/>
                        <w:lang w:eastAsia="lt-LT"/>
                      </w:rPr>
                      <w:t>XIIP-2849,</w:t>
                    </w:r>
                  </w:p>
                  <w:p>
                    <w:pPr>
                      <w:jc w:val="center"/>
                      <w:rPr>
                        <w:szCs w:val="24"/>
                        <w:lang w:eastAsia="lt-LT"/>
                      </w:rPr>
                    </w:pPr>
                    <w:r>
                      <w:rPr>
                        <w:szCs w:val="24"/>
                        <w:lang w:eastAsia="lt-LT"/>
                      </w:rPr>
                      <w:t>XIIP-3633,</w:t>
                    </w:r>
                  </w:p>
                  <w:p>
                    <w:pPr>
                      <w:jc w:val="center"/>
                      <w:rPr>
                        <w:szCs w:val="24"/>
                        <w:lang w:eastAsia="lt-LT"/>
                      </w:rPr>
                    </w:pPr>
                    <w:r>
                      <w:rPr>
                        <w:szCs w:val="24"/>
                        <w:lang w:eastAsia="lt-LT"/>
                      </w:rPr>
                      <w:t>XIIP-3805,</w:t>
                    </w:r>
                  </w:p>
                  <w:p>
                    <w:pPr>
                      <w:jc w:val="center"/>
                      <w:rPr>
                        <w:szCs w:val="24"/>
                        <w:lang w:eastAsia="lt-LT"/>
                      </w:rPr>
                    </w:pPr>
                    <w:r>
                      <w:rPr>
                        <w:szCs w:val="24"/>
                        <w:lang w:eastAsia="lt-LT"/>
                      </w:rPr>
                      <w:t>XIIP-3951,</w:t>
                    </w:r>
                  </w:p>
                  <w:p>
                    <w:pPr>
                      <w:jc w:val="center"/>
                      <w:rPr>
                        <w:szCs w:val="24"/>
                      </w:rPr>
                    </w:pPr>
                    <w:r>
                      <w:rPr>
                        <w:szCs w:val="24"/>
                        <w:lang w:eastAsia="lt-LT"/>
                      </w:rPr>
                      <w:t>XIIP-4005</w:t>
                    </w:r>
                  </w:p>
                </w:tc>
                <w:tc>
                  <w:tcPr>
                    <w:tcW w:w="3260" w:type="dxa"/>
                    <w:tcBorders>
                      <w:top w:val="single" w:sz="4" w:space="0" w:color="auto"/>
                      <w:left w:val="single" w:sz="4" w:space="0" w:color="auto"/>
                      <w:bottom w:val="single" w:sz="4" w:space="0" w:color="auto"/>
                      <w:right w:val="single" w:sz="4" w:space="0" w:color="auto"/>
                    </w:tcBorders>
                  </w:tcPr>
                  <w:p>
                    <w:pPr>
                      <w:rPr>
                        <w:szCs w:val="24"/>
                      </w:rPr>
                    </w:pPr>
                    <w:r>
                      <w:rPr>
                        <w:szCs w:val="24"/>
                      </w:rPr>
                      <w:t xml:space="preserve">Civilinio kodekso </w:t>
                    </w:r>
                    <w:r>
                      <w:rPr>
                        <w:bCs/>
                        <w:szCs w:val="24"/>
                        <w:lang w:eastAsia="lt-LT"/>
                      </w:rPr>
                      <w:t>pakeitimo įstatymai</w:t>
                    </w:r>
                  </w:p>
                </w:tc>
                <w:tc>
                  <w:tcPr>
                    <w:tcW w:w="2126" w:type="dxa"/>
                    <w:tcBorders>
                      <w:top w:val="single" w:sz="4" w:space="0" w:color="auto"/>
                      <w:left w:val="single" w:sz="4" w:space="0" w:color="auto"/>
                      <w:bottom w:val="single" w:sz="4" w:space="0" w:color="auto"/>
                      <w:right w:val="single" w:sz="4" w:space="0" w:color="auto"/>
                    </w:tcBorders>
                  </w:tcPr>
                  <w:p>
                    <w:pPr>
                      <w:jc w:val="center"/>
                      <w:rPr>
                        <w:szCs w:val="24"/>
                      </w:rPr>
                    </w:pPr>
                    <w:r>
                      <w:rPr>
                        <w:szCs w:val="24"/>
                      </w:rPr>
                      <w:t>Seimo nariai</w:t>
                    </w:r>
                  </w:p>
                </w:tc>
                <w:tc>
                  <w:tcPr>
                    <w:tcW w:w="2127" w:type="dxa"/>
                    <w:tcBorders>
                      <w:top w:val="single" w:sz="4" w:space="0" w:color="auto"/>
                      <w:left w:val="single" w:sz="4" w:space="0" w:color="auto"/>
                      <w:bottom w:val="single" w:sz="4" w:space="0" w:color="auto"/>
                      <w:right w:val="single" w:sz="4" w:space="0" w:color="auto"/>
                    </w:tcBorders>
                  </w:tcPr>
                  <w:p>
                    <w:pPr>
                      <w:jc w:val="center"/>
                      <w:rPr>
                        <w:szCs w:val="24"/>
                      </w:rPr>
                    </w:pPr>
                    <w:r>
                      <w:rPr>
                        <w:rFonts w:eastAsia="Arial Unicode MS"/>
                        <w:bCs/>
                        <w:szCs w:val="24"/>
                        <w:lang w:eastAsia="lt-LT"/>
                      </w:rPr>
                      <w:t xml:space="preserve">DPF, LSDPF, </w:t>
                      <w:br/>
                      <w:t>LSF, TS-LKDF</w:t>
                    </w:r>
                  </w:p>
                </w:tc>
              </w:tr>
              <w:tr>
                <w:tc>
                  <w:tcPr>
                    <w:tcW w:w="709" w:type="dxa"/>
                    <w:tcBorders>
                      <w:top w:val="single" w:sz="4" w:space="0" w:color="auto"/>
                      <w:left w:val="single" w:sz="4" w:space="0" w:color="auto"/>
                      <w:bottom w:val="single" w:sz="4" w:space="0" w:color="auto"/>
                      <w:right w:val="single" w:sz="4" w:space="0" w:color="auto"/>
                    </w:tcBorders>
                  </w:tcPr>
                  <w:p>
                    <w:pPr>
                      <w:tabs>
                        <w:tab w:val="left" w:pos="34"/>
                        <w:tab w:val="right" w:pos="289"/>
                      </w:tabs>
                      <w:ind w:left="360" w:hanging="360"/>
                      <w:jc w:val="right"/>
                      <w:rPr>
                        <w:szCs w:val="24"/>
                      </w:rPr>
                    </w:pPr>
                    <w:r>
                      <w:rPr>
                        <w:szCs w:val="24"/>
                      </w:rPr>
                      <w:t>9.</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rPr>
                    </w:pPr>
                    <w:r>
                      <w:rPr>
                        <w:szCs w:val="24"/>
                      </w:rPr>
                      <w:t>XIIP-3560,</w:t>
                    </w:r>
                  </w:p>
                  <w:p>
                    <w:pPr>
                      <w:jc w:val="center"/>
                      <w:rPr>
                        <w:szCs w:val="24"/>
                      </w:rPr>
                    </w:pPr>
                    <w:r>
                      <w:rPr>
                        <w:szCs w:val="24"/>
                        <w:lang w:eastAsia="lt-LT"/>
                      </w:rPr>
                      <w:t>XIIP-</w:t>
                    </w:r>
                    <w:r>
                      <w:rPr>
                        <w:szCs w:val="24"/>
                      </w:rPr>
                      <w:t>3561</w:t>
                    </w:r>
                  </w:p>
                </w:tc>
                <w:tc>
                  <w:tcPr>
                    <w:tcW w:w="3260" w:type="dxa"/>
                    <w:tcBorders>
                      <w:top w:val="single" w:sz="4" w:space="0" w:color="auto"/>
                      <w:left w:val="single" w:sz="4" w:space="0" w:color="auto"/>
                      <w:bottom w:val="single" w:sz="4" w:space="0" w:color="auto"/>
                      <w:right w:val="single" w:sz="4" w:space="0" w:color="auto"/>
                    </w:tcBorders>
                  </w:tcPr>
                  <w:p>
                    <w:pPr>
                      <w:rPr>
                        <w:szCs w:val="24"/>
                      </w:rPr>
                    </w:pPr>
                    <w:r>
                      <w:rPr>
                        <w:szCs w:val="24"/>
                      </w:rPr>
                      <w:t xml:space="preserve">Civilinio kodekso  patvirtinimo, įsigaliojimo ir įgyvendinimo įstatymo </w:t>
                      <w:br/>
                      <w:t xml:space="preserve">Nr. VIII-1864 28 straipsnio pripažinimo netekusiu galios ir 50 straipsnio pakeitimo </w:t>
                    </w:r>
                    <w:r>
                      <w:rPr>
                        <w:szCs w:val="24"/>
                        <w:lang w:eastAsia="lt-LT"/>
                      </w:rPr>
                      <w:t>įstatymas ir jo lydimasis teisės aktas</w:t>
                    </w:r>
                  </w:p>
                </w:tc>
                <w:tc>
                  <w:tcPr>
                    <w:tcW w:w="2126" w:type="dxa"/>
                    <w:tcBorders>
                      <w:top w:val="single" w:sz="4" w:space="0" w:color="auto"/>
                      <w:left w:val="single" w:sz="4" w:space="0" w:color="auto"/>
                      <w:bottom w:val="single" w:sz="4" w:space="0" w:color="auto"/>
                      <w:right w:val="single" w:sz="4" w:space="0" w:color="auto"/>
                    </w:tcBorders>
                  </w:tcPr>
                  <w:p>
                    <w:pPr>
                      <w:jc w:val="center"/>
                      <w:rPr>
                        <w:szCs w:val="24"/>
                      </w:rPr>
                    </w:pPr>
                    <w:r>
                      <w:rPr>
                        <w:rFonts w:eastAsia="Arial Unicode MS"/>
                        <w:bCs/>
                        <w:szCs w:val="24"/>
                        <w:lang w:eastAsia="lt-LT"/>
                      </w:rPr>
                      <w:t>Seimo nariai</w:t>
                    </w:r>
                  </w:p>
                </w:tc>
                <w:tc>
                  <w:tcPr>
                    <w:tcW w:w="2127" w:type="dxa"/>
                    <w:tcBorders>
                      <w:top w:val="single" w:sz="4" w:space="0" w:color="auto"/>
                      <w:left w:val="single" w:sz="4" w:space="0" w:color="auto"/>
                      <w:bottom w:val="single" w:sz="4" w:space="0" w:color="auto"/>
                      <w:right w:val="single" w:sz="4" w:space="0" w:color="auto"/>
                    </w:tcBorders>
                  </w:tcPr>
                  <w:p>
                    <w:pPr>
                      <w:jc w:val="center"/>
                      <w:rPr>
                        <w:szCs w:val="24"/>
                      </w:rPr>
                    </w:pPr>
                    <w:r>
                      <w:rPr>
                        <w:szCs w:val="24"/>
                      </w:rPr>
                      <w:t>MSNG</w:t>
                    </w:r>
                  </w:p>
                </w:tc>
              </w:tr>
              <w:tr>
                <w:tc>
                  <w:tcPr>
                    <w:tcW w:w="709" w:type="dxa"/>
                    <w:tcBorders>
                      <w:top w:val="single" w:sz="4" w:space="0" w:color="auto"/>
                      <w:left w:val="single" w:sz="4" w:space="0" w:color="auto"/>
                      <w:bottom w:val="single" w:sz="4" w:space="0" w:color="auto"/>
                      <w:right w:val="single" w:sz="4" w:space="0" w:color="auto"/>
                    </w:tcBorders>
                  </w:tcPr>
                  <w:p>
                    <w:pPr>
                      <w:tabs>
                        <w:tab w:val="left" w:pos="34"/>
                        <w:tab w:val="right" w:pos="289"/>
                      </w:tabs>
                      <w:ind w:left="360" w:hanging="360"/>
                      <w:jc w:val="right"/>
                      <w:rPr>
                        <w:szCs w:val="24"/>
                      </w:rPr>
                    </w:pPr>
                    <w:r>
                      <w:rPr>
                        <w:szCs w:val="24"/>
                      </w:rPr>
                      <w:t>10.</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XIIP-2778,</w:t>
                    </w:r>
                  </w:p>
                  <w:p>
                    <w:pPr>
                      <w:jc w:val="center"/>
                      <w:rPr>
                        <w:szCs w:val="24"/>
                        <w:lang w:eastAsia="lt-LT"/>
                      </w:rPr>
                    </w:pPr>
                    <w:r>
                      <w:rPr>
                        <w:szCs w:val="24"/>
                        <w:lang w:eastAsia="lt-LT"/>
                      </w:rPr>
                      <w:t>XIIP-2779</w:t>
                    </w:r>
                  </w:p>
                </w:tc>
                <w:tc>
                  <w:tcPr>
                    <w:tcW w:w="3260" w:type="dxa"/>
                    <w:tcBorders>
                      <w:top w:val="single" w:sz="4" w:space="0" w:color="auto"/>
                      <w:left w:val="single" w:sz="4" w:space="0" w:color="auto"/>
                      <w:bottom w:val="single" w:sz="4" w:space="0" w:color="auto"/>
                      <w:right w:val="single" w:sz="4" w:space="0" w:color="auto"/>
                    </w:tcBorders>
                  </w:tcPr>
                  <w:p>
                    <w:pPr>
                      <w:rPr>
                        <w:szCs w:val="24"/>
                        <w:lang w:eastAsia="lt-LT"/>
                      </w:rPr>
                    </w:pPr>
                    <w:r>
                      <w:rPr>
                        <w:szCs w:val="24"/>
                        <w:lang w:eastAsia="lt-LT"/>
                      </w:rPr>
                      <w:t>Civilinio proceso kodekso 736 straipsnio pakeitimo įstatymas ir jo lydimasis teisės aktas</w:t>
                    </w:r>
                  </w:p>
                </w:tc>
                <w:tc>
                  <w:tcPr>
                    <w:tcW w:w="2126" w:type="dxa"/>
                    <w:tcBorders>
                      <w:top w:val="single" w:sz="4" w:space="0" w:color="auto"/>
                      <w:left w:val="single" w:sz="4" w:space="0" w:color="auto"/>
                      <w:bottom w:val="single" w:sz="4" w:space="0" w:color="auto"/>
                      <w:right w:val="single" w:sz="4" w:space="0" w:color="auto"/>
                    </w:tcBorders>
                  </w:tcPr>
                  <w:p>
                    <w:pPr>
                      <w:jc w:val="center"/>
                      <w:rPr>
                        <w:szCs w:val="24"/>
                      </w:rPr>
                    </w:pPr>
                    <w:r>
                      <w:rPr>
                        <w:rFonts w:eastAsia="Arial Unicode MS"/>
                        <w:bCs/>
                        <w:szCs w:val="24"/>
                        <w:lang w:eastAsia="lt-LT"/>
                      </w:rPr>
                      <w:t>Seimo nariai</w:t>
                    </w:r>
                  </w:p>
                </w:tc>
                <w:tc>
                  <w:tcPr>
                    <w:tcW w:w="2127" w:type="dxa"/>
                    <w:tcBorders>
                      <w:top w:val="single" w:sz="4" w:space="0" w:color="auto"/>
                      <w:left w:val="single" w:sz="4" w:space="0" w:color="auto"/>
                      <w:bottom w:val="single" w:sz="4" w:space="0" w:color="auto"/>
                      <w:right w:val="single" w:sz="4" w:space="0" w:color="auto"/>
                    </w:tcBorders>
                  </w:tcPr>
                  <w:p>
                    <w:pPr>
                      <w:jc w:val="center"/>
                      <w:rPr>
                        <w:szCs w:val="24"/>
                      </w:rPr>
                    </w:pPr>
                    <w:r>
                      <w:rPr>
                        <w:rFonts w:eastAsia="Arial Unicode MS"/>
                        <w:bCs/>
                        <w:szCs w:val="24"/>
                        <w:lang w:eastAsia="lt-LT"/>
                      </w:rPr>
                      <w:t>LSDPF</w:t>
                    </w:r>
                  </w:p>
                </w:tc>
              </w:tr>
              <w:tr>
                <w:tc>
                  <w:tcPr>
                    <w:tcW w:w="709" w:type="dxa"/>
                    <w:tcBorders>
                      <w:top w:val="single" w:sz="4" w:space="0" w:color="auto"/>
                      <w:left w:val="single" w:sz="4" w:space="0" w:color="auto"/>
                      <w:bottom w:val="single" w:sz="4" w:space="0" w:color="auto"/>
                      <w:right w:val="single" w:sz="4" w:space="0" w:color="auto"/>
                    </w:tcBorders>
                  </w:tcPr>
                  <w:p>
                    <w:pPr>
                      <w:tabs>
                        <w:tab w:val="left" w:pos="34"/>
                        <w:tab w:val="right" w:pos="289"/>
                      </w:tabs>
                      <w:ind w:left="360" w:hanging="360"/>
                      <w:jc w:val="right"/>
                      <w:rPr>
                        <w:szCs w:val="24"/>
                      </w:rPr>
                    </w:pPr>
                    <w:r>
                      <w:rPr>
                        <w:szCs w:val="24"/>
                      </w:rPr>
                      <w:t>11.</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XIIP-4003</w:t>
                    </w:r>
                  </w:p>
                </w:tc>
                <w:tc>
                  <w:tcPr>
                    <w:tcW w:w="3260" w:type="dxa"/>
                    <w:tcBorders>
                      <w:top w:val="single" w:sz="4" w:space="0" w:color="auto"/>
                      <w:left w:val="single" w:sz="4" w:space="0" w:color="auto"/>
                      <w:bottom w:val="single" w:sz="4" w:space="0" w:color="auto"/>
                      <w:right w:val="single" w:sz="4" w:space="0" w:color="auto"/>
                    </w:tcBorders>
                  </w:tcPr>
                  <w:p>
                    <w:pPr>
                      <w:rPr>
                        <w:szCs w:val="24"/>
                        <w:lang w:eastAsia="lt-LT"/>
                      </w:rPr>
                    </w:pPr>
                    <w:r>
                      <w:rPr>
                        <w:szCs w:val="24"/>
                        <w:lang w:eastAsia="lt-LT"/>
                      </w:rPr>
                      <w:t xml:space="preserve">Civilinio proceso kodekso patvirtinimo,  įsigaliojimo ir įgyvendinimo įstatymo </w:t>
                      <w:br/>
                      <w:t xml:space="preserve">Nr. IX-743 153 straipsnio pakeitimo </w:t>
                    </w:r>
                    <w:r>
                      <w:rPr>
                        <w:bCs/>
                        <w:color w:val="000000"/>
                        <w:szCs w:val="24"/>
                        <w:lang w:eastAsia="lt-LT"/>
                      </w:rPr>
                      <w:t>įstatymas</w:t>
                    </w:r>
                  </w:p>
                </w:tc>
                <w:tc>
                  <w:tcPr>
                    <w:tcW w:w="2126" w:type="dxa"/>
                    <w:tcBorders>
                      <w:top w:val="single" w:sz="4" w:space="0" w:color="auto"/>
                      <w:left w:val="single" w:sz="4" w:space="0" w:color="auto"/>
                      <w:bottom w:val="single" w:sz="4" w:space="0" w:color="auto"/>
                      <w:right w:val="single" w:sz="4" w:space="0" w:color="auto"/>
                    </w:tcBorders>
                  </w:tcPr>
                  <w:p>
                    <w:pPr>
                      <w:jc w:val="center"/>
                      <w:rPr>
                        <w:szCs w:val="24"/>
                      </w:rPr>
                    </w:pPr>
                    <w:r>
                      <w:rPr>
                        <w:rFonts w:eastAsia="Arial Unicode MS"/>
                        <w:bCs/>
                        <w:szCs w:val="24"/>
                        <w:lang w:eastAsia="lt-LT"/>
                      </w:rPr>
                      <w:t>Seimo nariai</w:t>
                    </w:r>
                  </w:p>
                </w:tc>
                <w:tc>
                  <w:tcPr>
                    <w:tcW w:w="2127" w:type="dxa"/>
                    <w:tcBorders>
                      <w:top w:val="single" w:sz="4" w:space="0" w:color="auto"/>
                      <w:left w:val="single" w:sz="4" w:space="0" w:color="auto"/>
                      <w:bottom w:val="single" w:sz="4" w:space="0" w:color="auto"/>
                      <w:right w:val="single" w:sz="4" w:space="0" w:color="auto"/>
                    </w:tcBorders>
                  </w:tcPr>
                  <w:p>
                    <w:pPr>
                      <w:jc w:val="center"/>
                      <w:rPr>
                        <w:szCs w:val="24"/>
                      </w:rPr>
                    </w:pPr>
                    <w:r>
                      <w:rPr>
                        <w:rFonts w:eastAsia="Arial Unicode MS"/>
                        <w:bCs/>
                        <w:szCs w:val="24"/>
                        <w:lang w:eastAsia="lt-LT"/>
                      </w:rPr>
                      <w:t xml:space="preserve">LSDPF, </w:t>
                    </w:r>
                    <w:r>
                      <w:rPr>
                        <w:szCs w:val="24"/>
                        <w:lang w:eastAsia="lt-LT"/>
                      </w:rPr>
                      <w:t>MSNG</w:t>
                    </w:r>
                  </w:p>
                </w:tc>
              </w:tr>
              <w:tr>
                <w:tc>
                  <w:tcPr>
                    <w:tcW w:w="709" w:type="dxa"/>
                    <w:tcBorders>
                      <w:top w:val="single" w:sz="4" w:space="0" w:color="auto"/>
                      <w:left w:val="single" w:sz="4" w:space="0" w:color="auto"/>
                      <w:bottom w:val="single" w:sz="4" w:space="0" w:color="auto"/>
                      <w:right w:val="single" w:sz="4" w:space="0" w:color="auto"/>
                    </w:tcBorders>
                  </w:tcPr>
                  <w:p>
                    <w:pPr>
                      <w:tabs>
                        <w:tab w:val="left" w:pos="34"/>
                        <w:tab w:val="right" w:pos="289"/>
                      </w:tabs>
                      <w:ind w:left="360" w:hanging="360"/>
                      <w:jc w:val="right"/>
                      <w:rPr>
                        <w:szCs w:val="24"/>
                      </w:rPr>
                    </w:pPr>
                    <w:r>
                      <w:rPr>
                        <w:szCs w:val="24"/>
                      </w:rPr>
                      <w:t>12.</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XIIP-1815,</w:t>
                    </w:r>
                  </w:p>
                  <w:p>
                    <w:pPr>
                      <w:jc w:val="center"/>
                      <w:rPr>
                        <w:szCs w:val="24"/>
                        <w:lang w:eastAsia="lt-LT"/>
                      </w:rPr>
                    </w:pPr>
                    <w:r>
                      <w:rPr>
                        <w:szCs w:val="24"/>
                        <w:lang w:eastAsia="lt-LT"/>
                      </w:rPr>
                      <w:t>XIIP-4018</w:t>
                    </w:r>
                  </w:p>
                </w:tc>
                <w:tc>
                  <w:tcPr>
                    <w:tcW w:w="3260" w:type="dxa"/>
                    <w:tcBorders>
                      <w:top w:val="single" w:sz="4" w:space="0" w:color="auto"/>
                      <w:left w:val="single" w:sz="4" w:space="0" w:color="auto"/>
                      <w:bottom w:val="single" w:sz="4" w:space="0" w:color="auto"/>
                      <w:right w:val="single" w:sz="4" w:space="0" w:color="auto"/>
                    </w:tcBorders>
                  </w:tcPr>
                  <w:p>
                    <w:pPr>
                      <w:rPr>
                        <w:szCs w:val="24"/>
                      </w:rPr>
                    </w:pPr>
                    <w:r>
                      <w:rPr>
                        <w:szCs w:val="24"/>
                      </w:rPr>
                      <w:t xml:space="preserve">Konstitucinio Teismo įstatymo Nr. I-67 </w:t>
                    </w:r>
                    <w:r>
                      <w:rPr>
                        <w:bCs/>
                        <w:szCs w:val="24"/>
                        <w:lang w:eastAsia="lt-LT"/>
                      </w:rPr>
                      <w:t xml:space="preserve">pakeitimo įstatymai </w:t>
                    </w:r>
                  </w:p>
                </w:tc>
                <w:tc>
                  <w:tcPr>
                    <w:tcW w:w="2126"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Seimo nariai</w:t>
                    </w:r>
                  </w:p>
                </w:tc>
                <w:tc>
                  <w:tcPr>
                    <w:tcW w:w="2127"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MSNG</w:t>
                    </w:r>
                  </w:p>
                </w:tc>
              </w:tr>
              <w:tr>
                <w:tc>
                  <w:tcPr>
                    <w:tcW w:w="709" w:type="dxa"/>
                    <w:tcBorders>
                      <w:top w:val="single" w:sz="4" w:space="0" w:color="auto"/>
                      <w:left w:val="single" w:sz="4" w:space="0" w:color="auto"/>
                      <w:bottom w:val="single" w:sz="4" w:space="0" w:color="auto"/>
                      <w:right w:val="single" w:sz="4" w:space="0" w:color="auto"/>
                    </w:tcBorders>
                  </w:tcPr>
                  <w:p>
                    <w:pPr>
                      <w:tabs>
                        <w:tab w:val="left" w:pos="34"/>
                        <w:tab w:val="right" w:pos="289"/>
                      </w:tabs>
                      <w:ind w:left="360" w:hanging="360"/>
                      <w:jc w:val="right"/>
                      <w:rPr>
                        <w:szCs w:val="24"/>
                      </w:rPr>
                    </w:pPr>
                    <w:r>
                      <w:rPr>
                        <w:szCs w:val="24"/>
                      </w:rPr>
                      <w:t>13.</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XIIP-1333</w:t>
                    </w:r>
                  </w:p>
                </w:tc>
                <w:tc>
                  <w:tcPr>
                    <w:tcW w:w="3260" w:type="dxa"/>
                    <w:tcBorders>
                      <w:top w:val="single" w:sz="4" w:space="0" w:color="auto"/>
                      <w:left w:val="single" w:sz="4" w:space="0" w:color="auto"/>
                      <w:bottom w:val="single" w:sz="4" w:space="0" w:color="auto"/>
                      <w:right w:val="single" w:sz="4" w:space="0" w:color="auto"/>
                    </w:tcBorders>
                  </w:tcPr>
                  <w:p>
                    <w:pPr>
                      <w:rPr>
                        <w:szCs w:val="24"/>
                        <w:lang w:eastAsia="lt-LT"/>
                      </w:rPr>
                    </w:pPr>
                    <w:r>
                      <w:rPr>
                        <w:szCs w:val="24"/>
                      </w:rPr>
                      <w:t xml:space="preserve">Teismų įstatymo Nr. I-480 3 straipsnio pakeitimo </w:t>
                    </w:r>
                    <w:r>
                      <w:rPr>
                        <w:bCs/>
                        <w:szCs w:val="24"/>
                        <w:lang w:eastAsia="lt-LT"/>
                      </w:rPr>
                      <w:t>įstatymas</w:t>
                    </w:r>
                  </w:p>
                </w:tc>
                <w:tc>
                  <w:tcPr>
                    <w:tcW w:w="2126"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Seimo nariai</w:t>
                    </w:r>
                  </w:p>
                </w:tc>
                <w:tc>
                  <w:tcPr>
                    <w:tcW w:w="2127" w:type="dxa"/>
                    <w:tcBorders>
                      <w:top w:val="single" w:sz="4" w:space="0" w:color="auto"/>
                      <w:left w:val="single" w:sz="4" w:space="0" w:color="auto"/>
                      <w:bottom w:val="single" w:sz="4" w:space="0" w:color="auto"/>
                      <w:right w:val="single" w:sz="4" w:space="0" w:color="auto"/>
                    </w:tcBorders>
                  </w:tcPr>
                  <w:p>
                    <w:pPr>
                      <w:jc w:val="center"/>
                      <w:rPr>
                        <w:szCs w:val="24"/>
                      </w:rPr>
                    </w:pPr>
                    <w:r>
                      <w:rPr>
                        <w:szCs w:val="24"/>
                      </w:rPr>
                      <w:t>LSDPF</w:t>
                    </w:r>
                  </w:p>
                </w:tc>
              </w:tr>
              <w:tr>
                <w:tc>
                  <w:tcPr>
                    <w:tcW w:w="709" w:type="dxa"/>
                    <w:tcBorders>
                      <w:top w:val="single" w:sz="4" w:space="0" w:color="auto"/>
                      <w:left w:val="single" w:sz="4" w:space="0" w:color="auto"/>
                      <w:bottom w:val="single" w:sz="4" w:space="0" w:color="auto"/>
                      <w:right w:val="single" w:sz="4" w:space="0" w:color="auto"/>
                    </w:tcBorders>
                  </w:tcPr>
                  <w:p>
                    <w:pPr>
                      <w:tabs>
                        <w:tab w:val="left" w:pos="34"/>
                        <w:tab w:val="right" w:pos="289"/>
                      </w:tabs>
                      <w:ind w:left="360" w:hanging="360"/>
                      <w:jc w:val="right"/>
                      <w:rPr>
                        <w:szCs w:val="24"/>
                      </w:rPr>
                    </w:pPr>
                    <w:r>
                      <w:rPr>
                        <w:szCs w:val="24"/>
                      </w:rPr>
                      <w:t>14.</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rPr>
                    </w:pPr>
                    <w:r>
                      <w:rPr>
                        <w:szCs w:val="24"/>
                      </w:rPr>
                      <w:t>XIIP-1700</w:t>
                    </w:r>
                  </w:p>
                </w:tc>
                <w:tc>
                  <w:tcPr>
                    <w:tcW w:w="3260" w:type="dxa"/>
                    <w:tcBorders>
                      <w:top w:val="single" w:sz="4" w:space="0" w:color="auto"/>
                      <w:left w:val="single" w:sz="4" w:space="0" w:color="auto"/>
                      <w:bottom w:val="single" w:sz="4" w:space="0" w:color="auto"/>
                      <w:right w:val="single" w:sz="4" w:space="0" w:color="auto"/>
                    </w:tcBorders>
                  </w:tcPr>
                  <w:p>
                    <w:pPr>
                      <w:rPr>
                        <w:szCs w:val="24"/>
                      </w:rPr>
                    </w:pPr>
                    <w:r>
                      <w:rPr>
                        <w:szCs w:val="24"/>
                      </w:rPr>
                      <w:t xml:space="preserve">Advokatūros įstatymo </w:t>
                      <w:br/>
                      <w:t>Nr. IX-2066 4 ir 44 straipsnių pakeitimo įstatymas</w:t>
                    </w:r>
                  </w:p>
                </w:tc>
                <w:tc>
                  <w:tcPr>
                    <w:tcW w:w="2126" w:type="dxa"/>
                    <w:tcBorders>
                      <w:top w:val="single" w:sz="4" w:space="0" w:color="auto"/>
                      <w:left w:val="single" w:sz="4" w:space="0" w:color="auto"/>
                      <w:bottom w:val="single" w:sz="4" w:space="0" w:color="auto"/>
                      <w:right w:val="single" w:sz="4" w:space="0" w:color="auto"/>
                    </w:tcBorders>
                  </w:tcPr>
                  <w:p>
                    <w:pPr>
                      <w:jc w:val="center"/>
                      <w:rPr>
                        <w:szCs w:val="24"/>
                      </w:rPr>
                    </w:pPr>
                    <w:r>
                      <w:rPr>
                        <w:rFonts w:eastAsia="Arial Unicode MS"/>
                        <w:bCs/>
                        <w:szCs w:val="24"/>
                        <w:lang w:eastAsia="lt-LT"/>
                      </w:rPr>
                      <w:t>Seimo nariai</w:t>
                    </w:r>
                  </w:p>
                </w:tc>
                <w:tc>
                  <w:tcPr>
                    <w:tcW w:w="2127" w:type="dxa"/>
                    <w:tcBorders>
                      <w:top w:val="single" w:sz="4" w:space="0" w:color="auto"/>
                      <w:left w:val="single" w:sz="4" w:space="0" w:color="auto"/>
                      <w:bottom w:val="single" w:sz="4" w:space="0" w:color="auto"/>
                      <w:right w:val="single" w:sz="4" w:space="0" w:color="auto"/>
                    </w:tcBorders>
                  </w:tcPr>
                  <w:p>
                    <w:pPr>
                      <w:jc w:val="center"/>
                      <w:rPr>
                        <w:szCs w:val="24"/>
                      </w:rPr>
                    </w:pPr>
                    <w:r>
                      <w:rPr>
                        <w:szCs w:val="24"/>
                      </w:rPr>
                      <w:t>LSDPF</w:t>
                    </w:r>
                  </w:p>
                </w:tc>
              </w:tr>
              <w:tr>
                <w:tc>
                  <w:tcPr>
                    <w:tcW w:w="709" w:type="dxa"/>
                    <w:tcBorders>
                      <w:top w:val="single" w:sz="4" w:space="0" w:color="auto"/>
                      <w:left w:val="single" w:sz="4" w:space="0" w:color="auto"/>
                      <w:bottom w:val="single" w:sz="4" w:space="0" w:color="auto"/>
                      <w:right w:val="single" w:sz="4" w:space="0" w:color="auto"/>
                    </w:tcBorders>
                  </w:tcPr>
                  <w:p>
                    <w:pPr>
                      <w:tabs>
                        <w:tab w:val="left" w:pos="34"/>
                        <w:tab w:val="right" w:pos="289"/>
                      </w:tabs>
                      <w:ind w:left="360" w:hanging="360"/>
                      <w:jc w:val="right"/>
                      <w:rPr>
                        <w:szCs w:val="24"/>
                      </w:rPr>
                    </w:pPr>
                    <w:r>
                      <w:rPr>
                        <w:szCs w:val="24"/>
                      </w:rPr>
                      <w:t>15.</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XIIP-967</w:t>
                    </w:r>
                  </w:p>
                </w:tc>
                <w:tc>
                  <w:tcPr>
                    <w:tcW w:w="3260" w:type="dxa"/>
                    <w:tcBorders>
                      <w:top w:val="single" w:sz="4" w:space="0" w:color="auto"/>
                      <w:left w:val="single" w:sz="4" w:space="0" w:color="auto"/>
                      <w:bottom w:val="single" w:sz="4" w:space="0" w:color="auto"/>
                      <w:right w:val="single" w:sz="4" w:space="0" w:color="auto"/>
                    </w:tcBorders>
                  </w:tcPr>
                  <w:p>
                    <w:pPr>
                      <w:rPr>
                        <w:szCs w:val="24"/>
                        <w:lang w:eastAsia="lt-LT"/>
                      </w:rPr>
                    </w:pPr>
                    <w:r>
                      <w:rPr>
                        <w:szCs w:val="24"/>
                        <w:lang w:eastAsia="lt-LT"/>
                      </w:rPr>
                      <w:t xml:space="preserve">Policijos veiklos įstatymo 12 straipsnio pakeitimo </w:t>
                    </w:r>
                    <w:r>
                      <w:rPr>
                        <w:bCs/>
                        <w:szCs w:val="24"/>
                        <w:lang w:eastAsia="lt-LT"/>
                      </w:rPr>
                      <w:t>įstatymas</w:t>
                    </w:r>
                  </w:p>
                </w:tc>
                <w:tc>
                  <w:tcPr>
                    <w:tcW w:w="2126"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Seimo nariai</w:t>
                    </w:r>
                  </w:p>
                </w:tc>
                <w:tc>
                  <w:tcPr>
                    <w:tcW w:w="2127" w:type="dxa"/>
                    <w:tcBorders>
                      <w:top w:val="single" w:sz="4" w:space="0" w:color="auto"/>
                      <w:left w:val="single" w:sz="4" w:space="0" w:color="auto"/>
                      <w:bottom w:val="single" w:sz="4" w:space="0" w:color="auto"/>
                      <w:right w:val="single" w:sz="4" w:space="0" w:color="auto"/>
                    </w:tcBorders>
                  </w:tcPr>
                  <w:p>
                    <w:pPr>
                      <w:jc w:val="center"/>
                      <w:rPr>
                        <w:szCs w:val="24"/>
                      </w:rPr>
                    </w:pPr>
                    <w:r>
                      <w:rPr>
                        <w:rFonts w:eastAsia="Arial Unicode MS"/>
                        <w:bCs/>
                        <w:szCs w:val="24"/>
                        <w:lang w:eastAsia="lt-LT"/>
                      </w:rPr>
                      <w:t>TTF</w:t>
                    </w:r>
                  </w:p>
                </w:tc>
              </w:tr>
              <w:tr>
                <w:tc>
                  <w:tcPr>
                    <w:tcW w:w="709" w:type="dxa"/>
                    <w:tcBorders>
                      <w:top w:val="single" w:sz="4" w:space="0" w:color="auto"/>
                      <w:left w:val="single" w:sz="4" w:space="0" w:color="auto"/>
                      <w:bottom w:val="single" w:sz="4" w:space="0" w:color="auto"/>
                      <w:right w:val="single" w:sz="4" w:space="0" w:color="auto"/>
                    </w:tcBorders>
                  </w:tcPr>
                  <w:p>
                    <w:pPr>
                      <w:tabs>
                        <w:tab w:val="left" w:pos="34"/>
                        <w:tab w:val="right" w:pos="289"/>
                      </w:tabs>
                      <w:ind w:left="360" w:hanging="360"/>
                      <w:jc w:val="right"/>
                      <w:rPr>
                        <w:szCs w:val="24"/>
                      </w:rPr>
                    </w:pPr>
                    <w:r>
                      <w:rPr>
                        <w:szCs w:val="24"/>
                      </w:rPr>
                      <w:t>16.</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rPr>
                    </w:pPr>
                    <w:r>
                      <w:rPr>
                        <w:szCs w:val="24"/>
                      </w:rPr>
                      <w:t>XIIP-2561</w:t>
                    </w:r>
                  </w:p>
                </w:tc>
                <w:tc>
                  <w:tcPr>
                    <w:tcW w:w="3260" w:type="dxa"/>
                    <w:tcBorders>
                      <w:top w:val="single" w:sz="4" w:space="0" w:color="auto"/>
                      <w:left w:val="single" w:sz="4" w:space="0" w:color="auto"/>
                      <w:bottom w:val="single" w:sz="4" w:space="0" w:color="auto"/>
                      <w:right w:val="single" w:sz="4" w:space="0" w:color="auto"/>
                    </w:tcBorders>
                  </w:tcPr>
                  <w:p>
                    <w:pPr>
                      <w:rPr>
                        <w:szCs w:val="24"/>
                      </w:rPr>
                    </w:pPr>
                    <w:r>
                      <w:rPr>
                        <w:szCs w:val="24"/>
                      </w:rPr>
                      <w:t xml:space="preserve">Asmens duomenų teisinės apsaugos įstatymo Nr. I-1374 42 straipsnio pakeitimo </w:t>
                    </w:r>
                    <w:r>
                      <w:rPr>
                        <w:bCs/>
                        <w:szCs w:val="24"/>
                        <w:lang w:eastAsia="lt-LT"/>
                      </w:rPr>
                      <w:t>įstatymas</w:t>
                    </w:r>
                  </w:p>
                </w:tc>
                <w:tc>
                  <w:tcPr>
                    <w:tcW w:w="2126" w:type="dxa"/>
                    <w:tcBorders>
                      <w:top w:val="single" w:sz="4" w:space="0" w:color="auto"/>
                      <w:left w:val="single" w:sz="4" w:space="0" w:color="auto"/>
                      <w:bottom w:val="single" w:sz="4" w:space="0" w:color="auto"/>
                      <w:right w:val="single" w:sz="4" w:space="0" w:color="auto"/>
                    </w:tcBorders>
                  </w:tcPr>
                  <w:p>
                    <w:pPr>
                      <w:jc w:val="center"/>
                      <w:rPr>
                        <w:szCs w:val="24"/>
                      </w:rPr>
                    </w:pPr>
                    <w:r>
                      <w:rPr>
                        <w:rFonts w:eastAsia="Arial Unicode MS"/>
                        <w:bCs/>
                        <w:szCs w:val="24"/>
                        <w:lang w:eastAsia="lt-LT"/>
                      </w:rPr>
                      <w:t>Seimo nariai</w:t>
                    </w:r>
                  </w:p>
                </w:tc>
                <w:tc>
                  <w:tcPr>
                    <w:tcW w:w="2127" w:type="dxa"/>
                    <w:tcBorders>
                      <w:top w:val="single" w:sz="4" w:space="0" w:color="auto"/>
                      <w:left w:val="single" w:sz="4" w:space="0" w:color="auto"/>
                      <w:bottom w:val="single" w:sz="4" w:space="0" w:color="auto"/>
                      <w:right w:val="single" w:sz="4" w:space="0" w:color="auto"/>
                    </w:tcBorders>
                  </w:tcPr>
                  <w:p>
                    <w:pPr>
                      <w:jc w:val="center"/>
                      <w:rPr>
                        <w:szCs w:val="24"/>
                      </w:rPr>
                    </w:pPr>
                    <w:r>
                      <w:rPr>
                        <w:szCs w:val="24"/>
                      </w:rPr>
                      <w:t>LSDPF</w:t>
                    </w:r>
                  </w:p>
                </w:tc>
              </w:tr>
              <w:tr>
                <w:tc>
                  <w:tcPr>
                    <w:tcW w:w="709" w:type="dxa"/>
                    <w:tcBorders>
                      <w:top w:val="single" w:sz="4" w:space="0" w:color="auto"/>
                      <w:left w:val="single" w:sz="4" w:space="0" w:color="auto"/>
                      <w:bottom w:val="single" w:sz="4" w:space="0" w:color="auto"/>
                      <w:right w:val="single" w:sz="4" w:space="0" w:color="auto"/>
                    </w:tcBorders>
                  </w:tcPr>
                  <w:p>
                    <w:pPr>
                      <w:tabs>
                        <w:tab w:val="left" w:pos="34"/>
                        <w:tab w:val="right" w:pos="289"/>
                      </w:tabs>
                      <w:ind w:left="360" w:hanging="360"/>
                      <w:jc w:val="right"/>
                      <w:rPr>
                        <w:szCs w:val="24"/>
                      </w:rPr>
                    </w:pPr>
                    <w:r>
                      <w:rPr>
                        <w:szCs w:val="24"/>
                      </w:rPr>
                      <w:t>17.</w:t>
                      <w:tab/>
                    </w:r>
                  </w:p>
                </w:tc>
                <w:tc>
                  <w:tcPr>
                    <w:tcW w:w="1418" w:type="dxa"/>
                    <w:tcBorders>
                      <w:top w:val="single" w:sz="4" w:space="0" w:color="auto"/>
                      <w:left w:val="single" w:sz="4" w:space="0" w:color="auto"/>
                      <w:bottom w:val="single" w:sz="4" w:space="0" w:color="auto"/>
                      <w:right w:val="single" w:sz="4" w:space="0" w:color="auto"/>
                    </w:tcBorders>
                  </w:tcPr>
                  <w:p>
                    <w:pPr>
                      <w:jc w:val="center"/>
                      <w:rPr>
                        <w:bCs/>
                        <w:szCs w:val="24"/>
                        <w:lang w:eastAsia="lt-LT"/>
                      </w:rPr>
                    </w:pPr>
                    <w:r>
                      <w:rPr>
                        <w:bCs/>
                        <w:szCs w:val="24"/>
                        <w:lang w:eastAsia="lt-LT"/>
                      </w:rPr>
                      <w:t>XIIP-2981,</w:t>
                    </w:r>
                  </w:p>
                  <w:p>
                    <w:pPr>
                      <w:jc w:val="center"/>
                      <w:rPr>
                        <w:bCs/>
                        <w:szCs w:val="24"/>
                        <w:lang w:eastAsia="lt-LT"/>
                      </w:rPr>
                    </w:pPr>
                    <w:r>
                      <w:rPr>
                        <w:bCs/>
                        <w:szCs w:val="24"/>
                        <w:lang w:eastAsia="lt-LT"/>
                      </w:rPr>
                      <w:t>XIIP-2982,</w:t>
                    </w:r>
                  </w:p>
                  <w:p>
                    <w:pPr>
                      <w:jc w:val="center"/>
                      <w:rPr>
                        <w:bCs/>
                        <w:szCs w:val="24"/>
                        <w:lang w:eastAsia="lt-LT"/>
                      </w:rPr>
                    </w:pPr>
                    <w:r>
                      <w:rPr>
                        <w:bCs/>
                        <w:szCs w:val="24"/>
                        <w:lang w:eastAsia="lt-LT"/>
                      </w:rPr>
                      <w:t>XIIP-3631,</w:t>
                    </w:r>
                  </w:p>
                  <w:p>
                    <w:pPr>
                      <w:jc w:val="center"/>
                      <w:rPr>
                        <w:bCs/>
                        <w:szCs w:val="24"/>
                        <w:lang w:eastAsia="lt-LT"/>
                      </w:rPr>
                    </w:pPr>
                    <w:r>
                      <w:rPr>
                        <w:bCs/>
                        <w:szCs w:val="24"/>
                        <w:lang w:eastAsia="lt-LT"/>
                      </w:rPr>
                      <w:t>XIIP-4075,</w:t>
                    </w:r>
                  </w:p>
                  <w:p>
                    <w:pPr>
                      <w:jc w:val="center"/>
                      <w:rPr>
                        <w:bCs/>
                        <w:szCs w:val="24"/>
                        <w:lang w:eastAsia="lt-LT"/>
                      </w:rPr>
                    </w:pPr>
                    <w:r>
                      <w:rPr>
                        <w:bCs/>
                        <w:szCs w:val="24"/>
                        <w:lang w:eastAsia="lt-LT"/>
                      </w:rPr>
                      <w:t>nereg.</w:t>
                    </w:r>
                  </w:p>
                </w:tc>
                <w:tc>
                  <w:tcPr>
                    <w:tcW w:w="3260" w:type="dxa"/>
                    <w:tcBorders>
                      <w:top w:val="single" w:sz="4" w:space="0" w:color="auto"/>
                      <w:left w:val="single" w:sz="4" w:space="0" w:color="auto"/>
                      <w:bottom w:val="single" w:sz="4" w:space="0" w:color="auto"/>
                      <w:right w:val="single" w:sz="4" w:space="0" w:color="auto"/>
                    </w:tcBorders>
                  </w:tcPr>
                  <w:p>
                    <w:pPr>
                      <w:rPr>
                        <w:szCs w:val="24"/>
                      </w:rPr>
                    </w:pPr>
                    <w:r>
                      <w:rPr>
                        <w:szCs w:val="24"/>
                      </w:rPr>
                      <w:t xml:space="preserve">Saugaus eismo automobilių keliais įstatymo Nr. VIII-2043 </w:t>
                    </w:r>
                    <w:r>
                      <w:rPr>
                        <w:bCs/>
                        <w:szCs w:val="24"/>
                        <w:lang w:eastAsia="lt-LT"/>
                      </w:rPr>
                      <w:t xml:space="preserve">pakeitimo įstatymai </w:t>
                    </w:r>
                    <w:r>
                      <w:rPr>
                        <w:bCs/>
                        <w:color w:val="000000"/>
                        <w:szCs w:val="24"/>
                        <w:lang w:eastAsia="lt-LT"/>
                      </w:rPr>
                      <w:t>ir jų lydimasis teisės aktas</w:t>
                    </w:r>
                  </w:p>
                </w:tc>
                <w:tc>
                  <w:tcPr>
                    <w:tcW w:w="2126"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Seimo nariai</w:t>
                    </w:r>
                  </w:p>
                </w:tc>
                <w:tc>
                  <w:tcPr>
                    <w:tcW w:w="2127" w:type="dxa"/>
                    <w:tcBorders>
                      <w:top w:val="single" w:sz="4" w:space="0" w:color="auto"/>
                      <w:left w:val="single" w:sz="4" w:space="0" w:color="auto"/>
                      <w:bottom w:val="single" w:sz="4" w:space="0" w:color="auto"/>
                      <w:right w:val="single" w:sz="4" w:space="0" w:color="auto"/>
                    </w:tcBorders>
                  </w:tcPr>
                  <w:p>
                    <w:pPr>
                      <w:jc w:val="center"/>
                      <w:rPr>
                        <w:szCs w:val="24"/>
                      </w:rPr>
                    </w:pPr>
                    <w:r>
                      <w:rPr>
                        <w:szCs w:val="24"/>
                      </w:rPr>
                      <w:t>LSDPF, LSF, TTF</w:t>
                    </w:r>
                  </w:p>
                </w:tc>
              </w:tr>
              <w:tr>
                <w:trPr>
                  <w:trHeight w:val="280"/>
                </w:trPr>
                <w:tc>
                  <w:tcPr>
                    <w:tcW w:w="709" w:type="dxa"/>
                    <w:tcBorders>
                      <w:top w:val="single" w:sz="4" w:space="0" w:color="auto"/>
                      <w:left w:val="single" w:sz="4" w:space="0" w:color="auto"/>
                      <w:bottom w:val="single" w:sz="4" w:space="0" w:color="auto"/>
                      <w:right w:val="single" w:sz="4" w:space="0" w:color="auto"/>
                    </w:tcBorders>
                  </w:tcPr>
                  <w:p>
                    <w:pPr>
                      <w:tabs>
                        <w:tab w:val="left" w:pos="34"/>
                        <w:tab w:val="right" w:pos="289"/>
                      </w:tabs>
                      <w:ind w:left="360" w:hanging="360"/>
                      <w:jc w:val="right"/>
                      <w:rPr>
                        <w:szCs w:val="24"/>
                      </w:rPr>
                    </w:pPr>
                    <w:r>
                      <w:rPr>
                        <w:szCs w:val="24"/>
                      </w:rPr>
                      <w:t>18.</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rPr>
                    </w:pPr>
                    <w:r>
                      <w:t>XIIP-2472,</w:t>
                    </w:r>
                    <w:r>
                      <w:rPr>
                        <w:iCs/>
                      </w:rPr>
                      <w:t xml:space="preserve"> XIIP-2473</w:t>
                    </w:r>
                  </w:p>
                </w:tc>
                <w:tc>
                  <w:tcPr>
                    <w:tcW w:w="3260" w:type="dxa"/>
                    <w:tcBorders>
                      <w:top w:val="single" w:sz="4" w:space="0" w:color="auto"/>
                      <w:left w:val="single" w:sz="4" w:space="0" w:color="auto"/>
                      <w:bottom w:val="single" w:sz="4" w:space="0" w:color="auto"/>
                      <w:right w:val="single" w:sz="4" w:space="0" w:color="auto"/>
                    </w:tcBorders>
                  </w:tcPr>
                  <w:p>
                    <w:pPr>
                      <w:rPr>
                        <w:szCs w:val="24"/>
                      </w:rPr>
                    </w:pPr>
                    <w:r>
                      <w:t>Transporto priemonių valdytojų civilinės atsakomybės privalomojo draudimo įstatymo Nr. IX-378 6, 9, 11, 12, 15, 20, 28, 39 straipsnių pakeitimo ir Įstatymo papildymo 11</w:t>
                    </w:r>
                    <w:r>
                      <w:rPr>
                        <w:vertAlign w:val="superscript"/>
                      </w:rPr>
                      <w:t>1</w:t>
                    </w:r>
                    <w:r>
                      <w:t>, 11</w:t>
                    </w:r>
                    <w:r>
                      <w:rPr>
                        <w:vertAlign w:val="superscript"/>
                      </w:rPr>
                      <w:t>2</w:t>
                    </w:r>
                    <w:r>
                      <w:t xml:space="preserve"> straipsniais </w:t>
                    </w:r>
                    <w:r>
                      <w:rPr>
                        <w:szCs w:val="24"/>
                      </w:rPr>
                      <w:t>įstatymas</w:t>
                    </w:r>
                    <w:r>
                      <w:t xml:space="preserve"> </w:t>
                    </w:r>
                    <w:r>
                      <w:rPr>
                        <w:iCs/>
                        <w:szCs w:val="24"/>
                      </w:rPr>
                      <w:t xml:space="preserve">ir </w:t>
                    </w:r>
                    <w:r>
                      <w:rPr>
                        <w:szCs w:val="24"/>
                        <w:lang w:eastAsia="lt-LT"/>
                      </w:rPr>
                      <w:t>jo lydimasis teisės aktas</w:t>
                    </w:r>
                  </w:p>
                </w:tc>
                <w:tc>
                  <w:tcPr>
                    <w:tcW w:w="2126"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Seimo nariai</w:t>
                    </w:r>
                  </w:p>
                </w:tc>
                <w:tc>
                  <w:tcPr>
                    <w:tcW w:w="2127" w:type="dxa"/>
                    <w:tcBorders>
                      <w:top w:val="single" w:sz="4" w:space="0" w:color="auto"/>
                      <w:left w:val="single" w:sz="4" w:space="0" w:color="auto"/>
                      <w:bottom w:val="single" w:sz="4" w:space="0" w:color="auto"/>
                      <w:right w:val="single" w:sz="4" w:space="0" w:color="auto"/>
                    </w:tcBorders>
                  </w:tcPr>
                  <w:p>
                    <w:pPr>
                      <w:jc w:val="center"/>
                      <w:rPr>
                        <w:szCs w:val="24"/>
                      </w:rPr>
                    </w:pPr>
                    <w:r>
                      <w:rPr>
                        <w:rFonts w:eastAsia="Arial Unicode MS"/>
                        <w:bCs/>
                        <w:szCs w:val="24"/>
                        <w:lang w:eastAsia="lt-LT"/>
                      </w:rPr>
                      <w:t>LSDPF</w:t>
                    </w:r>
                  </w:p>
                </w:tc>
              </w:tr>
              <w:tr>
                <w:tc>
                  <w:tcPr>
                    <w:tcW w:w="709" w:type="dxa"/>
                    <w:tcBorders>
                      <w:top w:val="single" w:sz="4" w:space="0" w:color="auto"/>
                      <w:left w:val="single" w:sz="4" w:space="0" w:color="auto"/>
                      <w:bottom w:val="single" w:sz="4" w:space="0" w:color="auto"/>
                      <w:right w:val="single" w:sz="4" w:space="0" w:color="auto"/>
                    </w:tcBorders>
                  </w:tcPr>
                  <w:p>
                    <w:pPr>
                      <w:tabs>
                        <w:tab w:val="left" w:pos="34"/>
                        <w:tab w:val="right" w:pos="289"/>
                      </w:tabs>
                      <w:ind w:left="360" w:hanging="360"/>
                      <w:jc w:val="right"/>
                      <w:rPr>
                        <w:szCs w:val="24"/>
                      </w:rPr>
                    </w:pPr>
                    <w:r>
                      <w:rPr>
                        <w:szCs w:val="24"/>
                      </w:rPr>
                      <w:t>19.</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rPr>
                    </w:pPr>
                    <w:r>
                      <w:rPr>
                        <w:szCs w:val="24"/>
                      </w:rPr>
                      <w:t>XIIP-2908</w:t>
                    </w:r>
                  </w:p>
                </w:tc>
                <w:tc>
                  <w:tcPr>
                    <w:tcW w:w="3260" w:type="dxa"/>
                    <w:tcBorders>
                      <w:top w:val="single" w:sz="4" w:space="0" w:color="auto"/>
                      <w:left w:val="single" w:sz="4" w:space="0" w:color="auto"/>
                      <w:bottom w:val="single" w:sz="4" w:space="0" w:color="auto"/>
                      <w:right w:val="single" w:sz="4" w:space="0" w:color="auto"/>
                    </w:tcBorders>
                  </w:tcPr>
                  <w:p>
                    <w:pPr>
                      <w:rPr>
                        <w:szCs w:val="24"/>
                        <w:lang w:eastAsia="lt-LT"/>
                      </w:rPr>
                    </w:pPr>
                    <w:r>
                      <w:rPr>
                        <w:bCs/>
                        <w:szCs w:val="24"/>
                        <w:lang w:eastAsia="lt-LT"/>
                      </w:rPr>
                      <w:t>Valstybės tarnybos įstatymo Nr. VIII-1316 9 straipsnio pakeitimo įstatymas</w:t>
                    </w:r>
                  </w:p>
                </w:tc>
                <w:tc>
                  <w:tcPr>
                    <w:tcW w:w="2126"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Seimo nariai</w:t>
                    </w:r>
                  </w:p>
                </w:tc>
                <w:tc>
                  <w:tcPr>
                    <w:tcW w:w="2127" w:type="dxa"/>
                    <w:tcBorders>
                      <w:top w:val="single" w:sz="4" w:space="0" w:color="auto"/>
                      <w:left w:val="single" w:sz="4" w:space="0" w:color="auto"/>
                      <w:bottom w:val="single" w:sz="4" w:space="0" w:color="auto"/>
                      <w:right w:val="single" w:sz="4" w:space="0" w:color="auto"/>
                    </w:tcBorders>
                  </w:tcPr>
                  <w:p>
                    <w:pPr>
                      <w:jc w:val="center"/>
                      <w:rPr>
                        <w:szCs w:val="24"/>
                      </w:rPr>
                    </w:pPr>
                    <w:r>
                      <w:rPr>
                        <w:rFonts w:eastAsia="Arial Unicode MS"/>
                        <w:bCs/>
                        <w:szCs w:val="24"/>
                        <w:lang w:eastAsia="lt-LT"/>
                      </w:rPr>
                      <w:t>LSDPF</w:t>
                    </w:r>
                  </w:p>
                </w:tc>
              </w:tr>
              <w:tr>
                <w:tc>
                  <w:tcPr>
                    <w:tcW w:w="709" w:type="dxa"/>
                    <w:tcBorders>
                      <w:top w:val="single" w:sz="4" w:space="0" w:color="auto"/>
                      <w:left w:val="single" w:sz="4" w:space="0" w:color="auto"/>
                      <w:bottom w:val="single" w:sz="4" w:space="0" w:color="auto"/>
                      <w:right w:val="single" w:sz="4" w:space="0" w:color="auto"/>
                    </w:tcBorders>
                  </w:tcPr>
                  <w:p>
                    <w:pPr>
                      <w:tabs>
                        <w:tab w:val="left" w:pos="34"/>
                        <w:tab w:val="right" w:pos="289"/>
                      </w:tabs>
                      <w:ind w:left="360" w:hanging="360"/>
                      <w:jc w:val="right"/>
                      <w:rPr>
                        <w:szCs w:val="24"/>
                      </w:rPr>
                    </w:pPr>
                    <w:r>
                      <w:rPr>
                        <w:szCs w:val="24"/>
                      </w:rPr>
                      <w:t>20.</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rPr>
                    </w:pPr>
                    <w:r>
                      <w:rPr>
                        <w:szCs w:val="24"/>
                        <w:lang w:eastAsia="lt-LT"/>
                      </w:rPr>
                      <w:t>XIIP-</w:t>
                    </w:r>
                    <w:r>
                      <w:rPr>
                        <w:szCs w:val="24"/>
                      </w:rPr>
                      <w:t>2287,</w:t>
                    </w:r>
                  </w:p>
                  <w:p>
                    <w:pPr>
                      <w:jc w:val="center"/>
                      <w:rPr>
                        <w:szCs w:val="24"/>
                      </w:rPr>
                    </w:pPr>
                    <w:r>
                      <w:rPr>
                        <w:szCs w:val="24"/>
                        <w:lang w:eastAsia="lt-LT"/>
                      </w:rPr>
                      <w:t>XIIP-</w:t>
                    </w:r>
                    <w:r>
                      <w:rPr>
                        <w:szCs w:val="24"/>
                      </w:rPr>
                      <w:t>2288,</w:t>
                    </w:r>
                  </w:p>
                  <w:p>
                    <w:pPr>
                      <w:jc w:val="center"/>
                      <w:rPr>
                        <w:szCs w:val="24"/>
                      </w:rPr>
                    </w:pPr>
                    <w:r>
                      <w:rPr>
                        <w:szCs w:val="24"/>
                        <w:lang w:eastAsia="lt-LT"/>
                      </w:rPr>
                      <w:t>XIIP-</w:t>
                    </w:r>
                    <w:r>
                      <w:rPr>
                        <w:szCs w:val="24"/>
                      </w:rPr>
                      <w:t>2289,</w:t>
                    </w:r>
                  </w:p>
                  <w:p>
                    <w:pPr>
                      <w:jc w:val="center"/>
                      <w:rPr>
                        <w:szCs w:val="24"/>
                      </w:rPr>
                    </w:pPr>
                    <w:r>
                      <w:rPr>
                        <w:szCs w:val="24"/>
                        <w:lang w:eastAsia="lt-LT"/>
                      </w:rPr>
                      <w:t>XIIP-</w:t>
                    </w:r>
                    <w:r>
                      <w:rPr>
                        <w:szCs w:val="24"/>
                      </w:rPr>
                      <w:t>2290</w:t>
                    </w:r>
                  </w:p>
                </w:tc>
                <w:tc>
                  <w:tcPr>
                    <w:tcW w:w="3260" w:type="dxa"/>
                    <w:tcBorders>
                      <w:top w:val="single" w:sz="4" w:space="0" w:color="auto"/>
                      <w:left w:val="single" w:sz="4" w:space="0" w:color="auto"/>
                      <w:bottom w:val="single" w:sz="4" w:space="0" w:color="auto"/>
                      <w:right w:val="single" w:sz="4" w:space="0" w:color="auto"/>
                    </w:tcBorders>
                  </w:tcPr>
                  <w:p>
                    <w:pPr>
                      <w:rPr>
                        <w:bCs/>
                        <w:szCs w:val="24"/>
                      </w:rPr>
                    </w:pPr>
                    <w:r>
                      <w:rPr>
                        <w:bCs/>
                        <w:szCs w:val="24"/>
                      </w:rPr>
                      <w:t>Vyriausybės įstatymo Nr. I-464 26, 31, 31</w:t>
                    </w:r>
                    <w:r>
                      <w:rPr>
                        <w:bCs/>
                        <w:szCs w:val="24"/>
                        <w:vertAlign w:val="superscript"/>
                      </w:rPr>
                      <w:t>1</w:t>
                    </w:r>
                    <w:r>
                      <w:rPr>
                        <w:bCs/>
                        <w:szCs w:val="24"/>
                      </w:rPr>
                      <w:t>, 32 ir 45 straipsnių pakeitimo ir Įstatymo papildymo 31</w:t>
                    </w:r>
                    <w:r>
                      <w:rPr>
                        <w:bCs/>
                        <w:szCs w:val="24"/>
                        <w:vertAlign w:val="superscript"/>
                      </w:rPr>
                      <w:t>2</w:t>
                    </w:r>
                    <w:r>
                      <w:rPr>
                        <w:bCs/>
                        <w:szCs w:val="24"/>
                      </w:rPr>
                      <w:t xml:space="preserve"> straipsniu</w:t>
                    </w:r>
                    <w:r>
                      <w:rPr>
                        <w:bCs/>
                        <w:szCs w:val="24"/>
                        <w:lang w:eastAsia="lt-LT"/>
                      </w:rPr>
                      <w:t xml:space="preserve"> įstatymas </w:t>
                    </w:r>
                    <w:r>
                      <w:rPr>
                        <w:bCs/>
                        <w:szCs w:val="24"/>
                      </w:rPr>
                      <w:t>ir jo lydimieji teisės aktai</w:t>
                    </w:r>
                  </w:p>
                </w:tc>
                <w:tc>
                  <w:tcPr>
                    <w:tcW w:w="2126"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Seimo nariai</w:t>
                    </w:r>
                  </w:p>
                </w:tc>
                <w:tc>
                  <w:tcPr>
                    <w:tcW w:w="2127" w:type="dxa"/>
                    <w:tcBorders>
                      <w:top w:val="single" w:sz="4" w:space="0" w:color="auto"/>
                      <w:left w:val="single" w:sz="4" w:space="0" w:color="auto"/>
                      <w:bottom w:val="single" w:sz="4" w:space="0" w:color="auto"/>
                      <w:right w:val="single" w:sz="4" w:space="0" w:color="auto"/>
                    </w:tcBorders>
                  </w:tcPr>
                  <w:p>
                    <w:pPr>
                      <w:jc w:val="center"/>
                      <w:rPr>
                        <w:szCs w:val="24"/>
                      </w:rPr>
                    </w:pPr>
                    <w:r>
                      <w:rPr>
                        <w:rFonts w:eastAsia="Arial Unicode MS"/>
                        <w:bCs/>
                        <w:szCs w:val="24"/>
                        <w:lang w:eastAsia="lt-LT"/>
                      </w:rPr>
                      <w:t>LSDPF</w:t>
                    </w:r>
                  </w:p>
                </w:tc>
              </w:tr>
              <w:tr>
                <w:tc>
                  <w:tcPr>
                    <w:tcW w:w="709" w:type="dxa"/>
                    <w:tcBorders>
                      <w:top w:val="single" w:sz="4" w:space="0" w:color="auto"/>
                      <w:left w:val="single" w:sz="4" w:space="0" w:color="auto"/>
                      <w:bottom w:val="single" w:sz="4" w:space="0" w:color="auto"/>
                      <w:right w:val="single" w:sz="4" w:space="0" w:color="auto"/>
                    </w:tcBorders>
                  </w:tcPr>
                  <w:p>
                    <w:pPr>
                      <w:tabs>
                        <w:tab w:val="left" w:pos="34"/>
                        <w:tab w:val="right" w:pos="289"/>
                      </w:tabs>
                      <w:ind w:left="360" w:hanging="360"/>
                      <w:jc w:val="right"/>
                      <w:rPr>
                        <w:szCs w:val="24"/>
                      </w:rPr>
                    </w:pPr>
                    <w:r>
                      <w:rPr>
                        <w:szCs w:val="24"/>
                      </w:rPr>
                      <w:t>21.</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XIIP-1222</w:t>
                    </w:r>
                  </w:p>
                </w:tc>
                <w:tc>
                  <w:tcPr>
                    <w:tcW w:w="3260" w:type="dxa"/>
                    <w:tcBorders>
                      <w:top w:val="single" w:sz="4" w:space="0" w:color="auto"/>
                      <w:left w:val="single" w:sz="4" w:space="0" w:color="auto"/>
                      <w:bottom w:val="single" w:sz="4" w:space="0" w:color="auto"/>
                      <w:right w:val="single" w:sz="4" w:space="0" w:color="auto"/>
                    </w:tcBorders>
                  </w:tcPr>
                  <w:p>
                    <w:pPr>
                      <w:rPr>
                        <w:bCs/>
                        <w:szCs w:val="24"/>
                      </w:rPr>
                    </w:pPr>
                    <w:r>
                      <w:rPr>
                        <w:bCs/>
                        <w:szCs w:val="24"/>
                      </w:rPr>
                      <w:t xml:space="preserve">Viešųjų įstaigų įstatymo Nr. I-1428 7 straipsnio papildymo </w:t>
                    </w:r>
                    <w:r>
                      <w:rPr>
                        <w:bCs/>
                        <w:color w:val="000000"/>
                        <w:szCs w:val="24"/>
                        <w:lang w:eastAsia="lt-LT"/>
                      </w:rPr>
                      <w:t>įstatymas</w:t>
                    </w:r>
                  </w:p>
                </w:tc>
                <w:tc>
                  <w:tcPr>
                    <w:tcW w:w="2126"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Seimo nariai</w:t>
                    </w:r>
                  </w:p>
                </w:tc>
                <w:tc>
                  <w:tcPr>
                    <w:tcW w:w="2127"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DPF</w:t>
                    </w:r>
                  </w:p>
                </w:tc>
              </w:tr>
              <w:tr>
                <w:tc>
                  <w:tcPr>
                    <w:tcW w:w="709" w:type="dxa"/>
                    <w:tcBorders>
                      <w:top w:val="single" w:sz="4" w:space="0" w:color="auto"/>
                      <w:left w:val="single" w:sz="4" w:space="0" w:color="auto"/>
                      <w:bottom w:val="single" w:sz="4" w:space="0" w:color="auto"/>
                      <w:right w:val="single" w:sz="4" w:space="0" w:color="auto"/>
                    </w:tcBorders>
                  </w:tcPr>
                  <w:p>
                    <w:pPr>
                      <w:tabs>
                        <w:tab w:val="left" w:pos="34"/>
                        <w:tab w:val="right" w:pos="289"/>
                      </w:tabs>
                      <w:ind w:left="360" w:hanging="360"/>
                      <w:jc w:val="right"/>
                      <w:rPr>
                        <w:szCs w:val="24"/>
                      </w:rPr>
                    </w:pPr>
                    <w:r>
                      <w:rPr>
                        <w:szCs w:val="24"/>
                      </w:rPr>
                      <w:t>22.</w:t>
                      <w:tab/>
                    </w:r>
                  </w:p>
                </w:tc>
                <w:tc>
                  <w:tcPr>
                    <w:tcW w:w="1418" w:type="dxa"/>
                    <w:tcBorders>
                      <w:top w:val="single" w:sz="4" w:space="0" w:color="auto"/>
                      <w:left w:val="single" w:sz="4" w:space="0" w:color="auto"/>
                      <w:bottom w:val="single" w:sz="4" w:space="0" w:color="auto"/>
                      <w:right w:val="single" w:sz="4" w:space="0" w:color="auto"/>
                    </w:tcBorders>
                  </w:tcPr>
                  <w:p>
                    <w:pPr>
                      <w:jc w:val="center"/>
                      <w:rPr>
                        <w:bCs/>
                        <w:szCs w:val="24"/>
                        <w:lang w:eastAsia="lt-LT"/>
                      </w:rPr>
                    </w:pPr>
                    <w:r>
                      <w:rPr>
                        <w:bCs/>
                        <w:szCs w:val="24"/>
                        <w:lang w:eastAsia="lt-LT"/>
                      </w:rPr>
                      <w:t>XIIP-3989,</w:t>
                    </w:r>
                  </w:p>
                  <w:p>
                    <w:pPr>
                      <w:jc w:val="center"/>
                      <w:rPr>
                        <w:bCs/>
                        <w:szCs w:val="24"/>
                        <w:lang w:eastAsia="lt-LT"/>
                      </w:rPr>
                    </w:pPr>
                    <w:r>
                      <w:rPr>
                        <w:bCs/>
                        <w:szCs w:val="24"/>
                        <w:lang w:eastAsia="lt-LT"/>
                      </w:rPr>
                      <w:t>XIIP-4004</w:t>
                    </w:r>
                  </w:p>
                </w:tc>
                <w:tc>
                  <w:tcPr>
                    <w:tcW w:w="3260" w:type="dxa"/>
                    <w:tcBorders>
                      <w:top w:val="single" w:sz="4" w:space="0" w:color="auto"/>
                      <w:left w:val="single" w:sz="4" w:space="0" w:color="auto"/>
                      <w:bottom w:val="single" w:sz="4" w:space="0" w:color="auto"/>
                      <w:right w:val="single" w:sz="4" w:space="0" w:color="auto"/>
                    </w:tcBorders>
                  </w:tcPr>
                  <w:p>
                    <w:pPr>
                      <w:rPr>
                        <w:bCs/>
                        <w:szCs w:val="24"/>
                        <w:lang w:eastAsia="lt-LT"/>
                      </w:rPr>
                    </w:pPr>
                    <w:r>
                      <w:rPr>
                        <w:szCs w:val="24"/>
                        <w:lang w:eastAsia="lt-LT"/>
                      </w:rPr>
                      <w:t xml:space="preserve">Vietos savivaldos įstatymo </w:t>
                      <w:br/>
                      <w:t xml:space="preserve">Nr. I-533 </w:t>
                    </w:r>
                    <w:r>
                      <w:rPr>
                        <w:bCs/>
                        <w:szCs w:val="24"/>
                        <w:lang w:eastAsia="lt-LT"/>
                      </w:rPr>
                      <w:t>pakeitimo įstatymai</w:t>
                    </w:r>
                  </w:p>
                </w:tc>
                <w:tc>
                  <w:tcPr>
                    <w:tcW w:w="2126"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Seimo nariai</w:t>
                    </w:r>
                  </w:p>
                </w:tc>
                <w:tc>
                  <w:tcPr>
                    <w:tcW w:w="2127" w:type="dxa"/>
                    <w:tcBorders>
                      <w:top w:val="single" w:sz="4" w:space="0" w:color="auto"/>
                      <w:left w:val="single" w:sz="4" w:space="0" w:color="auto"/>
                      <w:bottom w:val="single" w:sz="4" w:space="0" w:color="auto"/>
                      <w:right w:val="single" w:sz="4" w:space="0" w:color="auto"/>
                    </w:tcBorders>
                  </w:tcPr>
                  <w:p>
                    <w:pPr>
                      <w:jc w:val="center"/>
                      <w:rPr>
                        <w:szCs w:val="24"/>
                      </w:rPr>
                    </w:pPr>
                    <w:r>
                      <w:rPr>
                        <w:rFonts w:eastAsia="Arial Unicode MS"/>
                        <w:bCs/>
                        <w:szCs w:val="24"/>
                        <w:lang w:eastAsia="lt-LT"/>
                      </w:rPr>
                      <w:t>TS-LKDF, TTF</w:t>
                    </w:r>
                  </w:p>
                </w:tc>
              </w:tr>
              <w:tr>
                <w:tc>
                  <w:tcPr>
                    <w:tcW w:w="709" w:type="dxa"/>
                    <w:tcBorders>
                      <w:top w:val="single" w:sz="4" w:space="0" w:color="auto"/>
                      <w:left w:val="single" w:sz="4" w:space="0" w:color="auto"/>
                      <w:bottom w:val="single" w:sz="4" w:space="0" w:color="auto"/>
                      <w:right w:val="single" w:sz="4" w:space="0" w:color="auto"/>
                    </w:tcBorders>
                  </w:tcPr>
                  <w:p>
                    <w:pPr>
                      <w:tabs>
                        <w:tab w:val="left" w:pos="34"/>
                        <w:tab w:val="right" w:pos="289"/>
                      </w:tabs>
                      <w:ind w:left="360" w:hanging="360"/>
                      <w:jc w:val="right"/>
                      <w:rPr>
                        <w:szCs w:val="24"/>
                      </w:rPr>
                    </w:pPr>
                    <w:r>
                      <w:rPr>
                        <w:szCs w:val="24"/>
                      </w:rPr>
                      <w:t>23.</w:t>
                      <w:tab/>
                    </w:r>
                  </w:p>
                </w:tc>
                <w:tc>
                  <w:tcPr>
                    <w:tcW w:w="1418" w:type="dxa"/>
                    <w:tcBorders>
                      <w:top w:val="single" w:sz="4" w:space="0" w:color="auto"/>
                      <w:left w:val="single" w:sz="4" w:space="0" w:color="auto"/>
                      <w:bottom w:val="single" w:sz="4" w:space="0" w:color="auto"/>
                      <w:right w:val="single" w:sz="4" w:space="0" w:color="auto"/>
                    </w:tcBorders>
                  </w:tcPr>
                  <w:p>
                    <w:pPr>
                      <w:jc w:val="center"/>
                      <w:rPr>
                        <w:bCs/>
                        <w:szCs w:val="24"/>
                        <w:lang w:eastAsia="lt-LT"/>
                      </w:rPr>
                    </w:pPr>
                    <w:r>
                      <w:rPr>
                        <w:bCs/>
                        <w:szCs w:val="24"/>
                        <w:lang w:eastAsia="lt-LT"/>
                      </w:rPr>
                      <w:t>XIIP-4008</w:t>
                    </w:r>
                  </w:p>
                </w:tc>
                <w:tc>
                  <w:tcPr>
                    <w:tcW w:w="3260" w:type="dxa"/>
                    <w:tcBorders>
                      <w:top w:val="single" w:sz="4" w:space="0" w:color="auto"/>
                      <w:left w:val="single" w:sz="4" w:space="0" w:color="auto"/>
                      <w:bottom w:val="single" w:sz="4" w:space="0" w:color="auto"/>
                      <w:right w:val="single" w:sz="4" w:space="0" w:color="auto"/>
                    </w:tcBorders>
                  </w:tcPr>
                  <w:p>
                    <w:pPr>
                      <w:rPr>
                        <w:szCs w:val="24"/>
                        <w:lang w:eastAsia="lt-LT"/>
                      </w:rPr>
                    </w:pPr>
                    <w:r>
                      <w:rPr>
                        <w:szCs w:val="24"/>
                        <w:lang w:eastAsia="lt-LT"/>
                      </w:rPr>
                      <w:t xml:space="preserve">Asociacijų įstatymo </w:t>
                      <w:br/>
                      <w:t xml:space="preserve">Nr. IX-1969 8 ir 13 straipsnių pakeitimo </w:t>
                    </w:r>
                    <w:r>
                      <w:rPr>
                        <w:bCs/>
                        <w:color w:val="000000"/>
                        <w:szCs w:val="24"/>
                        <w:lang w:eastAsia="lt-LT"/>
                      </w:rPr>
                      <w:t>įstatymas</w:t>
                    </w:r>
                  </w:p>
                </w:tc>
                <w:tc>
                  <w:tcPr>
                    <w:tcW w:w="2126"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Seimo nariai</w:t>
                    </w:r>
                  </w:p>
                </w:tc>
                <w:tc>
                  <w:tcPr>
                    <w:tcW w:w="2127"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TS-LKDF</w:t>
                    </w:r>
                  </w:p>
                </w:tc>
              </w:tr>
              <w:tr>
                <w:tc>
                  <w:tcPr>
                    <w:tcW w:w="709" w:type="dxa"/>
                    <w:tcBorders>
                      <w:top w:val="single" w:sz="4" w:space="0" w:color="auto"/>
                      <w:left w:val="single" w:sz="4" w:space="0" w:color="auto"/>
                      <w:bottom w:val="single" w:sz="4" w:space="0" w:color="auto"/>
                      <w:right w:val="single" w:sz="4" w:space="0" w:color="auto"/>
                    </w:tcBorders>
                  </w:tcPr>
                  <w:p>
                    <w:pPr>
                      <w:tabs>
                        <w:tab w:val="left" w:pos="34"/>
                        <w:tab w:val="right" w:pos="289"/>
                      </w:tabs>
                      <w:ind w:left="360" w:hanging="360"/>
                      <w:jc w:val="right"/>
                      <w:rPr>
                        <w:szCs w:val="24"/>
                      </w:rPr>
                    </w:pPr>
                    <w:r>
                      <w:rPr>
                        <w:szCs w:val="24"/>
                      </w:rPr>
                      <w:t>24.</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rPr>
                    </w:pPr>
                    <w:r>
                      <w:rPr>
                        <w:szCs w:val="24"/>
                        <w:lang w:eastAsia="lt-LT"/>
                      </w:rPr>
                      <w:t>XIIP-</w:t>
                    </w:r>
                    <w:r>
                      <w:rPr>
                        <w:szCs w:val="24"/>
                      </w:rPr>
                      <w:t>647,</w:t>
                    </w:r>
                  </w:p>
                  <w:p>
                    <w:pPr>
                      <w:jc w:val="center"/>
                      <w:rPr>
                        <w:szCs w:val="24"/>
                      </w:rPr>
                    </w:pPr>
                    <w:r>
                      <w:rPr>
                        <w:szCs w:val="24"/>
                      </w:rPr>
                      <w:t>XIIP-927,</w:t>
                    </w:r>
                  </w:p>
                  <w:p>
                    <w:pPr>
                      <w:jc w:val="center"/>
                      <w:rPr>
                        <w:szCs w:val="24"/>
                      </w:rPr>
                    </w:pPr>
                    <w:r>
                      <w:rPr>
                        <w:szCs w:val="24"/>
                        <w:lang w:eastAsia="lt-LT"/>
                      </w:rPr>
                      <w:t>XIIP-</w:t>
                    </w:r>
                    <w:r>
                      <w:rPr>
                        <w:szCs w:val="24"/>
                      </w:rPr>
                      <w:t>1462,</w:t>
                    </w:r>
                  </w:p>
                  <w:p>
                    <w:pPr>
                      <w:jc w:val="center"/>
                      <w:rPr>
                        <w:szCs w:val="24"/>
                      </w:rPr>
                    </w:pPr>
                    <w:r>
                      <w:rPr>
                        <w:szCs w:val="24"/>
                        <w:lang w:eastAsia="lt-LT"/>
                      </w:rPr>
                      <w:t>nereg.</w:t>
                    </w:r>
                  </w:p>
                </w:tc>
                <w:tc>
                  <w:tcPr>
                    <w:tcW w:w="3260" w:type="dxa"/>
                    <w:tcBorders>
                      <w:top w:val="single" w:sz="4" w:space="0" w:color="auto"/>
                      <w:left w:val="single" w:sz="4" w:space="0" w:color="auto"/>
                      <w:bottom w:val="single" w:sz="4" w:space="0" w:color="auto"/>
                      <w:right w:val="single" w:sz="4" w:space="0" w:color="auto"/>
                    </w:tcBorders>
                  </w:tcPr>
                  <w:p>
                    <w:pPr>
                      <w:rPr>
                        <w:bCs/>
                        <w:szCs w:val="24"/>
                        <w:lang w:eastAsia="lt-LT"/>
                      </w:rPr>
                    </w:pPr>
                    <w:r>
                      <w:rPr>
                        <w:bCs/>
                        <w:szCs w:val="24"/>
                        <w:lang w:eastAsia="lt-LT"/>
                      </w:rPr>
                      <w:t>Prezidento rinkimų įstatymo Nr. I-28 pakeitimo ir papildymo įstatymai</w:t>
                    </w:r>
                  </w:p>
                </w:tc>
                <w:tc>
                  <w:tcPr>
                    <w:tcW w:w="2126" w:type="dxa"/>
                    <w:tcBorders>
                      <w:top w:val="single" w:sz="4" w:space="0" w:color="auto"/>
                      <w:left w:val="single" w:sz="4" w:space="0" w:color="auto"/>
                      <w:bottom w:val="single" w:sz="4" w:space="0" w:color="auto"/>
                      <w:right w:val="single" w:sz="4" w:space="0" w:color="auto"/>
                    </w:tcBorders>
                  </w:tcPr>
                  <w:p>
                    <w:pPr>
                      <w:jc w:val="center"/>
                      <w:rPr>
                        <w:szCs w:val="24"/>
                      </w:rPr>
                    </w:pPr>
                    <w:r>
                      <w:rPr>
                        <w:rFonts w:eastAsia="Arial Unicode MS"/>
                        <w:bCs/>
                        <w:szCs w:val="24"/>
                        <w:lang w:eastAsia="lt-LT"/>
                      </w:rPr>
                      <w:t>Seimo nariai</w:t>
                    </w:r>
                  </w:p>
                </w:tc>
                <w:tc>
                  <w:tcPr>
                    <w:tcW w:w="2127" w:type="dxa"/>
                    <w:tcBorders>
                      <w:top w:val="single" w:sz="4" w:space="0" w:color="auto"/>
                      <w:left w:val="single" w:sz="4" w:space="0" w:color="auto"/>
                      <w:bottom w:val="single" w:sz="4" w:space="0" w:color="auto"/>
                      <w:right w:val="single" w:sz="4" w:space="0" w:color="auto"/>
                    </w:tcBorders>
                  </w:tcPr>
                  <w:p>
                    <w:pPr>
                      <w:jc w:val="center"/>
                      <w:rPr>
                        <w:szCs w:val="24"/>
                      </w:rPr>
                    </w:pPr>
                    <w:r>
                      <w:rPr>
                        <w:rFonts w:eastAsia="Arial Unicode MS"/>
                        <w:bCs/>
                        <w:szCs w:val="24"/>
                        <w:lang w:eastAsia="lt-LT"/>
                      </w:rPr>
                      <w:t xml:space="preserve">LLRAF, </w:t>
                    </w:r>
                    <w:r>
                      <w:rPr>
                        <w:szCs w:val="24"/>
                      </w:rPr>
                      <w:t>LSDPF, TS-LKDF</w:t>
                    </w:r>
                  </w:p>
                </w:tc>
              </w:tr>
              <w:tr>
                <w:tc>
                  <w:tcPr>
                    <w:tcW w:w="709" w:type="dxa"/>
                    <w:tcBorders>
                      <w:top w:val="single" w:sz="4" w:space="0" w:color="auto"/>
                      <w:left w:val="single" w:sz="4" w:space="0" w:color="auto"/>
                      <w:bottom w:val="single" w:sz="4" w:space="0" w:color="auto"/>
                      <w:right w:val="single" w:sz="4" w:space="0" w:color="auto"/>
                    </w:tcBorders>
                  </w:tcPr>
                  <w:p>
                    <w:pPr>
                      <w:tabs>
                        <w:tab w:val="left" w:pos="34"/>
                        <w:tab w:val="right" w:pos="289"/>
                      </w:tabs>
                      <w:ind w:left="360" w:hanging="360"/>
                      <w:jc w:val="right"/>
                      <w:rPr>
                        <w:szCs w:val="24"/>
                      </w:rPr>
                    </w:pPr>
                    <w:r>
                      <w:rPr>
                        <w:szCs w:val="24"/>
                      </w:rPr>
                      <w:t>25.</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rPr>
                    </w:pPr>
                    <w:r>
                      <w:rPr>
                        <w:szCs w:val="24"/>
                      </w:rPr>
                      <w:t>XIIP-930,</w:t>
                    </w:r>
                  </w:p>
                  <w:p>
                    <w:pPr>
                      <w:jc w:val="center"/>
                      <w:rPr>
                        <w:szCs w:val="24"/>
                      </w:rPr>
                    </w:pPr>
                    <w:r>
                      <w:rPr>
                        <w:szCs w:val="24"/>
                        <w:lang w:eastAsia="lt-LT"/>
                      </w:rPr>
                      <w:t>nereg.</w:t>
                    </w:r>
                  </w:p>
                </w:tc>
                <w:tc>
                  <w:tcPr>
                    <w:tcW w:w="3260" w:type="dxa"/>
                    <w:tcBorders>
                      <w:top w:val="single" w:sz="4" w:space="0" w:color="auto"/>
                      <w:left w:val="single" w:sz="4" w:space="0" w:color="auto"/>
                      <w:bottom w:val="single" w:sz="4" w:space="0" w:color="auto"/>
                      <w:right w:val="single" w:sz="4" w:space="0" w:color="auto"/>
                    </w:tcBorders>
                  </w:tcPr>
                  <w:p>
                    <w:pPr>
                      <w:rPr>
                        <w:bCs/>
                        <w:szCs w:val="24"/>
                        <w:lang w:eastAsia="lt-LT"/>
                      </w:rPr>
                    </w:pPr>
                    <w:r>
                      <w:rPr>
                        <w:bCs/>
                        <w:szCs w:val="24"/>
                        <w:lang w:eastAsia="lt-LT"/>
                      </w:rPr>
                      <w:t xml:space="preserve">Rinkimų į Europos Parlamentą įstatymo Nr. IX-1837 pakeitimo ir papildymo įstatymai </w:t>
                    </w:r>
                  </w:p>
                </w:tc>
                <w:tc>
                  <w:tcPr>
                    <w:tcW w:w="2126" w:type="dxa"/>
                    <w:tcBorders>
                      <w:top w:val="single" w:sz="4" w:space="0" w:color="auto"/>
                      <w:left w:val="single" w:sz="4" w:space="0" w:color="auto"/>
                      <w:bottom w:val="single" w:sz="4" w:space="0" w:color="auto"/>
                      <w:right w:val="single" w:sz="4" w:space="0" w:color="auto"/>
                    </w:tcBorders>
                  </w:tcPr>
                  <w:p>
                    <w:pPr>
                      <w:jc w:val="center"/>
                      <w:rPr>
                        <w:szCs w:val="24"/>
                      </w:rPr>
                    </w:pPr>
                    <w:r>
                      <w:rPr>
                        <w:rFonts w:eastAsia="Arial Unicode MS"/>
                        <w:bCs/>
                        <w:szCs w:val="24"/>
                        <w:lang w:eastAsia="lt-LT"/>
                      </w:rPr>
                      <w:t>Seimo nariai</w:t>
                    </w:r>
                  </w:p>
                </w:tc>
                <w:tc>
                  <w:tcPr>
                    <w:tcW w:w="2127" w:type="dxa"/>
                    <w:tcBorders>
                      <w:top w:val="single" w:sz="4" w:space="0" w:color="auto"/>
                      <w:left w:val="single" w:sz="4" w:space="0" w:color="auto"/>
                      <w:bottom w:val="single" w:sz="4" w:space="0" w:color="auto"/>
                      <w:right w:val="single" w:sz="4" w:space="0" w:color="auto"/>
                    </w:tcBorders>
                  </w:tcPr>
                  <w:p>
                    <w:pPr>
                      <w:jc w:val="center"/>
                      <w:rPr>
                        <w:szCs w:val="24"/>
                      </w:rPr>
                    </w:pPr>
                    <w:r>
                      <w:rPr>
                        <w:rFonts w:eastAsia="Arial Unicode MS"/>
                        <w:bCs/>
                        <w:szCs w:val="24"/>
                        <w:lang w:eastAsia="lt-LT"/>
                      </w:rPr>
                      <w:t xml:space="preserve">LLRAF, </w:t>
                    </w:r>
                    <w:r>
                      <w:rPr>
                        <w:szCs w:val="24"/>
                      </w:rPr>
                      <w:t>TS-LKDF</w:t>
                    </w:r>
                  </w:p>
                </w:tc>
              </w:tr>
              <w:tr>
                <w:tc>
                  <w:tcPr>
                    <w:tcW w:w="709" w:type="dxa"/>
                    <w:tcBorders>
                      <w:top w:val="single" w:sz="4" w:space="0" w:color="auto"/>
                      <w:left w:val="single" w:sz="4" w:space="0" w:color="auto"/>
                      <w:bottom w:val="single" w:sz="4" w:space="0" w:color="auto"/>
                      <w:right w:val="single" w:sz="4" w:space="0" w:color="auto"/>
                    </w:tcBorders>
                  </w:tcPr>
                  <w:p>
                    <w:pPr>
                      <w:tabs>
                        <w:tab w:val="left" w:pos="34"/>
                        <w:tab w:val="right" w:pos="289"/>
                      </w:tabs>
                      <w:ind w:left="360" w:hanging="360"/>
                      <w:jc w:val="right"/>
                      <w:rPr>
                        <w:szCs w:val="24"/>
                      </w:rPr>
                    </w:pPr>
                    <w:r>
                      <w:rPr>
                        <w:szCs w:val="24"/>
                      </w:rPr>
                      <w:t>26.</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XIIP-929,</w:t>
                    </w:r>
                  </w:p>
                  <w:p>
                    <w:pPr>
                      <w:jc w:val="center"/>
                      <w:rPr>
                        <w:szCs w:val="24"/>
                        <w:lang w:eastAsia="lt-LT"/>
                      </w:rPr>
                    </w:pPr>
                    <w:r>
                      <w:rPr>
                        <w:szCs w:val="24"/>
                        <w:lang w:eastAsia="lt-LT"/>
                      </w:rPr>
                      <w:t>XIIP-932,</w:t>
                    </w:r>
                  </w:p>
                  <w:p>
                    <w:pPr>
                      <w:jc w:val="center"/>
                      <w:rPr>
                        <w:szCs w:val="24"/>
                        <w:lang w:eastAsia="lt-LT"/>
                      </w:rPr>
                    </w:pPr>
                    <w:r>
                      <w:rPr>
                        <w:szCs w:val="24"/>
                        <w:lang w:eastAsia="lt-LT"/>
                      </w:rPr>
                      <w:t>XIIP-1463,</w:t>
                    </w:r>
                  </w:p>
                  <w:p>
                    <w:pPr>
                      <w:jc w:val="center"/>
                      <w:rPr>
                        <w:szCs w:val="24"/>
                      </w:rPr>
                    </w:pPr>
                    <w:r>
                      <w:rPr>
                        <w:szCs w:val="24"/>
                        <w:lang w:eastAsia="lt-LT"/>
                      </w:rPr>
                      <w:t>XIIP-</w:t>
                    </w:r>
                    <w:r>
                      <w:rPr>
                        <w:szCs w:val="24"/>
                      </w:rPr>
                      <w:t>3123,</w:t>
                    </w:r>
                  </w:p>
                  <w:p>
                    <w:pPr>
                      <w:jc w:val="center"/>
                      <w:rPr>
                        <w:szCs w:val="24"/>
                      </w:rPr>
                    </w:pPr>
                    <w:r>
                      <w:rPr>
                        <w:szCs w:val="24"/>
                        <w:lang w:eastAsia="lt-LT"/>
                      </w:rPr>
                      <w:t>nereg.</w:t>
                    </w:r>
                  </w:p>
                </w:tc>
                <w:tc>
                  <w:tcPr>
                    <w:tcW w:w="3260" w:type="dxa"/>
                    <w:tcBorders>
                      <w:top w:val="single" w:sz="4" w:space="0" w:color="auto"/>
                      <w:left w:val="single" w:sz="4" w:space="0" w:color="auto"/>
                      <w:bottom w:val="single" w:sz="4" w:space="0" w:color="auto"/>
                      <w:right w:val="single" w:sz="4" w:space="0" w:color="auto"/>
                    </w:tcBorders>
                  </w:tcPr>
                  <w:p>
                    <w:pPr>
                      <w:rPr>
                        <w:bCs/>
                        <w:szCs w:val="24"/>
                        <w:lang w:eastAsia="lt-LT"/>
                      </w:rPr>
                    </w:pPr>
                    <w:r>
                      <w:rPr>
                        <w:bCs/>
                        <w:szCs w:val="24"/>
                        <w:lang w:eastAsia="lt-LT"/>
                      </w:rPr>
                      <w:t xml:space="preserve">Seimo rinkimų įstatymo </w:t>
                      <w:br/>
                      <w:t>Nr. I-2721 pakeitimo įstatymai</w:t>
                    </w:r>
                  </w:p>
                </w:tc>
                <w:tc>
                  <w:tcPr>
                    <w:tcW w:w="2126" w:type="dxa"/>
                    <w:tcBorders>
                      <w:top w:val="single" w:sz="4" w:space="0" w:color="auto"/>
                      <w:left w:val="single" w:sz="4" w:space="0" w:color="auto"/>
                      <w:bottom w:val="single" w:sz="4" w:space="0" w:color="auto"/>
                      <w:right w:val="single" w:sz="4" w:space="0" w:color="auto"/>
                    </w:tcBorders>
                  </w:tcPr>
                  <w:p>
                    <w:pPr>
                      <w:jc w:val="center"/>
                      <w:rPr>
                        <w:szCs w:val="24"/>
                      </w:rPr>
                    </w:pPr>
                    <w:r>
                      <w:rPr>
                        <w:rFonts w:eastAsia="Arial Unicode MS"/>
                        <w:bCs/>
                        <w:szCs w:val="24"/>
                        <w:lang w:eastAsia="lt-LT"/>
                      </w:rPr>
                      <w:t>Seimo nariai</w:t>
                    </w:r>
                  </w:p>
                </w:tc>
                <w:tc>
                  <w:tcPr>
                    <w:tcW w:w="2127" w:type="dxa"/>
                    <w:tcBorders>
                      <w:top w:val="single" w:sz="4" w:space="0" w:color="auto"/>
                      <w:left w:val="single" w:sz="4" w:space="0" w:color="auto"/>
                      <w:bottom w:val="single" w:sz="4" w:space="0" w:color="auto"/>
                      <w:right w:val="single" w:sz="4" w:space="0" w:color="auto"/>
                    </w:tcBorders>
                  </w:tcPr>
                  <w:p>
                    <w:pPr>
                      <w:jc w:val="center"/>
                      <w:rPr>
                        <w:szCs w:val="24"/>
                      </w:rPr>
                    </w:pPr>
                    <w:r>
                      <w:rPr>
                        <w:rFonts w:eastAsia="Arial Unicode MS"/>
                        <w:bCs/>
                        <w:szCs w:val="24"/>
                        <w:lang w:eastAsia="lt-LT"/>
                      </w:rPr>
                      <w:t xml:space="preserve">LLRAF, </w:t>
                      <w:br/>
                    </w:r>
                    <w:r>
                      <w:rPr>
                        <w:szCs w:val="24"/>
                      </w:rPr>
                      <w:t>LSDPF, TS-LKDF,</w:t>
                    </w:r>
                    <w:r>
                      <w:rPr>
                        <w:rFonts w:eastAsia="Arial Unicode MS"/>
                        <w:bCs/>
                        <w:szCs w:val="24"/>
                        <w:lang w:eastAsia="lt-LT"/>
                      </w:rPr>
                      <w:t xml:space="preserve"> TTF</w:t>
                    </w:r>
                  </w:p>
                </w:tc>
              </w:tr>
              <w:tr>
                <w:tc>
                  <w:tcPr>
                    <w:tcW w:w="709" w:type="dxa"/>
                    <w:tcBorders>
                      <w:top w:val="single" w:sz="4" w:space="0" w:color="auto"/>
                      <w:left w:val="single" w:sz="4" w:space="0" w:color="auto"/>
                      <w:bottom w:val="single" w:sz="4" w:space="0" w:color="auto"/>
                      <w:right w:val="single" w:sz="4" w:space="0" w:color="auto"/>
                    </w:tcBorders>
                  </w:tcPr>
                  <w:p>
                    <w:pPr>
                      <w:tabs>
                        <w:tab w:val="left" w:pos="34"/>
                        <w:tab w:val="right" w:pos="289"/>
                      </w:tabs>
                      <w:ind w:left="360" w:hanging="360"/>
                      <w:jc w:val="right"/>
                      <w:rPr>
                        <w:szCs w:val="24"/>
                      </w:rPr>
                    </w:pPr>
                    <w:r>
                      <w:rPr>
                        <w:szCs w:val="24"/>
                      </w:rPr>
                      <w:t>27.</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XIIP-928,</w:t>
                    </w:r>
                  </w:p>
                  <w:p>
                    <w:pPr>
                      <w:jc w:val="center"/>
                      <w:rPr>
                        <w:szCs w:val="24"/>
                      </w:rPr>
                    </w:pPr>
                    <w:r>
                      <w:rPr>
                        <w:szCs w:val="24"/>
                      </w:rPr>
                      <w:t>XIIP-2750,</w:t>
                    </w:r>
                  </w:p>
                  <w:p>
                    <w:pPr>
                      <w:jc w:val="center"/>
                      <w:rPr>
                        <w:szCs w:val="24"/>
                      </w:rPr>
                    </w:pPr>
                    <w:r>
                      <w:rPr>
                        <w:szCs w:val="24"/>
                        <w:lang w:eastAsia="lt-LT"/>
                      </w:rPr>
                      <w:t>XIIP-</w:t>
                    </w:r>
                    <w:r>
                      <w:rPr>
                        <w:szCs w:val="24"/>
                      </w:rPr>
                      <w:t>2822,</w:t>
                    </w:r>
                  </w:p>
                  <w:p>
                    <w:pPr>
                      <w:jc w:val="center"/>
                      <w:rPr>
                        <w:szCs w:val="24"/>
                      </w:rPr>
                    </w:pPr>
                    <w:r>
                      <w:rPr>
                        <w:szCs w:val="24"/>
                        <w:lang w:eastAsia="lt-LT"/>
                      </w:rPr>
                      <w:t>nereg.</w:t>
                    </w:r>
                  </w:p>
                </w:tc>
                <w:tc>
                  <w:tcPr>
                    <w:tcW w:w="3260" w:type="dxa"/>
                    <w:tcBorders>
                      <w:top w:val="single" w:sz="4" w:space="0" w:color="auto"/>
                      <w:left w:val="single" w:sz="4" w:space="0" w:color="auto"/>
                      <w:bottom w:val="single" w:sz="4" w:space="0" w:color="auto"/>
                      <w:right w:val="single" w:sz="4" w:space="0" w:color="auto"/>
                    </w:tcBorders>
                  </w:tcPr>
                  <w:p>
                    <w:pPr>
                      <w:rPr>
                        <w:bCs/>
                        <w:szCs w:val="24"/>
                        <w:lang w:eastAsia="lt-LT"/>
                      </w:rPr>
                    </w:pPr>
                    <w:r>
                      <w:rPr>
                        <w:bCs/>
                        <w:szCs w:val="24"/>
                        <w:lang w:eastAsia="lt-LT"/>
                      </w:rPr>
                      <w:t>Savivaldybių tarybų rinkimų įstatymo Nr. I-532 pakeitimo įstatymai</w:t>
                    </w:r>
                  </w:p>
                </w:tc>
                <w:tc>
                  <w:tcPr>
                    <w:tcW w:w="2126" w:type="dxa"/>
                    <w:tcBorders>
                      <w:top w:val="single" w:sz="4" w:space="0" w:color="auto"/>
                      <w:left w:val="single" w:sz="4" w:space="0" w:color="auto"/>
                      <w:bottom w:val="single" w:sz="4" w:space="0" w:color="auto"/>
                      <w:right w:val="single" w:sz="4" w:space="0" w:color="auto"/>
                    </w:tcBorders>
                  </w:tcPr>
                  <w:p>
                    <w:pPr>
                      <w:jc w:val="center"/>
                      <w:rPr>
                        <w:szCs w:val="24"/>
                      </w:rPr>
                    </w:pPr>
                    <w:r>
                      <w:rPr>
                        <w:rFonts w:eastAsia="Arial Unicode MS"/>
                        <w:bCs/>
                        <w:szCs w:val="24"/>
                        <w:lang w:eastAsia="lt-LT"/>
                      </w:rPr>
                      <w:t>Seimo nariai</w:t>
                    </w:r>
                  </w:p>
                </w:tc>
                <w:tc>
                  <w:tcPr>
                    <w:tcW w:w="2127" w:type="dxa"/>
                    <w:tcBorders>
                      <w:top w:val="single" w:sz="4" w:space="0" w:color="auto"/>
                      <w:left w:val="single" w:sz="4" w:space="0" w:color="auto"/>
                      <w:bottom w:val="single" w:sz="4" w:space="0" w:color="auto"/>
                      <w:right w:val="single" w:sz="4" w:space="0" w:color="auto"/>
                    </w:tcBorders>
                  </w:tcPr>
                  <w:p>
                    <w:pPr>
                      <w:jc w:val="center"/>
                      <w:rPr>
                        <w:szCs w:val="24"/>
                      </w:rPr>
                    </w:pPr>
                    <w:r>
                      <w:rPr>
                        <w:rFonts w:eastAsia="Arial Unicode MS"/>
                        <w:bCs/>
                        <w:szCs w:val="24"/>
                        <w:lang w:eastAsia="lt-LT"/>
                      </w:rPr>
                      <w:t xml:space="preserve">DPF, LLRAF, </w:t>
                    </w:r>
                    <w:r>
                      <w:rPr>
                        <w:szCs w:val="24"/>
                      </w:rPr>
                      <w:t xml:space="preserve">LSDPF, </w:t>
                    </w:r>
                    <w:r>
                      <w:rPr>
                        <w:rFonts w:eastAsia="Arial Unicode MS"/>
                        <w:bCs/>
                        <w:szCs w:val="24"/>
                        <w:lang w:eastAsia="lt-LT"/>
                      </w:rPr>
                      <w:t xml:space="preserve">MSNG, </w:t>
                    </w:r>
                    <w:r>
                      <w:rPr>
                        <w:szCs w:val="24"/>
                      </w:rPr>
                      <w:t>TS-LKDF</w:t>
                    </w:r>
                  </w:p>
                </w:tc>
              </w:tr>
              <w:tr>
                <w:tc>
                  <w:tcPr>
                    <w:tcW w:w="709" w:type="dxa"/>
                    <w:tcBorders>
                      <w:top w:val="single" w:sz="4" w:space="0" w:color="auto"/>
                      <w:left w:val="single" w:sz="4" w:space="0" w:color="auto"/>
                      <w:bottom w:val="single" w:sz="4" w:space="0" w:color="auto"/>
                      <w:right w:val="single" w:sz="4" w:space="0" w:color="auto"/>
                    </w:tcBorders>
                  </w:tcPr>
                  <w:p>
                    <w:pPr>
                      <w:tabs>
                        <w:tab w:val="left" w:pos="34"/>
                        <w:tab w:val="right" w:pos="289"/>
                      </w:tabs>
                      <w:ind w:left="360" w:hanging="360"/>
                      <w:jc w:val="right"/>
                      <w:rPr>
                        <w:szCs w:val="24"/>
                      </w:rPr>
                    </w:pPr>
                    <w:r>
                      <w:rPr>
                        <w:szCs w:val="24"/>
                      </w:rPr>
                      <w:t>28.</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XIIP-889</w:t>
                    </w:r>
                  </w:p>
                </w:tc>
                <w:tc>
                  <w:tcPr>
                    <w:tcW w:w="3260" w:type="dxa"/>
                    <w:tcBorders>
                      <w:top w:val="single" w:sz="4" w:space="0" w:color="auto"/>
                      <w:left w:val="single" w:sz="4" w:space="0" w:color="auto"/>
                      <w:bottom w:val="single" w:sz="4" w:space="0" w:color="auto"/>
                      <w:right w:val="single" w:sz="4" w:space="0" w:color="auto"/>
                    </w:tcBorders>
                  </w:tcPr>
                  <w:p>
                    <w:pPr>
                      <w:rPr>
                        <w:bCs/>
                        <w:szCs w:val="24"/>
                        <w:lang w:eastAsia="lt-LT"/>
                      </w:rPr>
                    </w:pPr>
                    <w:r>
                      <w:rPr>
                        <w:bCs/>
                        <w:szCs w:val="24"/>
                        <w:lang w:eastAsia="lt-LT"/>
                      </w:rPr>
                      <w:t xml:space="preserve">Referendumo įstatymo 11 straipsnio pakeitimo </w:t>
                    </w:r>
                    <w:r>
                      <w:rPr>
                        <w:bCs/>
                        <w:color w:val="000000"/>
                        <w:szCs w:val="24"/>
                        <w:lang w:eastAsia="lt-LT"/>
                      </w:rPr>
                      <w:t>įstatymas</w:t>
                    </w:r>
                  </w:p>
                </w:tc>
                <w:tc>
                  <w:tcPr>
                    <w:tcW w:w="2126"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Seimo nariai</w:t>
                    </w:r>
                  </w:p>
                </w:tc>
                <w:tc>
                  <w:tcPr>
                    <w:tcW w:w="2127"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DPF</w:t>
                    </w:r>
                  </w:p>
                </w:tc>
              </w:tr>
              <w:tr>
                <w:tc>
                  <w:tcPr>
                    <w:tcW w:w="709" w:type="dxa"/>
                    <w:tcBorders>
                      <w:top w:val="single" w:sz="4" w:space="0" w:color="auto"/>
                      <w:left w:val="single" w:sz="4" w:space="0" w:color="auto"/>
                      <w:bottom w:val="single" w:sz="4" w:space="0" w:color="auto"/>
                      <w:right w:val="single" w:sz="4" w:space="0" w:color="auto"/>
                    </w:tcBorders>
                  </w:tcPr>
                  <w:p>
                    <w:pPr>
                      <w:tabs>
                        <w:tab w:val="left" w:pos="34"/>
                        <w:tab w:val="right" w:pos="289"/>
                      </w:tabs>
                      <w:ind w:left="360" w:hanging="360"/>
                      <w:jc w:val="right"/>
                      <w:rPr>
                        <w:szCs w:val="24"/>
                      </w:rPr>
                    </w:pPr>
                    <w:r>
                      <w:rPr>
                        <w:szCs w:val="24"/>
                      </w:rPr>
                      <w:t>29.</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XIIP-2470,</w:t>
                    </w:r>
                  </w:p>
                  <w:p>
                    <w:pPr>
                      <w:jc w:val="center"/>
                      <w:rPr>
                        <w:szCs w:val="24"/>
                        <w:lang w:eastAsia="lt-LT"/>
                      </w:rPr>
                    </w:pPr>
                    <w:r>
                      <w:rPr>
                        <w:szCs w:val="24"/>
                        <w:lang w:eastAsia="lt-LT"/>
                      </w:rPr>
                      <w:t>XIIP-2789,</w:t>
                    </w:r>
                  </w:p>
                  <w:p>
                    <w:pPr>
                      <w:jc w:val="center"/>
                      <w:rPr>
                        <w:szCs w:val="24"/>
                        <w:lang w:eastAsia="lt-LT"/>
                      </w:rPr>
                    </w:pPr>
                    <w:r>
                      <w:rPr>
                        <w:szCs w:val="24"/>
                        <w:lang w:eastAsia="lt-LT"/>
                      </w:rPr>
                      <w:t>XIIP-2806</w:t>
                    </w:r>
                  </w:p>
                </w:tc>
                <w:tc>
                  <w:tcPr>
                    <w:tcW w:w="3260" w:type="dxa"/>
                    <w:tcBorders>
                      <w:top w:val="single" w:sz="4" w:space="0" w:color="auto"/>
                      <w:left w:val="single" w:sz="4" w:space="0" w:color="auto"/>
                      <w:bottom w:val="single" w:sz="4" w:space="0" w:color="auto"/>
                      <w:right w:val="single" w:sz="4" w:space="0" w:color="auto"/>
                    </w:tcBorders>
                    <w:vAlign w:val="center"/>
                  </w:tcPr>
                  <w:p>
                    <w:pPr>
                      <w:rPr>
                        <w:szCs w:val="24"/>
                      </w:rPr>
                    </w:pPr>
                    <w:r>
                      <w:rPr>
                        <w:szCs w:val="24"/>
                      </w:rPr>
                      <w:t xml:space="preserve">Politinių partijų finansavimo ir finansavimo kontrolės įstatymo Nr. XII-615 </w:t>
                    </w:r>
                    <w:r>
                      <w:rPr>
                        <w:bCs/>
                        <w:szCs w:val="24"/>
                        <w:lang w:eastAsia="lt-LT"/>
                      </w:rPr>
                      <w:t xml:space="preserve">pakeitimo ir papildymo įstatymai </w:t>
                    </w:r>
                  </w:p>
                </w:tc>
                <w:tc>
                  <w:tcPr>
                    <w:tcW w:w="2126"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Seimo nariai</w:t>
                    </w:r>
                  </w:p>
                </w:tc>
                <w:tc>
                  <w:tcPr>
                    <w:tcW w:w="2127" w:type="dxa"/>
                    <w:tcBorders>
                      <w:top w:val="single" w:sz="4" w:space="0" w:color="auto"/>
                      <w:left w:val="single" w:sz="4" w:space="0" w:color="auto"/>
                      <w:bottom w:val="single" w:sz="4" w:space="0" w:color="auto"/>
                      <w:right w:val="single" w:sz="4" w:space="0" w:color="auto"/>
                    </w:tcBorders>
                  </w:tcPr>
                  <w:p>
                    <w:pPr>
                      <w:jc w:val="center"/>
                      <w:rPr>
                        <w:szCs w:val="24"/>
                      </w:rPr>
                    </w:pPr>
                    <w:r>
                      <w:rPr>
                        <w:szCs w:val="24"/>
                      </w:rPr>
                      <w:t>DPF, TS-LKDF, TTF</w:t>
                    </w:r>
                  </w:p>
                </w:tc>
              </w:tr>
              <w:tr>
                <w:tc>
                  <w:tcPr>
                    <w:tcW w:w="709" w:type="dxa"/>
                    <w:tcBorders>
                      <w:top w:val="single" w:sz="4" w:space="0" w:color="auto"/>
                      <w:left w:val="single" w:sz="4" w:space="0" w:color="auto"/>
                      <w:bottom w:val="single" w:sz="4" w:space="0" w:color="auto"/>
                      <w:right w:val="single" w:sz="4" w:space="0" w:color="auto"/>
                    </w:tcBorders>
                  </w:tcPr>
                  <w:p>
                    <w:pPr>
                      <w:tabs>
                        <w:tab w:val="left" w:pos="34"/>
                        <w:tab w:val="right" w:pos="289"/>
                      </w:tabs>
                      <w:ind w:left="360" w:hanging="360"/>
                      <w:jc w:val="right"/>
                      <w:rPr>
                        <w:szCs w:val="24"/>
                      </w:rPr>
                    </w:pPr>
                    <w:r>
                      <w:rPr>
                        <w:szCs w:val="24"/>
                      </w:rPr>
                      <w:t>30.</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rPr>
                    </w:pPr>
                    <w:r>
                      <w:rPr>
                        <w:szCs w:val="24"/>
                      </w:rPr>
                      <w:t>XIIP-2938</w:t>
                    </w:r>
                  </w:p>
                </w:tc>
                <w:tc>
                  <w:tcPr>
                    <w:tcW w:w="3260" w:type="dxa"/>
                    <w:tcBorders>
                      <w:top w:val="single" w:sz="4" w:space="0" w:color="auto"/>
                      <w:left w:val="single" w:sz="4" w:space="0" w:color="auto"/>
                      <w:bottom w:val="single" w:sz="4" w:space="0" w:color="auto"/>
                      <w:right w:val="single" w:sz="4" w:space="0" w:color="auto"/>
                    </w:tcBorders>
                  </w:tcPr>
                  <w:p>
                    <w:pPr>
                      <w:rPr>
                        <w:szCs w:val="24"/>
                      </w:rPr>
                    </w:pPr>
                    <w:r>
                      <w:rPr>
                        <w:szCs w:val="24"/>
                      </w:rPr>
                      <w:t xml:space="preserve">Seimo nutarimas „Dėl Lietuvos Respublikos </w:t>
                    </w:r>
                    <w:r>
                      <w:rPr>
                        <w:szCs w:val="24"/>
                        <w:lang w:eastAsia="lt-LT"/>
                      </w:rPr>
                      <w:t xml:space="preserve">Seimo 2008 m. balandžio 24 d. nutarimo </w:t>
                      <w:br/>
                      <w:t>Nr. X-1511 „Dėl Lietuvos Respublikos Seimo, Seimo kanceliarijos ir Seimui atskaitingų institucijų, Respublikos Prezidento institucijos ir Respublikos Prezidentui atskaitingų institucijų, Nacionalinės teismų administracijos, teismų, prokuratūros, savivaldybių institucijų ir įstaigų sąrašo pagal grupes, į kurias atsižvelgiant nustatomos valstybės tarnautojų suvienodintų pareigybių kategorijos, patvirtinimo“ pakeitimo“</w:t>
                    </w:r>
                    <w:r>
                      <w:rPr>
                        <w:szCs w:val="24"/>
                      </w:rPr>
                      <w:t xml:space="preserve"> </w:t>
                    </w:r>
                  </w:p>
                </w:tc>
                <w:tc>
                  <w:tcPr>
                    <w:tcW w:w="2126"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Seimo nariai</w:t>
                    </w:r>
                  </w:p>
                </w:tc>
                <w:tc>
                  <w:tcPr>
                    <w:tcW w:w="2127" w:type="dxa"/>
                    <w:tcBorders>
                      <w:top w:val="single" w:sz="4" w:space="0" w:color="auto"/>
                      <w:left w:val="single" w:sz="4" w:space="0" w:color="auto"/>
                      <w:bottom w:val="single" w:sz="4" w:space="0" w:color="auto"/>
                      <w:right w:val="single" w:sz="4" w:space="0" w:color="auto"/>
                    </w:tcBorders>
                  </w:tcPr>
                  <w:p>
                    <w:pPr>
                      <w:jc w:val="center"/>
                      <w:rPr>
                        <w:szCs w:val="24"/>
                      </w:rPr>
                    </w:pPr>
                    <w:r>
                      <w:rPr>
                        <w:rFonts w:eastAsia="Arial Unicode MS"/>
                        <w:bCs/>
                        <w:szCs w:val="24"/>
                        <w:lang w:eastAsia="lt-LT"/>
                      </w:rPr>
                      <w:t>DPF</w:t>
                    </w:r>
                  </w:p>
                </w:tc>
              </w:tr>
              <w:tr>
                <w:tc>
                  <w:tcPr>
                    <w:tcW w:w="709" w:type="dxa"/>
                    <w:tcBorders>
                      <w:top w:val="single" w:sz="4" w:space="0" w:color="auto"/>
                      <w:left w:val="single" w:sz="4" w:space="0" w:color="auto"/>
                      <w:bottom w:val="single" w:sz="4" w:space="0" w:color="auto"/>
                      <w:right w:val="single" w:sz="4" w:space="0" w:color="auto"/>
                    </w:tcBorders>
                  </w:tcPr>
                  <w:p>
                    <w:pPr>
                      <w:tabs>
                        <w:tab w:val="left" w:pos="34"/>
                        <w:tab w:val="right" w:pos="289"/>
                      </w:tabs>
                      <w:ind w:left="360" w:hanging="360"/>
                      <w:jc w:val="right"/>
                      <w:rPr>
                        <w:szCs w:val="24"/>
                      </w:rPr>
                    </w:pPr>
                    <w:r>
                      <w:rPr>
                        <w:szCs w:val="24"/>
                      </w:rPr>
                      <w:t>31.</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XIIP-3857</w:t>
                    </w:r>
                  </w:p>
                </w:tc>
                <w:tc>
                  <w:tcPr>
                    <w:tcW w:w="3260" w:type="dxa"/>
                    <w:tcBorders>
                      <w:top w:val="single" w:sz="4" w:space="0" w:color="auto"/>
                      <w:left w:val="single" w:sz="4" w:space="0" w:color="auto"/>
                      <w:bottom w:val="single" w:sz="4" w:space="0" w:color="auto"/>
                      <w:right w:val="single" w:sz="4" w:space="0" w:color="auto"/>
                    </w:tcBorders>
                  </w:tcPr>
                  <w:p>
                    <w:pPr>
                      <w:rPr>
                        <w:bCs/>
                        <w:szCs w:val="24"/>
                        <w:lang w:eastAsia="lt-LT"/>
                      </w:rPr>
                    </w:pPr>
                    <w:r>
                      <w:rPr>
                        <w:bCs/>
                        <w:szCs w:val="24"/>
                        <w:lang w:eastAsia="lt-LT"/>
                      </w:rPr>
                      <w:t xml:space="preserve">Gyvenamosios vietos deklaravimo įstatymo </w:t>
                      <w:br/>
                      <w:t xml:space="preserve">Nr. VIII-840 pakeitimo įstatymo Nr. XII-1919 1 straipsnio pakeitimo </w:t>
                    </w:r>
                    <w:r>
                      <w:rPr>
                        <w:bCs/>
                        <w:color w:val="000000"/>
                        <w:szCs w:val="24"/>
                        <w:lang w:eastAsia="lt-LT"/>
                      </w:rPr>
                      <w:t>įstatymas</w:t>
                    </w:r>
                  </w:p>
                </w:tc>
                <w:tc>
                  <w:tcPr>
                    <w:tcW w:w="2126"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Seimo nariai</w:t>
                    </w:r>
                  </w:p>
                </w:tc>
                <w:tc>
                  <w:tcPr>
                    <w:tcW w:w="2127"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szCs w:val="24"/>
                      </w:rPr>
                      <w:t>LSDPF</w:t>
                    </w:r>
                  </w:p>
                </w:tc>
              </w:tr>
              <w:tr>
                <w:tc>
                  <w:tcPr>
                    <w:tcW w:w="709" w:type="dxa"/>
                    <w:tcBorders>
                      <w:top w:val="single" w:sz="4" w:space="0" w:color="auto"/>
                      <w:left w:val="single" w:sz="4" w:space="0" w:color="auto"/>
                      <w:bottom w:val="single" w:sz="4" w:space="0" w:color="auto"/>
                      <w:right w:val="single" w:sz="4" w:space="0" w:color="auto"/>
                    </w:tcBorders>
                  </w:tcPr>
                  <w:p>
                    <w:pPr>
                      <w:tabs>
                        <w:tab w:val="left" w:pos="34"/>
                        <w:tab w:val="right" w:pos="289"/>
                      </w:tabs>
                      <w:ind w:left="360" w:hanging="360"/>
                      <w:jc w:val="right"/>
                      <w:rPr>
                        <w:szCs w:val="24"/>
                      </w:rPr>
                    </w:pPr>
                    <w:r>
                      <w:rPr>
                        <w:szCs w:val="24"/>
                      </w:rPr>
                      <w:t>32.</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rPr>
                    </w:pPr>
                    <w:r>
                      <w:rPr>
                        <w:szCs w:val="24"/>
                      </w:rPr>
                      <w:t>XIIP-1884,</w:t>
                    </w:r>
                  </w:p>
                  <w:p>
                    <w:pPr>
                      <w:jc w:val="center"/>
                      <w:rPr>
                        <w:szCs w:val="24"/>
                      </w:rPr>
                    </w:pPr>
                    <w:r>
                      <w:rPr>
                        <w:szCs w:val="24"/>
                        <w:lang w:eastAsia="lt-LT"/>
                      </w:rPr>
                      <w:t>XIIP-</w:t>
                    </w:r>
                    <w:r>
                      <w:rPr>
                        <w:szCs w:val="24"/>
                      </w:rPr>
                      <w:t>3673,</w:t>
                    </w:r>
                  </w:p>
                  <w:p>
                    <w:pPr>
                      <w:jc w:val="center"/>
                      <w:rPr>
                        <w:szCs w:val="24"/>
                      </w:rPr>
                    </w:pPr>
                    <w:r>
                      <w:rPr>
                        <w:szCs w:val="24"/>
                        <w:lang w:eastAsia="lt-LT"/>
                      </w:rPr>
                      <w:t>nereg.</w:t>
                    </w:r>
                  </w:p>
                </w:tc>
                <w:tc>
                  <w:tcPr>
                    <w:tcW w:w="3260" w:type="dxa"/>
                    <w:tcBorders>
                      <w:top w:val="single" w:sz="4" w:space="0" w:color="auto"/>
                      <w:left w:val="single" w:sz="4" w:space="0" w:color="auto"/>
                      <w:bottom w:val="single" w:sz="4" w:space="0" w:color="auto"/>
                      <w:right w:val="single" w:sz="4" w:space="0" w:color="auto"/>
                    </w:tcBorders>
                  </w:tcPr>
                  <w:p>
                    <w:pPr>
                      <w:rPr>
                        <w:szCs w:val="24"/>
                      </w:rPr>
                    </w:pPr>
                    <w:r>
                      <w:rPr>
                        <w:szCs w:val="24"/>
                      </w:rPr>
                      <w:t xml:space="preserve">Strateginę reikšmę nacionaliniam saugumui turinčių įmonių ir įrenginių bei kitų nacionaliniam saugumui užtikrinti svarbių įmonių įstatymo Nr. IX-1132 </w:t>
                    </w:r>
                    <w:r>
                      <w:rPr>
                        <w:bCs/>
                        <w:szCs w:val="24"/>
                        <w:lang w:eastAsia="lt-LT"/>
                      </w:rPr>
                      <w:t>pakeitimo ir papildymo įstatymai</w:t>
                    </w:r>
                    <w:r>
                      <w:rPr>
                        <w:bCs/>
                        <w:color w:val="FF0000"/>
                        <w:szCs w:val="24"/>
                        <w:lang w:eastAsia="lt-LT"/>
                      </w:rPr>
                      <w:t xml:space="preserve"> </w:t>
                    </w:r>
                  </w:p>
                </w:tc>
                <w:tc>
                  <w:tcPr>
                    <w:tcW w:w="2126" w:type="dxa"/>
                    <w:tcBorders>
                      <w:top w:val="single" w:sz="4" w:space="0" w:color="auto"/>
                      <w:left w:val="single" w:sz="4" w:space="0" w:color="auto"/>
                      <w:bottom w:val="single" w:sz="4" w:space="0" w:color="auto"/>
                      <w:right w:val="single" w:sz="4" w:space="0" w:color="auto"/>
                    </w:tcBorders>
                  </w:tcPr>
                  <w:p>
                    <w:pPr>
                      <w:jc w:val="center"/>
                      <w:textAlignment w:val="top"/>
                      <w:rPr>
                        <w:szCs w:val="24"/>
                        <w:shd w:val="clear" w:color="auto" w:fill="FFFFFF"/>
                      </w:rPr>
                    </w:pPr>
                    <w:r>
                      <w:rPr>
                        <w:rFonts w:eastAsia="Arial Unicode MS"/>
                        <w:bCs/>
                        <w:szCs w:val="24"/>
                        <w:shd w:val="clear" w:color="auto" w:fill="FFFFFF"/>
                        <w:lang w:eastAsia="lt-LT"/>
                      </w:rPr>
                      <w:t>Seimo nariai</w:t>
                    </w:r>
                  </w:p>
                </w:tc>
                <w:tc>
                  <w:tcPr>
                    <w:tcW w:w="2127" w:type="dxa"/>
                    <w:tcBorders>
                      <w:top w:val="single" w:sz="4" w:space="0" w:color="auto"/>
                      <w:left w:val="single" w:sz="4" w:space="0" w:color="auto"/>
                      <w:bottom w:val="single" w:sz="4" w:space="0" w:color="auto"/>
                      <w:right w:val="single" w:sz="4" w:space="0" w:color="auto"/>
                    </w:tcBorders>
                  </w:tcPr>
                  <w:p>
                    <w:pPr>
                      <w:jc w:val="center"/>
                      <w:textAlignment w:val="top"/>
                      <w:rPr>
                        <w:szCs w:val="24"/>
                        <w:shd w:val="clear" w:color="auto" w:fill="FFFFFF"/>
                      </w:rPr>
                    </w:pPr>
                    <w:r>
                      <w:rPr>
                        <w:szCs w:val="24"/>
                      </w:rPr>
                      <w:t xml:space="preserve">LSDPF, </w:t>
                    </w:r>
                    <w:r>
                      <w:rPr>
                        <w:rFonts w:eastAsia="Arial Unicode MS"/>
                        <w:bCs/>
                        <w:szCs w:val="24"/>
                        <w:shd w:val="clear" w:color="auto" w:fill="FFFFFF"/>
                        <w:lang w:eastAsia="lt-LT"/>
                      </w:rPr>
                      <w:t>TS-LKDF</w:t>
                    </w:r>
                    <w:r>
                      <w:rPr>
                        <w:szCs w:val="24"/>
                        <w:shd w:val="clear" w:color="auto" w:fill="FFFFFF"/>
                      </w:rPr>
                      <w:t>, TTF</w:t>
                    </w:r>
                  </w:p>
                </w:tc>
              </w:tr>
              <w:tr>
                <w:tc>
                  <w:tcPr>
                    <w:tcW w:w="709" w:type="dxa"/>
                    <w:tcBorders>
                      <w:top w:val="single" w:sz="4" w:space="0" w:color="auto"/>
                      <w:left w:val="single" w:sz="4" w:space="0" w:color="auto"/>
                      <w:bottom w:val="single" w:sz="4" w:space="0" w:color="auto"/>
                      <w:right w:val="single" w:sz="4" w:space="0" w:color="auto"/>
                    </w:tcBorders>
                  </w:tcPr>
                  <w:p>
                    <w:pPr>
                      <w:tabs>
                        <w:tab w:val="left" w:pos="34"/>
                        <w:tab w:val="right" w:pos="289"/>
                      </w:tabs>
                      <w:ind w:left="360" w:hanging="360"/>
                      <w:jc w:val="right"/>
                      <w:rPr>
                        <w:szCs w:val="24"/>
                      </w:rPr>
                    </w:pPr>
                    <w:r>
                      <w:rPr>
                        <w:szCs w:val="24"/>
                      </w:rPr>
                      <w:t>33.</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XIIP-3317,</w:t>
                    </w:r>
                  </w:p>
                  <w:p>
                    <w:pPr>
                      <w:jc w:val="center"/>
                      <w:rPr>
                        <w:szCs w:val="24"/>
                        <w:lang w:eastAsia="lt-LT"/>
                      </w:rPr>
                    </w:pPr>
                    <w:r>
                      <w:rPr>
                        <w:szCs w:val="24"/>
                        <w:lang w:eastAsia="lt-LT"/>
                      </w:rPr>
                      <w:t>XIIP-3318,</w:t>
                    </w:r>
                  </w:p>
                  <w:p>
                    <w:pPr>
                      <w:jc w:val="center"/>
                      <w:rPr>
                        <w:szCs w:val="24"/>
                        <w:lang w:eastAsia="lt-LT"/>
                      </w:rPr>
                    </w:pPr>
                    <w:r>
                      <w:rPr>
                        <w:szCs w:val="24"/>
                        <w:lang w:eastAsia="lt-LT"/>
                      </w:rPr>
                      <w:t>XIIP-3319</w:t>
                    </w:r>
                  </w:p>
                </w:tc>
                <w:tc>
                  <w:tcPr>
                    <w:tcW w:w="3260" w:type="dxa"/>
                    <w:tcBorders>
                      <w:top w:val="single" w:sz="4" w:space="0" w:color="auto"/>
                      <w:left w:val="single" w:sz="4" w:space="0" w:color="auto"/>
                      <w:bottom w:val="single" w:sz="4" w:space="0" w:color="auto"/>
                      <w:right w:val="single" w:sz="4" w:space="0" w:color="auto"/>
                    </w:tcBorders>
                  </w:tcPr>
                  <w:p>
                    <w:pPr>
                      <w:rPr>
                        <w:szCs w:val="24"/>
                      </w:rPr>
                    </w:pPr>
                    <w:r>
                      <w:rPr>
                        <w:szCs w:val="24"/>
                      </w:rPr>
                      <w:t xml:space="preserve">Finansinių nusikaltimų tyrimo tarnybos įstatymo Nr. IX-816 10 straipsnio pakeitimo </w:t>
                    </w:r>
                    <w:r>
                      <w:rPr>
                        <w:bCs/>
                        <w:szCs w:val="24"/>
                        <w:lang w:eastAsia="lt-LT"/>
                      </w:rPr>
                      <w:t>įstatymas ir jo lydimieji teisės aktai</w:t>
                    </w:r>
                  </w:p>
                </w:tc>
                <w:tc>
                  <w:tcPr>
                    <w:tcW w:w="2126"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Seimo nariai</w:t>
                    </w:r>
                  </w:p>
                </w:tc>
                <w:tc>
                  <w:tcPr>
                    <w:tcW w:w="2127"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TTF</w:t>
                    </w:r>
                  </w:p>
                </w:tc>
              </w:tr>
              <w:tr>
                <w:tc>
                  <w:tcPr>
                    <w:tcW w:w="709" w:type="dxa"/>
                    <w:tcBorders>
                      <w:top w:val="single" w:sz="4" w:space="0" w:color="auto"/>
                      <w:left w:val="single" w:sz="4" w:space="0" w:color="auto"/>
                      <w:bottom w:val="single" w:sz="4" w:space="0" w:color="auto"/>
                      <w:right w:val="single" w:sz="4" w:space="0" w:color="auto"/>
                    </w:tcBorders>
                  </w:tcPr>
                  <w:p>
                    <w:pPr>
                      <w:tabs>
                        <w:tab w:val="left" w:pos="34"/>
                        <w:tab w:val="right" w:pos="289"/>
                      </w:tabs>
                      <w:ind w:left="360" w:hanging="360"/>
                      <w:jc w:val="right"/>
                      <w:rPr>
                        <w:szCs w:val="24"/>
                      </w:rPr>
                    </w:pPr>
                    <w:r>
                      <w:rPr>
                        <w:szCs w:val="24"/>
                      </w:rPr>
                      <w:t>34.</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rPr>
                    </w:pPr>
                    <w:r>
                      <w:rPr>
                        <w:szCs w:val="24"/>
                      </w:rPr>
                      <w:t>XIIP-1744,</w:t>
                    </w:r>
                    <w:r>
                      <w:rPr>
                        <w:szCs w:val="24"/>
                        <w:lang w:eastAsia="lt-LT"/>
                      </w:rPr>
                      <w:t xml:space="preserve"> XIIP-</w:t>
                    </w:r>
                    <w:r>
                      <w:rPr>
                        <w:szCs w:val="24"/>
                      </w:rPr>
                      <w:t>3153</w:t>
                    </w:r>
                  </w:p>
                </w:tc>
                <w:tc>
                  <w:tcPr>
                    <w:tcW w:w="3260" w:type="dxa"/>
                    <w:tcBorders>
                      <w:top w:val="single" w:sz="4" w:space="0" w:color="auto"/>
                      <w:left w:val="single" w:sz="4" w:space="0" w:color="auto"/>
                      <w:bottom w:val="single" w:sz="4" w:space="0" w:color="auto"/>
                      <w:right w:val="single" w:sz="4" w:space="0" w:color="auto"/>
                    </w:tcBorders>
                  </w:tcPr>
                  <w:p>
                    <w:pPr>
                      <w:rPr>
                        <w:szCs w:val="24"/>
                      </w:rPr>
                    </w:pPr>
                    <w:r>
                      <w:rPr>
                        <w:szCs w:val="24"/>
                      </w:rPr>
                      <w:t xml:space="preserve">Kriminalinės žvalgybos įstatymo Nr. XI-2234 </w:t>
                    </w:r>
                    <w:r>
                      <w:rPr>
                        <w:bCs/>
                        <w:szCs w:val="24"/>
                        <w:lang w:eastAsia="lt-LT"/>
                      </w:rPr>
                      <w:t>pakeitimo įstatymai</w:t>
                    </w:r>
                  </w:p>
                </w:tc>
                <w:tc>
                  <w:tcPr>
                    <w:tcW w:w="2126"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rFonts w:eastAsia="Arial Unicode MS"/>
                        <w:bCs/>
                        <w:szCs w:val="24"/>
                        <w:lang w:eastAsia="lt-LT"/>
                      </w:rPr>
                      <w:t>Seimo nariai</w:t>
                    </w:r>
                  </w:p>
                </w:tc>
                <w:tc>
                  <w:tcPr>
                    <w:tcW w:w="2127"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rPr>
                      <w:t xml:space="preserve">LSDPF, </w:t>
                    </w:r>
                    <w:r>
                      <w:rPr>
                        <w:szCs w:val="24"/>
                        <w:lang w:eastAsia="lt-LT"/>
                      </w:rPr>
                      <w:t>TTF</w:t>
                    </w:r>
                  </w:p>
                </w:tc>
              </w:tr>
              <w:tr>
                <w:tc>
                  <w:tcPr>
                    <w:tcW w:w="709" w:type="dxa"/>
                    <w:tcBorders>
                      <w:top w:val="single" w:sz="4" w:space="0" w:color="auto"/>
                      <w:left w:val="single" w:sz="4" w:space="0" w:color="auto"/>
                      <w:bottom w:val="single" w:sz="4" w:space="0" w:color="auto"/>
                      <w:right w:val="single" w:sz="4" w:space="0" w:color="auto"/>
                    </w:tcBorders>
                  </w:tcPr>
                  <w:p>
                    <w:pPr>
                      <w:tabs>
                        <w:tab w:val="left" w:pos="34"/>
                        <w:tab w:val="right" w:pos="289"/>
                      </w:tabs>
                      <w:ind w:left="360" w:hanging="360"/>
                      <w:jc w:val="right"/>
                      <w:rPr>
                        <w:szCs w:val="24"/>
                      </w:rPr>
                    </w:pPr>
                    <w:r>
                      <w:rPr>
                        <w:szCs w:val="24"/>
                      </w:rPr>
                      <w:t>35.</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rPr>
                    </w:pPr>
                    <w:r>
                      <w:rPr>
                        <w:szCs w:val="24"/>
                      </w:rPr>
                      <w:t>XIIP-3717,</w:t>
                    </w:r>
                  </w:p>
                  <w:p>
                    <w:pPr>
                      <w:jc w:val="center"/>
                      <w:rPr>
                        <w:szCs w:val="24"/>
                      </w:rPr>
                    </w:pPr>
                    <w:r>
                      <w:rPr>
                        <w:szCs w:val="24"/>
                      </w:rPr>
                      <w:t>XIIP-3833</w:t>
                    </w:r>
                  </w:p>
                </w:tc>
                <w:tc>
                  <w:tcPr>
                    <w:tcW w:w="3260" w:type="dxa"/>
                    <w:tcBorders>
                      <w:top w:val="single" w:sz="4" w:space="0" w:color="auto"/>
                      <w:left w:val="single" w:sz="4" w:space="0" w:color="auto"/>
                      <w:bottom w:val="single" w:sz="4" w:space="0" w:color="auto"/>
                      <w:right w:val="single" w:sz="4" w:space="0" w:color="auto"/>
                    </w:tcBorders>
                  </w:tcPr>
                  <w:p>
                    <w:pPr>
                      <w:rPr>
                        <w:szCs w:val="24"/>
                      </w:rPr>
                    </w:pPr>
                    <w:r>
                      <w:rPr>
                        <w:szCs w:val="24"/>
                      </w:rPr>
                      <w:t xml:space="preserve">Ginklų ir šaudmenų kontrolės įstatymo Nr. IX-705 </w:t>
                    </w:r>
                    <w:r>
                      <w:rPr>
                        <w:bCs/>
                        <w:szCs w:val="24"/>
                        <w:lang w:eastAsia="lt-LT"/>
                      </w:rPr>
                      <w:t>pakeitimo įstatymai</w:t>
                    </w:r>
                  </w:p>
                </w:tc>
                <w:tc>
                  <w:tcPr>
                    <w:tcW w:w="2126"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rFonts w:eastAsia="Arial Unicode MS"/>
                        <w:bCs/>
                        <w:szCs w:val="24"/>
                        <w:lang w:eastAsia="lt-LT"/>
                      </w:rPr>
                      <w:t>Seimo nariai</w:t>
                    </w:r>
                  </w:p>
                </w:tc>
                <w:tc>
                  <w:tcPr>
                    <w:tcW w:w="2127" w:type="dxa"/>
                    <w:tcBorders>
                      <w:top w:val="single" w:sz="4" w:space="0" w:color="auto"/>
                      <w:left w:val="single" w:sz="4" w:space="0" w:color="auto"/>
                      <w:bottom w:val="single" w:sz="4" w:space="0" w:color="auto"/>
                      <w:right w:val="single" w:sz="4" w:space="0" w:color="auto"/>
                    </w:tcBorders>
                  </w:tcPr>
                  <w:p>
                    <w:pPr>
                      <w:jc w:val="center"/>
                      <w:rPr>
                        <w:szCs w:val="24"/>
                      </w:rPr>
                    </w:pPr>
                    <w:r>
                      <w:rPr>
                        <w:szCs w:val="24"/>
                      </w:rPr>
                      <w:t>LSDPF, TS-LKDF</w:t>
                    </w:r>
                  </w:p>
                </w:tc>
              </w:tr>
              <w:tr>
                <w:tc>
                  <w:tcPr>
                    <w:tcW w:w="709" w:type="dxa"/>
                    <w:tcBorders>
                      <w:top w:val="single" w:sz="4" w:space="0" w:color="auto"/>
                      <w:left w:val="single" w:sz="4" w:space="0" w:color="auto"/>
                      <w:bottom w:val="single" w:sz="4" w:space="0" w:color="auto"/>
                      <w:right w:val="single" w:sz="4" w:space="0" w:color="auto"/>
                    </w:tcBorders>
                  </w:tcPr>
                  <w:p>
                    <w:pPr>
                      <w:tabs>
                        <w:tab w:val="left" w:pos="34"/>
                        <w:tab w:val="right" w:pos="289"/>
                      </w:tabs>
                      <w:ind w:left="360" w:hanging="360"/>
                      <w:jc w:val="right"/>
                      <w:rPr>
                        <w:szCs w:val="24"/>
                      </w:rPr>
                    </w:pPr>
                    <w:r>
                      <w:rPr>
                        <w:szCs w:val="24"/>
                      </w:rPr>
                      <w:t>36.</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XIIP-2851,</w:t>
                    </w:r>
                  </w:p>
                  <w:p>
                    <w:pPr>
                      <w:jc w:val="center"/>
                      <w:rPr>
                        <w:szCs w:val="24"/>
                        <w:lang w:eastAsia="lt-LT"/>
                      </w:rPr>
                    </w:pPr>
                    <w:r>
                      <w:rPr>
                        <w:szCs w:val="24"/>
                        <w:lang w:eastAsia="lt-LT"/>
                      </w:rPr>
                      <w:t>XIIP-4020,</w:t>
                    </w:r>
                  </w:p>
                  <w:p>
                    <w:pPr>
                      <w:jc w:val="center"/>
                      <w:rPr>
                        <w:szCs w:val="24"/>
                        <w:lang w:eastAsia="lt-LT"/>
                      </w:rPr>
                    </w:pPr>
                    <w:r>
                      <w:rPr>
                        <w:szCs w:val="24"/>
                        <w:lang w:eastAsia="lt-LT"/>
                      </w:rPr>
                      <w:t>nereg.</w:t>
                    </w:r>
                  </w:p>
                </w:tc>
                <w:tc>
                  <w:tcPr>
                    <w:tcW w:w="3260" w:type="dxa"/>
                    <w:tcBorders>
                      <w:top w:val="single" w:sz="4" w:space="0" w:color="auto"/>
                      <w:left w:val="single" w:sz="4" w:space="0" w:color="auto"/>
                      <w:bottom w:val="single" w:sz="4" w:space="0" w:color="auto"/>
                      <w:right w:val="single" w:sz="4" w:space="0" w:color="auto"/>
                    </w:tcBorders>
                  </w:tcPr>
                  <w:p>
                    <w:pPr>
                      <w:rPr>
                        <w:szCs w:val="24"/>
                      </w:rPr>
                    </w:pPr>
                    <w:r>
                      <w:rPr>
                        <w:szCs w:val="24"/>
                      </w:rPr>
                      <w:t xml:space="preserve">Karo prievolės įstatymo </w:t>
                      <w:br/>
                      <w:t xml:space="preserve">Nr. I-1593 </w:t>
                    </w:r>
                    <w:r>
                      <w:rPr>
                        <w:bCs/>
                        <w:szCs w:val="24"/>
                        <w:lang w:eastAsia="lt-LT"/>
                      </w:rPr>
                      <w:t>pakeitimo įstatymai</w:t>
                    </w:r>
                  </w:p>
                </w:tc>
                <w:tc>
                  <w:tcPr>
                    <w:tcW w:w="2126"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Seimo nariai</w:t>
                    </w:r>
                  </w:p>
                </w:tc>
                <w:tc>
                  <w:tcPr>
                    <w:tcW w:w="2127" w:type="dxa"/>
                    <w:tcBorders>
                      <w:top w:val="single" w:sz="4" w:space="0" w:color="auto"/>
                      <w:left w:val="single" w:sz="4" w:space="0" w:color="auto"/>
                      <w:bottom w:val="single" w:sz="4" w:space="0" w:color="auto"/>
                      <w:right w:val="single" w:sz="4" w:space="0" w:color="auto"/>
                    </w:tcBorders>
                  </w:tcPr>
                  <w:p>
                    <w:pPr>
                      <w:jc w:val="center"/>
                      <w:rPr>
                        <w:szCs w:val="24"/>
                      </w:rPr>
                    </w:pPr>
                    <w:r>
                      <w:rPr>
                        <w:szCs w:val="24"/>
                      </w:rPr>
                      <w:t xml:space="preserve">LSDPF, MSNG, </w:t>
                    </w:r>
                    <w:r>
                      <w:rPr>
                        <w:rFonts w:eastAsia="Arial Unicode MS"/>
                        <w:bCs/>
                        <w:szCs w:val="24"/>
                        <w:lang w:eastAsia="lt-LT"/>
                      </w:rPr>
                      <w:t>TS-LKDF</w:t>
                    </w:r>
                  </w:p>
                </w:tc>
              </w:tr>
              <w:tr>
                <w:tc>
                  <w:tcPr>
                    <w:tcW w:w="709" w:type="dxa"/>
                    <w:tcBorders>
                      <w:top w:val="single" w:sz="4" w:space="0" w:color="auto"/>
                      <w:left w:val="single" w:sz="4" w:space="0" w:color="auto"/>
                      <w:bottom w:val="single" w:sz="4" w:space="0" w:color="auto"/>
                      <w:right w:val="single" w:sz="4" w:space="0" w:color="auto"/>
                    </w:tcBorders>
                  </w:tcPr>
                  <w:p>
                    <w:pPr>
                      <w:tabs>
                        <w:tab w:val="left" w:pos="34"/>
                        <w:tab w:val="right" w:pos="289"/>
                      </w:tabs>
                      <w:ind w:left="360" w:hanging="360"/>
                      <w:jc w:val="right"/>
                      <w:rPr>
                        <w:szCs w:val="24"/>
                      </w:rPr>
                    </w:pPr>
                    <w:r>
                      <w:rPr>
                        <w:szCs w:val="24"/>
                      </w:rPr>
                      <w:t>37.</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XIIP-3082,</w:t>
                    </w:r>
                  </w:p>
                  <w:p>
                    <w:pPr>
                      <w:jc w:val="center"/>
                      <w:rPr>
                        <w:szCs w:val="24"/>
                        <w:lang w:eastAsia="lt-LT"/>
                      </w:rPr>
                    </w:pPr>
                    <w:r>
                      <w:rPr>
                        <w:szCs w:val="24"/>
                        <w:lang w:eastAsia="lt-LT"/>
                      </w:rPr>
                      <w:t>XIIP-3126</w:t>
                    </w:r>
                  </w:p>
                </w:tc>
                <w:tc>
                  <w:tcPr>
                    <w:tcW w:w="3260" w:type="dxa"/>
                    <w:tcBorders>
                      <w:top w:val="single" w:sz="4" w:space="0" w:color="auto"/>
                      <w:left w:val="single" w:sz="4" w:space="0" w:color="auto"/>
                      <w:bottom w:val="single" w:sz="4" w:space="0" w:color="auto"/>
                      <w:right w:val="single" w:sz="4" w:space="0" w:color="auto"/>
                    </w:tcBorders>
                  </w:tcPr>
                  <w:p>
                    <w:pPr>
                      <w:rPr>
                        <w:szCs w:val="24"/>
                        <w:lang w:eastAsia="lt-LT"/>
                      </w:rPr>
                    </w:pPr>
                    <w:r>
                      <w:rPr>
                        <w:szCs w:val="24"/>
                        <w:lang w:eastAsia="lt-LT"/>
                      </w:rPr>
                      <w:t xml:space="preserve">Korupcijos prevencijos įstatymo Nr. IX-904 </w:t>
                    </w:r>
                    <w:r>
                      <w:rPr>
                        <w:bCs/>
                        <w:szCs w:val="24"/>
                        <w:lang w:eastAsia="lt-LT"/>
                      </w:rPr>
                      <w:t>pakeitimo įstatymai</w:t>
                    </w:r>
                  </w:p>
                </w:tc>
                <w:tc>
                  <w:tcPr>
                    <w:tcW w:w="2126"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rFonts w:eastAsia="Arial Unicode MS"/>
                        <w:bCs/>
                        <w:szCs w:val="24"/>
                        <w:lang w:eastAsia="lt-LT"/>
                      </w:rPr>
                      <w:t>Seimo nariai</w:t>
                    </w:r>
                  </w:p>
                </w:tc>
                <w:tc>
                  <w:tcPr>
                    <w:tcW w:w="2127" w:type="dxa"/>
                    <w:tcBorders>
                      <w:top w:val="single" w:sz="4" w:space="0" w:color="auto"/>
                      <w:left w:val="single" w:sz="4" w:space="0" w:color="auto"/>
                      <w:bottom w:val="single" w:sz="4" w:space="0" w:color="auto"/>
                      <w:right w:val="single" w:sz="4" w:space="0" w:color="auto"/>
                    </w:tcBorders>
                  </w:tcPr>
                  <w:p>
                    <w:pPr>
                      <w:jc w:val="center"/>
                      <w:rPr>
                        <w:szCs w:val="24"/>
                      </w:rPr>
                    </w:pPr>
                    <w:r>
                      <w:rPr>
                        <w:szCs w:val="24"/>
                      </w:rPr>
                      <w:t>LSDPF, TS-LKDF</w:t>
                    </w:r>
                  </w:p>
                </w:tc>
              </w:tr>
              <w:tr>
                <w:tc>
                  <w:tcPr>
                    <w:tcW w:w="709" w:type="dxa"/>
                    <w:tcBorders>
                      <w:top w:val="single" w:sz="4" w:space="0" w:color="auto"/>
                      <w:left w:val="single" w:sz="4" w:space="0" w:color="auto"/>
                      <w:bottom w:val="single" w:sz="4" w:space="0" w:color="auto"/>
                      <w:right w:val="single" w:sz="4" w:space="0" w:color="auto"/>
                    </w:tcBorders>
                  </w:tcPr>
                  <w:p>
                    <w:pPr>
                      <w:tabs>
                        <w:tab w:val="left" w:pos="34"/>
                        <w:tab w:val="right" w:pos="289"/>
                      </w:tabs>
                      <w:ind w:left="360" w:hanging="360"/>
                      <w:jc w:val="right"/>
                      <w:rPr>
                        <w:szCs w:val="24"/>
                      </w:rPr>
                    </w:pPr>
                    <w:r>
                      <w:rPr>
                        <w:szCs w:val="24"/>
                      </w:rPr>
                      <w:t>38.</w:t>
                      <w:tab/>
                    </w:r>
                  </w:p>
                </w:tc>
                <w:tc>
                  <w:tcPr>
                    <w:tcW w:w="1418" w:type="dxa"/>
                    <w:tcBorders>
                      <w:top w:val="single" w:sz="4" w:space="0" w:color="auto"/>
                      <w:left w:val="single" w:sz="4" w:space="0" w:color="auto"/>
                      <w:bottom w:val="single" w:sz="4" w:space="0" w:color="auto"/>
                      <w:right w:val="single" w:sz="4" w:space="0" w:color="auto"/>
                    </w:tcBorders>
                  </w:tcPr>
                  <w:p>
                    <w:pPr>
                      <w:jc w:val="center"/>
                      <w:rPr>
                        <w:bCs/>
                        <w:szCs w:val="24"/>
                        <w:lang w:eastAsia="lt-LT"/>
                      </w:rPr>
                    </w:pPr>
                    <w:r>
                      <w:rPr>
                        <w:bCs/>
                        <w:szCs w:val="24"/>
                        <w:lang w:eastAsia="lt-LT"/>
                      </w:rPr>
                      <w:t>XIIP-2093,</w:t>
                    </w:r>
                  </w:p>
                  <w:p>
                    <w:pPr>
                      <w:jc w:val="center"/>
                      <w:rPr>
                        <w:szCs w:val="24"/>
                      </w:rPr>
                    </w:pPr>
                    <w:r>
                      <w:rPr>
                        <w:bCs/>
                        <w:szCs w:val="24"/>
                        <w:lang w:eastAsia="lt-LT"/>
                      </w:rPr>
                      <w:t>XIIP-4077</w:t>
                    </w:r>
                  </w:p>
                </w:tc>
                <w:tc>
                  <w:tcPr>
                    <w:tcW w:w="3260" w:type="dxa"/>
                    <w:tcBorders>
                      <w:top w:val="single" w:sz="4" w:space="0" w:color="auto"/>
                      <w:left w:val="single" w:sz="4" w:space="0" w:color="auto"/>
                      <w:bottom w:val="single" w:sz="4" w:space="0" w:color="auto"/>
                      <w:right w:val="single" w:sz="4" w:space="0" w:color="auto"/>
                    </w:tcBorders>
                  </w:tcPr>
                  <w:p>
                    <w:pPr>
                      <w:rPr>
                        <w:szCs w:val="24"/>
                      </w:rPr>
                    </w:pPr>
                    <w:r>
                      <w:rPr>
                        <w:szCs w:val="24"/>
                      </w:rPr>
                      <w:t xml:space="preserve">Priešgaisrinės saugos įstatymo Nr. IX-1225 </w:t>
                    </w:r>
                    <w:r>
                      <w:rPr>
                        <w:bCs/>
                        <w:szCs w:val="24"/>
                        <w:lang w:eastAsia="lt-LT"/>
                      </w:rPr>
                      <w:t>pakeitimo įstatymai</w:t>
                    </w:r>
                  </w:p>
                </w:tc>
                <w:tc>
                  <w:tcPr>
                    <w:tcW w:w="2126"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Seimo nariai</w:t>
                    </w:r>
                  </w:p>
                </w:tc>
                <w:tc>
                  <w:tcPr>
                    <w:tcW w:w="2127" w:type="dxa"/>
                    <w:tcBorders>
                      <w:top w:val="single" w:sz="4" w:space="0" w:color="auto"/>
                      <w:left w:val="single" w:sz="4" w:space="0" w:color="auto"/>
                      <w:bottom w:val="single" w:sz="4" w:space="0" w:color="auto"/>
                      <w:right w:val="single" w:sz="4" w:space="0" w:color="auto"/>
                    </w:tcBorders>
                  </w:tcPr>
                  <w:p>
                    <w:pPr>
                      <w:jc w:val="center"/>
                      <w:rPr>
                        <w:szCs w:val="24"/>
                      </w:rPr>
                    </w:pPr>
                    <w:r>
                      <w:rPr>
                        <w:szCs w:val="24"/>
                      </w:rPr>
                      <w:t>LSF, TTF</w:t>
                    </w:r>
                  </w:p>
                </w:tc>
              </w:tr>
              <w:tr>
                <w:tc>
                  <w:tcPr>
                    <w:tcW w:w="709" w:type="dxa"/>
                    <w:tcBorders>
                      <w:top w:val="single" w:sz="4" w:space="0" w:color="auto"/>
                      <w:left w:val="single" w:sz="4" w:space="0" w:color="auto"/>
                      <w:bottom w:val="single" w:sz="4" w:space="0" w:color="auto"/>
                      <w:right w:val="single" w:sz="4" w:space="0" w:color="auto"/>
                    </w:tcBorders>
                  </w:tcPr>
                  <w:p>
                    <w:pPr>
                      <w:tabs>
                        <w:tab w:val="left" w:pos="34"/>
                        <w:tab w:val="right" w:pos="289"/>
                      </w:tabs>
                      <w:ind w:left="360" w:hanging="360"/>
                      <w:jc w:val="right"/>
                      <w:rPr>
                        <w:szCs w:val="24"/>
                      </w:rPr>
                    </w:pPr>
                    <w:r>
                      <w:rPr>
                        <w:szCs w:val="24"/>
                      </w:rPr>
                      <w:t>39.</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rPr>
                    </w:pPr>
                    <w:r>
                      <w:rPr>
                        <w:szCs w:val="24"/>
                      </w:rPr>
                      <w:t>XIIP-3550</w:t>
                    </w:r>
                  </w:p>
                </w:tc>
                <w:tc>
                  <w:tcPr>
                    <w:tcW w:w="3260" w:type="dxa"/>
                    <w:tcBorders>
                      <w:top w:val="single" w:sz="4" w:space="0" w:color="auto"/>
                      <w:left w:val="single" w:sz="4" w:space="0" w:color="auto"/>
                      <w:bottom w:val="single" w:sz="4" w:space="0" w:color="auto"/>
                      <w:right w:val="single" w:sz="4" w:space="0" w:color="auto"/>
                    </w:tcBorders>
                  </w:tcPr>
                  <w:p>
                    <w:pPr>
                      <w:rPr>
                        <w:bCs/>
                        <w:szCs w:val="24"/>
                        <w:lang w:eastAsia="lt-LT"/>
                      </w:rPr>
                    </w:pPr>
                    <w:r>
                      <w:rPr>
                        <w:bCs/>
                        <w:szCs w:val="24"/>
                        <w:lang w:eastAsia="lt-LT"/>
                      </w:rPr>
                      <w:t xml:space="preserve">Garantinio fondo įstatymo </w:t>
                    </w:r>
                  </w:p>
                  <w:p>
                    <w:pPr>
                      <w:rPr>
                        <w:bCs/>
                        <w:szCs w:val="24"/>
                        <w:lang w:eastAsia="lt-LT"/>
                      </w:rPr>
                    </w:pPr>
                    <w:r>
                      <w:rPr>
                        <w:bCs/>
                        <w:szCs w:val="24"/>
                        <w:lang w:eastAsia="lt-LT"/>
                      </w:rPr>
                      <w:t>Nr. VIII-1926 4, 5 straipsnių pakeitimo įstatymas</w:t>
                    </w:r>
                  </w:p>
                </w:tc>
                <w:tc>
                  <w:tcPr>
                    <w:tcW w:w="2126"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Seimo nariai</w:t>
                    </w:r>
                  </w:p>
                </w:tc>
                <w:tc>
                  <w:tcPr>
                    <w:tcW w:w="2127" w:type="dxa"/>
                    <w:tcBorders>
                      <w:top w:val="single" w:sz="4" w:space="0" w:color="auto"/>
                      <w:left w:val="single" w:sz="4" w:space="0" w:color="auto"/>
                      <w:bottom w:val="single" w:sz="4" w:space="0" w:color="auto"/>
                      <w:right w:val="single" w:sz="4" w:space="0" w:color="auto"/>
                    </w:tcBorders>
                  </w:tcPr>
                  <w:p>
                    <w:pPr>
                      <w:jc w:val="center"/>
                      <w:rPr>
                        <w:szCs w:val="24"/>
                      </w:rPr>
                    </w:pPr>
                    <w:r>
                      <w:rPr>
                        <w:szCs w:val="24"/>
                      </w:rPr>
                      <w:t>TTF</w:t>
                    </w:r>
                  </w:p>
                </w:tc>
              </w:tr>
              <w:tr>
                <w:tc>
                  <w:tcPr>
                    <w:tcW w:w="709" w:type="dxa"/>
                    <w:tcBorders>
                      <w:top w:val="single" w:sz="4" w:space="0" w:color="auto"/>
                      <w:left w:val="single" w:sz="4" w:space="0" w:color="auto"/>
                      <w:bottom w:val="single" w:sz="4" w:space="0" w:color="auto"/>
                      <w:right w:val="single" w:sz="4" w:space="0" w:color="auto"/>
                    </w:tcBorders>
                  </w:tcPr>
                  <w:p>
                    <w:pPr>
                      <w:tabs>
                        <w:tab w:val="left" w:pos="34"/>
                        <w:tab w:val="right" w:pos="289"/>
                      </w:tabs>
                      <w:ind w:left="360" w:hanging="360"/>
                      <w:jc w:val="right"/>
                      <w:rPr>
                        <w:szCs w:val="24"/>
                      </w:rPr>
                    </w:pPr>
                    <w:r>
                      <w:rPr>
                        <w:szCs w:val="24"/>
                      </w:rPr>
                      <w:t>40.</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XIIP-355</w:t>
                    </w:r>
                  </w:p>
                </w:tc>
                <w:tc>
                  <w:tcPr>
                    <w:tcW w:w="3260" w:type="dxa"/>
                    <w:tcBorders>
                      <w:top w:val="single" w:sz="4" w:space="0" w:color="auto"/>
                      <w:left w:val="single" w:sz="4" w:space="0" w:color="auto"/>
                      <w:bottom w:val="single" w:sz="4" w:space="0" w:color="auto"/>
                      <w:right w:val="single" w:sz="4" w:space="0" w:color="auto"/>
                    </w:tcBorders>
                  </w:tcPr>
                  <w:p>
                    <w:pPr>
                      <w:rPr>
                        <w:bCs/>
                        <w:szCs w:val="24"/>
                        <w:lang w:eastAsia="lt-LT"/>
                      </w:rPr>
                    </w:pPr>
                    <w:r>
                      <w:rPr>
                        <w:bCs/>
                        <w:szCs w:val="24"/>
                        <w:lang w:eastAsia="lt-LT"/>
                      </w:rPr>
                      <w:t>Bankų įstatymo papildymo 56</w:t>
                    </w:r>
                    <w:r>
                      <w:rPr>
                        <w:bCs/>
                        <w:szCs w:val="24"/>
                        <w:vertAlign w:val="superscript"/>
                        <w:lang w:eastAsia="lt-LT"/>
                      </w:rPr>
                      <w:t>1</w:t>
                    </w:r>
                    <w:r>
                      <w:rPr>
                        <w:bCs/>
                        <w:szCs w:val="24"/>
                        <w:lang w:eastAsia="lt-LT"/>
                      </w:rPr>
                      <w:t xml:space="preserve"> straipsniu pakeitimo įstatymas</w:t>
                    </w:r>
                  </w:p>
                </w:tc>
                <w:tc>
                  <w:tcPr>
                    <w:tcW w:w="2126"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Seimo nariai</w:t>
                    </w:r>
                  </w:p>
                </w:tc>
                <w:tc>
                  <w:tcPr>
                    <w:tcW w:w="2127" w:type="dxa"/>
                    <w:tcBorders>
                      <w:top w:val="single" w:sz="4" w:space="0" w:color="auto"/>
                      <w:left w:val="single" w:sz="4" w:space="0" w:color="auto"/>
                      <w:bottom w:val="single" w:sz="4" w:space="0" w:color="auto"/>
                      <w:right w:val="single" w:sz="4" w:space="0" w:color="auto"/>
                    </w:tcBorders>
                  </w:tcPr>
                  <w:p>
                    <w:pPr>
                      <w:jc w:val="center"/>
                      <w:rPr>
                        <w:szCs w:val="24"/>
                      </w:rPr>
                    </w:pPr>
                    <w:r>
                      <w:rPr>
                        <w:szCs w:val="24"/>
                      </w:rPr>
                      <w:t>LSDPF</w:t>
                    </w:r>
                  </w:p>
                </w:tc>
              </w:tr>
              <w:tr>
                <w:tc>
                  <w:tcPr>
                    <w:tcW w:w="709" w:type="dxa"/>
                    <w:tcBorders>
                      <w:top w:val="single" w:sz="4" w:space="0" w:color="auto"/>
                      <w:left w:val="single" w:sz="4" w:space="0" w:color="auto"/>
                      <w:bottom w:val="single" w:sz="4" w:space="0" w:color="auto"/>
                      <w:right w:val="single" w:sz="4" w:space="0" w:color="auto"/>
                    </w:tcBorders>
                  </w:tcPr>
                  <w:p>
                    <w:pPr>
                      <w:tabs>
                        <w:tab w:val="left" w:pos="34"/>
                        <w:tab w:val="right" w:pos="289"/>
                      </w:tabs>
                      <w:ind w:left="360" w:hanging="360"/>
                      <w:jc w:val="right"/>
                      <w:rPr>
                        <w:szCs w:val="24"/>
                      </w:rPr>
                    </w:pPr>
                    <w:r>
                      <w:rPr>
                        <w:szCs w:val="24"/>
                      </w:rPr>
                      <w:t>41.</w:t>
                      <w:tab/>
                    </w:r>
                  </w:p>
                </w:tc>
                <w:tc>
                  <w:tcPr>
                    <w:tcW w:w="1418" w:type="dxa"/>
                    <w:tcBorders>
                      <w:top w:val="single" w:sz="4" w:space="0" w:color="auto"/>
                      <w:left w:val="single" w:sz="4" w:space="0" w:color="auto"/>
                      <w:bottom w:val="single" w:sz="4" w:space="0" w:color="auto"/>
                      <w:right w:val="single" w:sz="4" w:space="0" w:color="auto"/>
                    </w:tcBorders>
                  </w:tcPr>
                  <w:p>
                    <w:pPr>
                      <w:jc w:val="center"/>
                    </w:pPr>
                    <w:r>
                      <w:t>XIIP-1620</w:t>
                    </w:r>
                  </w:p>
                </w:tc>
                <w:tc>
                  <w:tcPr>
                    <w:tcW w:w="3260" w:type="dxa"/>
                    <w:tcBorders>
                      <w:top w:val="single" w:sz="4" w:space="0" w:color="auto"/>
                      <w:left w:val="single" w:sz="4" w:space="0" w:color="auto"/>
                      <w:bottom w:val="single" w:sz="4" w:space="0" w:color="auto"/>
                      <w:right w:val="single" w:sz="4" w:space="0" w:color="auto"/>
                    </w:tcBorders>
                  </w:tcPr>
                  <w:p>
                    <w:r>
                      <w:t>Seimo nutarimas „Dėl Nacionalinio komercinio banko steigimo“</w:t>
                    </w:r>
                  </w:p>
                </w:tc>
                <w:tc>
                  <w:tcPr>
                    <w:tcW w:w="2126"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Seimo nariai</w:t>
                    </w:r>
                  </w:p>
                </w:tc>
                <w:tc>
                  <w:tcPr>
                    <w:tcW w:w="2127" w:type="dxa"/>
                    <w:tcBorders>
                      <w:top w:val="single" w:sz="4" w:space="0" w:color="auto"/>
                      <w:left w:val="single" w:sz="4" w:space="0" w:color="auto"/>
                      <w:bottom w:val="single" w:sz="4" w:space="0" w:color="auto"/>
                      <w:right w:val="single" w:sz="4" w:space="0" w:color="auto"/>
                    </w:tcBorders>
                  </w:tcPr>
                  <w:p>
                    <w:pPr>
                      <w:jc w:val="center"/>
                      <w:rPr>
                        <w:szCs w:val="24"/>
                      </w:rPr>
                    </w:pPr>
                    <w:r>
                      <w:rPr>
                        <w:szCs w:val="24"/>
                      </w:rPr>
                      <w:t>MSNG</w:t>
                    </w:r>
                  </w:p>
                </w:tc>
              </w:tr>
              <w:tr>
                <w:tc>
                  <w:tcPr>
                    <w:tcW w:w="709" w:type="dxa"/>
                    <w:tcBorders>
                      <w:top w:val="single" w:sz="4" w:space="0" w:color="auto"/>
                      <w:left w:val="single" w:sz="4" w:space="0" w:color="auto"/>
                      <w:bottom w:val="single" w:sz="4" w:space="0" w:color="auto"/>
                      <w:right w:val="single" w:sz="4" w:space="0" w:color="auto"/>
                    </w:tcBorders>
                  </w:tcPr>
                  <w:p>
                    <w:pPr>
                      <w:tabs>
                        <w:tab w:val="left" w:pos="34"/>
                        <w:tab w:val="right" w:pos="289"/>
                      </w:tabs>
                      <w:ind w:left="360" w:hanging="360"/>
                      <w:jc w:val="right"/>
                      <w:rPr>
                        <w:szCs w:val="24"/>
                      </w:rPr>
                    </w:pPr>
                    <w:r>
                      <w:rPr>
                        <w:szCs w:val="24"/>
                      </w:rPr>
                      <w:t>42.</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XIIP-2684</w:t>
                    </w:r>
                  </w:p>
                </w:tc>
                <w:tc>
                  <w:tcPr>
                    <w:tcW w:w="3260" w:type="dxa"/>
                    <w:tcBorders>
                      <w:top w:val="single" w:sz="4" w:space="0" w:color="auto"/>
                      <w:left w:val="single" w:sz="4" w:space="0" w:color="auto"/>
                      <w:bottom w:val="single" w:sz="4" w:space="0" w:color="auto"/>
                      <w:right w:val="single" w:sz="4" w:space="0" w:color="auto"/>
                    </w:tcBorders>
                  </w:tcPr>
                  <w:p>
                    <w:pPr>
                      <w:rPr>
                        <w:szCs w:val="24"/>
                      </w:rPr>
                    </w:pPr>
                    <w:r>
                      <w:rPr>
                        <w:bCs/>
                        <w:szCs w:val="24"/>
                        <w:lang w:eastAsia="lt-LT"/>
                      </w:rPr>
                      <w:t xml:space="preserve">Seimo nutarimas </w:t>
                      <w:br/>
                      <w:t>„Dėl nacionalinės Lietuvos valiutos lito saugojimo“</w:t>
                    </w:r>
                  </w:p>
                </w:tc>
                <w:tc>
                  <w:tcPr>
                    <w:tcW w:w="2126"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Seimo nariai</w:t>
                    </w:r>
                  </w:p>
                </w:tc>
                <w:tc>
                  <w:tcPr>
                    <w:tcW w:w="2127" w:type="dxa"/>
                    <w:tcBorders>
                      <w:top w:val="single" w:sz="4" w:space="0" w:color="auto"/>
                      <w:left w:val="single" w:sz="4" w:space="0" w:color="auto"/>
                      <w:bottom w:val="single" w:sz="4" w:space="0" w:color="auto"/>
                      <w:right w:val="single" w:sz="4" w:space="0" w:color="auto"/>
                    </w:tcBorders>
                  </w:tcPr>
                  <w:p>
                    <w:pPr>
                      <w:jc w:val="center"/>
                      <w:rPr>
                        <w:szCs w:val="24"/>
                      </w:rPr>
                    </w:pPr>
                    <w:r>
                      <w:rPr>
                        <w:szCs w:val="24"/>
                      </w:rPr>
                      <w:t>TTF</w:t>
                    </w:r>
                  </w:p>
                </w:tc>
              </w:tr>
              <w:tr>
                <w:tc>
                  <w:tcPr>
                    <w:tcW w:w="709" w:type="dxa"/>
                    <w:tcBorders>
                      <w:top w:val="single" w:sz="4" w:space="0" w:color="auto"/>
                      <w:left w:val="single" w:sz="4" w:space="0" w:color="auto"/>
                      <w:bottom w:val="single" w:sz="4" w:space="0" w:color="auto"/>
                      <w:right w:val="single" w:sz="4" w:space="0" w:color="auto"/>
                    </w:tcBorders>
                  </w:tcPr>
                  <w:p>
                    <w:pPr>
                      <w:tabs>
                        <w:tab w:val="left" w:pos="34"/>
                        <w:tab w:val="right" w:pos="289"/>
                      </w:tabs>
                      <w:ind w:left="360" w:hanging="360"/>
                      <w:jc w:val="right"/>
                      <w:rPr>
                        <w:szCs w:val="24"/>
                      </w:rPr>
                    </w:pPr>
                    <w:r>
                      <w:rPr>
                        <w:szCs w:val="24"/>
                      </w:rPr>
                      <w:t>43.</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XIIP-3131</w:t>
                    </w:r>
                  </w:p>
                </w:tc>
                <w:tc>
                  <w:tcPr>
                    <w:tcW w:w="3260" w:type="dxa"/>
                    <w:tcBorders>
                      <w:top w:val="single" w:sz="4" w:space="0" w:color="auto"/>
                      <w:left w:val="single" w:sz="4" w:space="0" w:color="auto"/>
                      <w:bottom w:val="single" w:sz="4" w:space="0" w:color="auto"/>
                      <w:right w:val="single" w:sz="4" w:space="0" w:color="auto"/>
                    </w:tcBorders>
                  </w:tcPr>
                  <w:p>
                    <w:pPr>
                      <w:rPr>
                        <w:bCs/>
                        <w:szCs w:val="24"/>
                        <w:lang w:eastAsia="lt-LT"/>
                      </w:rPr>
                    </w:pPr>
                    <w:r>
                      <w:rPr>
                        <w:bCs/>
                        <w:szCs w:val="24"/>
                        <w:lang w:eastAsia="lt-LT"/>
                      </w:rPr>
                      <w:t xml:space="preserve">Euro įvedimo Lietuvos Respublikoje įstatymo </w:t>
                      <w:br/>
                      <w:t>Nr. XII-828 6 straipsnio pakeitimo įstatymas</w:t>
                    </w:r>
                  </w:p>
                </w:tc>
                <w:tc>
                  <w:tcPr>
                    <w:tcW w:w="2126"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Seimo nariai</w:t>
                    </w:r>
                  </w:p>
                </w:tc>
                <w:tc>
                  <w:tcPr>
                    <w:tcW w:w="2127" w:type="dxa"/>
                    <w:tcBorders>
                      <w:top w:val="single" w:sz="4" w:space="0" w:color="auto"/>
                      <w:left w:val="single" w:sz="4" w:space="0" w:color="auto"/>
                      <w:bottom w:val="single" w:sz="4" w:space="0" w:color="auto"/>
                      <w:right w:val="single" w:sz="4" w:space="0" w:color="auto"/>
                    </w:tcBorders>
                  </w:tcPr>
                  <w:p>
                    <w:pPr>
                      <w:jc w:val="center"/>
                      <w:rPr>
                        <w:szCs w:val="24"/>
                      </w:rPr>
                    </w:pPr>
                    <w:r>
                      <w:rPr>
                        <w:szCs w:val="24"/>
                      </w:rPr>
                      <w:t>TTF</w:t>
                    </w:r>
                  </w:p>
                </w:tc>
              </w:tr>
              <w:tr>
                <w:tc>
                  <w:tcPr>
                    <w:tcW w:w="709" w:type="dxa"/>
                    <w:tcBorders>
                      <w:top w:val="single" w:sz="4" w:space="0" w:color="auto"/>
                      <w:left w:val="single" w:sz="4" w:space="0" w:color="auto"/>
                      <w:bottom w:val="single" w:sz="4" w:space="0" w:color="auto"/>
                      <w:right w:val="single" w:sz="4" w:space="0" w:color="auto"/>
                    </w:tcBorders>
                  </w:tcPr>
                  <w:p>
                    <w:pPr>
                      <w:tabs>
                        <w:tab w:val="left" w:pos="34"/>
                        <w:tab w:val="right" w:pos="289"/>
                      </w:tabs>
                      <w:ind w:left="360" w:hanging="360"/>
                      <w:jc w:val="right"/>
                      <w:rPr>
                        <w:szCs w:val="24"/>
                      </w:rPr>
                    </w:pPr>
                    <w:r>
                      <w:rPr>
                        <w:szCs w:val="24"/>
                      </w:rPr>
                      <w:t>44.</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lang w:eastAsia="lt-LT"/>
                      </w:rPr>
                    </w:pPr>
                    <w:r>
                      <w:t>XIIP-3419</w:t>
                    </w:r>
                  </w:p>
                </w:tc>
                <w:tc>
                  <w:tcPr>
                    <w:tcW w:w="3260" w:type="dxa"/>
                    <w:tcBorders>
                      <w:top w:val="single" w:sz="4" w:space="0" w:color="auto"/>
                      <w:left w:val="single" w:sz="4" w:space="0" w:color="auto"/>
                      <w:bottom w:val="single" w:sz="4" w:space="0" w:color="auto"/>
                      <w:right w:val="single" w:sz="4" w:space="0" w:color="auto"/>
                    </w:tcBorders>
                  </w:tcPr>
                  <w:p>
                    <w:r>
                      <w:t>Biudžeto sandaros įstatymo</w:t>
                    </w:r>
                  </w:p>
                  <w:p>
                    <w:pPr>
                      <w:rPr>
                        <w:szCs w:val="24"/>
                      </w:rPr>
                    </w:pPr>
                    <w:r>
                      <w:t xml:space="preserve">Nr. I-430 28 straipsnio pakeitimo </w:t>
                    </w:r>
                    <w:r>
                      <w:rPr>
                        <w:bCs/>
                        <w:lang w:eastAsia="lt-LT"/>
                      </w:rPr>
                      <w:t>įstatymas</w:t>
                    </w:r>
                  </w:p>
                </w:tc>
                <w:tc>
                  <w:tcPr>
                    <w:tcW w:w="2126"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Seimo nariai</w:t>
                    </w:r>
                  </w:p>
                </w:tc>
                <w:tc>
                  <w:tcPr>
                    <w:tcW w:w="2127" w:type="dxa"/>
                    <w:tcBorders>
                      <w:top w:val="single" w:sz="4" w:space="0" w:color="auto"/>
                      <w:left w:val="single" w:sz="4" w:space="0" w:color="auto"/>
                      <w:bottom w:val="single" w:sz="4" w:space="0" w:color="auto"/>
                      <w:right w:val="single" w:sz="4" w:space="0" w:color="auto"/>
                    </w:tcBorders>
                  </w:tcPr>
                  <w:p>
                    <w:pPr>
                      <w:jc w:val="center"/>
                      <w:rPr>
                        <w:szCs w:val="24"/>
                      </w:rPr>
                    </w:pPr>
                    <w:r>
                      <w:rPr>
                        <w:szCs w:val="24"/>
                      </w:rPr>
                      <w:t>TTF</w:t>
                    </w:r>
                  </w:p>
                </w:tc>
              </w:tr>
              <w:tr>
                <w:tc>
                  <w:tcPr>
                    <w:tcW w:w="709" w:type="dxa"/>
                    <w:tcBorders>
                      <w:top w:val="single" w:sz="4" w:space="0" w:color="auto"/>
                      <w:left w:val="single" w:sz="4" w:space="0" w:color="auto"/>
                      <w:bottom w:val="single" w:sz="4" w:space="0" w:color="auto"/>
                      <w:right w:val="single" w:sz="4" w:space="0" w:color="auto"/>
                    </w:tcBorders>
                  </w:tcPr>
                  <w:p>
                    <w:pPr>
                      <w:tabs>
                        <w:tab w:val="left" w:pos="34"/>
                        <w:tab w:val="right" w:pos="289"/>
                      </w:tabs>
                      <w:ind w:left="360" w:hanging="360"/>
                      <w:jc w:val="right"/>
                      <w:rPr>
                        <w:szCs w:val="24"/>
                      </w:rPr>
                    </w:pPr>
                    <w:r>
                      <w:rPr>
                        <w:szCs w:val="24"/>
                      </w:rPr>
                      <w:t>45.</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rPr>
                    </w:pPr>
                    <w:r>
                      <w:rPr>
                        <w:szCs w:val="24"/>
                      </w:rPr>
                      <w:t>XIIP-3978</w:t>
                    </w:r>
                  </w:p>
                </w:tc>
                <w:tc>
                  <w:tcPr>
                    <w:tcW w:w="3260" w:type="dxa"/>
                    <w:tcBorders>
                      <w:top w:val="single" w:sz="4" w:space="0" w:color="auto"/>
                      <w:left w:val="single" w:sz="4" w:space="0" w:color="auto"/>
                      <w:bottom w:val="single" w:sz="4" w:space="0" w:color="auto"/>
                      <w:right w:val="single" w:sz="4" w:space="0" w:color="auto"/>
                    </w:tcBorders>
                  </w:tcPr>
                  <w:p>
                    <w:pPr>
                      <w:rPr>
                        <w:szCs w:val="24"/>
                      </w:rPr>
                    </w:pPr>
                    <w:r>
                      <w:rPr>
                        <w:szCs w:val="24"/>
                      </w:rPr>
                      <w:t xml:space="preserve">Mokėjimų įstatymo </w:t>
                      <w:br/>
                      <w:t xml:space="preserve">Nr. VIII-1370 9 straipsnio pakeitimo </w:t>
                    </w:r>
                    <w:r>
                      <w:rPr>
                        <w:szCs w:val="24"/>
                        <w:lang w:eastAsia="lt-LT"/>
                      </w:rPr>
                      <w:t>įstatymas</w:t>
                    </w:r>
                  </w:p>
                </w:tc>
                <w:tc>
                  <w:tcPr>
                    <w:tcW w:w="2126"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Seimo nariai</w:t>
                    </w:r>
                  </w:p>
                </w:tc>
                <w:tc>
                  <w:tcPr>
                    <w:tcW w:w="2127" w:type="dxa"/>
                    <w:tcBorders>
                      <w:top w:val="single" w:sz="4" w:space="0" w:color="auto"/>
                      <w:left w:val="single" w:sz="4" w:space="0" w:color="auto"/>
                      <w:bottom w:val="single" w:sz="4" w:space="0" w:color="auto"/>
                      <w:right w:val="single" w:sz="4" w:space="0" w:color="auto"/>
                    </w:tcBorders>
                  </w:tcPr>
                  <w:p>
                    <w:pPr>
                      <w:jc w:val="center"/>
                      <w:rPr>
                        <w:szCs w:val="24"/>
                      </w:rPr>
                    </w:pPr>
                    <w:r>
                      <w:rPr>
                        <w:szCs w:val="24"/>
                      </w:rPr>
                      <w:t>LSDPF</w:t>
                    </w:r>
                  </w:p>
                </w:tc>
              </w:tr>
              <w:tr>
                <w:tc>
                  <w:tcPr>
                    <w:tcW w:w="709" w:type="dxa"/>
                    <w:tcBorders>
                      <w:top w:val="single" w:sz="4" w:space="0" w:color="auto"/>
                      <w:left w:val="single" w:sz="4" w:space="0" w:color="auto"/>
                      <w:bottom w:val="single" w:sz="4" w:space="0" w:color="auto"/>
                      <w:right w:val="single" w:sz="4" w:space="0" w:color="auto"/>
                    </w:tcBorders>
                  </w:tcPr>
                  <w:p>
                    <w:pPr>
                      <w:tabs>
                        <w:tab w:val="left" w:pos="34"/>
                        <w:tab w:val="right" w:pos="289"/>
                      </w:tabs>
                      <w:ind w:left="360" w:hanging="360"/>
                      <w:jc w:val="right"/>
                      <w:rPr>
                        <w:szCs w:val="24"/>
                      </w:rPr>
                    </w:pPr>
                    <w:r>
                      <w:rPr>
                        <w:szCs w:val="24"/>
                      </w:rPr>
                      <w:t>46.</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rPr>
                    </w:pPr>
                    <w:r>
                      <w:rPr>
                        <w:szCs w:val="24"/>
                      </w:rPr>
                      <w:t>XIIP-4040</w:t>
                    </w:r>
                  </w:p>
                </w:tc>
                <w:tc>
                  <w:tcPr>
                    <w:tcW w:w="3260" w:type="dxa"/>
                    <w:tcBorders>
                      <w:top w:val="single" w:sz="4" w:space="0" w:color="auto"/>
                      <w:left w:val="single" w:sz="4" w:space="0" w:color="auto"/>
                      <w:bottom w:val="single" w:sz="4" w:space="0" w:color="auto"/>
                      <w:right w:val="single" w:sz="4" w:space="0" w:color="auto"/>
                    </w:tcBorders>
                  </w:tcPr>
                  <w:p>
                    <w:pPr>
                      <w:rPr>
                        <w:szCs w:val="24"/>
                      </w:rPr>
                    </w:pPr>
                    <w:r>
                      <w:rPr>
                        <w:szCs w:val="24"/>
                      </w:rPr>
                      <w:t>Seimo nutarimas „Dėl papildomų lėšų, pedagogų atlyginimams padidinti, skyrimo“</w:t>
                    </w:r>
                  </w:p>
                </w:tc>
                <w:tc>
                  <w:tcPr>
                    <w:tcW w:w="2126"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Seimo nariai</w:t>
                    </w:r>
                  </w:p>
                </w:tc>
                <w:tc>
                  <w:tcPr>
                    <w:tcW w:w="2127" w:type="dxa"/>
                    <w:tcBorders>
                      <w:top w:val="single" w:sz="4" w:space="0" w:color="auto"/>
                      <w:left w:val="single" w:sz="4" w:space="0" w:color="auto"/>
                      <w:bottom w:val="single" w:sz="4" w:space="0" w:color="auto"/>
                      <w:right w:val="single" w:sz="4" w:space="0" w:color="auto"/>
                    </w:tcBorders>
                  </w:tcPr>
                  <w:p>
                    <w:pPr>
                      <w:jc w:val="center"/>
                      <w:rPr>
                        <w:szCs w:val="24"/>
                      </w:rPr>
                    </w:pPr>
                    <w:r>
                      <w:rPr>
                        <w:szCs w:val="24"/>
                      </w:rPr>
                      <w:t>DPF</w:t>
                    </w:r>
                  </w:p>
                </w:tc>
              </w:tr>
              <w:tr>
                <w:tc>
                  <w:tcPr>
                    <w:tcW w:w="709" w:type="dxa"/>
                    <w:tcBorders>
                      <w:top w:val="single" w:sz="4" w:space="0" w:color="auto"/>
                      <w:left w:val="single" w:sz="4" w:space="0" w:color="auto"/>
                      <w:bottom w:val="single" w:sz="4" w:space="0" w:color="auto"/>
                      <w:right w:val="single" w:sz="4" w:space="0" w:color="auto"/>
                    </w:tcBorders>
                  </w:tcPr>
                  <w:p>
                    <w:pPr>
                      <w:tabs>
                        <w:tab w:val="left" w:pos="34"/>
                        <w:tab w:val="right" w:pos="289"/>
                      </w:tabs>
                      <w:ind w:left="360" w:hanging="360"/>
                      <w:jc w:val="right"/>
                      <w:rPr>
                        <w:szCs w:val="24"/>
                      </w:rPr>
                    </w:pPr>
                    <w:r>
                      <w:rPr>
                        <w:szCs w:val="24"/>
                      </w:rPr>
                      <w:t>47.</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rPr>
                    </w:pPr>
                    <w:r>
                      <w:rPr>
                        <w:szCs w:val="24"/>
                        <w:lang w:eastAsia="lt-LT"/>
                      </w:rPr>
                      <w:t>XIIP-</w:t>
                    </w:r>
                    <w:r>
                      <w:rPr>
                        <w:szCs w:val="24"/>
                      </w:rPr>
                      <w:t>1611,</w:t>
                    </w:r>
                  </w:p>
                  <w:p>
                    <w:pPr>
                      <w:jc w:val="center"/>
                      <w:rPr>
                        <w:szCs w:val="24"/>
                      </w:rPr>
                    </w:pPr>
                    <w:r>
                      <w:rPr>
                        <w:szCs w:val="24"/>
                        <w:lang w:eastAsia="lt-LT"/>
                      </w:rPr>
                      <w:t>XIIP-</w:t>
                    </w:r>
                    <w:r>
                      <w:rPr>
                        <w:szCs w:val="24"/>
                      </w:rPr>
                      <w:t>2496,</w:t>
                    </w:r>
                  </w:p>
                  <w:p>
                    <w:pPr>
                      <w:jc w:val="center"/>
                      <w:rPr>
                        <w:szCs w:val="24"/>
                      </w:rPr>
                    </w:pPr>
                    <w:r>
                      <w:rPr>
                        <w:szCs w:val="24"/>
                        <w:lang w:eastAsia="lt-LT"/>
                      </w:rPr>
                      <w:t>XIIP-</w:t>
                    </w:r>
                    <w:r>
                      <w:rPr>
                        <w:szCs w:val="24"/>
                      </w:rPr>
                      <w:t>2997</w:t>
                    </w:r>
                  </w:p>
                </w:tc>
                <w:tc>
                  <w:tcPr>
                    <w:tcW w:w="3260" w:type="dxa"/>
                    <w:tcBorders>
                      <w:top w:val="single" w:sz="4" w:space="0" w:color="auto"/>
                      <w:left w:val="single" w:sz="4" w:space="0" w:color="auto"/>
                      <w:bottom w:val="single" w:sz="4" w:space="0" w:color="auto"/>
                      <w:right w:val="single" w:sz="4" w:space="0" w:color="auto"/>
                    </w:tcBorders>
                  </w:tcPr>
                  <w:p>
                    <w:pPr>
                      <w:rPr>
                        <w:bCs/>
                        <w:szCs w:val="24"/>
                        <w:lang w:eastAsia="lt-LT"/>
                      </w:rPr>
                    </w:pPr>
                    <w:r>
                      <w:rPr>
                        <w:szCs w:val="24"/>
                      </w:rPr>
                      <w:t xml:space="preserve">Mokesčių administravimo įstatymo Nr. IX-2112 </w:t>
                    </w:r>
                    <w:r>
                      <w:rPr>
                        <w:bCs/>
                        <w:szCs w:val="24"/>
                        <w:lang w:eastAsia="lt-LT"/>
                      </w:rPr>
                      <w:t xml:space="preserve">pakeitimo įstatymai </w:t>
                    </w:r>
                  </w:p>
                </w:tc>
                <w:tc>
                  <w:tcPr>
                    <w:tcW w:w="2126"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Seimo nariai</w:t>
                    </w:r>
                  </w:p>
                </w:tc>
                <w:tc>
                  <w:tcPr>
                    <w:tcW w:w="2127" w:type="dxa"/>
                    <w:tcBorders>
                      <w:top w:val="single" w:sz="4" w:space="0" w:color="auto"/>
                      <w:left w:val="single" w:sz="4" w:space="0" w:color="auto"/>
                      <w:bottom w:val="single" w:sz="4" w:space="0" w:color="auto"/>
                      <w:right w:val="single" w:sz="4" w:space="0" w:color="auto"/>
                    </w:tcBorders>
                  </w:tcPr>
                  <w:p>
                    <w:pPr>
                      <w:jc w:val="center"/>
                      <w:rPr>
                        <w:szCs w:val="24"/>
                      </w:rPr>
                    </w:pPr>
                    <w:r>
                      <w:rPr>
                        <w:szCs w:val="24"/>
                      </w:rPr>
                      <w:t>DPF</w:t>
                    </w:r>
                  </w:p>
                </w:tc>
              </w:tr>
              <w:tr>
                <w:tc>
                  <w:tcPr>
                    <w:tcW w:w="709" w:type="dxa"/>
                    <w:tcBorders>
                      <w:top w:val="single" w:sz="4" w:space="0" w:color="auto"/>
                      <w:left w:val="single" w:sz="4" w:space="0" w:color="auto"/>
                      <w:bottom w:val="single" w:sz="4" w:space="0" w:color="auto"/>
                      <w:right w:val="single" w:sz="4" w:space="0" w:color="auto"/>
                    </w:tcBorders>
                  </w:tcPr>
                  <w:p>
                    <w:pPr>
                      <w:tabs>
                        <w:tab w:val="left" w:pos="34"/>
                        <w:tab w:val="right" w:pos="289"/>
                      </w:tabs>
                      <w:ind w:left="360" w:hanging="360"/>
                      <w:jc w:val="right"/>
                      <w:rPr>
                        <w:szCs w:val="24"/>
                      </w:rPr>
                    </w:pPr>
                    <w:r>
                      <w:rPr>
                        <w:szCs w:val="24"/>
                      </w:rPr>
                      <w:t>48.</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XIIP-3909</w:t>
                    </w:r>
                  </w:p>
                </w:tc>
                <w:tc>
                  <w:tcPr>
                    <w:tcW w:w="3260" w:type="dxa"/>
                    <w:tcBorders>
                      <w:top w:val="single" w:sz="4" w:space="0" w:color="auto"/>
                      <w:left w:val="single" w:sz="4" w:space="0" w:color="auto"/>
                      <w:bottom w:val="single" w:sz="4" w:space="0" w:color="auto"/>
                      <w:right w:val="single" w:sz="4" w:space="0" w:color="auto"/>
                    </w:tcBorders>
                  </w:tcPr>
                  <w:p>
                    <w:pPr>
                      <w:rPr>
                        <w:szCs w:val="24"/>
                      </w:rPr>
                    </w:pPr>
                    <w:r>
                      <w:rPr>
                        <w:szCs w:val="24"/>
                      </w:rPr>
                      <w:t xml:space="preserve">Valstybės skolos įstatymo </w:t>
                      <w:br/>
                      <w:t xml:space="preserve">Nr. I-1508 2, 4 ir 8 straipsnių pakeitimo </w:t>
                    </w:r>
                    <w:r>
                      <w:rPr>
                        <w:bCs/>
                        <w:szCs w:val="24"/>
                        <w:lang w:eastAsia="lt-LT"/>
                      </w:rPr>
                      <w:t>įstatymas</w:t>
                    </w:r>
                  </w:p>
                </w:tc>
                <w:tc>
                  <w:tcPr>
                    <w:tcW w:w="2126"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Seimo nariai</w:t>
                    </w:r>
                  </w:p>
                </w:tc>
                <w:tc>
                  <w:tcPr>
                    <w:tcW w:w="2127" w:type="dxa"/>
                    <w:tcBorders>
                      <w:top w:val="single" w:sz="4" w:space="0" w:color="auto"/>
                      <w:left w:val="single" w:sz="4" w:space="0" w:color="auto"/>
                      <w:bottom w:val="single" w:sz="4" w:space="0" w:color="auto"/>
                      <w:right w:val="single" w:sz="4" w:space="0" w:color="auto"/>
                    </w:tcBorders>
                  </w:tcPr>
                  <w:p>
                    <w:pPr>
                      <w:jc w:val="center"/>
                      <w:rPr>
                        <w:szCs w:val="24"/>
                      </w:rPr>
                    </w:pPr>
                    <w:r>
                      <w:rPr>
                        <w:szCs w:val="24"/>
                      </w:rPr>
                      <w:t>TTF</w:t>
                    </w:r>
                  </w:p>
                </w:tc>
              </w:tr>
              <w:tr>
                <w:tc>
                  <w:tcPr>
                    <w:tcW w:w="709" w:type="dxa"/>
                    <w:tcBorders>
                      <w:top w:val="single" w:sz="4" w:space="0" w:color="auto"/>
                      <w:left w:val="single" w:sz="4" w:space="0" w:color="auto"/>
                      <w:bottom w:val="single" w:sz="4" w:space="0" w:color="auto"/>
                      <w:right w:val="single" w:sz="4" w:space="0" w:color="auto"/>
                    </w:tcBorders>
                  </w:tcPr>
                  <w:p>
                    <w:pPr>
                      <w:tabs>
                        <w:tab w:val="left" w:pos="34"/>
                        <w:tab w:val="right" w:pos="289"/>
                      </w:tabs>
                      <w:ind w:left="360" w:hanging="360"/>
                      <w:jc w:val="right"/>
                      <w:rPr>
                        <w:szCs w:val="24"/>
                      </w:rPr>
                    </w:pPr>
                    <w:r>
                      <w:rPr>
                        <w:szCs w:val="24"/>
                      </w:rPr>
                      <w:t>49.</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XIIP-2480</w:t>
                    </w:r>
                  </w:p>
                </w:tc>
                <w:tc>
                  <w:tcPr>
                    <w:tcW w:w="3260" w:type="dxa"/>
                    <w:tcBorders>
                      <w:top w:val="single" w:sz="4" w:space="0" w:color="auto"/>
                      <w:left w:val="single" w:sz="4" w:space="0" w:color="auto"/>
                      <w:bottom w:val="single" w:sz="4" w:space="0" w:color="auto"/>
                      <w:right w:val="single" w:sz="4" w:space="0" w:color="auto"/>
                    </w:tcBorders>
                  </w:tcPr>
                  <w:p>
                    <w:pPr>
                      <w:rPr>
                        <w:szCs w:val="24"/>
                      </w:rPr>
                    </w:pPr>
                    <w:r>
                      <w:rPr>
                        <w:szCs w:val="24"/>
                      </w:rPr>
                      <w:t xml:space="preserve">Savivaldybių biudžetų pajamų nustatymo metodikos įstatymo Nr. VIII-385 priedėlio pakeitimo </w:t>
                    </w:r>
                    <w:r>
                      <w:rPr>
                        <w:bCs/>
                        <w:szCs w:val="24"/>
                        <w:lang w:eastAsia="lt-LT"/>
                      </w:rPr>
                      <w:t>įstatymas</w:t>
                    </w:r>
                  </w:p>
                </w:tc>
                <w:tc>
                  <w:tcPr>
                    <w:tcW w:w="2126"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Seimo nariai</w:t>
                    </w:r>
                  </w:p>
                </w:tc>
                <w:tc>
                  <w:tcPr>
                    <w:tcW w:w="2127" w:type="dxa"/>
                    <w:tcBorders>
                      <w:top w:val="single" w:sz="4" w:space="0" w:color="auto"/>
                      <w:left w:val="single" w:sz="4" w:space="0" w:color="auto"/>
                      <w:bottom w:val="single" w:sz="4" w:space="0" w:color="auto"/>
                      <w:right w:val="single" w:sz="4" w:space="0" w:color="auto"/>
                    </w:tcBorders>
                  </w:tcPr>
                  <w:p>
                    <w:pPr>
                      <w:jc w:val="center"/>
                      <w:rPr>
                        <w:szCs w:val="24"/>
                      </w:rPr>
                    </w:pPr>
                    <w:r>
                      <w:rPr>
                        <w:szCs w:val="24"/>
                      </w:rPr>
                      <w:t>LSDPF</w:t>
                    </w:r>
                  </w:p>
                </w:tc>
              </w:tr>
              <w:tr>
                <w:tc>
                  <w:tcPr>
                    <w:tcW w:w="709" w:type="dxa"/>
                    <w:tcBorders>
                      <w:top w:val="single" w:sz="4" w:space="0" w:color="auto"/>
                      <w:left w:val="single" w:sz="4" w:space="0" w:color="auto"/>
                      <w:bottom w:val="single" w:sz="4" w:space="0" w:color="auto"/>
                      <w:right w:val="single" w:sz="4" w:space="0" w:color="auto"/>
                    </w:tcBorders>
                  </w:tcPr>
                  <w:p>
                    <w:pPr>
                      <w:tabs>
                        <w:tab w:val="left" w:pos="34"/>
                        <w:tab w:val="right" w:pos="289"/>
                      </w:tabs>
                      <w:ind w:left="360" w:hanging="360"/>
                      <w:jc w:val="right"/>
                      <w:rPr>
                        <w:szCs w:val="24"/>
                      </w:rPr>
                    </w:pPr>
                    <w:r>
                      <w:rPr>
                        <w:szCs w:val="24"/>
                      </w:rPr>
                      <w:t>50.</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XIIP-3936</w:t>
                    </w:r>
                  </w:p>
                </w:tc>
                <w:tc>
                  <w:tcPr>
                    <w:tcW w:w="3260" w:type="dxa"/>
                    <w:tcBorders>
                      <w:top w:val="single" w:sz="4" w:space="0" w:color="auto"/>
                      <w:left w:val="single" w:sz="4" w:space="0" w:color="auto"/>
                      <w:bottom w:val="single" w:sz="4" w:space="0" w:color="auto"/>
                      <w:right w:val="single" w:sz="4" w:space="0" w:color="auto"/>
                    </w:tcBorders>
                  </w:tcPr>
                  <w:p>
                    <w:pPr>
                      <w:rPr>
                        <w:szCs w:val="24"/>
                      </w:rPr>
                    </w:pPr>
                    <w:r>
                      <w:rPr>
                        <w:szCs w:val="24"/>
                      </w:rPr>
                      <w:t xml:space="preserve">Buhalterinės apskaitos įstatymo Nr. IX-574 2 straipsnio pakeitimo ir Įstatymo papildymo 101 straipsniu įstatymo </w:t>
                      <w:br/>
                      <w:t xml:space="preserve">Nr. XII-1727 pripažinimo netekusiu galios </w:t>
                    </w:r>
                    <w:r>
                      <w:rPr>
                        <w:bCs/>
                        <w:color w:val="000000"/>
                        <w:szCs w:val="24"/>
                        <w:lang w:eastAsia="lt-LT"/>
                      </w:rPr>
                      <w:t>įstatymas</w:t>
                    </w:r>
                  </w:p>
                </w:tc>
                <w:tc>
                  <w:tcPr>
                    <w:tcW w:w="2126"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Seimo nariai</w:t>
                    </w:r>
                  </w:p>
                </w:tc>
                <w:tc>
                  <w:tcPr>
                    <w:tcW w:w="2127" w:type="dxa"/>
                    <w:tcBorders>
                      <w:top w:val="single" w:sz="4" w:space="0" w:color="auto"/>
                      <w:left w:val="single" w:sz="4" w:space="0" w:color="auto"/>
                      <w:bottom w:val="single" w:sz="4" w:space="0" w:color="auto"/>
                      <w:right w:val="single" w:sz="4" w:space="0" w:color="auto"/>
                    </w:tcBorders>
                  </w:tcPr>
                  <w:p>
                    <w:pPr>
                      <w:jc w:val="center"/>
                      <w:rPr>
                        <w:szCs w:val="24"/>
                      </w:rPr>
                    </w:pPr>
                    <w:r>
                      <w:rPr>
                        <w:szCs w:val="24"/>
                      </w:rPr>
                      <w:t>DPF</w:t>
                    </w:r>
                  </w:p>
                </w:tc>
              </w:tr>
              <w:tr>
                <w:tc>
                  <w:tcPr>
                    <w:tcW w:w="709" w:type="dxa"/>
                    <w:tcBorders>
                      <w:top w:val="single" w:sz="4" w:space="0" w:color="auto"/>
                      <w:left w:val="single" w:sz="4" w:space="0" w:color="auto"/>
                      <w:bottom w:val="single" w:sz="4" w:space="0" w:color="auto"/>
                      <w:right w:val="single" w:sz="4" w:space="0" w:color="auto"/>
                    </w:tcBorders>
                  </w:tcPr>
                  <w:p>
                    <w:pPr>
                      <w:tabs>
                        <w:tab w:val="left" w:pos="34"/>
                        <w:tab w:val="right" w:pos="289"/>
                      </w:tabs>
                      <w:ind w:left="360" w:hanging="360"/>
                      <w:jc w:val="right"/>
                      <w:rPr>
                        <w:szCs w:val="24"/>
                      </w:rPr>
                    </w:pPr>
                    <w:r>
                      <w:rPr>
                        <w:szCs w:val="24"/>
                      </w:rPr>
                      <w:t>51.</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XIIP-440,</w:t>
                    </w:r>
                  </w:p>
                  <w:p>
                    <w:pPr>
                      <w:jc w:val="center"/>
                      <w:rPr>
                        <w:szCs w:val="24"/>
                      </w:rPr>
                    </w:pPr>
                    <w:r>
                      <w:rPr>
                        <w:szCs w:val="24"/>
                        <w:lang w:eastAsia="lt-LT"/>
                      </w:rPr>
                      <w:t>XIIP-</w:t>
                    </w:r>
                    <w:r>
                      <w:rPr>
                        <w:szCs w:val="24"/>
                      </w:rPr>
                      <w:t>644</w:t>
                    </w:r>
                  </w:p>
                </w:tc>
                <w:tc>
                  <w:tcPr>
                    <w:tcW w:w="3260" w:type="dxa"/>
                    <w:tcBorders>
                      <w:top w:val="single" w:sz="4" w:space="0" w:color="auto"/>
                      <w:left w:val="single" w:sz="4" w:space="0" w:color="auto"/>
                      <w:bottom w:val="single" w:sz="4" w:space="0" w:color="auto"/>
                      <w:right w:val="single" w:sz="4" w:space="0" w:color="auto"/>
                    </w:tcBorders>
                  </w:tcPr>
                  <w:p>
                    <w:pPr>
                      <w:rPr>
                        <w:szCs w:val="24"/>
                      </w:rPr>
                    </w:pPr>
                    <w:r>
                      <w:rPr>
                        <w:szCs w:val="24"/>
                      </w:rPr>
                      <w:t xml:space="preserve">Gyventojų pajamų mokesčio įstatymo Nr. IX-1007 pakeitimo </w:t>
                    </w:r>
                    <w:r>
                      <w:rPr>
                        <w:szCs w:val="24"/>
                        <w:lang w:eastAsia="lt-LT"/>
                      </w:rPr>
                      <w:t>įstatymai</w:t>
                    </w:r>
                  </w:p>
                </w:tc>
                <w:tc>
                  <w:tcPr>
                    <w:tcW w:w="2126"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Seimo nariai</w:t>
                    </w:r>
                  </w:p>
                </w:tc>
                <w:tc>
                  <w:tcPr>
                    <w:tcW w:w="2127" w:type="dxa"/>
                    <w:tcBorders>
                      <w:top w:val="single" w:sz="4" w:space="0" w:color="auto"/>
                      <w:left w:val="single" w:sz="4" w:space="0" w:color="auto"/>
                      <w:bottom w:val="single" w:sz="4" w:space="0" w:color="auto"/>
                      <w:right w:val="single" w:sz="4" w:space="0" w:color="auto"/>
                    </w:tcBorders>
                  </w:tcPr>
                  <w:p>
                    <w:pPr>
                      <w:jc w:val="center"/>
                      <w:rPr>
                        <w:szCs w:val="24"/>
                      </w:rPr>
                    </w:pPr>
                    <w:r>
                      <w:rPr>
                        <w:szCs w:val="24"/>
                      </w:rPr>
                      <w:t>DPF, LSDPF</w:t>
                    </w:r>
                  </w:p>
                </w:tc>
              </w:tr>
              <w:tr>
                <w:tc>
                  <w:tcPr>
                    <w:tcW w:w="709" w:type="dxa"/>
                    <w:tcBorders>
                      <w:top w:val="single" w:sz="4" w:space="0" w:color="auto"/>
                      <w:left w:val="single" w:sz="4" w:space="0" w:color="auto"/>
                      <w:bottom w:val="single" w:sz="4" w:space="0" w:color="auto"/>
                      <w:right w:val="single" w:sz="4" w:space="0" w:color="auto"/>
                    </w:tcBorders>
                  </w:tcPr>
                  <w:p>
                    <w:pPr>
                      <w:tabs>
                        <w:tab w:val="left" w:pos="34"/>
                        <w:tab w:val="right" w:pos="289"/>
                      </w:tabs>
                      <w:ind w:left="360" w:hanging="360"/>
                      <w:jc w:val="right"/>
                      <w:rPr>
                        <w:szCs w:val="24"/>
                      </w:rPr>
                    </w:pPr>
                    <w:r>
                      <w:rPr>
                        <w:szCs w:val="24"/>
                      </w:rPr>
                      <w:t>52.</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rPr>
                    </w:pPr>
                    <w:r>
                      <w:rPr>
                        <w:szCs w:val="24"/>
                        <w:lang w:eastAsia="lt-LT"/>
                      </w:rPr>
                      <w:t>XIIP-</w:t>
                    </w:r>
                    <w:r>
                      <w:rPr>
                        <w:szCs w:val="24"/>
                      </w:rPr>
                      <w:t>1556,</w:t>
                    </w:r>
                  </w:p>
                  <w:p>
                    <w:pPr>
                      <w:jc w:val="center"/>
                      <w:rPr>
                        <w:szCs w:val="24"/>
                      </w:rPr>
                    </w:pPr>
                    <w:r>
                      <w:rPr>
                        <w:szCs w:val="24"/>
                        <w:lang w:eastAsia="lt-LT"/>
                      </w:rPr>
                      <w:t>XIIP-</w:t>
                    </w:r>
                    <w:r>
                      <w:rPr>
                        <w:szCs w:val="24"/>
                      </w:rPr>
                      <w:t>1740,</w:t>
                    </w:r>
                  </w:p>
                  <w:p>
                    <w:pPr>
                      <w:jc w:val="center"/>
                      <w:rPr>
                        <w:szCs w:val="24"/>
                      </w:rPr>
                    </w:pPr>
                    <w:r>
                      <w:rPr>
                        <w:szCs w:val="24"/>
                        <w:lang w:eastAsia="lt-LT"/>
                      </w:rPr>
                      <w:t>XIIP-</w:t>
                    </w:r>
                    <w:r>
                      <w:rPr>
                        <w:szCs w:val="24"/>
                      </w:rPr>
                      <w:t>2085,</w:t>
                    </w:r>
                  </w:p>
                  <w:p>
                    <w:pPr>
                      <w:jc w:val="center"/>
                      <w:rPr>
                        <w:szCs w:val="24"/>
                      </w:rPr>
                    </w:pPr>
                    <w:r>
                      <w:rPr>
                        <w:szCs w:val="24"/>
                        <w:lang w:eastAsia="lt-LT"/>
                      </w:rPr>
                      <w:t>XIIP-</w:t>
                    </w:r>
                    <w:r>
                      <w:rPr>
                        <w:szCs w:val="24"/>
                      </w:rPr>
                      <w:t>2395,</w:t>
                    </w:r>
                  </w:p>
                  <w:p>
                    <w:pPr>
                      <w:jc w:val="center"/>
                      <w:rPr>
                        <w:szCs w:val="24"/>
                      </w:rPr>
                    </w:pPr>
                    <w:r>
                      <w:rPr>
                        <w:szCs w:val="24"/>
                        <w:lang w:eastAsia="lt-LT"/>
                      </w:rPr>
                      <w:t>XIIP-</w:t>
                    </w:r>
                    <w:r>
                      <w:rPr>
                        <w:szCs w:val="24"/>
                      </w:rPr>
                      <w:t>2554,</w:t>
                    </w:r>
                  </w:p>
                  <w:p>
                    <w:pPr>
                      <w:jc w:val="center"/>
                      <w:rPr>
                        <w:szCs w:val="24"/>
                      </w:rPr>
                    </w:pPr>
                    <w:r>
                      <w:rPr>
                        <w:szCs w:val="24"/>
                      </w:rPr>
                      <w:t>XIIP-3452,</w:t>
                    </w:r>
                  </w:p>
                  <w:p>
                    <w:pPr>
                      <w:jc w:val="center"/>
                      <w:rPr>
                        <w:szCs w:val="24"/>
                      </w:rPr>
                    </w:pPr>
                    <w:r>
                      <w:rPr>
                        <w:szCs w:val="24"/>
                        <w:lang w:eastAsia="lt-LT"/>
                      </w:rPr>
                      <w:t>XIIP-</w:t>
                    </w:r>
                    <w:r>
                      <w:rPr>
                        <w:szCs w:val="24"/>
                      </w:rPr>
                      <w:t>4006,</w:t>
                    </w:r>
                  </w:p>
                  <w:p>
                    <w:pPr>
                      <w:jc w:val="center"/>
                      <w:rPr>
                        <w:szCs w:val="24"/>
                      </w:rPr>
                    </w:pPr>
                    <w:r>
                      <w:rPr>
                        <w:szCs w:val="24"/>
                        <w:lang w:eastAsia="lt-LT"/>
                      </w:rPr>
                      <w:t>XIIP-</w:t>
                    </w:r>
                    <w:r>
                      <w:rPr>
                        <w:szCs w:val="24"/>
                      </w:rPr>
                      <w:t>4007,</w:t>
                    </w:r>
                  </w:p>
                  <w:p>
                    <w:pPr>
                      <w:jc w:val="center"/>
                      <w:rPr>
                        <w:szCs w:val="24"/>
                      </w:rPr>
                    </w:pPr>
                    <w:r>
                      <w:rPr>
                        <w:szCs w:val="24"/>
                        <w:lang w:eastAsia="lt-LT"/>
                      </w:rPr>
                      <w:t>XIIP-</w:t>
                    </w:r>
                    <w:r>
                      <w:rPr>
                        <w:szCs w:val="24"/>
                      </w:rPr>
                      <w:t>4036,</w:t>
                    </w:r>
                  </w:p>
                  <w:p>
                    <w:pPr>
                      <w:jc w:val="center"/>
                      <w:rPr>
                        <w:szCs w:val="24"/>
                      </w:rPr>
                    </w:pPr>
                    <w:r>
                      <w:rPr>
                        <w:szCs w:val="24"/>
                        <w:lang w:eastAsia="lt-LT"/>
                      </w:rPr>
                      <w:t>XIIP-</w:t>
                    </w:r>
                    <w:r>
                      <w:rPr>
                        <w:szCs w:val="24"/>
                      </w:rPr>
                      <w:t>4037,</w:t>
                    </w:r>
                  </w:p>
                  <w:p>
                    <w:pPr>
                      <w:jc w:val="center"/>
                      <w:rPr>
                        <w:szCs w:val="24"/>
                      </w:rPr>
                    </w:pPr>
                    <w:r>
                      <w:rPr>
                        <w:szCs w:val="24"/>
                        <w:lang w:eastAsia="lt-LT"/>
                      </w:rPr>
                      <w:t>nereg.</w:t>
                    </w:r>
                  </w:p>
                </w:tc>
                <w:tc>
                  <w:tcPr>
                    <w:tcW w:w="3260" w:type="dxa"/>
                    <w:tcBorders>
                      <w:top w:val="single" w:sz="4" w:space="0" w:color="auto"/>
                      <w:left w:val="single" w:sz="4" w:space="0" w:color="auto"/>
                      <w:bottom w:val="single" w:sz="4" w:space="0" w:color="auto"/>
                      <w:right w:val="single" w:sz="4" w:space="0" w:color="auto"/>
                    </w:tcBorders>
                  </w:tcPr>
                  <w:p>
                    <w:pPr>
                      <w:rPr>
                        <w:szCs w:val="24"/>
                      </w:rPr>
                    </w:pPr>
                    <w:r>
                      <w:rPr>
                        <w:szCs w:val="24"/>
                      </w:rPr>
                      <w:t xml:space="preserve">Pridėtinės vertės mokesčio įstatymo Nr. IX-751 </w:t>
                    </w:r>
                    <w:r>
                      <w:rPr>
                        <w:szCs w:val="24"/>
                        <w:lang w:eastAsia="lt-LT"/>
                      </w:rPr>
                      <w:t xml:space="preserve">pakeitimo </w:t>
                    </w:r>
                    <w:r>
                      <w:rPr>
                        <w:bCs/>
                        <w:szCs w:val="24"/>
                        <w:lang w:eastAsia="lt-LT"/>
                      </w:rPr>
                      <w:t>įstatymai ir jų lydimieji teisės aktai</w:t>
                    </w:r>
                  </w:p>
                </w:tc>
                <w:tc>
                  <w:tcPr>
                    <w:tcW w:w="2126"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Seimo nariai</w:t>
                    </w:r>
                  </w:p>
                </w:tc>
                <w:tc>
                  <w:tcPr>
                    <w:tcW w:w="2127" w:type="dxa"/>
                    <w:tcBorders>
                      <w:top w:val="single" w:sz="4" w:space="0" w:color="auto"/>
                      <w:left w:val="single" w:sz="4" w:space="0" w:color="auto"/>
                      <w:bottom w:val="single" w:sz="4" w:space="0" w:color="auto"/>
                      <w:right w:val="single" w:sz="4" w:space="0" w:color="auto"/>
                    </w:tcBorders>
                  </w:tcPr>
                  <w:p>
                    <w:pPr>
                      <w:jc w:val="center"/>
                      <w:rPr>
                        <w:szCs w:val="24"/>
                      </w:rPr>
                    </w:pPr>
                    <w:r>
                      <w:rPr>
                        <w:szCs w:val="24"/>
                      </w:rPr>
                      <w:t xml:space="preserve">DPF, </w:t>
                    </w:r>
                    <w:r>
                      <w:rPr>
                        <w:rFonts w:eastAsia="Arial Unicode MS"/>
                        <w:bCs/>
                        <w:szCs w:val="24"/>
                        <w:lang w:eastAsia="lt-LT"/>
                      </w:rPr>
                      <w:t>LLRAF, LSDPF,</w:t>
                    </w:r>
                    <w:r>
                      <w:rPr>
                        <w:szCs w:val="24"/>
                      </w:rPr>
                      <w:t xml:space="preserve"> MSNG, TTF</w:t>
                    </w:r>
                  </w:p>
                </w:tc>
              </w:tr>
              <w:tr>
                <w:tc>
                  <w:tcPr>
                    <w:tcW w:w="709" w:type="dxa"/>
                    <w:tcBorders>
                      <w:top w:val="single" w:sz="4" w:space="0" w:color="auto"/>
                      <w:left w:val="single" w:sz="4" w:space="0" w:color="auto"/>
                      <w:bottom w:val="single" w:sz="4" w:space="0" w:color="auto"/>
                      <w:right w:val="single" w:sz="4" w:space="0" w:color="auto"/>
                    </w:tcBorders>
                  </w:tcPr>
                  <w:p>
                    <w:pPr>
                      <w:tabs>
                        <w:tab w:val="left" w:pos="34"/>
                        <w:tab w:val="right" w:pos="289"/>
                      </w:tabs>
                      <w:ind w:left="360" w:hanging="360"/>
                      <w:jc w:val="right"/>
                      <w:rPr>
                        <w:szCs w:val="24"/>
                      </w:rPr>
                    </w:pPr>
                    <w:r>
                      <w:rPr>
                        <w:szCs w:val="24"/>
                      </w:rPr>
                      <w:t>53.</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XIIP-645,</w:t>
                    </w:r>
                  </w:p>
                  <w:p>
                    <w:pPr>
                      <w:jc w:val="center"/>
                      <w:rPr>
                        <w:szCs w:val="24"/>
                        <w:lang w:eastAsia="lt-LT"/>
                      </w:rPr>
                    </w:pPr>
                    <w:r>
                      <w:rPr>
                        <w:szCs w:val="24"/>
                        <w:lang w:eastAsia="lt-LT"/>
                      </w:rPr>
                      <w:t>XIIP-2943,</w:t>
                    </w:r>
                  </w:p>
                  <w:p>
                    <w:pPr>
                      <w:jc w:val="center"/>
                      <w:rPr>
                        <w:szCs w:val="24"/>
                        <w:lang w:eastAsia="lt-LT"/>
                      </w:rPr>
                    </w:pPr>
                    <w:r>
                      <w:rPr>
                        <w:szCs w:val="24"/>
                        <w:lang w:eastAsia="lt-LT"/>
                      </w:rPr>
                      <w:t>XIIP-2999</w:t>
                    </w:r>
                  </w:p>
                  <w:p>
                    <w:pPr>
                      <w:jc w:val="center"/>
                      <w:rPr>
                        <w:szCs w:val="24"/>
                        <w:lang w:eastAsia="lt-LT"/>
                      </w:rPr>
                    </w:pPr>
                  </w:p>
                </w:tc>
                <w:tc>
                  <w:tcPr>
                    <w:tcW w:w="3260" w:type="dxa"/>
                    <w:tcBorders>
                      <w:top w:val="single" w:sz="4" w:space="0" w:color="auto"/>
                      <w:left w:val="single" w:sz="4" w:space="0" w:color="auto"/>
                      <w:bottom w:val="single" w:sz="4" w:space="0" w:color="auto"/>
                      <w:right w:val="single" w:sz="4" w:space="0" w:color="auto"/>
                    </w:tcBorders>
                  </w:tcPr>
                  <w:p>
                    <w:pPr>
                      <w:rPr>
                        <w:szCs w:val="24"/>
                      </w:rPr>
                    </w:pPr>
                    <w:r>
                      <w:rPr>
                        <w:szCs w:val="24"/>
                      </w:rPr>
                      <w:t xml:space="preserve">Pelno mokesčio įstatymo </w:t>
                      <w:br/>
                      <w:t xml:space="preserve">Nr. IX-675 </w:t>
                    </w:r>
                    <w:r>
                      <w:rPr>
                        <w:bCs/>
                        <w:szCs w:val="24"/>
                        <w:lang w:eastAsia="lt-LT"/>
                      </w:rPr>
                      <w:t>pakeitimo įstatymai</w:t>
                    </w:r>
                  </w:p>
                </w:tc>
                <w:tc>
                  <w:tcPr>
                    <w:tcW w:w="2126"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Seimo nariai</w:t>
                    </w:r>
                  </w:p>
                </w:tc>
                <w:tc>
                  <w:tcPr>
                    <w:tcW w:w="2127" w:type="dxa"/>
                    <w:tcBorders>
                      <w:top w:val="single" w:sz="4" w:space="0" w:color="auto"/>
                      <w:left w:val="single" w:sz="4" w:space="0" w:color="auto"/>
                      <w:bottom w:val="single" w:sz="4" w:space="0" w:color="auto"/>
                      <w:right w:val="single" w:sz="4" w:space="0" w:color="auto"/>
                    </w:tcBorders>
                  </w:tcPr>
                  <w:p>
                    <w:pPr>
                      <w:jc w:val="center"/>
                      <w:rPr>
                        <w:szCs w:val="24"/>
                      </w:rPr>
                    </w:pPr>
                    <w:r>
                      <w:rPr>
                        <w:szCs w:val="24"/>
                      </w:rPr>
                      <w:t>DPF, LSDPF</w:t>
                    </w:r>
                  </w:p>
                </w:tc>
              </w:tr>
              <w:tr>
                <w:tc>
                  <w:tcPr>
                    <w:tcW w:w="709" w:type="dxa"/>
                    <w:tcBorders>
                      <w:top w:val="single" w:sz="4" w:space="0" w:color="auto"/>
                      <w:left w:val="single" w:sz="4" w:space="0" w:color="auto"/>
                      <w:bottom w:val="single" w:sz="4" w:space="0" w:color="auto"/>
                      <w:right w:val="single" w:sz="4" w:space="0" w:color="auto"/>
                    </w:tcBorders>
                  </w:tcPr>
                  <w:p>
                    <w:pPr>
                      <w:tabs>
                        <w:tab w:val="left" w:pos="34"/>
                        <w:tab w:val="right" w:pos="289"/>
                      </w:tabs>
                      <w:ind w:left="360" w:hanging="360"/>
                      <w:jc w:val="right"/>
                      <w:rPr>
                        <w:szCs w:val="24"/>
                      </w:rPr>
                    </w:pPr>
                    <w:r>
                      <w:rPr>
                        <w:szCs w:val="24"/>
                      </w:rPr>
                      <w:t>54.</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XIIP-3880</w:t>
                    </w:r>
                  </w:p>
                </w:tc>
                <w:tc>
                  <w:tcPr>
                    <w:tcW w:w="3260" w:type="dxa"/>
                    <w:tcBorders>
                      <w:top w:val="single" w:sz="4" w:space="0" w:color="auto"/>
                      <w:left w:val="single" w:sz="4" w:space="0" w:color="auto"/>
                      <w:bottom w:val="single" w:sz="4" w:space="0" w:color="auto"/>
                      <w:right w:val="single" w:sz="4" w:space="0" w:color="auto"/>
                    </w:tcBorders>
                  </w:tcPr>
                  <w:p>
                    <w:pPr>
                      <w:rPr>
                        <w:szCs w:val="24"/>
                      </w:rPr>
                    </w:pPr>
                    <w:r>
                      <w:rPr>
                        <w:szCs w:val="24"/>
                      </w:rPr>
                      <w:t xml:space="preserve">Žemės mokesčio įstatymo pakeitimo įstatymo </w:t>
                      <w:br/>
                      <w:t xml:space="preserve">Nr. XI-1829 2 straipsnio pakeitimo </w:t>
                    </w:r>
                    <w:r>
                      <w:rPr>
                        <w:bCs/>
                        <w:color w:val="000000"/>
                        <w:szCs w:val="24"/>
                        <w:lang w:eastAsia="lt-LT"/>
                      </w:rPr>
                      <w:t>įstatymas</w:t>
                    </w:r>
                  </w:p>
                </w:tc>
                <w:tc>
                  <w:tcPr>
                    <w:tcW w:w="2126"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Seimo nariai</w:t>
                    </w:r>
                  </w:p>
                </w:tc>
                <w:tc>
                  <w:tcPr>
                    <w:tcW w:w="2127" w:type="dxa"/>
                    <w:tcBorders>
                      <w:top w:val="single" w:sz="4" w:space="0" w:color="auto"/>
                      <w:left w:val="single" w:sz="4" w:space="0" w:color="auto"/>
                      <w:bottom w:val="single" w:sz="4" w:space="0" w:color="auto"/>
                      <w:right w:val="single" w:sz="4" w:space="0" w:color="auto"/>
                    </w:tcBorders>
                  </w:tcPr>
                  <w:p>
                    <w:pPr>
                      <w:jc w:val="center"/>
                      <w:rPr>
                        <w:szCs w:val="24"/>
                      </w:rPr>
                    </w:pPr>
                    <w:r>
                      <w:rPr>
                        <w:szCs w:val="24"/>
                      </w:rPr>
                      <w:t>DPF</w:t>
                    </w:r>
                  </w:p>
                </w:tc>
              </w:tr>
              <w:tr>
                <w:tc>
                  <w:tcPr>
                    <w:tcW w:w="709" w:type="dxa"/>
                    <w:tcBorders>
                      <w:top w:val="single" w:sz="4" w:space="0" w:color="auto"/>
                      <w:left w:val="single" w:sz="4" w:space="0" w:color="auto"/>
                      <w:bottom w:val="single" w:sz="4" w:space="0" w:color="auto"/>
                      <w:right w:val="single" w:sz="4" w:space="0" w:color="auto"/>
                    </w:tcBorders>
                  </w:tcPr>
                  <w:p>
                    <w:pPr>
                      <w:tabs>
                        <w:tab w:val="left" w:pos="34"/>
                        <w:tab w:val="right" w:pos="289"/>
                      </w:tabs>
                      <w:ind w:left="360" w:hanging="360"/>
                      <w:jc w:val="right"/>
                      <w:rPr>
                        <w:szCs w:val="24"/>
                      </w:rPr>
                    </w:pPr>
                    <w:r>
                      <w:rPr>
                        <w:szCs w:val="24"/>
                      </w:rPr>
                      <w:t>55.</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XIIP-1019,</w:t>
                    </w:r>
                  </w:p>
                  <w:p>
                    <w:pPr>
                      <w:jc w:val="center"/>
                      <w:rPr>
                        <w:szCs w:val="24"/>
                      </w:rPr>
                    </w:pPr>
                    <w:r>
                      <w:rPr>
                        <w:szCs w:val="24"/>
                        <w:lang w:eastAsia="lt-LT"/>
                      </w:rPr>
                      <w:t>XIIP-2826</w:t>
                    </w:r>
                  </w:p>
                </w:tc>
                <w:tc>
                  <w:tcPr>
                    <w:tcW w:w="3260" w:type="dxa"/>
                    <w:tcBorders>
                      <w:top w:val="single" w:sz="4" w:space="0" w:color="auto"/>
                      <w:left w:val="single" w:sz="4" w:space="0" w:color="auto"/>
                      <w:bottom w:val="single" w:sz="4" w:space="0" w:color="auto"/>
                      <w:right w:val="single" w:sz="4" w:space="0" w:color="auto"/>
                    </w:tcBorders>
                  </w:tcPr>
                  <w:p>
                    <w:pPr>
                      <w:rPr>
                        <w:szCs w:val="24"/>
                      </w:rPr>
                    </w:pPr>
                    <w:r>
                      <w:rPr>
                        <w:szCs w:val="24"/>
                      </w:rPr>
                      <w:t xml:space="preserve">Nekilnojamojo turto mokesčio įstatymo Nr. X-233 </w:t>
                    </w:r>
                    <w:r>
                      <w:rPr>
                        <w:bCs/>
                        <w:szCs w:val="24"/>
                        <w:lang w:eastAsia="lt-LT"/>
                      </w:rPr>
                      <w:t xml:space="preserve">pakeitimo ir papildymo įstatymai </w:t>
                    </w:r>
                  </w:p>
                </w:tc>
                <w:tc>
                  <w:tcPr>
                    <w:tcW w:w="2126"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Seimo nariai</w:t>
                    </w:r>
                  </w:p>
                </w:tc>
                <w:tc>
                  <w:tcPr>
                    <w:tcW w:w="2127" w:type="dxa"/>
                    <w:tcBorders>
                      <w:top w:val="single" w:sz="4" w:space="0" w:color="auto"/>
                      <w:left w:val="single" w:sz="4" w:space="0" w:color="auto"/>
                      <w:bottom w:val="single" w:sz="4" w:space="0" w:color="auto"/>
                      <w:right w:val="single" w:sz="4" w:space="0" w:color="auto"/>
                    </w:tcBorders>
                  </w:tcPr>
                  <w:p>
                    <w:pPr>
                      <w:jc w:val="center"/>
                      <w:rPr>
                        <w:szCs w:val="24"/>
                      </w:rPr>
                    </w:pPr>
                    <w:r>
                      <w:rPr>
                        <w:szCs w:val="24"/>
                      </w:rPr>
                      <w:t>TS-LKDF, TTF</w:t>
                    </w:r>
                  </w:p>
                </w:tc>
              </w:tr>
              <w:tr>
                <w:tc>
                  <w:tcPr>
                    <w:tcW w:w="709" w:type="dxa"/>
                    <w:tcBorders>
                      <w:top w:val="single" w:sz="4" w:space="0" w:color="auto"/>
                      <w:left w:val="single" w:sz="4" w:space="0" w:color="auto"/>
                      <w:bottom w:val="single" w:sz="4" w:space="0" w:color="auto"/>
                      <w:right w:val="single" w:sz="4" w:space="0" w:color="auto"/>
                    </w:tcBorders>
                  </w:tcPr>
                  <w:p>
                    <w:pPr>
                      <w:tabs>
                        <w:tab w:val="left" w:pos="34"/>
                        <w:tab w:val="right" w:pos="289"/>
                      </w:tabs>
                      <w:ind w:left="360" w:hanging="360"/>
                      <w:jc w:val="right"/>
                      <w:rPr>
                        <w:szCs w:val="24"/>
                      </w:rPr>
                    </w:pPr>
                    <w:r>
                      <w:rPr>
                        <w:szCs w:val="24"/>
                      </w:rPr>
                      <w:t>56.</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XIIP-4074</w:t>
                    </w:r>
                  </w:p>
                </w:tc>
                <w:tc>
                  <w:tcPr>
                    <w:tcW w:w="3260" w:type="dxa"/>
                    <w:tcBorders>
                      <w:top w:val="single" w:sz="4" w:space="0" w:color="auto"/>
                      <w:left w:val="single" w:sz="4" w:space="0" w:color="auto"/>
                      <w:bottom w:val="single" w:sz="4" w:space="0" w:color="auto"/>
                      <w:right w:val="single" w:sz="4" w:space="0" w:color="auto"/>
                    </w:tcBorders>
                  </w:tcPr>
                  <w:p>
                    <w:pPr>
                      <w:rPr>
                        <w:szCs w:val="24"/>
                      </w:rPr>
                    </w:pPr>
                    <w:r>
                      <w:rPr>
                        <w:szCs w:val="24"/>
                      </w:rPr>
                      <w:t xml:space="preserve">Labdaros ir paramos įstatymo Nr. I-172 pakeitimo įstatymo Nr. XII-2202 1 straipsnio pakeitimo </w:t>
                    </w:r>
                    <w:r>
                      <w:rPr>
                        <w:bCs/>
                        <w:color w:val="000000"/>
                        <w:szCs w:val="24"/>
                        <w:lang w:eastAsia="lt-LT"/>
                      </w:rPr>
                      <w:t>įstatymas</w:t>
                    </w:r>
                  </w:p>
                </w:tc>
                <w:tc>
                  <w:tcPr>
                    <w:tcW w:w="2126"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Seimo nariai</w:t>
                    </w:r>
                  </w:p>
                </w:tc>
                <w:tc>
                  <w:tcPr>
                    <w:tcW w:w="2127" w:type="dxa"/>
                    <w:tcBorders>
                      <w:top w:val="single" w:sz="4" w:space="0" w:color="auto"/>
                      <w:left w:val="single" w:sz="4" w:space="0" w:color="auto"/>
                      <w:bottom w:val="single" w:sz="4" w:space="0" w:color="auto"/>
                      <w:right w:val="single" w:sz="4" w:space="0" w:color="auto"/>
                    </w:tcBorders>
                  </w:tcPr>
                  <w:p>
                    <w:pPr>
                      <w:jc w:val="center"/>
                      <w:rPr>
                        <w:szCs w:val="24"/>
                      </w:rPr>
                    </w:pPr>
                    <w:r>
                      <w:rPr>
                        <w:rFonts w:eastAsia="Arial Unicode MS"/>
                        <w:bCs/>
                        <w:szCs w:val="24"/>
                        <w:lang w:eastAsia="lt-LT"/>
                      </w:rPr>
                      <w:t>TS-LKDF</w:t>
                    </w:r>
                  </w:p>
                </w:tc>
              </w:tr>
              <w:tr>
                <w:tc>
                  <w:tcPr>
                    <w:tcW w:w="709" w:type="dxa"/>
                    <w:tcBorders>
                      <w:top w:val="single" w:sz="4" w:space="0" w:color="auto"/>
                      <w:left w:val="single" w:sz="4" w:space="0" w:color="auto"/>
                      <w:bottom w:val="single" w:sz="4" w:space="0" w:color="auto"/>
                      <w:right w:val="single" w:sz="4" w:space="0" w:color="auto"/>
                    </w:tcBorders>
                  </w:tcPr>
                  <w:p>
                    <w:pPr>
                      <w:tabs>
                        <w:tab w:val="left" w:pos="34"/>
                        <w:tab w:val="right" w:pos="289"/>
                      </w:tabs>
                      <w:ind w:left="360" w:hanging="360"/>
                      <w:jc w:val="right"/>
                      <w:rPr>
                        <w:szCs w:val="24"/>
                      </w:rPr>
                    </w:pPr>
                    <w:r>
                      <w:rPr>
                        <w:szCs w:val="24"/>
                      </w:rPr>
                      <w:t>57.</w:t>
                      <w:tab/>
                    </w:r>
                  </w:p>
                </w:tc>
                <w:tc>
                  <w:tcPr>
                    <w:tcW w:w="1418" w:type="dxa"/>
                    <w:tcBorders>
                      <w:top w:val="single" w:sz="4" w:space="0" w:color="auto"/>
                      <w:left w:val="single" w:sz="4" w:space="0" w:color="auto"/>
                      <w:bottom w:val="single" w:sz="4" w:space="0" w:color="auto"/>
                      <w:right w:val="single" w:sz="4" w:space="0" w:color="auto"/>
                    </w:tcBorders>
                  </w:tcPr>
                  <w:p>
                    <w:pPr>
                      <w:jc w:val="center"/>
                      <w:rPr>
                        <w:lang w:eastAsia="lt-LT"/>
                      </w:rPr>
                    </w:pPr>
                    <w:r>
                      <w:rPr>
                        <w:lang w:eastAsia="lt-LT"/>
                      </w:rPr>
                      <w:t>XIP-4393</w:t>
                    </w:r>
                  </w:p>
                </w:tc>
                <w:tc>
                  <w:tcPr>
                    <w:tcW w:w="3260" w:type="dxa"/>
                    <w:tcBorders>
                      <w:top w:val="single" w:sz="4" w:space="0" w:color="auto"/>
                      <w:left w:val="single" w:sz="4" w:space="0" w:color="auto"/>
                      <w:bottom w:val="single" w:sz="4" w:space="0" w:color="auto"/>
                      <w:right w:val="single" w:sz="4" w:space="0" w:color="auto"/>
                    </w:tcBorders>
                  </w:tcPr>
                  <w:p>
                    <w:pPr>
                      <w:rPr>
                        <w:szCs w:val="24"/>
                      </w:rPr>
                    </w:pPr>
                    <w:r>
                      <w:rPr>
                        <w:szCs w:val="24"/>
                      </w:rPr>
                      <w:t xml:space="preserve">Azartinių lošimų įstatymo pakeitimo </w:t>
                    </w:r>
                    <w:r>
                      <w:rPr>
                        <w:bCs/>
                        <w:color w:val="000000"/>
                        <w:szCs w:val="24"/>
                        <w:lang w:eastAsia="lt-LT"/>
                      </w:rPr>
                      <w:t>įstatymas</w:t>
                    </w:r>
                  </w:p>
                </w:tc>
                <w:tc>
                  <w:tcPr>
                    <w:tcW w:w="2126"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Seimo nariai</w:t>
                    </w:r>
                  </w:p>
                </w:tc>
                <w:tc>
                  <w:tcPr>
                    <w:tcW w:w="2127" w:type="dxa"/>
                    <w:tcBorders>
                      <w:top w:val="single" w:sz="4" w:space="0" w:color="auto"/>
                      <w:left w:val="single" w:sz="4" w:space="0" w:color="auto"/>
                      <w:bottom w:val="single" w:sz="4" w:space="0" w:color="auto"/>
                      <w:right w:val="single" w:sz="4" w:space="0" w:color="auto"/>
                    </w:tcBorders>
                  </w:tcPr>
                  <w:p>
                    <w:pPr>
                      <w:jc w:val="center"/>
                      <w:rPr>
                        <w:szCs w:val="24"/>
                      </w:rPr>
                    </w:pPr>
                    <w:r>
                      <w:rPr>
                        <w:rFonts w:eastAsia="Arial Unicode MS"/>
                        <w:bCs/>
                        <w:szCs w:val="24"/>
                        <w:lang w:eastAsia="lt-LT"/>
                      </w:rPr>
                      <w:t>Seimo nariai</w:t>
                    </w:r>
                  </w:p>
                </w:tc>
              </w:tr>
              <w:tr>
                <w:tc>
                  <w:tcPr>
                    <w:tcW w:w="709" w:type="dxa"/>
                    <w:tcBorders>
                      <w:top w:val="single" w:sz="4" w:space="0" w:color="auto"/>
                      <w:left w:val="single" w:sz="4" w:space="0" w:color="auto"/>
                      <w:bottom w:val="single" w:sz="4" w:space="0" w:color="auto"/>
                      <w:right w:val="single" w:sz="4" w:space="0" w:color="auto"/>
                    </w:tcBorders>
                  </w:tcPr>
                  <w:p>
                    <w:pPr>
                      <w:tabs>
                        <w:tab w:val="left" w:pos="34"/>
                        <w:tab w:val="right" w:pos="289"/>
                      </w:tabs>
                      <w:ind w:left="360" w:hanging="360"/>
                      <w:jc w:val="right"/>
                      <w:rPr>
                        <w:szCs w:val="24"/>
                      </w:rPr>
                    </w:pPr>
                    <w:r>
                      <w:rPr>
                        <w:szCs w:val="24"/>
                      </w:rPr>
                      <w:t>58.</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rPr>
                    </w:pPr>
                    <w:r>
                      <w:rPr>
                        <w:szCs w:val="24"/>
                        <w:lang w:eastAsia="lt-LT"/>
                      </w:rPr>
                      <w:t>XIIP-</w:t>
                    </w:r>
                    <w:r>
                      <w:rPr>
                        <w:szCs w:val="24"/>
                      </w:rPr>
                      <w:t>1901,</w:t>
                    </w:r>
                  </w:p>
                  <w:p>
                    <w:pPr>
                      <w:jc w:val="center"/>
                      <w:rPr>
                        <w:szCs w:val="24"/>
                      </w:rPr>
                    </w:pPr>
                    <w:r>
                      <w:rPr>
                        <w:szCs w:val="24"/>
                        <w:lang w:eastAsia="lt-LT"/>
                      </w:rPr>
                      <w:t>XIIP-</w:t>
                    </w:r>
                    <w:r>
                      <w:rPr>
                        <w:szCs w:val="24"/>
                      </w:rPr>
                      <w:t>3414,</w:t>
                    </w:r>
                  </w:p>
                  <w:p>
                    <w:pPr>
                      <w:jc w:val="center"/>
                      <w:rPr>
                        <w:szCs w:val="24"/>
                      </w:rPr>
                    </w:pPr>
                    <w:r>
                      <w:rPr>
                        <w:szCs w:val="24"/>
                        <w:lang w:eastAsia="lt-LT"/>
                      </w:rPr>
                      <w:t>XIIP-</w:t>
                    </w:r>
                    <w:r>
                      <w:rPr>
                        <w:szCs w:val="24"/>
                      </w:rPr>
                      <w:t>4080</w:t>
                    </w:r>
                  </w:p>
                </w:tc>
                <w:tc>
                  <w:tcPr>
                    <w:tcW w:w="3260" w:type="dxa"/>
                    <w:tcBorders>
                      <w:top w:val="single" w:sz="4" w:space="0" w:color="auto"/>
                      <w:left w:val="single" w:sz="4" w:space="0" w:color="auto"/>
                      <w:bottom w:val="single" w:sz="4" w:space="0" w:color="auto"/>
                      <w:right w:val="single" w:sz="4" w:space="0" w:color="auto"/>
                    </w:tcBorders>
                  </w:tcPr>
                  <w:p>
                    <w:pPr>
                      <w:rPr>
                        <w:szCs w:val="24"/>
                      </w:rPr>
                    </w:pPr>
                    <w:r>
                      <w:rPr>
                        <w:szCs w:val="24"/>
                      </w:rPr>
                      <w:t xml:space="preserve">Azartinių lošimų įstatymo </w:t>
                      <w:br/>
                      <w:t xml:space="preserve">Nr. IX-325 </w:t>
                    </w:r>
                    <w:r>
                      <w:rPr>
                        <w:bCs/>
                        <w:szCs w:val="24"/>
                        <w:lang w:eastAsia="lt-LT"/>
                      </w:rPr>
                      <w:t>pakeitimo įstatymai</w:t>
                    </w:r>
                  </w:p>
                </w:tc>
                <w:tc>
                  <w:tcPr>
                    <w:tcW w:w="2126"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Seimo nariai</w:t>
                    </w:r>
                  </w:p>
                </w:tc>
                <w:tc>
                  <w:tcPr>
                    <w:tcW w:w="2127" w:type="dxa"/>
                    <w:tcBorders>
                      <w:top w:val="single" w:sz="4" w:space="0" w:color="auto"/>
                      <w:left w:val="single" w:sz="4" w:space="0" w:color="auto"/>
                      <w:bottom w:val="single" w:sz="4" w:space="0" w:color="auto"/>
                      <w:right w:val="single" w:sz="4" w:space="0" w:color="auto"/>
                    </w:tcBorders>
                  </w:tcPr>
                  <w:p>
                    <w:pPr>
                      <w:jc w:val="center"/>
                      <w:rPr>
                        <w:szCs w:val="24"/>
                      </w:rPr>
                    </w:pPr>
                    <w:r>
                      <w:rPr>
                        <w:szCs w:val="24"/>
                      </w:rPr>
                      <w:t>DPF, LSDPF</w:t>
                    </w:r>
                  </w:p>
                </w:tc>
              </w:tr>
              <w:tr>
                <w:tc>
                  <w:tcPr>
                    <w:tcW w:w="709" w:type="dxa"/>
                    <w:tcBorders>
                      <w:top w:val="single" w:sz="4" w:space="0" w:color="auto"/>
                      <w:left w:val="single" w:sz="4" w:space="0" w:color="auto"/>
                      <w:bottom w:val="single" w:sz="4" w:space="0" w:color="auto"/>
                      <w:right w:val="single" w:sz="4" w:space="0" w:color="auto"/>
                    </w:tcBorders>
                  </w:tcPr>
                  <w:p>
                    <w:pPr>
                      <w:tabs>
                        <w:tab w:val="left" w:pos="34"/>
                        <w:tab w:val="right" w:pos="289"/>
                      </w:tabs>
                      <w:ind w:left="360" w:hanging="360"/>
                      <w:jc w:val="right"/>
                      <w:rPr>
                        <w:szCs w:val="24"/>
                      </w:rPr>
                    </w:pPr>
                    <w:r>
                      <w:rPr>
                        <w:szCs w:val="24"/>
                      </w:rPr>
                      <w:t>59.</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XIIP-2547</w:t>
                    </w:r>
                  </w:p>
                </w:tc>
                <w:tc>
                  <w:tcPr>
                    <w:tcW w:w="3260" w:type="dxa"/>
                    <w:tcBorders>
                      <w:top w:val="single" w:sz="4" w:space="0" w:color="auto"/>
                      <w:left w:val="single" w:sz="4" w:space="0" w:color="auto"/>
                      <w:bottom w:val="single" w:sz="4" w:space="0" w:color="auto"/>
                      <w:right w:val="single" w:sz="4" w:space="0" w:color="auto"/>
                    </w:tcBorders>
                  </w:tcPr>
                  <w:p>
                    <w:pPr>
                      <w:rPr>
                        <w:szCs w:val="24"/>
                      </w:rPr>
                    </w:pPr>
                    <w:r>
                      <w:rPr>
                        <w:szCs w:val="24"/>
                      </w:rPr>
                      <w:t xml:space="preserve">Loterijų įstatymo Nr. IX-1661 2 straipsnio pakeitimo </w:t>
                    </w:r>
                    <w:r>
                      <w:rPr>
                        <w:bCs/>
                        <w:szCs w:val="24"/>
                        <w:lang w:eastAsia="lt-LT"/>
                      </w:rPr>
                      <w:t>įstatymas</w:t>
                    </w:r>
                  </w:p>
                </w:tc>
                <w:tc>
                  <w:tcPr>
                    <w:tcW w:w="2126"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Seimo nariai</w:t>
                    </w:r>
                  </w:p>
                </w:tc>
                <w:tc>
                  <w:tcPr>
                    <w:tcW w:w="2127" w:type="dxa"/>
                    <w:tcBorders>
                      <w:top w:val="single" w:sz="4" w:space="0" w:color="auto"/>
                      <w:left w:val="single" w:sz="4" w:space="0" w:color="auto"/>
                      <w:bottom w:val="single" w:sz="4" w:space="0" w:color="auto"/>
                      <w:right w:val="single" w:sz="4" w:space="0" w:color="auto"/>
                    </w:tcBorders>
                  </w:tcPr>
                  <w:p>
                    <w:pPr>
                      <w:jc w:val="center"/>
                      <w:rPr>
                        <w:szCs w:val="24"/>
                      </w:rPr>
                    </w:pPr>
                    <w:r>
                      <w:rPr>
                        <w:szCs w:val="24"/>
                      </w:rPr>
                      <w:t>LSDPF</w:t>
                    </w:r>
                  </w:p>
                </w:tc>
              </w:tr>
              <w:tr>
                <w:tc>
                  <w:tcPr>
                    <w:tcW w:w="709" w:type="dxa"/>
                    <w:tcBorders>
                      <w:top w:val="single" w:sz="4" w:space="0" w:color="auto"/>
                      <w:left w:val="single" w:sz="4" w:space="0" w:color="auto"/>
                      <w:bottom w:val="single" w:sz="4" w:space="0" w:color="auto"/>
                      <w:right w:val="single" w:sz="4" w:space="0" w:color="auto"/>
                    </w:tcBorders>
                  </w:tcPr>
                  <w:p>
                    <w:pPr>
                      <w:tabs>
                        <w:tab w:val="left" w:pos="34"/>
                        <w:tab w:val="right" w:pos="289"/>
                      </w:tabs>
                      <w:ind w:left="360" w:hanging="360"/>
                      <w:jc w:val="right"/>
                      <w:rPr>
                        <w:szCs w:val="24"/>
                      </w:rPr>
                    </w:pPr>
                    <w:r>
                      <w:rPr>
                        <w:szCs w:val="24"/>
                      </w:rPr>
                      <w:t>60.</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XIIP-4060</w:t>
                    </w:r>
                  </w:p>
                </w:tc>
                <w:tc>
                  <w:tcPr>
                    <w:tcW w:w="3260" w:type="dxa"/>
                    <w:tcBorders>
                      <w:top w:val="single" w:sz="4" w:space="0" w:color="auto"/>
                      <w:left w:val="single" w:sz="4" w:space="0" w:color="auto"/>
                      <w:bottom w:val="single" w:sz="4" w:space="0" w:color="auto"/>
                      <w:right w:val="single" w:sz="4" w:space="0" w:color="auto"/>
                    </w:tcBorders>
                  </w:tcPr>
                  <w:p>
                    <w:pPr>
                      <w:rPr>
                        <w:szCs w:val="24"/>
                      </w:rPr>
                    </w:pPr>
                    <w:r>
                      <w:rPr>
                        <w:szCs w:val="24"/>
                      </w:rPr>
                      <w:t xml:space="preserve">Rinkliavų įstatymo </w:t>
                      <w:br/>
                      <w:t xml:space="preserve">Nr. VIII-1725 11 straipsnio pakeitimo </w:t>
                    </w:r>
                    <w:r>
                      <w:rPr>
                        <w:bCs/>
                        <w:color w:val="000000"/>
                        <w:szCs w:val="24"/>
                        <w:lang w:eastAsia="lt-LT"/>
                      </w:rPr>
                      <w:t>įstatymas</w:t>
                    </w:r>
                  </w:p>
                </w:tc>
                <w:tc>
                  <w:tcPr>
                    <w:tcW w:w="2126"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Seimo nariai</w:t>
                    </w:r>
                  </w:p>
                </w:tc>
                <w:tc>
                  <w:tcPr>
                    <w:tcW w:w="2127" w:type="dxa"/>
                    <w:tcBorders>
                      <w:top w:val="single" w:sz="4" w:space="0" w:color="auto"/>
                      <w:left w:val="single" w:sz="4" w:space="0" w:color="auto"/>
                      <w:bottom w:val="single" w:sz="4" w:space="0" w:color="auto"/>
                      <w:right w:val="single" w:sz="4" w:space="0" w:color="auto"/>
                    </w:tcBorders>
                  </w:tcPr>
                  <w:p>
                    <w:pPr>
                      <w:jc w:val="center"/>
                      <w:rPr>
                        <w:szCs w:val="24"/>
                      </w:rPr>
                    </w:pPr>
                    <w:r>
                      <w:rPr>
                        <w:szCs w:val="24"/>
                      </w:rPr>
                      <w:t>LSF</w:t>
                    </w:r>
                  </w:p>
                </w:tc>
              </w:tr>
              <w:tr>
                <w:tc>
                  <w:tcPr>
                    <w:tcW w:w="709" w:type="dxa"/>
                    <w:tcBorders>
                      <w:top w:val="single" w:sz="4" w:space="0" w:color="auto"/>
                      <w:left w:val="single" w:sz="4" w:space="0" w:color="auto"/>
                      <w:bottom w:val="single" w:sz="4" w:space="0" w:color="auto"/>
                      <w:right w:val="single" w:sz="4" w:space="0" w:color="auto"/>
                    </w:tcBorders>
                  </w:tcPr>
                  <w:p>
                    <w:pPr>
                      <w:tabs>
                        <w:tab w:val="left" w:pos="34"/>
                        <w:tab w:val="right" w:pos="289"/>
                      </w:tabs>
                      <w:ind w:left="360" w:hanging="360"/>
                      <w:jc w:val="right"/>
                      <w:rPr>
                        <w:szCs w:val="24"/>
                      </w:rPr>
                    </w:pPr>
                    <w:r>
                      <w:rPr>
                        <w:szCs w:val="24"/>
                      </w:rPr>
                      <w:t>61.</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XIIP-3949,</w:t>
                    </w:r>
                  </w:p>
                  <w:p>
                    <w:pPr>
                      <w:jc w:val="center"/>
                      <w:rPr>
                        <w:szCs w:val="24"/>
                        <w:lang w:eastAsia="lt-LT"/>
                      </w:rPr>
                    </w:pPr>
                    <w:r>
                      <w:rPr>
                        <w:szCs w:val="24"/>
                        <w:lang w:eastAsia="lt-LT"/>
                      </w:rPr>
                      <w:t>XIIP-4011</w:t>
                    </w:r>
                  </w:p>
                </w:tc>
                <w:tc>
                  <w:tcPr>
                    <w:tcW w:w="3260" w:type="dxa"/>
                    <w:tcBorders>
                      <w:top w:val="single" w:sz="4" w:space="0" w:color="auto"/>
                      <w:left w:val="single" w:sz="4" w:space="0" w:color="auto"/>
                      <w:bottom w:val="single" w:sz="4" w:space="0" w:color="auto"/>
                      <w:right w:val="single" w:sz="4" w:space="0" w:color="auto"/>
                    </w:tcBorders>
                  </w:tcPr>
                  <w:p>
                    <w:pPr>
                      <w:rPr>
                        <w:szCs w:val="24"/>
                      </w:rPr>
                    </w:pPr>
                    <w:r>
                      <w:rPr>
                        <w:szCs w:val="24"/>
                      </w:rPr>
                      <w:t xml:space="preserve">Gyventojų turto deklaravimo įstatymo Nr. I-1338 </w:t>
                    </w:r>
                    <w:r>
                      <w:rPr>
                        <w:bCs/>
                        <w:szCs w:val="24"/>
                        <w:lang w:eastAsia="lt-LT"/>
                      </w:rPr>
                      <w:t>pakeitimo įstatymai</w:t>
                    </w:r>
                  </w:p>
                </w:tc>
                <w:tc>
                  <w:tcPr>
                    <w:tcW w:w="2126"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Seimo nariai</w:t>
                    </w:r>
                  </w:p>
                </w:tc>
                <w:tc>
                  <w:tcPr>
                    <w:tcW w:w="2127" w:type="dxa"/>
                    <w:tcBorders>
                      <w:top w:val="single" w:sz="4" w:space="0" w:color="auto"/>
                      <w:left w:val="single" w:sz="4" w:space="0" w:color="auto"/>
                      <w:bottom w:val="single" w:sz="4" w:space="0" w:color="auto"/>
                      <w:right w:val="single" w:sz="4" w:space="0" w:color="auto"/>
                    </w:tcBorders>
                  </w:tcPr>
                  <w:p>
                    <w:pPr>
                      <w:jc w:val="center"/>
                      <w:rPr>
                        <w:szCs w:val="24"/>
                      </w:rPr>
                    </w:pPr>
                    <w:r>
                      <w:rPr>
                        <w:szCs w:val="24"/>
                      </w:rPr>
                      <w:t>LSDPF, MSNG</w:t>
                    </w:r>
                  </w:p>
                </w:tc>
              </w:tr>
              <w:tr>
                <w:tc>
                  <w:tcPr>
                    <w:tcW w:w="709" w:type="dxa"/>
                    <w:tcBorders>
                      <w:top w:val="single" w:sz="4" w:space="0" w:color="auto"/>
                      <w:left w:val="single" w:sz="4" w:space="0" w:color="auto"/>
                      <w:bottom w:val="single" w:sz="4" w:space="0" w:color="auto"/>
                      <w:right w:val="single" w:sz="4" w:space="0" w:color="auto"/>
                    </w:tcBorders>
                  </w:tcPr>
                  <w:p>
                    <w:pPr>
                      <w:tabs>
                        <w:tab w:val="left" w:pos="34"/>
                        <w:tab w:val="right" w:pos="289"/>
                      </w:tabs>
                      <w:ind w:left="360" w:hanging="360"/>
                      <w:jc w:val="right"/>
                      <w:rPr>
                        <w:szCs w:val="24"/>
                      </w:rPr>
                    </w:pPr>
                    <w:r>
                      <w:rPr>
                        <w:szCs w:val="24"/>
                      </w:rPr>
                      <w:t>62.</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XIIP-2754,</w:t>
                    </w:r>
                  </w:p>
                  <w:p>
                    <w:pPr>
                      <w:jc w:val="center"/>
                      <w:rPr>
                        <w:szCs w:val="24"/>
                        <w:lang w:eastAsia="lt-LT"/>
                      </w:rPr>
                    </w:pPr>
                    <w:r>
                      <w:rPr>
                        <w:szCs w:val="24"/>
                        <w:lang w:eastAsia="lt-LT"/>
                      </w:rPr>
                      <w:t>XIIP-3562</w:t>
                    </w:r>
                  </w:p>
                </w:tc>
                <w:tc>
                  <w:tcPr>
                    <w:tcW w:w="3260" w:type="dxa"/>
                    <w:tcBorders>
                      <w:top w:val="single" w:sz="4" w:space="0" w:color="auto"/>
                      <w:left w:val="single" w:sz="4" w:space="0" w:color="auto"/>
                      <w:bottom w:val="single" w:sz="4" w:space="0" w:color="auto"/>
                      <w:right w:val="single" w:sz="4" w:space="0" w:color="auto"/>
                    </w:tcBorders>
                  </w:tcPr>
                  <w:p>
                    <w:pPr>
                      <w:rPr>
                        <w:szCs w:val="24"/>
                      </w:rPr>
                    </w:pPr>
                    <w:r>
                      <w:rPr>
                        <w:szCs w:val="24"/>
                      </w:rPr>
                      <w:t xml:space="preserve">Kelių priežiūros ir plėtros programos finansavimo įstatymo Nr. VIII-2032 </w:t>
                    </w:r>
                    <w:r>
                      <w:rPr>
                        <w:bCs/>
                        <w:szCs w:val="24"/>
                        <w:lang w:eastAsia="lt-LT"/>
                      </w:rPr>
                      <w:t>pakeitimo įstatymai</w:t>
                    </w:r>
                  </w:p>
                </w:tc>
                <w:tc>
                  <w:tcPr>
                    <w:tcW w:w="2126"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Seimo nariai</w:t>
                    </w:r>
                  </w:p>
                </w:tc>
                <w:tc>
                  <w:tcPr>
                    <w:tcW w:w="2127" w:type="dxa"/>
                    <w:tcBorders>
                      <w:top w:val="single" w:sz="4" w:space="0" w:color="auto"/>
                      <w:left w:val="single" w:sz="4" w:space="0" w:color="auto"/>
                      <w:bottom w:val="single" w:sz="4" w:space="0" w:color="auto"/>
                      <w:right w:val="single" w:sz="4" w:space="0" w:color="auto"/>
                    </w:tcBorders>
                  </w:tcPr>
                  <w:p>
                    <w:pPr>
                      <w:jc w:val="center"/>
                      <w:rPr>
                        <w:szCs w:val="24"/>
                      </w:rPr>
                    </w:pPr>
                    <w:r>
                      <w:rPr>
                        <w:szCs w:val="24"/>
                      </w:rPr>
                      <w:t>LSDPF, TTF</w:t>
                    </w:r>
                  </w:p>
                </w:tc>
              </w:tr>
              <w:tr>
                <w:tc>
                  <w:tcPr>
                    <w:tcW w:w="709" w:type="dxa"/>
                    <w:tcBorders>
                      <w:top w:val="single" w:sz="4" w:space="0" w:color="auto"/>
                      <w:left w:val="single" w:sz="4" w:space="0" w:color="auto"/>
                      <w:bottom w:val="single" w:sz="4" w:space="0" w:color="auto"/>
                      <w:right w:val="single" w:sz="4" w:space="0" w:color="auto"/>
                    </w:tcBorders>
                  </w:tcPr>
                  <w:p>
                    <w:pPr>
                      <w:tabs>
                        <w:tab w:val="left" w:pos="34"/>
                        <w:tab w:val="right" w:pos="289"/>
                      </w:tabs>
                      <w:ind w:left="360" w:hanging="360"/>
                      <w:jc w:val="right"/>
                      <w:rPr>
                        <w:szCs w:val="24"/>
                      </w:rPr>
                    </w:pPr>
                    <w:r>
                      <w:rPr>
                        <w:szCs w:val="24"/>
                      </w:rPr>
                      <w:t>63.</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rPr>
                    </w:pPr>
                    <w:r>
                      <w:rPr>
                        <w:szCs w:val="24"/>
                        <w:lang w:eastAsia="lt-LT"/>
                      </w:rPr>
                      <w:t>XIIP-3056</w:t>
                    </w:r>
                  </w:p>
                </w:tc>
                <w:tc>
                  <w:tcPr>
                    <w:tcW w:w="3260" w:type="dxa"/>
                    <w:tcBorders>
                      <w:top w:val="single" w:sz="4" w:space="0" w:color="auto"/>
                      <w:left w:val="single" w:sz="4" w:space="0" w:color="auto"/>
                      <w:bottom w:val="single" w:sz="4" w:space="0" w:color="auto"/>
                      <w:right w:val="single" w:sz="4" w:space="0" w:color="auto"/>
                    </w:tcBorders>
                  </w:tcPr>
                  <w:p>
                    <w:pPr>
                      <w:rPr>
                        <w:bCs/>
                        <w:szCs w:val="24"/>
                      </w:rPr>
                    </w:pPr>
                    <w:r>
                      <w:rPr>
                        <w:szCs w:val="24"/>
                      </w:rPr>
                      <w:t xml:space="preserve">Viešųjų pirkimų įstatymo </w:t>
                      <w:br/>
                      <w:t xml:space="preserve">Nr. X-471 93 straipsnio pakeitimo </w:t>
                    </w:r>
                    <w:r>
                      <w:rPr>
                        <w:bCs/>
                        <w:color w:val="000000"/>
                        <w:szCs w:val="24"/>
                        <w:lang w:eastAsia="lt-LT"/>
                      </w:rPr>
                      <w:t>įstatymas</w:t>
                    </w:r>
                  </w:p>
                </w:tc>
                <w:tc>
                  <w:tcPr>
                    <w:tcW w:w="2126"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Seimo nariai</w:t>
                    </w:r>
                  </w:p>
                </w:tc>
                <w:tc>
                  <w:tcPr>
                    <w:tcW w:w="2127"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LSDPF</w:t>
                    </w:r>
                  </w:p>
                </w:tc>
              </w:tr>
              <w:tr>
                <w:tc>
                  <w:tcPr>
                    <w:tcW w:w="709" w:type="dxa"/>
                    <w:tcBorders>
                      <w:top w:val="single" w:sz="4" w:space="0" w:color="auto"/>
                      <w:left w:val="single" w:sz="4" w:space="0" w:color="auto"/>
                      <w:bottom w:val="single" w:sz="4" w:space="0" w:color="auto"/>
                      <w:right w:val="single" w:sz="4" w:space="0" w:color="auto"/>
                    </w:tcBorders>
                  </w:tcPr>
                  <w:p>
                    <w:pPr>
                      <w:tabs>
                        <w:tab w:val="left" w:pos="34"/>
                        <w:tab w:val="right" w:pos="289"/>
                      </w:tabs>
                      <w:ind w:left="360" w:hanging="360"/>
                      <w:jc w:val="right"/>
                      <w:rPr>
                        <w:szCs w:val="24"/>
                      </w:rPr>
                    </w:pPr>
                    <w:r>
                      <w:rPr>
                        <w:szCs w:val="24"/>
                      </w:rPr>
                      <w:t>64.</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XIIP-3720</w:t>
                    </w:r>
                  </w:p>
                </w:tc>
                <w:tc>
                  <w:tcPr>
                    <w:tcW w:w="3260" w:type="dxa"/>
                    <w:tcBorders>
                      <w:top w:val="single" w:sz="4" w:space="0" w:color="auto"/>
                      <w:left w:val="single" w:sz="4" w:space="0" w:color="auto"/>
                      <w:bottom w:val="single" w:sz="4" w:space="0" w:color="auto"/>
                      <w:right w:val="single" w:sz="4" w:space="0" w:color="auto"/>
                    </w:tcBorders>
                  </w:tcPr>
                  <w:p>
                    <w:pPr>
                      <w:rPr>
                        <w:szCs w:val="24"/>
                        <w:lang w:eastAsia="lt-LT"/>
                      </w:rPr>
                    </w:pPr>
                    <w:r>
                      <w:rPr>
                        <w:szCs w:val="24"/>
                        <w:lang w:eastAsia="lt-LT"/>
                      </w:rPr>
                      <w:t xml:space="preserve">Valstybės ir savivaldybės įmonių įstatymo Nr. I-722 13 straipsnio pakeitimo </w:t>
                    </w:r>
                    <w:r>
                      <w:rPr>
                        <w:bCs/>
                        <w:szCs w:val="24"/>
                        <w:lang w:eastAsia="lt-LT"/>
                      </w:rPr>
                      <w:t>įstatymas</w:t>
                    </w:r>
                  </w:p>
                </w:tc>
                <w:tc>
                  <w:tcPr>
                    <w:tcW w:w="2126"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Seimo nariai</w:t>
                    </w:r>
                  </w:p>
                </w:tc>
                <w:tc>
                  <w:tcPr>
                    <w:tcW w:w="2127"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szCs w:val="24"/>
                      </w:rPr>
                      <w:t>LSDPF</w:t>
                    </w:r>
                  </w:p>
                </w:tc>
              </w:tr>
              <w:tr>
                <w:tc>
                  <w:tcPr>
                    <w:tcW w:w="709" w:type="dxa"/>
                    <w:tcBorders>
                      <w:top w:val="single" w:sz="4" w:space="0" w:color="auto"/>
                      <w:left w:val="single" w:sz="4" w:space="0" w:color="auto"/>
                      <w:bottom w:val="single" w:sz="4" w:space="0" w:color="auto"/>
                      <w:right w:val="single" w:sz="4" w:space="0" w:color="auto"/>
                    </w:tcBorders>
                  </w:tcPr>
                  <w:p>
                    <w:pPr>
                      <w:tabs>
                        <w:tab w:val="left" w:pos="34"/>
                        <w:tab w:val="right" w:pos="289"/>
                      </w:tabs>
                      <w:ind w:left="360" w:hanging="360"/>
                      <w:jc w:val="right"/>
                      <w:rPr>
                        <w:szCs w:val="24"/>
                      </w:rPr>
                    </w:pPr>
                    <w:r>
                      <w:rPr>
                        <w:szCs w:val="24"/>
                      </w:rPr>
                      <w:t>65.</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XIIP-3721</w:t>
                    </w:r>
                  </w:p>
                </w:tc>
                <w:tc>
                  <w:tcPr>
                    <w:tcW w:w="3260" w:type="dxa"/>
                    <w:tcBorders>
                      <w:top w:val="single" w:sz="4" w:space="0" w:color="auto"/>
                      <w:left w:val="single" w:sz="4" w:space="0" w:color="auto"/>
                      <w:bottom w:val="single" w:sz="4" w:space="0" w:color="auto"/>
                      <w:right w:val="single" w:sz="4" w:space="0" w:color="auto"/>
                    </w:tcBorders>
                  </w:tcPr>
                  <w:p>
                    <w:pPr>
                      <w:rPr>
                        <w:szCs w:val="24"/>
                        <w:lang w:eastAsia="lt-LT"/>
                      </w:rPr>
                    </w:pPr>
                    <w:r>
                      <w:rPr>
                        <w:szCs w:val="24"/>
                        <w:lang w:eastAsia="lt-LT"/>
                      </w:rPr>
                      <w:t xml:space="preserve">Valstybės ir savivaldybių turto valdymo, naudojimo ir disponavimo juo įstatymo </w:t>
                      <w:br/>
                      <w:t xml:space="preserve">Nr. VIII-729 14 straipsnio pakeitimo </w:t>
                    </w:r>
                    <w:r>
                      <w:rPr>
                        <w:bCs/>
                        <w:szCs w:val="24"/>
                        <w:lang w:eastAsia="lt-LT"/>
                      </w:rPr>
                      <w:t>įstatymas</w:t>
                    </w:r>
                  </w:p>
                </w:tc>
                <w:tc>
                  <w:tcPr>
                    <w:tcW w:w="2126"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Seimo nariai</w:t>
                    </w:r>
                  </w:p>
                </w:tc>
                <w:tc>
                  <w:tcPr>
                    <w:tcW w:w="2127"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szCs w:val="24"/>
                      </w:rPr>
                      <w:t>LSDPF</w:t>
                    </w:r>
                  </w:p>
                </w:tc>
              </w:tr>
              <w:tr>
                <w:tc>
                  <w:tcPr>
                    <w:tcW w:w="709" w:type="dxa"/>
                    <w:tcBorders>
                      <w:top w:val="single" w:sz="4" w:space="0" w:color="auto"/>
                      <w:left w:val="single" w:sz="4" w:space="0" w:color="auto"/>
                      <w:bottom w:val="single" w:sz="4" w:space="0" w:color="auto"/>
                      <w:right w:val="single" w:sz="4" w:space="0" w:color="auto"/>
                    </w:tcBorders>
                  </w:tcPr>
                  <w:p>
                    <w:pPr>
                      <w:tabs>
                        <w:tab w:val="left" w:pos="34"/>
                        <w:tab w:val="right" w:pos="289"/>
                      </w:tabs>
                      <w:ind w:left="360" w:hanging="360"/>
                      <w:jc w:val="right"/>
                      <w:rPr>
                        <w:szCs w:val="24"/>
                      </w:rPr>
                    </w:pPr>
                    <w:r>
                      <w:rPr>
                        <w:szCs w:val="24"/>
                      </w:rPr>
                      <w:t>66.</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XIIP-3231</w:t>
                    </w:r>
                  </w:p>
                </w:tc>
                <w:tc>
                  <w:tcPr>
                    <w:tcW w:w="3260" w:type="dxa"/>
                    <w:tcBorders>
                      <w:top w:val="single" w:sz="4" w:space="0" w:color="auto"/>
                      <w:left w:val="single" w:sz="4" w:space="0" w:color="auto"/>
                      <w:bottom w:val="single" w:sz="4" w:space="0" w:color="auto"/>
                      <w:right w:val="single" w:sz="4" w:space="0" w:color="auto"/>
                    </w:tcBorders>
                  </w:tcPr>
                  <w:p>
                    <w:pPr>
                      <w:rPr>
                        <w:szCs w:val="24"/>
                      </w:rPr>
                    </w:pPr>
                    <w:r>
                      <w:rPr>
                        <w:szCs w:val="24"/>
                      </w:rPr>
                      <w:t>Įmonių restruktūrizavimo įstatymo Nr. IX-218 4, 7, 12 ir 28 straipsnių pakeitimo įstatymas</w:t>
                    </w:r>
                  </w:p>
                </w:tc>
                <w:tc>
                  <w:tcPr>
                    <w:tcW w:w="2126"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Seimo nariai</w:t>
                    </w:r>
                  </w:p>
                </w:tc>
                <w:tc>
                  <w:tcPr>
                    <w:tcW w:w="2127"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LSDPF</w:t>
                    </w:r>
                  </w:p>
                </w:tc>
              </w:tr>
              <w:tr>
                <w:tc>
                  <w:tcPr>
                    <w:tcW w:w="709" w:type="dxa"/>
                    <w:tcBorders>
                      <w:top w:val="single" w:sz="4" w:space="0" w:color="auto"/>
                      <w:left w:val="single" w:sz="4" w:space="0" w:color="auto"/>
                      <w:bottom w:val="single" w:sz="4" w:space="0" w:color="auto"/>
                      <w:right w:val="single" w:sz="4" w:space="0" w:color="auto"/>
                    </w:tcBorders>
                  </w:tcPr>
                  <w:p>
                    <w:pPr>
                      <w:tabs>
                        <w:tab w:val="left" w:pos="34"/>
                        <w:tab w:val="right" w:pos="289"/>
                      </w:tabs>
                      <w:ind w:left="360" w:hanging="360"/>
                      <w:jc w:val="right"/>
                      <w:rPr>
                        <w:szCs w:val="24"/>
                      </w:rPr>
                    </w:pPr>
                    <w:r>
                      <w:rPr>
                        <w:szCs w:val="24"/>
                      </w:rPr>
                      <w:t>67.</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rPr>
                    </w:pPr>
                    <w:r>
                      <w:rPr>
                        <w:szCs w:val="24"/>
                      </w:rPr>
                      <w:t>XIIP-3352,</w:t>
                    </w:r>
                  </w:p>
                  <w:p>
                    <w:pPr>
                      <w:jc w:val="center"/>
                      <w:rPr>
                        <w:szCs w:val="24"/>
                      </w:rPr>
                    </w:pPr>
                    <w:r>
                      <w:rPr>
                        <w:szCs w:val="24"/>
                      </w:rPr>
                      <w:t>XIIP-3359</w:t>
                    </w:r>
                  </w:p>
                </w:tc>
                <w:tc>
                  <w:tcPr>
                    <w:tcW w:w="3260" w:type="dxa"/>
                    <w:tcBorders>
                      <w:top w:val="single" w:sz="4" w:space="0" w:color="auto"/>
                      <w:left w:val="single" w:sz="4" w:space="0" w:color="auto"/>
                      <w:bottom w:val="single" w:sz="4" w:space="0" w:color="auto"/>
                      <w:right w:val="single" w:sz="4" w:space="0" w:color="auto"/>
                    </w:tcBorders>
                  </w:tcPr>
                  <w:p>
                    <w:pPr>
                      <w:rPr>
                        <w:szCs w:val="24"/>
                      </w:rPr>
                    </w:pPr>
                    <w:r>
                      <w:rPr>
                        <w:szCs w:val="24"/>
                      </w:rPr>
                      <w:t xml:space="preserve">Turto ir verslo vertinimo pagrindų įstatymo </w:t>
                      <w:br/>
                      <w:t xml:space="preserve">Nr. VIII-1202 </w:t>
                    </w:r>
                    <w:r>
                      <w:rPr>
                        <w:bCs/>
                        <w:szCs w:val="24"/>
                        <w:lang w:eastAsia="lt-LT"/>
                      </w:rPr>
                      <w:t>pakeitimo įstatymai</w:t>
                    </w:r>
                  </w:p>
                </w:tc>
                <w:tc>
                  <w:tcPr>
                    <w:tcW w:w="2126"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Seimo nariai</w:t>
                    </w:r>
                  </w:p>
                </w:tc>
                <w:tc>
                  <w:tcPr>
                    <w:tcW w:w="2127"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LSDPF</w:t>
                    </w:r>
                  </w:p>
                </w:tc>
              </w:tr>
              <w:tr>
                <w:tc>
                  <w:tcPr>
                    <w:tcW w:w="709" w:type="dxa"/>
                    <w:tcBorders>
                      <w:top w:val="single" w:sz="4" w:space="0" w:color="auto"/>
                      <w:left w:val="single" w:sz="4" w:space="0" w:color="auto"/>
                      <w:bottom w:val="single" w:sz="4" w:space="0" w:color="auto"/>
                      <w:right w:val="single" w:sz="4" w:space="0" w:color="auto"/>
                    </w:tcBorders>
                  </w:tcPr>
                  <w:p>
                    <w:pPr>
                      <w:tabs>
                        <w:tab w:val="left" w:pos="34"/>
                        <w:tab w:val="right" w:pos="289"/>
                      </w:tabs>
                      <w:ind w:left="360" w:hanging="360"/>
                      <w:jc w:val="right"/>
                      <w:rPr>
                        <w:szCs w:val="24"/>
                      </w:rPr>
                    </w:pPr>
                    <w:r>
                      <w:rPr>
                        <w:szCs w:val="24"/>
                      </w:rPr>
                      <w:t>68.</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rPr>
                    </w:pPr>
                    <w:r>
                      <w:rPr>
                        <w:szCs w:val="24"/>
                        <w:lang w:eastAsia="lt-LT"/>
                      </w:rPr>
                      <w:t>XIIP-</w:t>
                    </w:r>
                    <w:r>
                      <w:rPr>
                        <w:szCs w:val="24"/>
                      </w:rPr>
                      <w:t>1340</w:t>
                    </w:r>
                  </w:p>
                </w:tc>
                <w:tc>
                  <w:tcPr>
                    <w:tcW w:w="3260" w:type="dxa"/>
                    <w:tcBorders>
                      <w:top w:val="single" w:sz="4" w:space="0" w:color="auto"/>
                      <w:left w:val="single" w:sz="4" w:space="0" w:color="auto"/>
                      <w:bottom w:val="single" w:sz="4" w:space="0" w:color="auto"/>
                      <w:right w:val="single" w:sz="4" w:space="0" w:color="auto"/>
                    </w:tcBorders>
                  </w:tcPr>
                  <w:p>
                    <w:pPr>
                      <w:rPr>
                        <w:bCs/>
                        <w:szCs w:val="24"/>
                        <w:lang w:eastAsia="lt-LT"/>
                      </w:rPr>
                    </w:pPr>
                    <w:r>
                      <w:rPr>
                        <w:bCs/>
                        <w:szCs w:val="24"/>
                        <w:lang w:eastAsia="lt-LT"/>
                      </w:rPr>
                      <w:t xml:space="preserve">Šilumos ūkio įstatymo </w:t>
                      <w:br/>
                      <w:t>Nr. IX-1565 2 ir 10 straipsnių pakeitimo įstatymas</w:t>
                    </w:r>
                  </w:p>
                </w:tc>
                <w:tc>
                  <w:tcPr>
                    <w:tcW w:w="2126"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Seimo nariai</w:t>
                    </w:r>
                  </w:p>
                </w:tc>
                <w:tc>
                  <w:tcPr>
                    <w:tcW w:w="2127" w:type="dxa"/>
                    <w:tcBorders>
                      <w:top w:val="single" w:sz="4" w:space="0" w:color="auto"/>
                      <w:left w:val="single" w:sz="4" w:space="0" w:color="auto"/>
                      <w:bottom w:val="single" w:sz="4" w:space="0" w:color="auto"/>
                      <w:right w:val="single" w:sz="4" w:space="0" w:color="auto"/>
                    </w:tcBorders>
                  </w:tcPr>
                  <w:p>
                    <w:pPr>
                      <w:jc w:val="center"/>
                      <w:rPr>
                        <w:szCs w:val="24"/>
                      </w:rPr>
                    </w:pPr>
                    <w:r>
                      <w:rPr>
                        <w:szCs w:val="24"/>
                      </w:rPr>
                      <w:t>LSDPF</w:t>
                    </w:r>
                  </w:p>
                </w:tc>
              </w:tr>
              <w:tr>
                <w:tc>
                  <w:tcPr>
                    <w:tcW w:w="709" w:type="dxa"/>
                    <w:tcBorders>
                      <w:top w:val="single" w:sz="4" w:space="0" w:color="auto"/>
                      <w:left w:val="single" w:sz="4" w:space="0" w:color="auto"/>
                      <w:bottom w:val="single" w:sz="4" w:space="0" w:color="auto"/>
                      <w:right w:val="single" w:sz="4" w:space="0" w:color="auto"/>
                    </w:tcBorders>
                  </w:tcPr>
                  <w:p>
                    <w:pPr>
                      <w:tabs>
                        <w:tab w:val="left" w:pos="34"/>
                        <w:tab w:val="right" w:pos="289"/>
                      </w:tabs>
                      <w:ind w:left="360" w:hanging="360"/>
                      <w:jc w:val="right"/>
                      <w:rPr>
                        <w:szCs w:val="24"/>
                      </w:rPr>
                    </w:pPr>
                    <w:r>
                      <w:rPr>
                        <w:szCs w:val="24"/>
                      </w:rPr>
                      <w:t>69.</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XIIP-2958,</w:t>
                    </w:r>
                  </w:p>
                  <w:p>
                    <w:pPr>
                      <w:jc w:val="center"/>
                      <w:rPr>
                        <w:szCs w:val="24"/>
                        <w:lang w:eastAsia="lt-LT"/>
                      </w:rPr>
                    </w:pPr>
                    <w:r>
                      <w:rPr>
                        <w:szCs w:val="24"/>
                        <w:lang w:eastAsia="lt-LT"/>
                      </w:rPr>
                      <w:t>XIIP-3768</w:t>
                    </w:r>
                  </w:p>
                </w:tc>
                <w:tc>
                  <w:tcPr>
                    <w:tcW w:w="3260" w:type="dxa"/>
                    <w:tcBorders>
                      <w:top w:val="single" w:sz="4" w:space="0" w:color="auto"/>
                      <w:left w:val="single" w:sz="4" w:space="0" w:color="auto"/>
                      <w:bottom w:val="single" w:sz="4" w:space="0" w:color="auto"/>
                      <w:right w:val="single" w:sz="4" w:space="0" w:color="auto"/>
                    </w:tcBorders>
                  </w:tcPr>
                  <w:p>
                    <w:pPr>
                      <w:rPr>
                        <w:bCs/>
                        <w:szCs w:val="24"/>
                        <w:lang w:eastAsia="lt-LT"/>
                      </w:rPr>
                    </w:pPr>
                    <w:r>
                      <w:rPr>
                        <w:bCs/>
                        <w:szCs w:val="24"/>
                        <w:lang w:eastAsia="lt-LT"/>
                      </w:rPr>
                      <w:t xml:space="preserve">Atsinaujinančių išteklių energetikos įstatymo </w:t>
                    </w:r>
                  </w:p>
                  <w:p>
                    <w:pPr>
                      <w:rPr>
                        <w:bCs/>
                        <w:szCs w:val="24"/>
                        <w:lang w:eastAsia="lt-LT"/>
                      </w:rPr>
                    </w:pPr>
                    <w:r>
                      <w:rPr>
                        <w:bCs/>
                        <w:szCs w:val="24"/>
                        <w:lang w:eastAsia="lt-LT"/>
                      </w:rPr>
                      <w:t>Nr. XI-1375 pakeitimo įstatymai</w:t>
                    </w:r>
                  </w:p>
                </w:tc>
                <w:tc>
                  <w:tcPr>
                    <w:tcW w:w="2126"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Seimo nariai</w:t>
                    </w:r>
                  </w:p>
                </w:tc>
                <w:tc>
                  <w:tcPr>
                    <w:tcW w:w="2127" w:type="dxa"/>
                    <w:tcBorders>
                      <w:top w:val="single" w:sz="4" w:space="0" w:color="auto"/>
                      <w:left w:val="single" w:sz="4" w:space="0" w:color="auto"/>
                      <w:bottom w:val="single" w:sz="4" w:space="0" w:color="auto"/>
                      <w:right w:val="single" w:sz="4" w:space="0" w:color="auto"/>
                    </w:tcBorders>
                  </w:tcPr>
                  <w:p>
                    <w:pPr>
                      <w:jc w:val="center"/>
                      <w:rPr>
                        <w:szCs w:val="24"/>
                      </w:rPr>
                    </w:pPr>
                    <w:r>
                      <w:rPr>
                        <w:szCs w:val="24"/>
                      </w:rPr>
                      <w:t>LSDPF, TTF</w:t>
                    </w:r>
                  </w:p>
                </w:tc>
              </w:tr>
              <w:tr>
                <w:tc>
                  <w:tcPr>
                    <w:tcW w:w="709" w:type="dxa"/>
                    <w:tcBorders>
                      <w:top w:val="single" w:sz="4" w:space="0" w:color="auto"/>
                      <w:left w:val="single" w:sz="4" w:space="0" w:color="auto"/>
                      <w:bottom w:val="single" w:sz="4" w:space="0" w:color="auto"/>
                      <w:right w:val="single" w:sz="4" w:space="0" w:color="auto"/>
                    </w:tcBorders>
                  </w:tcPr>
                  <w:p>
                    <w:pPr>
                      <w:tabs>
                        <w:tab w:val="left" w:pos="34"/>
                        <w:tab w:val="right" w:pos="289"/>
                      </w:tabs>
                      <w:ind w:left="360" w:hanging="360"/>
                      <w:jc w:val="right"/>
                      <w:rPr>
                        <w:szCs w:val="24"/>
                      </w:rPr>
                    </w:pPr>
                    <w:r>
                      <w:rPr>
                        <w:szCs w:val="24"/>
                      </w:rPr>
                      <w:t>70.</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XIIP-2805,</w:t>
                    </w:r>
                  </w:p>
                  <w:p>
                    <w:pPr>
                      <w:jc w:val="center"/>
                      <w:rPr>
                        <w:szCs w:val="24"/>
                        <w:lang w:eastAsia="lt-LT"/>
                      </w:rPr>
                    </w:pPr>
                    <w:r>
                      <w:rPr>
                        <w:szCs w:val="24"/>
                        <w:lang w:eastAsia="lt-LT"/>
                      </w:rPr>
                      <w:t>XIIP-3988,</w:t>
                    </w:r>
                  </w:p>
                  <w:p>
                    <w:pPr>
                      <w:jc w:val="center"/>
                      <w:rPr>
                        <w:szCs w:val="24"/>
                        <w:lang w:eastAsia="lt-LT"/>
                      </w:rPr>
                    </w:pPr>
                    <w:r>
                      <w:rPr>
                        <w:szCs w:val="24"/>
                        <w:lang w:eastAsia="lt-LT"/>
                      </w:rPr>
                      <w:t>nereg.</w:t>
                    </w:r>
                  </w:p>
                </w:tc>
                <w:tc>
                  <w:tcPr>
                    <w:tcW w:w="3260" w:type="dxa"/>
                    <w:tcBorders>
                      <w:top w:val="single" w:sz="4" w:space="0" w:color="auto"/>
                      <w:left w:val="single" w:sz="4" w:space="0" w:color="auto"/>
                      <w:bottom w:val="single" w:sz="4" w:space="0" w:color="auto"/>
                      <w:right w:val="single" w:sz="4" w:space="0" w:color="auto"/>
                    </w:tcBorders>
                  </w:tcPr>
                  <w:p>
                    <w:pPr>
                      <w:rPr>
                        <w:bCs/>
                        <w:szCs w:val="24"/>
                        <w:lang w:eastAsia="lt-LT"/>
                      </w:rPr>
                    </w:pPr>
                    <w:r>
                      <w:rPr>
                        <w:bCs/>
                        <w:szCs w:val="24"/>
                        <w:lang w:eastAsia="lt-LT"/>
                      </w:rPr>
                      <w:t>Energetikos įstatymo IX-884 pakeitimo įstatymai ir jų lydimieji teisės aktai</w:t>
                    </w:r>
                  </w:p>
                </w:tc>
                <w:tc>
                  <w:tcPr>
                    <w:tcW w:w="2126"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Seimo nariai</w:t>
                    </w:r>
                  </w:p>
                </w:tc>
                <w:tc>
                  <w:tcPr>
                    <w:tcW w:w="2127" w:type="dxa"/>
                    <w:tcBorders>
                      <w:top w:val="single" w:sz="4" w:space="0" w:color="auto"/>
                      <w:left w:val="single" w:sz="4" w:space="0" w:color="auto"/>
                      <w:bottom w:val="single" w:sz="4" w:space="0" w:color="auto"/>
                      <w:right w:val="single" w:sz="4" w:space="0" w:color="auto"/>
                    </w:tcBorders>
                  </w:tcPr>
                  <w:p>
                    <w:pPr>
                      <w:jc w:val="center"/>
                      <w:rPr>
                        <w:color w:val="7030A0"/>
                        <w:szCs w:val="24"/>
                      </w:rPr>
                    </w:pPr>
                    <w:r>
                      <w:rPr>
                        <w:szCs w:val="24"/>
                      </w:rPr>
                      <w:t>LSDPF,</w:t>
                    </w:r>
                    <w:r>
                      <w:rPr>
                        <w:color w:val="7030A0"/>
                        <w:szCs w:val="24"/>
                      </w:rPr>
                      <w:t xml:space="preserve"> </w:t>
                    </w:r>
                    <w:r>
                      <w:rPr>
                        <w:szCs w:val="24"/>
                      </w:rPr>
                      <w:t>TTF</w:t>
                    </w:r>
                  </w:p>
                </w:tc>
              </w:tr>
              <w:tr>
                <w:tc>
                  <w:tcPr>
                    <w:tcW w:w="709" w:type="dxa"/>
                    <w:tcBorders>
                      <w:top w:val="single" w:sz="4" w:space="0" w:color="auto"/>
                      <w:left w:val="single" w:sz="4" w:space="0" w:color="auto"/>
                      <w:bottom w:val="single" w:sz="4" w:space="0" w:color="auto"/>
                      <w:right w:val="single" w:sz="4" w:space="0" w:color="auto"/>
                    </w:tcBorders>
                  </w:tcPr>
                  <w:p>
                    <w:pPr>
                      <w:tabs>
                        <w:tab w:val="left" w:pos="34"/>
                        <w:tab w:val="right" w:pos="289"/>
                      </w:tabs>
                      <w:ind w:left="360" w:hanging="360"/>
                      <w:jc w:val="right"/>
                      <w:rPr>
                        <w:szCs w:val="24"/>
                      </w:rPr>
                    </w:pPr>
                    <w:r>
                      <w:rPr>
                        <w:szCs w:val="24"/>
                      </w:rPr>
                      <w:t>71.</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nereg.</w:t>
                    </w:r>
                  </w:p>
                </w:tc>
                <w:tc>
                  <w:tcPr>
                    <w:tcW w:w="3260" w:type="dxa"/>
                    <w:tcBorders>
                      <w:top w:val="single" w:sz="4" w:space="0" w:color="auto"/>
                      <w:left w:val="single" w:sz="4" w:space="0" w:color="auto"/>
                      <w:bottom w:val="single" w:sz="4" w:space="0" w:color="auto"/>
                      <w:right w:val="single" w:sz="4" w:space="0" w:color="auto"/>
                    </w:tcBorders>
                  </w:tcPr>
                  <w:p>
                    <w:pPr>
                      <w:rPr>
                        <w:bCs/>
                        <w:szCs w:val="24"/>
                        <w:lang w:eastAsia="lt-LT"/>
                      </w:rPr>
                    </w:pPr>
                    <w:r>
                      <w:rPr>
                        <w:bCs/>
                        <w:szCs w:val="24"/>
                        <w:lang w:eastAsia="lt-LT"/>
                      </w:rPr>
                      <w:t>Mažmeninės prekybos įmonių nesąžiningų veiksmų draudimo įstatymo Nr. XI-626 pakeitimo įstatymas</w:t>
                    </w:r>
                  </w:p>
                </w:tc>
                <w:tc>
                  <w:tcPr>
                    <w:tcW w:w="2126"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Seimo nariai</w:t>
                    </w:r>
                  </w:p>
                </w:tc>
                <w:tc>
                  <w:tcPr>
                    <w:tcW w:w="2127" w:type="dxa"/>
                    <w:tcBorders>
                      <w:top w:val="single" w:sz="4" w:space="0" w:color="auto"/>
                      <w:left w:val="single" w:sz="4" w:space="0" w:color="auto"/>
                      <w:bottom w:val="single" w:sz="4" w:space="0" w:color="auto"/>
                      <w:right w:val="single" w:sz="4" w:space="0" w:color="auto"/>
                    </w:tcBorders>
                  </w:tcPr>
                  <w:p>
                    <w:pPr>
                      <w:jc w:val="center"/>
                      <w:rPr>
                        <w:szCs w:val="24"/>
                      </w:rPr>
                    </w:pPr>
                    <w:r>
                      <w:rPr>
                        <w:szCs w:val="24"/>
                      </w:rPr>
                      <w:t>TTF</w:t>
                    </w:r>
                  </w:p>
                </w:tc>
              </w:tr>
              <w:tr>
                <w:tc>
                  <w:tcPr>
                    <w:tcW w:w="709" w:type="dxa"/>
                    <w:tcBorders>
                      <w:top w:val="single" w:sz="4" w:space="0" w:color="auto"/>
                      <w:left w:val="single" w:sz="4" w:space="0" w:color="auto"/>
                      <w:bottom w:val="single" w:sz="4" w:space="0" w:color="auto"/>
                      <w:right w:val="single" w:sz="4" w:space="0" w:color="auto"/>
                    </w:tcBorders>
                  </w:tcPr>
                  <w:p>
                    <w:pPr>
                      <w:tabs>
                        <w:tab w:val="left" w:pos="34"/>
                        <w:tab w:val="right" w:pos="289"/>
                      </w:tabs>
                      <w:ind w:left="360" w:hanging="360"/>
                      <w:jc w:val="right"/>
                      <w:rPr>
                        <w:szCs w:val="24"/>
                      </w:rPr>
                    </w:pPr>
                    <w:r>
                      <w:rPr>
                        <w:szCs w:val="24"/>
                      </w:rPr>
                      <w:t>72.</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XIIP-3835</w:t>
                    </w:r>
                  </w:p>
                </w:tc>
                <w:tc>
                  <w:tcPr>
                    <w:tcW w:w="3260" w:type="dxa"/>
                    <w:tcBorders>
                      <w:top w:val="single" w:sz="4" w:space="0" w:color="auto"/>
                      <w:left w:val="single" w:sz="4" w:space="0" w:color="auto"/>
                      <w:bottom w:val="single" w:sz="4" w:space="0" w:color="auto"/>
                      <w:right w:val="single" w:sz="4" w:space="0" w:color="auto"/>
                    </w:tcBorders>
                  </w:tcPr>
                  <w:p>
                    <w:pPr>
                      <w:rPr>
                        <w:szCs w:val="24"/>
                      </w:rPr>
                    </w:pPr>
                    <w:r>
                      <w:rPr>
                        <w:szCs w:val="24"/>
                      </w:rPr>
                      <w:t xml:space="preserve">Aviacijos įstatymo </w:t>
                      <w:br/>
                      <w:t xml:space="preserve">Nr. VIII-2066 2, 3 ir 6 straipsnių pakeitimo </w:t>
                    </w:r>
                    <w:r>
                      <w:rPr>
                        <w:bCs/>
                        <w:color w:val="000000"/>
                        <w:szCs w:val="24"/>
                        <w:lang w:eastAsia="lt-LT"/>
                      </w:rPr>
                      <w:t>įstatymas</w:t>
                    </w:r>
                  </w:p>
                </w:tc>
                <w:tc>
                  <w:tcPr>
                    <w:tcW w:w="2126"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Seimo nariai</w:t>
                    </w:r>
                  </w:p>
                </w:tc>
                <w:tc>
                  <w:tcPr>
                    <w:tcW w:w="2127" w:type="dxa"/>
                    <w:tcBorders>
                      <w:top w:val="single" w:sz="4" w:space="0" w:color="auto"/>
                      <w:left w:val="single" w:sz="4" w:space="0" w:color="auto"/>
                      <w:bottom w:val="single" w:sz="4" w:space="0" w:color="auto"/>
                      <w:right w:val="single" w:sz="4" w:space="0" w:color="auto"/>
                    </w:tcBorders>
                  </w:tcPr>
                  <w:p>
                    <w:pPr>
                      <w:jc w:val="center"/>
                      <w:rPr>
                        <w:szCs w:val="24"/>
                      </w:rPr>
                    </w:pPr>
                    <w:r>
                      <w:rPr>
                        <w:szCs w:val="24"/>
                      </w:rPr>
                      <w:t>DPF</w:t>
                    </w:r>
                  </w:p>
                </w:tc>
              </w:tr>
              <w:tr>
                <w:tc>
                  <w:tcPr>
                    <w:tcW w:w="709" w:type="dxa"/>
                    <w:tcBorders>
                      <w:top w:val="single" w:sz="4" w:space="0" w:color="auto"/>
                      <w:left w:val="single" w:sz="4" w:space="0" w:color="auto"/>
                      <w:bottom w:val="single" w:sz="4" w:space="0" w:color="auto"/>
                      <w:right w:val="single" w:sz="4" w:space="0" w:color="auto"/>
                    </w:tcBorders>
                  </w:tcPr>
                  <w:p>
                    <w:pPr>
                      <w:tabs>
                        <w:tab w:val="left" w:pos="34"/>
                        <w:tab w:val="right" w:pos="289"/>
                      </w:tabs>
                      <w:ind w:left="360" w:hanging="360"/>
                      <w:jc w:val="right"/>
                      <w:rPr>
                        <w:szCs w:val="24"/>
                      </w:rPr>
                    </w:pPr>
                    <w:r>
                      <w:rPr>
                        <w:szCs w:val="24"/>
                      </w:rPr>
                      <w:t>73.</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rPr>
                    </w:pPr>
                    <w:r>
                      <w:rPr>
                        <w:szCs w:val="24"/>
                        <w:lang w:eastAsia="lt-LT"/>
                      </w:rPr>
                      <w:t>XIIP-</w:t>
                    </w:r>
                    <w:r>
                      <w:rPr>
                        <w:szCs w:val="24"/>
                      </w:rPr>
                      <w:t>846,</w:t>
                    </w:r>
                  </w:p>
                  <w:p>
                    <w:pPr>
                      <w:jc w:val="center"/>
                      <w:rPr>
                        <w:szCs w:val="24"/>
                      </w:rPr>
                    </w:pPr>
                    <w:r>
                      <w:rPr>
                        <w:szCs w:val="24"/>
                      </w:rPr>
                      <w:t>XIIP-2294,</w:t>
                    </w:r>
                  </w:p>
                  <w:p>
                    <w:pPr>
                      <w:jc w:val="center"/>
                      <w:rPr>
                        <w:szCs w:val="24"/>
                      </w:rPr>
                    </w:pPr>
                    <w:r>
                      <w:rPr>
                        <w:szCs w:val="24"/>
                        <w:lang w:eastAsia="lt-LT"/>
                      </w:rPr>
                      <w:t>XIIP-</w:t>
                    </w:r>
                    <w:r>
                      <w:rPr>
                        <w:szCs w:val="24"/>
                      </w:rPr>
                      <w:t>3694</w:t>
                    </w:r>
                  </w:p>
                </w:tc>
                <w:tc>
                  <w:tcPr>
                    <w:tcW w:w="3260" w:type="dxa"/>
                    <w:tcBorders>
                      <w:top w:val="single" w:sz="4" w:space="0" w:color="auto"/>
                      <w:left w:val="single" w:sz="4" w:space="0" w:color="auto"/>
                      <w:bottom w:val="single" w:sz="4" w:space="0" w:color="auto"/>
                      <w:right w:val="single" w:sz="4" w:space="0" w:color="auto"/>
                    </w:tcBorders>
                  </w:tcPr>
                  <w:p>
                    <w:pPr>
                      <w:rPr>
                        <w:szCs w:val="24"/>
                        <w:lang w:eastAsia="lt-LT"/>
                      </w:rPr>
                    </w:pPr>
                    <w:r>
                      <w:rPr>
                        <w:szCs w:val="24"/>
                        <w:lang w:eastAsia="lt-LT"/>
                      </w:rPr>
                      <w:t xml:space="preserve">Elektroninių ryšių įstatymo </w:t>
                      <w:br/>
                      <w:t xml:space="preserve">Nr. IX-2135 </w:t>
                    </w:r>
                    <w:r>
                      <w:rPr>
                        <w:bCs/>
                        <w:szCs w:val="24"/>
                        <w:lang w:eastAsia="lt-LT"/>
                      </w:rPr>
                      <w:t xml:space="preserve">pakeitimo įstatymai </w:t>
                    </w:r>
                  </w:p>
                </w:tc>
                <w:tc>
                  <w:tcPr>
                    <w:tcW w:w="2126"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Seimo nariai</w:t>
                    </w:r>
                  </w:p>
                </w:tc>
                <w:tc>
                  <w:tcPr>
                    <w:tcW w:w="2127" w:type="dxa"/>
                    <w:tcBorders>
                      <w:top w:val="single" w:sz="4" w:space="0" w:color="auto"/>
                      <w:left w:val="single" w:sz="4" w:space="0" w:color="auto"/>
                      <w:bottom w:val="single" w:sz="4" w:space="0" w:color="auto"/>
                      <w:right w:val="single" w:sz="4" w:space="0" w:color="auto"/>
                    </w:tcBorders>
                  </w:tcPr>
                  <w:p>
                    <w:pPr>
                      <w:jc w:val="center"/>
                      <w:rPr>
                        <w:szCs w:val="24"/>
                      </w:rPr>
                    </w:pPr>
                    <w:r>
                      <w:rPr>
                        <w:rFonts w:eastAsia="Arial Unicode MS"/>
                        <w:bCs/>
                        <w:szCs w:val="24"/>
                        <w:lang w:eastAsia="lt-LT"/>
                      </w:rPr>
                      <w:t>LSDPF,</w:t>
                    </w:r>
                    <w:r>
                      <w:rPr>
                        <w:szCs w:val="24"/>
                      </w:rPr>
                      <w:t xml:space="preserve"> LSF, TTF</w:t>
                    </w:r>
                  </w:p>
                </w:tc>
              </w:tr>
              <w:tr>
                <w:tc>
                  <w:tcPr>
                    <w:tcW w:w="709" w:type="dxa"/>
                    <w:tcBorders>
                      <w:top w:val="single" w:sz="4" w:space="0" w:color="auto"/>
                      <w:left w:val="single" w:sz="4" w:space="0" w:color="auto"/>
                      <w:bottom w:val="single" w:sz="4" w:space="0" w:color="auto"/>
                      <w:right w:val="single" w:sz="4" w:space="0" w:color="auto"/>
                    </w:tcBorders>
                  </w:tcPr>
                  <w:p>
                    <w:pPr>
                      <w:tabs>
                        <w:tab w:val="left" w:pos="34"/>
                        <w:tab w:val="right" w:pos="289"/>
                      </w:tabs>
                      <w:ind w:left="360" w:hanging="360"/>
                      <w:jc w:val="right"/>
                      <w:rPr>
                        <w:szCs w:val="24"/>
                      </w:rPr>
                    </w:pPr>
                    <w:r>
                      <w:rPr>
                        <w:szCs w:val="24"/>
                      </w:rPr>
                      <w:t>74.</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XIIP-3891</w:t>
                    </w:r>
                  </w:p>
                </w:tc>
                <w:tc>
                  <w:tcPr>
                    <w:tcW w:w="3260" w:type="dxa"/>
                    <w:tcBorders>
                      <w:top w:val="single" w:sz="4" w:space="0" w:color="auto"/>
                      <w:left w:val="single" w:sz="4" w:space="0" w:color="auto"/>
                      <w:bottom w:val="single" w:sz="4" w:space="0" w:color="auto"/>
                      <w:right w:val="single" w:sz="4" w:space="0" w:color="auto"/>
                    </w:tcBorders>
                  </w:tcPr>
                  <w:p>
                    <w:pPr>
                      <w:rPr>
                        <w:szCs w:val="24"/>
                      </w:rPr>
                    </w:pPr>
                    <w:r>
                      <w:rPr>
                        <w:szCs w:val="24"/>
                      </w:rPr>
                      <w:t xml:space="preserve">Koncesijų įstatymo Nr. I-1510 3 straipsnio pakeitimo </w:t>
                    </w:r>
                    <w:r>
                      <w:rPr>
                        <w:bCs/>
                        <w:color w:val="000000"/>
                        <w:szCs w:val="24"/>
                        <w:lang w:eastAsia="lt-LT"/>
                      </w:rPr>
                      <w:t>įstatymas</w:t>
                    </w:r>
                  </w:p>
                </w:tc>
                <w:tc>
                  <w:tcPr>
                    <w:tcW w:w="2126"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Seimo nariai</w:t>
                    </w:r>
                  </w:p>
                </w:tc>
                <w:tc>
                  <w:tcPr>
                    <w:tcW w:w="2127" w:type="dxa"/>
                    <w:tcBorders>
                      <w:top w:val="single" w:sz="4" w:space="0" w:color="auto"/>
                      <w:left w:val="single" w:sz="4" w:space="0" w:color="auto"/>
                      <w:bottom w:val="single" w:sz="4" w:space="0" w:color="auto"/>
                      <w:right w:val="single" w:sz="4" w:space="0" w:color="auto"/>
                    </w:tcBorders>
                  </w:tcPr>
                  <w:p>
                    <w:pPr>
                      <w:jc w:val="center"/>
                      <w:rPr>
                        <w:szCs w:val="24"/>
                      </w:rPr>
                    </w:pPr>
                    <w:r>
                      <w:rPr>
                        <w:szCs w:val="24"/>
                      </w:rPr>
                      <w:t>LSDPF</w:t>
                    </w:r>
                  </w:p>
                </w:tc>
              </w:tr>
              <w:tr>
                <w:tc>
                  <w:tcPr>
                    <w:tcW w:w="709" w:type="dxa"/>
                    <w:tcBorders>
                      <w:top w:val="single" w:sz="4" w:space="0" w:color="auto"/>
                      <w:left w:val="single" w:sz="4" w:space="0" w:color="auto"/>
                      <w:bottom w:val="single" w:sz="4" w:space="0" w:color="auto"/>
                      <w:right w:val="single" w:sz="4" w:space="0" w:color="auto"/>
                    </w:tcBorders>
                  </w:tcPr>
                  <w:p>
                    <w:pPr>
                      <w:tabs>
                        <w:tab w:val="left" w:pos="34"/>
                        <w:tab w:val="right" w:pos="289"/>
                      </w:tabs>
                      <w:ind w:left="360" w:hanging="360"/>
                      <w:jc w:val="right"/>
                      <w:rPr>
                        <w:szCs w:val="24"/>
                      </w:rPr>
                    </w:pPr>
                    <w:r>
                      <w:rPr>
                        <w:szCs w:val="24"/>
                      </w:rPr>
                      <w:t>75.</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rPr>
                    </w:pPr>
                    <w:r>
                      <w:rPr>
                        <w:szCs w:val="24"/>
                      </w:rPr>
                      <w:t>XIIP-1747</w:t>
                    </w:r>
                  </w:p>
                </w:tc>
                <w:tc>
                  <w:tcPr>
                    <w:tcW w:w="3260" w:type="dxa"/>
                    <w:tcBorders>
                      <w:top w:val="single" w:sz="4" w:space="0" w:color="auto"/>
                      <w:left w:val="single" w:sz="4" w:space="0" w:color="auto"/>
                      <w:bottom w:val="single" w:sz="4" w:space="0" w:color="auto"/>
                      <w:right w:val="single" w:sz="4" w:space="0" w:color="auto"/>
                    </w:tcBorders>
                  </w:tcPr>
                  <w:p>
                    <w:pPr>
                      <w:rPr>
                        <w:szCs w:val="24"/>
                      </w:rPr>
                    </w:pPr>
                    <w:r>
                      <w:rPr>
                        <w:szCs w:val="24"/>
                      </w:rPr>
                      <w:t xml:space="preserve">Metrologijos įstatymo 1, 2, 6, 7, 8, 9, 10, 12, 15, 18, 19, 22, 23 straipsnių pakeitimo ir papildymo įstatymo </w:t>
                      <w:br/>
                      <w:t>Nr. XII-697 15 straipsnio pakeitimo įstatymas</w:t>
                    </w:r>
                  </w:p>
                </w:tc>
                <w:tc>
                  <w:tcPr>
                    <w:tcW w:w="2126"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Seimo nariai</w:t>
                    </w:r>
                  </w:p>
                </w:tc>
                <w:tc>
                  <w:tcPr>
                    <w:tcW w:w="2127"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LSDPF</w:t>
                    </w:r>
                  </w:p>
                </w:tc>
              </w:tr>
              <w:tr>
                <w:tc>
                  <w:tcPr>
                    <w:tcW w:w="709" w:type="dxa"/>
                    <w:tcBorders>
                      <w:top w:val="single" w:sz="4" w:space="0" w:color="auto"/>
                      <w:left w:val="single" w:sz="4" w:space="0" w:color="auto"/>
                      <w:bottom w:val="single" w:sz="4" w:space="0" w:color="auto"/>
                      <w:right w:val="single" w:sz="4" w:space="0" w:color="auto"/>
                    </w:tcBorders>
                  </w:tcPr>
                  <w:p>
                    <w:pPr>
                      <w:tabs>
                        <w:tab w:val="left" w:pos="34"/>
                        <w:tab w:val="right" w:pos="289"/>
                      </w:tabs>
                      <w:ind w:left="360" w:hanging="360"/>
                      <w:jc w:val="right"/>
                      <w:rPr>
                        <w:szCs w:val="24"/>
                      </w:rPr>
                    </w:pPr>
                    <w:r>
                      <w:rPr>
                        <w:szCs w:val="24"/>
                      </w:rPr>
                      <w:t>76.</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rPr>
                    </w:pPr>
                    <w:r>
                      <w:rPr>
                        <w:szCs w:val="24"/>
                        <w:lang w:eastAsia="lt-LT"/>
                      </w:rPr>
                      <w:t>nereg.</w:t>
                    </w:r>
                  </w:p>
                </w:tc>
                <w:tc>
                  <w:tcPr>
                    <w:tcW w:w="3260" w:type="dxa"/>
                    <w:tcBorders>
                      <w:top w:val="single" w:sz="4" w:space="0" w:color="auto"/>
                      <w:left w:val="single" w:sz="4" w:space="0" w:color="auto"/>
                      <w:bottom w:val="single" w:sz="4" w:space="0" w:color="auto"/>
                      <w:right w:val="single" w:sz="4" w:space="0" w:color="auto"/>
                    </w:tcBorders>
                  </w:tcPr>
                  <w:p>
                    <w:pPr>
                      <w:rPr>
                        <w:szCs w:val="24"/>
                      </w:rPr>
                    </w:pPr>
                    <w:r>
                      <w:rPr>
                        <w:szCs w:val="24"/>
                      </w:rPr>
                      <w:t xml:space="preserve">Turizmo įstatymo Nr. VIII-667 </w:t>
                    </w:r>
                    <w:r>
                      <w:rPr>
                        <w:bCs/>
                        <w:szCs w:val="24"/>
                        <w:lang w:eastAsia="lt-LT"/>
                      </w:rPr>
                      <w:t>pakeitimo įstatymas</w:t>
                    </w:r>
                  </w:p>
                </w:tc>
                <w:tc>
                  <w:tcPr>
                    <w:tcW w:w="2126"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rFonts w:eastAsia="Arial Unicode MS"/>
                        <w:bCs/>
                        <w:szCs w:val="24"/>
                        <w:lang w:eastAsia="lt-LT"/>
                      </w:rPr>
                      <w:t>Seimo nariai</w:t>
                    </w:r>
                  </w:p>
                </w:tc>
                <w:tc>
                  <w:tcPr>
                    <w:tcW w:w="2127"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LSF</w:t>
                    </w:r>
                  </w:p>
                </w:tc>
              </w:tr>
              <w:tr>
                <w:tc>
                  <w:tcPr>
                    <w:tcW w:w="709" w:type="dxa"/>
                    <w:tcBorders>
                      <w:top w:val="single" w:sz="4" w:space="0" w:color="auto"/>
                      <w:left w:val="single" w:sz="4" w:space="0" w:color="auto"/>
                      <w:bottom w:val="single" w:sz="4" w:space="0" w:color="auto"/>
                      <w:right w:val="single" w:sz="4" w:space="0" w:color="auto"/>
                    </w:tcBorders>
                  </w:tcPr>
                  <w:p>
                    <w:pPr>
                      <w:tabs>
                        <w:tab w:val="left" w:pos="34"/>
                        <w:tab w:val="right" w:pos="289"/>
                      </w:tabs>
                      <w:ind w:left="360" w:hanging="360"/>
                      <w:jc w:val="right"/>
                      <w:rPr>
                        <w:szCs w:val="24"/>
                      </w:rPr>
                    </w:pPr>
                    <w:r>
                      <w:rPr>
                        <w:szCs w:val="24"/>
                      </w:rPr>
                      <w:t>77.</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rPr>
                    </w:pPr>
                    <w:r>
                      <w:rPr>
                        <w:szCs w:val="24"/>
                        <w:lang w:eastAsia="lt-LT"/>
                      </w:rPr>
                      <w:t>XP-</w:t>
                    </w:r>
                    <w:r>
                      <w:rPr>
                        <w:szCs w:val="24"/>
                      </w:rPr>
                      <w:t>1078,</w:t>
                    </w:r>
                  </w:p>
                  <w:p>
                    <w:pPr>
                      <w:jc w:val="center"/>
                      <w:rPr>
                        <w:szCs w:val="24"/>
                      </w:rPr>
                    </w:pPr>
                    <w:r>
                      <w:rPr>
                        <w:szCs w:val="24"/>
                        <w:lang w:eastAsia="lt-LT"/>
                      </w:rPr>
                      <w:t>XIP-</w:t>
                    </w:r>
                    <w:r>
                      <w:rPr>
                        <w:szCs w:val="24"/>
                      </w:rPr>
                      <w:t>4189,</w:t>
                    </w:r>
                  </w:p>
                  <w:p>
                    <w:pPr>
                      <w:jc w:val="center"/>
                      <w:rPr>
                        <w:szCs w:val="24"/>
                      </w:rPr>
                    </w:pPr>
                    <w:r>
                      <w:rPr>
                        <w:szCs w:val="24"/>
                        <w:lang w:eastAsia="lt-LT"/>
                      </w:rPr>
                      <w:t>XIIP-</w:t>
                    </w:r>
                    <w:r>
                      <w:rPr>
                        <w:szCs w:val="24"/>
                      </w:rPr>
                      <w:t>295,</w:t>
                    </w:r>
                  </w:p>
                  <w:p>
                    <w:pPr>
                      <w:jc w:val="center"/>
                      <w:rPr>
                        <w:szCs w:val="24"/>
                      </w:rPr>
                    </w:pPr>
                    <w:r>
                      <w:rPr>
                        <w:szCs w:val="24"/>
                        <w:lang w:eastAsia="lt-LT"/>
                      </w:rPr>
                      <w:t>XIIP-</w:t>
                    </w:r>
                    <w:r>
                      <w:rPr>
                        <w:szCs w:val="24"/>
                      </w:rPr>
                      <w:t>296,</w:t>
                    </w:r>
                  </w:p>
                  <w:p>
                    <w:pPr>
                      <w:jc w:val="center"/>
                      <w:rPr>
                        <w:szCs w:val="24"/>
                      </w:rPr>
                    </w:pPr>
                    <w:r>
                      <w:rPr>
                        <w:szCs w:val="24"/>
                        <w:lang w:eastAsia="lt-LT"/>
                      </w:rPr>
                      <w:t>XIIP-</w:t>
                    </w:r>
                    <w:r>
                      <w:rPr>
                        <w:szCs w:val="24"/>
                      </w:rPr>
                      <w:t>297,</w:t>
                    </w:r>
                  </w:p>
                  <w:p>
                    <w:pPr>
                      <w:jc w:val="center"/>
                      <w:rPr>
                        <w:szCs w:val="24"/>
                      </w:rPr>
                    </w:pPr>
                    <w:r>
                      <w:rPr>
                        <w:szCs w:val="24"/>
                        <w:lang w:eastAsia="lt-LT"/>
                      </w:rPr>
                      <w:t>XIIP-3</w:t>
                    </w:r>
                    <w:r>
                      <w:rPr>
                        <w:szCs w:val="24"/>
                      </w:rPr>
                      <w:t>699,</w:t>
                    </w:r>
                  </w:p>
                  <w:p>
                    <w:pPr>
                      <w:jc w:val="center"/>
                      <w:rPr>
                        <w:szCs w:val="24"/>
                      </w:rPr>
                    </w:pPr>
                    <w:r>
                      <w:rPr>
                        <w:szCs w:val="24"/>
                      </w:rPr>
                      <w:t>XIIP-3060,</w:t>
                    </w:r>
                  </w:p>
                  <w:p>
                    <w:pPr>
                      <w:jc w:val="center"/>
                      <w:rPr>
                        <w:szCs w:val="24"/>
                      </w:rPr>
                    </w:pPr>
                    <w:r>
                      <w:rPr>
                        <w:szCs w:val="24"/>
                        <w:lang w:eastAsia="lt-LT"/>
                      </w:rPr>
                      <w:t>XIIP-</w:t>
                    </w:r>
                    <w:r>
                      <w:rPr>
                        <w:szCs w:val="24"/>
                      </w:rPr>
                      <w:t>3101,</w:t>
                    </w:r>
                  </w:p>
                  <w:p>
                    <w:pPr>
                      <w:jc w:val="center"/>
                      <w:rPr>
                        <w:szCs w:val="24"/>
                      </w:rPr>
                    </w:pPr>
                    <w:r>
                      <w:rPr>
                        <w:szCs w:val="24"/>
                        <w:lang w:eastAsia="lt-LT"/>
                      </w:rPr>
                      <w:t>nereg.</w:t>
                    </w:r>
                  </w:p>
                </w:tc>
                <w:tc>
                  <w:tcPr>
                    <w:tcW w:w="3260" w:type="dxa"/>
                    <w:tcBorders>
                      <w:top w:val="single" w:sz="4" w:space="0" w:color="auto"/>
                      <w:left w:val="single" w:sz="4" w:space="0" w:color="auto"/>
                      <w:bottom w:val="single" w:sz="4" w:space="0" w:color="auto"/>
                      <w:right w:val="single" w:sz="4" w:space="0" w:color="auto"/>
                    </w:tcBorders>
                  </w:tcPr>
                  <w:p>
                    <w:pPr>
                      <w:rPr>
                        <w:szCs w:val="24"/>
                      </w:rPr>
                    </w:pPr>
                    <w:r>
                      <w:rPr>
                        <w:szCs w:val="24"/>
                      </w:rPr>
                      <w:t xml:space="preserve">Alkoholio kontrolės įstatymo </w:t>
                    </w:r>
                    <w:r>
                      <w:rPr>
                        <w:szCs w:val="24"/>
                        <w:lang w:eastAsia="lt-LT"/>
                      </w:rPr>
                      <w:t xml:space="preserve">Nr. I-857 </w:t>
                    </w:r>
                    <w:r>
                      <w:rPr>
                        <w:bCs/>
                        <w:szCs w:val="24"/>
                        <w:lang w:eastAsia="lt-LT"/>
                      </w:rPr>
                      <w:t>pakeitimo ir papildymo įstatymai ir jų lydimieji teisės aktai</w:t>
                    </w:r>
                  </w:p>
                </w:tc>
                <w:tc>
                  <w:tcPr>
                    <w:tcW w:w="2126"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Seimo nariai</w:t>
                    </w:r>
                  </w:p>
                </w:tc>
                <w:tc>
                  <w:tcPr>
                    <w:tcW w:w="2127" w:type="dxa"/>
                    <w:tcBorders>
                      <w:top w:val="single" w:sz="4" w:space="0" w:color="auto"/>
                      <w:left w:val="single" w:sz="4" w:space="0" w:color="auto"/>
                      <w:bottom w:val="single" w:sz="4" w:space="0" w:color="auto"/>
                      <w:right w:val="single" w:sz="4" w:space="0" w:color="auto"/>
                    </w:tcBorders>
                  </w:tcPr>
                  <w:p>
                    <w:pPr>
                      <w:jc w:val="center"/>
                      <w:rPr>
                        <w:szCs w:val="24"/>
                      </w:rPr>
                    </w:pPr>
                    <w:r>
                      <w:rPr>
                        <w:rFonts w:eastAsia="Arial Unicode MS"/>
                        <w:bCs/>
                        <w:szCs w:val="24"/>
                        <w:lang w:eastAsia="lt-LT"/>
                      </w:rPr>
                      <w:t>LSDPF,</w:t>
                    </w:r>
                    <w:r>
                      <w:rPr>
                        <w:szCs w:val="24"/>
                      </w:rPr>
                      <w:t xml:space="preserve"> LSF, </w:t>
                      <w:br/>
                      <w:t>TS-LKDF,</w:t>
                    </w:r>
                  </w:p>
                  <w:p>
                    <w:pPr>
                      <w:jc w:val="center"/>
                      <w:rPr>
                        <w:szCs w:val="24"/>
                      </w:rPr>
                    </w:pPr>
                    <w:r>
                      <w:rPr>
                        <w:szCs w:val="24"/>
                      </w:rPr>
                      <w:t>TTF</w:t>
                    </w:r>
                  </w:p>
                </w:tc>
              </w:tr>
              <w:tr>
                <w:tc>
                  <w:tcPr>
                    <w:tcW w:w="709" w:type="dxa"/>
                    <w:tcBorders>
                      <w:top w:val="single" w:sz="4" w:space="0" w:color="auto"/>
                      <w:left w:val="single" w:sz="4" w:space="0" w:color="auto"/>
                      <w:bottom w:val="single" w:sz="4" w:space="0" w:color="auto"/>
                      <w:right w:val="single" w:sz="4" w:space="0" w:color="auto"/>
                    </w:tcBorders>
                  </w:tcPr>
                  <w:p>
                    <w:pPr>
                      <w:tabs>
                        <w:tab w:val="left" w:pos="34"/>
                        <w:tab w:val="right" w:pos="289"/>
                      </w:tabs>
                      <w:ind w:left="360" w:hanging="360"/>
                      <w:jc w:val="right"/>
                      <w:rPr>
                        <w:szCs w:val="24"/>
                      </w:rPr>
                    </w:pPr>
                    <w:r>
                      <w:rPr>
                        <w:szCs w:val="24"/>
                      </w:rPr>
                      <w:t>78.</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XIIP-1532</w:t>
                    </w:r>
                  </w:p>
                </w:tc>
                <w:tc>
                  <w:tcPr>
                    <w:tcW w:w="3260" w:type="dxa"/>
                    <w:tcBorders>
                      <w:top w:val="single" w:sz="4" w:space="0" w:color="auto"/>
                      <w:left w:val="single" w:sz="4" w:space="0" w:color="auto"/>
                      <w:bottom w:val="single" w:sz="4" w:space="0" w:color="auto"/>
                      <w:right w:val="single" w:sz="4" w:space="0" w:color="auto"/>
                    </w:tcBorders>
                  </w:tcPr>
                  <w:p>
                    <w:pPr>
                      <w:rPr>
                        <w:szCs w:val="24"/>
                        <w:lang w:eastAsia="lt-LT"/>
                      </w:rPr>
                    </w:pPr>
                    <w:r>
                      <w:rPr>
                        <w:szCs w:val="24"/>
                        <w:lang w:eastAsia="lt-LT"/>
                      </w:rPr>
                      <w:t xml:space="preserve">Farmacijos įstatymo Nr. X-709 2, 8, 33 ir 38 straipsnių pakeitimo </w:t>
                    </w:r>
                    <w:r>
                      <w:rPr>
                        <w:bCs/>
                        <w:color w:val="000000"/>
                        <w:szCs w:val="24"/>
                        <w:lang w:eastAsia="lt-LT"/>
                      </w:rPr>
                      <w:t>įstatymas</w:t>
                    </w:r>
                  </w:p>
                </w:tc>
                <w:tc>
                  <w:tcPr>
                    <w:tcW w:w="2126"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Seimo nariai</w:t>
                    </w:r>
                  </w:p>
                </w:tc>
                <w:tc>
                  <w:tcPr>
                    <w:tcW w:w="2127"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LSF</w:t>
                    </w:r>
                  </w:p>
                </w:tc>
              </w:tr>
              <w:tr>
                <w:tc>
                  <w:tcPr>
                    <w:tcW w:w="709" w:type="dxa"/>
                    <w:tcBorders>
                      <w:top w:val="single" w:sz="4" w:space="0" w:color="auto"/>
                      <w:left w:val="single" w:sz="4" w:space="0" w:color="auto"/>
                      <w:bottom w:val="single" w:sz="4" w:space="0" w:color="auto"/>
                      <w:right w:val="single" w:sz="4" w:space="0" w:color="auto"/>
                    </w:tcBorders>
                  </w:tcPr>
                  <w:p>
                    <w:pPr>
                      <w:tabs>
                        <w:tab w:val="left" w:pos="34"/>
                        <w:tab w:val="right" w:pos="289"/>
                      </w:tabs>
                      <w:ind w:left="360" w:hanging="360"/>
                      <w:jc w:val="right"/>
                      <w:rPr>
                        <w:szCs w:val="24"/>
                      </w:rPr>
                    </w:pPr>
                    <w:r>
                      <w:rPr>
                        <w:szCs w:val="24"/>
                      </w:rPr>
                      <w:t>79.</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rPr>
                    </w:pPr>
                    <w:r>
                      <w:rPr>
                        <w:szCs w:val="24"/>
                        <w:lang w:eastAsia="lt-LT"/>
                      </w:rPr>
                      <w:t>XIIP-2258</w:t>
                    </w:r>
                  </w:p>
                </w:tc>
                <w:tc>
                  <w:tcPr>
                    <w:tcW w:w="3260" w:type="dxa"/>
                    <w:tcBorders>
                      <w:top w:val="single" w:sz="4" w:space="0" w:color="auto"/>
                      <w:left w:val="single" w:sz="4" w:space="0" w:color="auto"/>
                      <w:bottom w:val="single" w:sz="4" w:space="0" w:color="auto"/>
                      <w:right w:val="single" w:sz="4" w:space="0" w:color="auto"/>
                    </w:tcBorders>
                  </w:tcPr>
                  <w:p>
                    <w:pPr>
                      <w:rPr>
                        <w:szCs w:val="24"/>
                        <w:lang w:eastAsia="lt-LT"/>
                      </w:rPr>
                    </w:pPr>
                    <w:r>
                      <w:rPr>
                        <w:szCs w:val="24"/>
                        <w:lang w:eastAsia="lt-LT"/>
                      </w:rPr>
                      <w:t xml:space="preserve">Sveikatos sistemos įstatymo Nr. I-552 2 ir 49 straipsnių pakeitimo </w:t>
                    </w:r>
                    <w:r>
                      <w:rPr>
                        <w:bCs/>
                        <w:szCs w:val="24"/>
                        <w:lang w:eastAsia="lt-LT"/>
                      </w:rPr>
                      <w:t>įstatymas</w:t>
                    </w:r>
                  </w:p>
                </w:tc>
                <w:tc>
                  <w:tcPr>
                    <w:tcW w:w="2126"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Seimo nariai</w:t>
                    </w:r>
                  </w:p>
                </w:tc>
                <w:tc>
                  <w:tcPr>
                    <w:tcW w:w="2127" w:type="dxa"/>
                    <w:tcBorders>
                      <w:top w:val="single" w:sz="4" w:space="0" w:color="auto"/>
                      <w:left w:val="single" w:sz="4" w:space="0" w:color="auto"/>
                      <w:bottom w:val="single" w:sz="4" w:space="0" w:color="auto"/>
                      <w:right w:val="single" w:sz="4" w:space="0" w:color="auto"/>
                    </w:tcBorders>
                  </w:tcPr>
                  <w:p>
                    <w:pPr>
                      <w:jc w:val="center"/>
                      <w:rPr>
                        <w:szCs w:val="24"/>
                      </w:rPr>
                    </w:pPr>
                    <w:r>
                      <w:rPr>
                        <w:rFonts w:eastAsia="Arial Unicode MS"/>
                        <w:bCs/>
                        <w:szCs w:val="24"/>
                        <w:lang w:eastAsia="lt-LT"/>
                      </w:rPr>
                      <w:t>LSDPF</w:t>
                    </w:r>
                  </w:p>
                </w:tc>
              </w:tr>
              <w:tr>
                <w:tc>
                  <w:tcPr>
                    <w:tcW w:w="709" w:type="dxa"/>
                    <w:tcBorders>
                      <w:top w:val="single" w:sz="4" w:space="0" w:color="auto"/>
                      <w:left w:val="single" w:sz="4" w:space="0" w:color="auto"/>
                      <w:bottom w:val="single" w:sz="4" w:space="0" w:color="auto"/>
                      <w:right w:val="single" w:sz="4" w:space="0" w:color="auto"/>
                    </w:tcBorders>
                  </w:tcPr>
                  <w:p>
                    <w:pPr>
                      <w:tabs>
                        <w:tab w:val="left" w:pos="34"/>
                        <w:tab w:val="right" w:pos="289"/>
                      </w:tabs>
                      <w:ind w:left="360" w:hanging="360"/>
                      <w:jc w:val="right"/>
                      <w:rPr>
                        <w:szCs w:val="24"/>
                      </w:rPr>
                    </w:pPr>
                    <w:r>
                      <w:rPr>
                        <w:szCs w:val="24"/>
                      </w:rPr>
                      <w:t>80.</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rPr>
                    </w:pPr>
                    <w:r>
                      <w:rPr>
                        <w:szCs w:val="24"/>
                        <w:lang w:eastAsia="lt-LT"/>
                      </w:rPr>
                      <w:t>XIIP-</w:t>
                    </w:r>
                    <w:r>
                      <w:rPr>
                        <w:szCs w:val="24"/>
                      </w:rPr>
                      <w:t>642,</w:t>
                    </w:r>
                  </w:p>
                  <w:p>
                    <w:pPr>
                      <w:jc w:val="center"/>
                      <w:rPr>
                        <w:szCs w:val="24"/>
                      </w:rPr>
                    </w:pPr>
                    <w:r>
                      <w:rPr>
                        <w:szCs w:val="24"/>
                      </w:rPr>
                      <w:t>XIIP-3563</w:t>
                    </w:r>
                  </w:p>
                </w:tc>
                <w:tc>
                  <w:tcPr>
                    <w:tcW w:w="3260" w:type="dxa"/>
                    <w:tcBorders>
                      <w:top w:val="single" w:sz="4" w:space="0" w:color="auto"/>
                      <w:left w:val="single" w:sz="4" w:space="0" w:color="auto"/>
                      <w:bottom w:val="single" w:sz="4" w:space="0" w:color="auto"/>
                      <w:right w:val="single" w:sz="4" w:space="0" w:color="auto"/>
                    </w:tcBorders>
                  </w:tcPr>
                  <w:p>
                    <w:pPr>
                      <w:rPr>
                        <w:szCs w:val="24"/>
                        <w:lang w:eastAsia="lt-LT"/>
                      </w:rPr>
                    </w:pPr>
                    <w:r>
                      <w:rPr>
                        <w:szCs w:val="24"/>
                        <w:lang w:eastAsia="lt-LT"/>
                      </w:rPr>
                      <w:t xml:space="preserve">Sveikatos draudimo įstatymo Nr. I-1343 </w:t>
                    </w:r>
                    <w:r>
                      <w:rPr>
                        <w:bCs/>
                        <w:szCs w:val="24"/>
                        <w:lang w:eastAsia="lt-LT"/>
                      </w:rPr>
                      <w:t>pakeitimo įstatymai</w:t>
                    </w:r>
                  </w:p>
                </w:tc>
                <w:tc>
                  <w:tcPr>
                    <w:tcW w:w="2126"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Seimo nariai</w:t>
                    </w:r>
                  </w:p>
                </w:tc>
                <w:tc>
                  <w:tcPr>
                    <w:tcW w:w="2127" w:type="dxa"/>
                    <w:tcBorders>
                      <w:top w:val="single" w:sz="4" w:space="0" w:color="auto"/>
                      <w:left w:val="single" w:sz="4" w:space="0" w:color="auto"/>
                      <w:bottom w:val="single" w:sz="4" w:space="0" w:color="auto"/>
                      <w:right w:val="single" w:sz="4" w:space="0" w:color="auto"/>
                    </w:tcBorders>
                  </w:tcPr>
                  <w:p>
                    <w:pPr>
                      <w:jc w:val="center"/>
                      <w:rPr>
                        <w:szCs w:val="24"/>
                      </w:rPr>
                    </w:pPr>
                    <w:r>
                      <w:rPr>
                        <w:szCs w:val="24"/>
                      </w:rPr>
                      <w:t>DPF, TS-LKDF</w:t>
                    </w:r>
                  </w:p>
                </w:tc>
              </w:tr>
              <w:tr>
                <w:tc>
                  <w:tcPr>
                    <w:tcW w:w="709" w:type="dxa"/>
                    <w:tcBorders>
                      <w:top w:val="single" w:sz="4" w:space="0" w:color="auto"/>
                      <w:left w:val="single" w:sz="4" w:space="0" w:color="auto"/>
                      <w:bottom w:val="single" w:sz="4" w:space="0" w:color="auto"/>
                      <w:right w:val="single" w:sz="4" w:space="0" w:color="auto"/>
                    </w:tcBorders>
                  </w:tcPr>
                  <w:p>
                    <w:pPr>
                      <w:tabs>
                        <w:tab w:val="left" w:pos="34"/>
                        <w:tab w:val="right" w:pos="289"/>
                      </w:tabs>
                      <w:ind w:left="360" w:hanging="360"/>
                      <w:jc w:val="right"/>
                      <w:rPr>
                        <w:szCs w:val="24"/>
                      </w:rPr>
                    </w:pPr>
                    <w:r>
                      <w:rPr>
                        <w:szCs w:val="24"/>
                      </w:rPr>
                      <w:t>81.</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rPr>
                    </w:pPr>
                    <w:r>
                      <w:rPr>
                        <w:szCs w:val="24"/>
                      </w:rPr>
                      <w:t>XIIP-1591</w:t>
                    </w:r>
                  </w:p>
                </w:tc>
                <w:tc>
                  <w:tcPr>
                    <w:tcW w:w="3260" w:type="dxa"/>
                    <w:tcBorders>
                      <w:top w:val="single" w:sz="4" w:space="0" w:color="auto"/>
                      <w:left w:val="single" w:sz="4" w:space="0" w:color="auto"/>
                      <w:bottom w:val="single" w:sz="4" w:space="0" w:color="auto"/>
                      <w:right w:val="single" w:sz="4" w:space="0" w:color="auto"/>
                    </w:tcBorders>
                  </w:tcPr>
                  <w:p>
                    <w:pPr>
                      <w:rPr>
                        <w:szCs w:val="24"/>
                      </w:rPr>
                    </w:pPr>
                    <w:r>
                      <w:rPr>
                        <w:szCs w:val="24"/>
                      </w:rPr>
                      <w:t>Reprodukcinės sveikatos įstatymas</w:t>
                    </w:r>
                  </w:p>
                </w:tc>
                <w:tc>
                  <w:tcPr>
                    <w:tcW w:w="2126"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Seimo nariai</w:t>
                    </w:r>
                  </w:p>
                </w:tc>
                <w:tc>
                  <w:tcPr>
                    <w:tcW w:w="2127" w:type="dxa"/>
                    <w:tcBorders>
                      <w:top w:val="single" w:sz="4" w:space="0" w:color="auto"/>
                      <w:left w:val="single" w:sz="4" w:space="0" w:color="auto"/>
                      <w:bottom w:val="single" w:sz="4" w:space="0" w:color="auto"/>
                      <w:right w:val="single" w:sz="4" w:space="0" w:color="auto"/>
                    </w:tcBorders>
                  </w:tcPr>
                  <w:p>
                    <w:pPr>
                      <w:jc w:val="center"/>
                      <w:rPr>
                        <w:szCs w:val="24"/>
                      </w:rPr>
                    </w:pPr>
                    <w:r>
                      <w:rPr>
                        <w:szCs w:val="24"/>
                      </w:rPr>
                      <w:t>LSDPF</w:t>
                    </w:r>
                  </w:p>
                </w:tc>
              </w:tr>
              <w:tr>
                <w:tc>
                  <w:tcPr>
                    <w:tcW w:w="709" w:type="dxa"/>
                    <w:tcBorders>
                      <w:top w:val="single" w:sz="4" w:space="0" w:color="auto"/>
                      <w:left w:val="single" w:sz="4" w:space="0" w:color="auto"/>
                      <w:bottom w:val="single" w:sz="4" w:space="0" w:color="auto"/>
                      <w:right w:val="single" w:sz="4" w:space="0" w:color="auto"/>
                    </w:tcBorders>
                  </w:tcPr>
                  <w:p>
                    <w:pPr>
                      <w:tabs>
                        <w:tab w:val="left" w:pos="34"/>
                        <w:tab w:val="right" w:pos="289"/>
                      </w:tabs>
                      <w:ind w:left="360" w:hanging="360"/>
                      <w:jc w:val="right"/>
                      <w:rPr>
                        <w:szCs w:val="24"/>
                      </w:rPr>
                    </w:pPr>
                    <w:r>
                      <w:rPr>
                        <w:szCs w:val="24"/>
                      </w:rPr>
                      <w:t>82.</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rPr>
                    </w:pPr>
                    <w:r>
                      <w:rPr>
                        <w:szCs w:val="24"/>
                      </w:rPr>
                      <w:t>XIIP-2071,</w:t>
                    </w:r>
                  </w:p>
                  <w:p>
                    <w:pPr>
                      <w:jc w:val="center"/>
                      <w:rPr>
                        <w:szCs w:val="24"/>
                      </w:rPr>
                    </w:pPr>
                    <w:r>
                      <w:rPr>
                        <w:szCs w:val="24"/>
                      </w:rPr>
                      <w:t>XIIP-2072,</w:t>
                    </w:r>
                  </w:p>
                  <w:p>
                    <w:pPr>
                      <w:jc w:val="center"/>
                      <w:rPr>
                        <w:szCs w:val="24"/>
                      </w:rPr>
                    </w:pPr>
                    <w:r>
                      <w:rPr>
                        <w:szCs w:val="24"/>
                      </w:rPr>
                      <w:t>XIIP-2073,</w:t>
                      <w:br/>
                      <w:t>XIIP-2074,</w:t>
                    </w:r>
                  </w:p>
                  <w:p>
                    <w:pPr>
                      <w:jc w:val="center"/>
                      <w:rPr>
                        <w:szCs w:val="24"/>
                      </w:rPr>
                    </w:pPr>
                    <w:r>
                      <w:rPr>
                        <w:szCs w:val="24"/>
                      </w:rPr>
                      <w:t>XIIP-2075,</w:t>
                    </w:r>
                  </w:p>
                  <w:p>
                    <w:pPr>
                      <w:jc w:val="center"/>
                      <w:rPr>
                        <w:szCs w:val="24"/>
                      </w:rPr>
                    </w:pPr>
                    <w:r>
                      <w:rPr>
                        <w:szCs w:val="24"/>
                      </w:rPr>
                      <w:t>XIIP-2076</w:t>
                    </w:r>
                  </w:p>
                </w:tc>
                <w:tc>
                  <w:tcPr>
                    <w:tcW w:w="3260" w:type="dxa"/>
                    <w:tcBorders>
                      <w:top w:val="single" w:sz="4" w:space="0" w:color="auto"/>
                      <w:left w:val="single" w:sz="4" w:space="0" w:color="auto"/>
                      <w:bottom w:val="single" w:sz="4" w:space="0" w:color="auto"/>
                      <w:right w:val="single" w:sz="4" w:space="0" w:color="auto"/>
                    </w:tcBorders>
                  </w:tcPr>
                  <w:p>
                    <w:pPr>
                      <w:rPr>
                        <w:szCs w:val="24"/>
                      </w:rPr>
                    </w:pPr>
                    <w:r>
                      <w:rPr>
                        <w:szCs w:val="24"/>
                      </w:rPr>
                      <w:t xml:space="preserve">Eutanazijos </w:t>
                    </w:r>
                    <w:r>
                      <w:rPr>
                        <w:bCs/>
                        <w:szCs w:val="24"/>
                      </w:rPr>
                      <w:t>įstatymas ir jo lydimieji teisės aktai</w:t>
                    </w:r>
                  </w:p>
                </w:tc>
                <w:tc>
                  <w:tcPr>
                    <w:tcW w:w="2126"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Seimo nariai</w:t>
                    </w:r>
                  </w:p>
                </w:tc>
                <w:tc>
                  <w:tcPr>
                    <w:tcW w:w="2127" w:type="dxa"/>
                    <w:tcBorders>
                      <w:top w:val="single" w:sz="4" w:space="0" w:color="auto"/>
                      <w:left w:val="single" w:sz="4" w:space="0" w:color="auto"/>
                      <w:bottom w:val="single" w:sz="4" w:space="0" w:color="auto"/>
                      <w:right w:val="single" w:sz="4" w:space="0" w:color="auto"/>
                    </w:tcBorders>
                  </w:tcPr>
                  <w:p>
                    <w:pPr>
                      <w:jc w:val="center"/>
                      <w:rPr>
                        <w:szCs w:val="24"/>
                      </w:rPr>
                    </w:pPr>
                    <w:r>
                      <w:rPr>
                        <w:szCs w:val="24"/>
                      </w:rPr>
                      <w:t>LSDPF</w:t>
                    </w:r>
                  </w:p>
                </w:tc>
              </w:tr>
              <w:tr>
                <w:tc>
                  <w:tcPr>
                    <w:tcW w:w="709" w:type="dxa"/>
                    <w:tcBorders>
                      <w:top w:val="single" w:sz="4" w:space="0" w:color="auto"/>
                      <w:left w:val="single" w:sz="4" w:space="0" w:color="auto"/>
                      <w:bottom w:val="single" w:sz="4" w:space="0" w:color="auto"/>
                      <w:right w:val="single" w:sz="4" w:space="0" w:color="auto"/>
                    </w:tcBorders>
                  </w:tcPr>
                  <w:p>
                    <w:pPr>
                      <w:tabs>
                        <w:tab w:val="left" w:pos="34"/>
                        <w:tab w:val="right" w:pos="289"/>
                      </w:tabs>
                      <w:ind w:left="360" w:hanging="360"/>
                      <w:jc w:val="right"/>
                      <w:rPr>
                        <w:szCs w:val="24"/>
                      </w:rPr>
                    </w:pPr>
                    <w:r>
                      <w:rPr>
                        <w:szCs w:val="24"/>
                      </w:rPr>
                      <w:t>83.</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rPr>
                    </w:pPr>
                    <w:r>
                      <w:rPr>
                        <w:szCs w:val="24"/>
                        <w:lang w:eastAsia="lt-LT"/>
                      </w:rPr>
                      <w:t>XIIP-</w:t>
                    </w:r>
                    <w:r>
                      <w:rPr>
                        <w:szCs w:val="24"/>
                      </w:rPr>
                      <w:t>2334,</w:t>
                    </w:r>
                  </w:p>
                  <w:p>
                    <w:pPr>
                      <w:jc w:val="center"/>
                      <w:rPr>
                        <w:szCs w:val="24"/>
                      </w:rPr>
                    </w:pPr>
                    <w:r>
                      <w:rPr>
                        <w:szCs w:val="24"/>
                      </w:rPr>
                      <w:t>XIIP-2775,</w:t>
                    </w:r>
                  </w:p>
                  <w:p>
                    <w:pPr>
                      <w:jc w:val="center"/>
                      <w:rPr>
                        <w:szCs w:val="24"/>
                      </w:rPr>
                    </w:pPr>
                    <w:r>
                      <w:rPr>
                        <w:szCs w:val="24"/>
                        <w:lang w:eastAsia="lt-LT"/>
                      </w:rPr>
                      <w:t>XIIP-</w:t>
                    </w:r>
                    <w:r>
                      <w:rPr>
                        <w:szCs w:val="24"/>
                      </w:rPr>
                      <w:t>3580,</w:t>
                    </w:r>
                  </w:p>
                  <w:p>
                    <w:pPr>
                      <w:jc w:val="center"/>
                      <w:rPr>
                        <w:szCs w:val="24"/>
                      </w:rPr>
                    </w:pPr>
                    <w:r>
                      <w:rPr>
                        <w:szCs w:val="24"/>
                        <w:lang w:eastAsia="lt-LT"/>
                      </w:rPr>
                      <w:t>XIIP-</w:t>
                    </w:r>
                    <w:r>
                      <w:rPr>
                        <w:szCs w:val="24"/>
                      </w:rPr>
                      <w:t>3797,</w:t>
                    </w:r>
                  </w:p>
                  <w:p>
                    <w:pPr>
                      <w:jc w:val="center"/>
                      <w:rPr>
                        <w:szCs w:val="24"/>
                      </w:rPr>
                    </w:pPr>
                    <w:r>
                      <w:rPr>
                        <w:szCs w:val="24"/>
                        <w:lang w:eastAsia="lt-LT"/>
                      </w:rPr>
                      <w:t>XIIP-</w:t>
                    </w:r>
                    <w:r>
                      <w:rPr>
                        <w:szCs w:val="24"/>
                      </w:rPr>
                      <w:t>4001,</w:t>
                    </w:r>
                  </w:p>
                  <w:p>
                    <w:pPr>
                      <w:jc w:val="center"/>
                      <w:rPr>
                        <w:szCs w:val="24"/>
                      </w:rPr>
                    </w:pPr>
                    <w:r>
                      <w:rPr>
                        <w:szCs w:val="24"/>
                        <w:lang w:eastAsia="lt-LT"/>
                      </w:rPr>
                      <w:t>XIIP-</w:t>
                    </w:r>
                    <w:r>
                      <w:rPr>
                        <w:szCs w:val="24"/>
                      </w:rPr>
                      <w:t>4002,</w:t>
                    </w:r>
                  </w:p>
                  <w:p>
                    <w:pPr>
                      <w:jc w:val="center"/>
                      <w:rPr>
                        <w:szCs w:val="24"/>
                      </w:rPr>
                    </w:pPr>
                    <w:r>
                      <w:rPr>
                        <w:szCs w:val="24"/>
                        <w:lang w:eastAsia="lt-LT"/>
                      </w:rPr>
                      <w:t>nereg.</w:t>
                    </w:r>
                  </w:p>
                </w:tc>
                <w:tc>
                  <w:tcPr>
                    <w:tcW w:w="3260" w:type="dxa"/>
                    <w:tcBorders>
                      <w:top w:val="single" w:sz="4" w:space="0" w:color="auto"/>
                      <w:left w:val="single" w:sz="4" w:space="0" w:color="auto"/>
                      <w:bottom w:val="single" w:sz="4" w:space="0" w:color="auto"/>
                      <w:right w:val="single" w:sz="4" w:space="0" w:color="auto"/>
                    </w:tcBorders>
                  </w:tcPr>
                  <w:p>
                    <w:pPr>
                      <w:rPr>
                        <w:bCs/>
                        <w:szCs w:val="24"/>
                        <w:lang w:eastAsia="lt-LT"/>
                      </w:rPr>
                    </w:pPr>
                    <w:r>
                      <w:rPr>
                        <w:bCs/>
                        <w:szCs w:val="24"/>
                        <w:lang w:eastAsia="lt-LT"/>
                      </w:rPr>
                      <w:t>Darbo kodekso pakeitimo įstatymai ir jų lydimieji teisės aktai</w:t>
                    </w:r>
                  </w:p>
                </w:tc>
                <w:tc>
                  <w:tcPr>
                    <w:tcW w:w="2126"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Seimo nariai</w:t>
                    </w:r>
                  </w:p>
                </w:tc>
                <w:tc>
                  <w:tcPr>
                    <w:tcW w:w="2127" w:type="dxa"/>
                    <w:tcBorders>
                      <w:top w:val="single" w:sz="4" w:space="0" w:color="auto"/>
                      <w:left w:val="single" w:sz="4" w:space="0" w:color="auto"/>
                      <w:bottom w:val="single" w:sz="4" w:space="0" w:color="auto"/>
                      <w:right w:val="single" w:sz="4" w:space="0" w:color="auto"/>
                    </w:tcBorders>
                  </w:tcPr>
                  <w:p>
                    <w:pPr>
                      <w:jc w:val="center"/>
                      <w:rPr>
                        <w:szCs w:val="24"/>
                      </w:rPr>
                    </w:pPr>
                    <w:r>
                      <w:rPr>
                        <w:rFonts w:eastAsia="Arial Unicode MS"/>
                        <w:bCs/>
                        <w:szCs w:val="24"/>
                        <w:lang w:eastAsia="lt-LT"/>
                      </w:rPr>
                      <w:t>LSDPF,</w:t>
                    </w:r>
                    <w:r>
                      <w:rPr>
                        <w:szCs w:val="24"/>
                      </w:rPr>
                      <w:t xml:space="preserve"> TS-LKDF,</w:t>
                    </w:r>
                  </w:p>
                  <w:p>
                    <w:pPr>
                      <w:jc w:val="center"/>
                      <w:rPr>
                        <w:szCs w:val="24"/>
                      </w:rPr>
                    </w:pPr>
                    <w:r>
                      <w:rPr>
                        <w:szCs w:val="24"/>
                      </w:rPr>
                      <w:t>TTF</w:t>
                    </w:r>
                  </w:p>
                </w:tc>
              </w:tr>
              <w:tr>
                <w:tc>
                  <w:tcPr>
                    <w:tcW w:w="709" w:type="dxa"/>
                    <w:tcBorders>
                      <w:top w:val="single" w:sz="4" w:space="0" w:color="auto"/>
                      <w:left w:val="single" w:sz="4" w:space="0" w:color="auto"/>
                      <w:bottom w:val="single" w:sz="4" w:space="0" w:color="auto"/>
                      <w:right w:val="single" w:sz="4" w:space="0" w:color="auto"/>
                    </w:tcBorders>
                  </w:tcPr>
                  <w:p>
                    <w:pPr>
                      <w:tabs>
                        <w:tab w:val="left" w:pos="34"/>
                        <w:tab w:val="right" w:pos="289"/>
                      </w:tabs>
                      <w:ind w:left="360" w:hanging="360"/>
                      <w:jc w:val="right"/>
                      <w:rPr>
                        <w:szCs w:val="24"/>
                      </w:rPr>
                    </w:pPr>
                    <w:r>
                      <w:rPr>
                        <w:szCs w:val="24"/>
                      </w:rPr>
                      <w:t>84.</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rPr>
                    </w:pPr>
                    <w:r>
                      <w:rPr>
                        <w:szCs w:val="24"/>
                      </w:rPr>
                      <w:t>XIIP-1516</w:t>
                    </w:r>
                  </w:p>
                </w:tc>
                <w:tc>
                  <w:tcPr>
                    <w:tcW w:w="3260" w:type="dxa"/>
                    <w:tcBorders>
                      <w:top w:val="single" w:sz="4" w:space="0" w:color="auto"/>
                      <w:left w:val="single" w:sz="4" w:space="0" w:color="auto"/>
                      <w:bottom w:val="single" w:sz="4" w:space="0" w:color="auto"/>
                      <w:right w:val="single" w:sz="4" w:space="0" w:color="auto"/>
                    </w:tcBorders>
                  </w:tcPr>
                  <w:p>
                    <w:pPr>
                      <w:rPr>
                        <w:bCs/>
                        <w:szCs w:val="24"/>
                        <w:lang w:eastAsia="lt-LT"/>
                      </w:rPr>
                    </w:pPr>
                    <w:r>
                      <w:rPr>
                        <w:bCs/>
                        <w:szCs w:val="24"/>
                        <w:lang w:eastAsia="lt-LT"/>
                      </w:rPr>
                      <w:t>Užimtumo rėmimo įstatymo Nr. X-694 4 straipsnio pakeitimo įstatymas</w:t>
                    </w:r>
                  </w:p>
                </w:tc>
                <w:tc>
                  <w:tcPr>
                    <w:tcW w:w="2126"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Seimo nariai</w:t>
                    </w:r>
                  </w:p>
                </w:tc>
                <w:tc>
                  <w:tcPr>
                    <w:tcW w:w="2127" w:type="dxa"/>
                    <w:tcBorders>
                      <w:top w:val="single" w:sz="4" w:space="0" w:color="auto"/>
                      <w:left w:val="single" w:sz="4" w:space="0" w:color="auto"/>
                      <w:bottom w:val="single" w:sz="4" w:space="0" w:color="auto"/>
                      <w:right w:val="single" w:sz="4" w:space="0" w:color="auto"/>
                    </w:tcBorders>
                  </w:tcPr>
                  <w:p>
                    <w:pPr>
                      <w:jc w:val="center"/>
                      <w:rPr>
                        <w:szCs w:val="24"/>
                      </w:rPr>
                    </w:pPr>
                    <w:r>
                      <w:rPr>
                        <w:rFonts w:eastAsia="Arial Unicode MS"/>
                        <w:bCs/>
                        <w:szCs w:val="24"/>
                        <w:lang w:eastAsia="lt-LT"/>
                      </w:rPr>
                      <w:t>LLRAF</w:t>
                    </w:r>
                  </w:p>
                </w:tc>
              </w:tr>
              <w:tr>
                <w:tc>
                  <w:tcPr>
                    <w:tcW w:w="709" w:type="dxa"/>
                    <w:tcBorders>
                      <w:top w:val="single" w:sz="4" w:space="0" w:color="auto"/>
                      <w:left w:val="single" w:sz="4" w:space="0" w:color="auto"/>
                      <w:bottom w:val="single" w:sz="4" w:space="0" w:color="auto"/>
                      <w:right w:val="single" w:sz="4" w:space="0" w:color="auto"/>
                    </w:tcBorders>
                  </w:tcPr>
                  <w:p>
                    <w:pPr>
                      <w:tabs>
                        <w:tab w:val="left" w:pos="34"/>
                        <w:tab w:val="right" w:pos="289"/>
                      </w:tabs>
                      <w:ind w:left="360" w:hanging="360"/>
                      <w:jc w:val="right"/>
                      <w:rPr>
                        <w:szCs w:val="24"/>
                      </w:rPr>
                    </w:pPr>
                    <w:r>
                      <w:rPr>
                        <w:szCs w:val="24"/>
                      </w:rPr>
                      <w:t>85.</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XIIP-1127</w:t>
                    </w:r>
                  </w:p>
                </w:tc>
                <w:tc>
                  <w:tcPr>
                    <w:tcW w:w="3260" w:type="dxa"/>
                    <w:tcBorders>
                      <w:top w:val="single" w:sz="4" w:space="0" w:color="auto"/>
                      <w:left w:val="single" w:sz="4" w:space="0" w:color="auto"/>
                      <w:bottom w:val="single" w:sz="4" w:space="0" w:color="auto"/>
                      <w:right w:val="single" w:sz="4" w:space="0" w:color="auto"/>
                    </w:tcBorders>
                  </w:tcPr>
                  <w:p>
                    <w:pPr>
                      <w:rPr>
                        <w:szCs w:val="24"/>
                        <w:lang w:eastAsia="lt-LT"/>
                      </w:rPr>
                    </w:pPr>
                    <w:r>
                      <w:rPr>
                        <w:szCs w:val="24"/>
                        <w:lang w:eastAsia="lt-LT"/>
                      </w:rPr>
                      <w:t xml:space="preserve">Valstybinio socialinio draudimo fondo biudžeto sandaros įstatymo 11 straipsnio pakeitimo ir papildymo </w:t>
                    </w:r>
                    <w:r>
                      <w:rPr>
                        <w:bCs/>
                        <w:szCs w:val="24"/>
                        <w:lang w:eastAsia="lt-LT"/>
                      </w:rPr>
                      <w:t>įstatymas</w:t>
                    </w:r>
                  </w:p>
                </w:tc>
                <w:tc>
                  <w:tcPr>
                    <w:tcW w:w="2126"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Seimo nariai</w:t>
                    </w:r>
                  </w:p>
                </w:tc>
                <w:tc>
                  <w:tcPr>
                    <w:tcW w:w="2127" w:type="dxa"/>
                    <w:tcBorders>
                      <w:top w:val="single" w:sz="4" w:space="0" w:color="auto"/>
                      <w:left w:val="single" w:sz="4" w:space="0" w:color="auto"/>
                      <w:bottom w:val="single" w:sz="4" w:space="0" w:color="auto"/>
                      <w:right w:val="single" w:sz="4" w:space="0" w:color="auto"/>
                    </w:tcBorders>
                  </w:tcPr>
                  <w:p>
                    <w:pPr>
                      <w:jc w:val="center"/>
                      <w:rPr>
                        <w:szCs w:val="24"/>
                      </w:rPr>
                    </w:pPr>
                    <w:r>
                      <w:rPr>
                        <w:szCs w:val="24"/>
                      </w:rPr>
                      <w:t>DPF</w:t>
                    </w:r>
                  </w:p>
                </w:tc>
              </w:tr>
              <w:tr>
                <w:tc>
                  <w:tcPr>
                    <w:tcW w:w="709" w:type="dxa"/>
                    <w:tcBorders>
                      <w:top w:val="single" w:sz="4" w:space="0" w:color="auto"/>
                      <w:left w:val="single" w:sz="4" w:space="0" w:color="auto"/>
                      <w:bottom w:val="single" w:sz="4" w:space="0" w:color="auto"/>
                      <w:right w:val="single" w:sz="4" w:space="0" w:color="auto"/>
                    </w:tcBorders>
                  </w:tcPr>
                  <w:p>
                    <w:pPr>
                      <w:tabs>
                        <w:tab w:val="left" w:pos="34"/>
                        <w:tab w:val="right" w:pos="289"/>
                      </w:tabs>
                      <w:ind w:left="360" w:hanging="360"/>
                      <w:jc w:val="right"/>
                      <w:rPr>
                        <w:szCs w:val="24"/>
                      </w:rPr>
                    </w:pPr>
                    <w:r>
                      <w:rPr>
                        <w:szCs w:val="24"/>
                      </w:rPr>
                      <w:t>86.</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XIIP-1503,</w:t>
                    </w:r>
                  </w:p>
                  <w:p>
                    <w:pPr>
                      <w:jc w:val="center"/>
                      <w:rPr>
                        <w:szCs w:val="24"/>
                        <w:lang w:eastAsia="lt-LT"/>
                      </w:rPr>
                    </w:pPr>
                    <w:r>
                      <w:rPr>
                        <w:szCs w:val="24"/>
                        <w:lang w:eastAsia="lt-LT"/>
                      </w:rPr>
                      <w:t>XIIP-3863,</w:t>
                    </w:r>
                  </w:p>
                  <w:p>
                    <w:pPr>
                      <w:jc w:val="center"/>
                      <w:rPr>
                        <w:szCs w:val="24"/>
                        <w:lang w:eastAsia="lt-LT"/>
                      </w:rPr>
                    </w:pPr>
                    <w:r>
                      <w:rPr>
                        <w:szCs w:val="24"/>
                        <w:lang w:eastAsia="lt-LT"/>
                      </w:rPr>
                      <w:t>XIIP-3864,</w:t>
                    </w:r>
                  </w:p>
                  <w:p>
                    <w:pPr>
                      <w:jc w:val="center"/>
                      <w:rPr>
                        <w:szCs w:val="24"/>
                        <w:lang w:eastAsia="lt-LT"/>
                      </w:rPr>
                    </w:pPr>
                    <w:r>
                      <w:rPr>
                        <w:szCs w:val="24"/>
                        <w:lang w:eastAsia="lt-LT"/>
                      </w:rPr>
                      <w:t>XIIP-3865,</w:t>
                    </w:r>
                  </w:p>
                  <w:p>
                    <w:pPr>
                      <w:jc w:val="center"/>
                      <w:rPr>
                        <w:szCs w:val="24"/>
                        <w:lang w:eastAsia="lt-LT"/>
                      </w:rPr>
                    </w:pPr>
                    <w:r>
                      <w:rPr>
                        <w:szCs w:val="24"/>
                        <w:lang w:eastAsia="lt-LT"/>
                      </w:rPr>
                      <w:t>XIIP-3948,</w:t>
                    </w:r>
                  </w:p>
                  <w:p>
                    <w:pPr>
                      <w:jc w:val="center"/>
                      <w:rPr>
                        <w:szCs w:val="24"/>
                      </w:rPr>
                    </w:pPr>
                    <w:r>
                      <w:rPr>
                        <w:szCs w:val="24"/>
                        <w:lang w:eastAsia="lt-LT"/>
                      </w:rPr>
                      <w:t>XIIP-4026</w:t>
                    </w:r>
                  </w:p>
                </w:tc>
                <w:tc>
                  <w:tcPr>
                    <w:tcW w:w="3260" w:type="dxa"/>
                    <w:tcBorders>
                      <w:top w:val="single" w:sz="4" w:space="0" w:color="auto"/>
                      <w:left w:val="single" w:sz="4" w:space="0" w:color="auto"/>
                      <w:bottom w:val="single" w:sz="4" w:space="0" w:color="auto"/>
                      <w:right w:val="single" w:sz="4" w:space="0" w:color="auto"/>
                    </w:tcBorders>
                  </w:tcPr>
                  <w:p>
                    <w:pPr>
                      <w:rPr>
                        <w:bCs/>
                        <w:szCs w:val="24"/>
                        <w:lang w:eastAsia="lt-LT"/>
                      </w:rPr>
                    </w:pPr>
                    <w:r>
                      <w:rPr>
                        <w:szCs w:val="24"/>
                        <w:lang w:eastAsia="lt-LT"/>
                      </w:rPr>
                      <w:t xml:space="preserve">Valstybinio socialinio draudimo įstatymo Nr. I-1336 </w:t>
                    </w:r>
                    <w:r>
                      <w:rPr>
                        <w:bCs/>
                        <w:szCs w:val="24"/>
                        <w:lang w:eastAsia="lt-LT"/>
                      </w:rPr>
                      <w:t>pakeitimo įstatymai ir jų lydimieji teisės aktai</w:t>
                    </w:r>
                  </w:p>
                </w:tc>
                <w:tc>
                  <w:tcPr>
                    <w:tcW w:w="2126"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Seimo nariai</w:t>
                    </w:r>
                  </w:p>
                </w:tc>
                <w:tc>
                  <w:tcPr>
                    <w:tcW w:w="2127" w:type="dxa"/>
                    <w:tcBorders>
                      <w:top w:val="single" w:sz="4" w:space="0" w:color="auto"/>
                      <w:left w:val="single" w:sz="4" w:space="0" w:color="auto"/>
                      <w:bottom w:val="single" w:sz="4" w:space="0" w:color="auto"/>
                      <w:right w:val="single" w:sz="4" w:space="0" w:color="auto"/>
                    </w:tcBorders>
                  </w:tcPr>
                  <w:p>
                    <w:pPr>
                      <w:jc w:val="center"/>
                      <w:rPr>
                        <w:szCs w:val="24"/>
                      </w:rPr>
                    </w:pPr>
                    <w:r>
                      <w:rPr>
                        <w:szCs w:val="24"/>
                      </w:rPr>
                      <w:t>DPF, LSDPF, LSF</w:t>
                    </w:r>
                  </w:p>
                </w:tc>
              </w:tr>
              <w:tr>
                <w:tc>
                  <w:tcPr>
                    <w:tcW w:w="709" w:type="dxa"/>
                    <w:tcBorders>
                      <w:top w:val="single" w:sz="4" w:space="0" w:color="auto"/>
                      <w:left w:val="single" w:sz="4" w:space="0" w:color="auto"/>
                      <w:bottom w:val="single" w:sz="4" w:space="0" w:color="auto"/>
                      <w:right w:val="single" w:sz="4" w:space="0" w:color="auto"/>
                    </w:tcBorders>
                  </w:tcPr>
                  <w:p>
                    <w:pPr>
                      <w:tabs>
                        <w:tab w:val="left" w:pos="34"/>
                        <w:tab w:val="right" w:pos="289"/>
                      </w:tabs>
                      <w:ind w:left="360" w:hanging="360"/>
                      <w:jc w:val="right"/>
                      <w:rPr>
                        <w:szCs w:val="24"/>
                      </w:rPr>
                    </w:pPr>
                    <w:r>
                      <w:rPr>
                        <w:szCs w:val="24"/>
                      </w:rPr>
                      <w:t>87.</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XIIP-2519, XIIP-3995</w:t>
                    </w:r>
                  </w:p>
                </w:tc>
                <w:tc>
                  <w:tcPr>
                    <w:tcW w:w="3260" w:type="dxa"/>
                    <w:tcBorders>
                      <w:top w:val="single" w:sz="4" w:space="0" w:color="auto"/>
                      <w:left w:val="single" w:sz="4" w:space="0" w:color="auto"/>
                      <w:bottom w:val="single" w:sz="4" w:space="0" w:color="auto"/>
                      <w:right w:val="single" w:sz="4" w:space="0" w:color="auto"/>
                    </w:tcBorders>
                  </w:tcPr>
                  <w:p>
                    <w:pPr>
                      <w:rPr>
                        <w:szCs w:val="24"/>
                        <w:lang w:eastAsia="lt-LT"/>
                      </w:rPr>
                    </w:pPr>
                    <w:r>
                      <w:rPr>
                        <w:szCs w:val="24"/>
                        <w:lang w:eastAsia="lt-LT"/>
                      </w:rPr>
                      <w:t xml:space="preserve">Ligos ir motinystės socialinio draudimo įstatymo Nr. IX-110 </w:t>
                    </w:r>
                    <w:r>
                      <w:rPr>
                        <w:bCs/>
                        <w:szCs w:val="24"/>
                        <w:lang w:eastAsia="lt-LT"/>
                      </w:rPr>
                      <w:t>pakeitimo įstatymai</w:t>
                    </w:r>
                  </w:p>
                </w:tc>
                <w:tc>
                  <w:tcPr>
                    <w:tcW w:w="2126"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Seimo nariai</w:t>
                    </w:r>
                  </w:p>
                </w:tc>
                <w:tc>
                  <w:tcPr>
                    <w:tcW w:w="2127" w:type="dxa"/>
                    <w:tcBorders>
                      <w:top w:val="single" w:sz="4" w:space="0" w:color="auto"/>
                      <w:left w:val="single" w:sz="4" w:space="0" w:color="auto"/>
                      <w:bottom w:val="single" w:sz="4" w:space="0" w:color="auto"/>
                      <w:right w:val="single" w:sz="4" w:space="0" w:color="auto"/>
                    </w:tcBorders>
                  </w:tcPr>
                  <w:p>
                    <w:pPr>
                      <w:jc w:val="center"/>
                      <w:rPr>
                        <w:szCs w:val="24"/>
                      </w:rPr>
                    </w:pPr>
                    <w:r>
                      <w:rPr>
                        <w:szCs w:val="24"/>
                      </w:rPr>
                      <w:t>LSDPF, LSF</w:t>
                    </w:r>
                  </w:p>
                </w:tc>
              </w:tr>
              <w:tr>
                <w:tc>
                  <w:tcPr>
                    <w:tcW w:w="709" w:type="dxa"/>
                    <w:tcBorders>
                      <w:top w:val="single" w:sz="4" w:space="0" w:color="auto"/>
                      <w:left w:val="single" w:sz="4" w:space="0" w:color="auto"/>
                      <w:bottom w:val="single" w:sz="4" w:space="0" w:color="auto"/>
                      <w:right w:val="single" w:sz="4" w:space="0" w:color="auto"/>
                    </w:tcBorders>
                  </w:tcPr>
                  <w:p>
                    <w:pPr>
                      <w:tabs>
                        <w:tab w:val="left" w:pos="34"/>
                        <w:tab w:val="right" w:pos="289"/>
                      </w:tabs>
                      <w:ind w:left="360" w:hanging="360"/>
                      <w:jc w:val="right"/>
                      <w:rPr>
                        <w:szCs w:val="24"/>
                      </w:rPr>
                    </w:pPr>
                    <w:r>
                      <w:rPr>
                        <w:szCs w:val="24"/>
                      </w:rPr>
                      <w:t>88.</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XIIP-3888</w:t>
                    </w:r>
                  </w:p>
                </w:tc>
                <w:tc>
                  <w:tcPr>
                    <w:tcW w:w="3260" w:type="dxa"/>
                    <w:tcBorders>
                      <w:top w:val="single" w:sz="4" w:space="0" w:color="auto"/>
                      <w:left w:val="single" w:sz="4" w:space="0" w:color="auto"/>
                      <w:bottom w:val="single" w:sz="4" w:space="0" w:color="auto"/>
                      <w:right w:val="single" w:sz="4" w:space="0" w:color="auto"/>
                    </w:tcBorders>
                  </w:tcPr>
                  <w:p>
                    <w:pPr>
                      <w:rPr>
                        <w:szCs w:val="24"/>
                        <w:lang w:eastAsia="lt-LT"/>
                      </w:rPr>
                    </w:pPr>
                    <w:r>
                      <w:rPr>
                        <w:szCs w:val="24"/>
                        <w:lang w:eastAsia="lt-LT"/>
                      </w:rPr>
                      <w:t xml:space="preserve">Nedarbo socialinio draudimo įstatymo Nr. IX-1904 9 ir 11 straipsnių pakeitimo </w:t>
                    </w:r>
                    <w:r>
                      <w:rPr>
                        <w:bCs/>
                        <w:szCs w:val="24"/>
                        <w:lang w:eastAsia="lt-LT"/>
                      </w:rPr>
                      <w:t>įstatymas</w:t>
                    </w:r>
                  </w:p>
                </w:tc>
                <w:tc>
                  <w:tcPr>
                    <w:tcW w:w="2126"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Seimo nariai</w:t>
                    </w:r>
                  </w:p>
                </w:tc>
                <w:tc>
                  <w:tcPr>
                    <w:tcW w:w="2127" w:type="dxa"/>
                    <w:tcBorders>
                      <w:top w:val="single" w:sz="4" w:space="0" w:color="auto"/>
                      <w:left w:val="single" w:sz="4" w:space="0" w:color="auto"/>
                      <w:bottom w:val="single" w:sz="4" w:space="0" w:color="auto"/>
                      <w:right w:val="single" w:sz="4" w:space="0" w:color="auto"/>
                    </w:tcBorders>
                  </w:tcPr>
                  <w:p>
                    <w:pPr>
                      <w:jc w:val="center"/>
                      <w:rPr>
                        <w:szCs w:val="24"/>
                      </w:rPr>
                    </w:pPr>
                    <w:r>
                      <w:rPr>
                        <w:szCs w:val="24"/>
                      </w:rPr>
                      <w:t>TTF</w:t>
                    </w:r>
                  </w:p>
                </w:tc>
              </w:tr>
              <w:tr>
                <w:tc>
                  <w:tcPr>
                    <w:tcW w:w="709" w:type="dxa"/>
                    <w:tcBorders>
                      <w:top w:val="single" w:sz="4" w:space="0" w:color="auto"/>
                      <w:left w:val="single" w:sz="4" w:space="0" w:color="auto"/>
                      <w:bottom w:val="single" w:sz="4" w:space="0" w:color="auto"/>
                      <w:right w:val="single" w:sz="4" w:space="0" w:color="auto"/>
                    </w:tcBorders>
                  </w:tcPr>
                  <w:p>
                    <w:pPr>
                      <w:tabs>
                        <w:tab w:val="left" w:pos="34"/>
                        <w:tab w:val="right" w:pos="289"/>
                      </w:tabs>
                      <w:ind w:left="360" w:hanging="360"/>
                      <w:jc w:val="right"/>
                      <w:rPr>
                        <w:szCs w:val="24"/>
                      </w:rPr>
                    </w:pPr>
                    <w:r>
                      <w:rPr>
                        <w:szCs w:val="24"/>
                      </w:rPr>
                      <w:t>89.</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XIIP-1096,</w:t>
                    </w:r>
                  </w:p>
                  <w:p>
                    <w:pPr>
                      <w:jc w:val="center"/>
                      <w:rPr>
                        <w:szCs w:val="24"/>
                        <w:lang w:eastAsia="lt-LT"/>
                      </w:rPr>
                    </w:pPr>
                    <w:r>
                      <w:rPr>
                        <w:szCs w:val="24"/>
                        <w:lang w:eastAsia="lt-LT"/>
                      </w:rPr>
                      <w:t>XIIP-1250</w:t>
                    </w:r>
                  </w:p>
                </w:tc>
                <w:tc>
                  <w:tcPr>
                    <w:tcW w:w="3260" w:type="dxa"/>
                    <w:tcBorders>
                      <w:top w:val="single" w:sz="4" w:space="0" w:color="auto"/>
                      <w:left w:val="single" w:sz="4" w:space="0" w:color="auto"/>
                      <w:bottom w:val="single" w:sz="4" w:space="0" w:color="auto"/>
                      <w:right w:val="single" w:sz="4" w:space="0" w:color="auto"/>
                    </w:tcBorders>
                  </w:tcPr>
                  <w:p>
                    <w:pPr>
                      <w:rPr>
                        <w:szCs w:val="24"/>
                        <w:lang w:eastAsia="lt-LT"/>
                      </w:rPr>
                    </w:pPr>
                    <w:r>
                      <w:rPr>
                        <w:szCs w:val="24"/>
                        <w:lang w:eastAsia="lt-LT"/>
                      </w:rPr>
                      <w:t xml:space="preserve">Pensijų sistemos reformos įstatymo </w:t>
                    </w:r>
                    <w:r>
                      <w:rPr>
                        <w:bCs/>
                        <w:szCs w:val="24"/>
                        <w:lang w:eastAsia="lt-LT"/>
                      </w:rPr>
                      <w:t>pakeitimo įstatymai</w:t>
                    </w:r>
                  </w:p>
                </w:tc>
                <w:tc>
                  <w:tcPr>
                    <w:tcW w:w="2126"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Seimo nariai</w:t>
                    </w:r>
                  </w:p>
                </w:tc>
                <w:tc>
                  <w:tcPr>
                    <w:tcW w:w="2127"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DPF</w:t>
                    </w:r>
                  </w:p>
                </w:tc>
              </w:tr>
              <w:tr>
                <w:tc>
                  <w:tcPr>
                    <w:tcW w:w="709" w:type="dxa"/>
                    <w:tcBorders>
                      <w:top w:val="single" w:sz="4" w:space="0" w:color="auto"/>
                      <w:left w:val="single" w:sz="4" w:space="0" w:color="auto"/>
                      <w:bottom w:val="single" w:sz="4" w:space="0" w:color="auto"/>
                      <w:right w:val="single" w:sz="4" w:space="0" w:color="auto"/>
                    </w:tcBorders>
                  </w:tcPr>
                  <w:p>
                    <w:pPr>
                      <w:tabs>
                        <w:tab w:val="left" w:pos="34"/>
                        <w:tab w:val="right" w:pos="289"/>
                      </w:tabs>
                      <w:ind w:left="360" w:hanging="360"/>
                      <w:jc w:val="right"/>
                      <w:rPr>
                        <w:szCs w:val="24"/>
                      </w:rPr>
                    </w:pPr>
                    <w:r>
                      <w:rPr>
                        <w:szCs w:val="24"/>
                      </w:rPr>
                      <w:t>90.</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XIIP-2045,</w:t>
                    </w:r>
                  </w:p>
                  <w:p>
                    <w:pPr>
                      <w:jc w:val="center"/>
                      <w:rPr>
                        <w:szCs w:val="24"/>
                        <w:lang w:eastAsia="lt-LT"/>
                      </w:rPr>
                    </w:pPr>
                    <w:r>
                      <w:rPr>
                        <w:szCs w:val="24"/>
                        <w:lang w:eastAsia="lt-LT"/>
                      </w:rPr>
                      <w:t>XIIP-2046,</w:t>
                    </w:r>
                  </w:p>
                  <w:p>
                    <w:pPr>
                      <w:jc w:val="center"/>
                      <w:rPr>
                        <w:szCs w:val="24"/>
                        <w:lang w:eastAsia="lt-LT"/>
                      </w:rPr>
                    </w:pPr>
                    <w:r>
                      <w:rPr>
                        <w:szCs w:val="24"/>
                        <w:lang w:eastAsia="lt-LT"/>
                      </w:rPr>
                      <w:t>XIIP-2047,</w:t>
                    </w:r>
                  </w:p>
                  <w:p>
                    <w:pPr>
                      <w:jc w:val="center"/>
                      <w:rPr>
                        <w:szCs w:val="24"/>
                        <w:lang w:eastAsia="lt-LT"/>
                      </w:rPr>
                    </w:pPr>
                    <w:r>
                      <w:rPr>
                        <w:szCs w:val="24"/>
                        <w:lang w:eastAsia="lt-LT"/>
                      </w:rPr>
                      <w:t>XIIP-2048,</w:t>
                    </w:r>
                  </w:p>
                  <w:p>
                    <w:pPr>
                      <w:jc w:val="center"/>
                      <w:rPr>
                        <w:szCs w:val="24"/>
                        <w:lang w:eastAsia="lt-LT"/>
                      </w:rPr>
                    </w:pPr>
                    <w:r>
                      <w:rPr>
                        <w:szCs w:val="24"/>
                        <w:lang w:eastAsia="lt-LT"/>
                      </w:rPr>
                      <w:t>XIIP-2049,</w:t>
                    </w:r>
                  </w:p>
                  <w:p>
                    <w:pPr>
                      <w:jc w:val="center"/>
                      <w:rPr>
                        <w:szCs w:val="24"/>
                        <w:lang w:eastAsia="lt-LT"/>
                      </w:rPr>
                    </w:pPr>
                    <w:r>
                      <w:rPr>
                        <w:szCs w:val="24"/>
                        <w:lang w:eastAsia="lt-LT"/>
                      </w:rPr>
                      <w:t>XIIP-2050,</w:t>
                    </w:r>
                  </w:p>
                  <w:p>
                    <w:pPr>
                      <w:jc w:val="center"/>
                      <w:rPr>
                        <w:szCs w:val="24"/>
                        <w:lang w:eastAsia="lt-LT"/>
                      </w:rPr>
                    </w:pPr>
                    <w:r>
                      <w:rPr>
                        <w:szCs w:val="24"/>
                        <w:lang w:eastAsia="lt-LT"/>
                      </w:rPr>
                      <w:t>XIIP-2051,</w:t>
                    </w:r>
                  </w:p>
                  <w:p>
                    <w:pPr>
                      <w:jc w:val="center"/>
                      <w:rPr>
                        <w:szCs w:val="24"/>
                        <w:lang w:eastAsia="lt-LT"/>
                      </w:rPr>
                    </w:pPr>
                    <w:r>
                      <w:rPr>
                        <w:szCs w:val="24"/>
                        <w:lang w:eastAsia="lt-LT"/>
                      </w:rPr>
                      <w:t>XIIP-2052,</w:t>
                    </w:r>
                  </w:p>
                  <w:p>
                    <w:pPr>
                      <w:jc w:val="center"/>
                      <w:rPr>
                        <w:szCs w:val="24"/>
                        <w:lang w:eastAsia="lt-LT"/>
                      </w:rPr>
                    </w:pPr>
                    <w:r>
                      <w:rPr>
                        <w:szCs w:val="24"/>
                        <w:lang w:eastAsia="lt-LT"/>
                      </w:rPr>
                      <w:t>XIIP-2053,</w:t>
                    </w:r>
                  </w:p>
                  <w:p>
                    <w:pPr>
                      <w:jc w:val="center"/>
                      <w:rPr>
                        <w:szCs w:val="24"/>
                        <w:lang w:eastAsia="lt-LT"/>
                      </w:rPr>
                    </w:pPr>
                    <w:r>
                      <w:rPr>
                        <w:szCs w:val="24"/>
                        <w:lang w:eastAsia="lt-LT"/>
                      </w:rPr>
                      <w:t>XIIP-2054,</w:t>
                    </w:r>
                  </w:p>
                  <w:p>
                    <w:pPr>
                      <w:jc w:val="center"/>
                      <w:rPr>
                        <w:szCs w:val="24"/>
                        <w:lang w:eastAsia="lt-LT"/>
                      </w:rPr>
                    </w:pPr>
                    <w:r>
                      <w:rPr>
                        <w:szCs w:val="24"/>
                        <w:lang w:eastAsia="lt-LT"/>
                      </w:rPr>
                      <w:t>XIIP-2055,</w:t>
                    </w:r>
                  </w:p>
                  <w:p>
                    <w:pPr>
                      <w:jc w:val="center"/>
                      <w:rPr>
                        <w:szCs w:val="24"/>
                        <w:lang w:eastAsia="lt-LT"/>
                      </w:rPr>
                    </w:pPr>
                    <w:r>
                      <w:rPr>
                        <w:szCs w:val="24"/>
                        <w:lang w:eastAsia="lt-LT"/>
                      </w:rPr>
                      <w:t>XIIP-2056,</w:t>
                    </w:r>
                  </w:p>
                  <w:p>
                    <w:pPr>
                      <w:jc w:val="center"/>
                      <w:rPr>
                        <w:szCs w:val="24"/>
                        <w:lang w:eastAsia="lt-LT"/>
                      </w:rPr>
                    </w:pPr>
                    <w:r>
                      <w:rPr>
                        <w:szCs w:val="24"/>
                        <w:lang w:eastAsia="lt-LT"/>
                      </w:rPr>
                      <w:t>XIIP-2057,</w:t>
                    </w:r>
                  </w:p>
                  <w:p>
                    <w:pPr>
                      <w:jc w:val="center"/>
                      <w:rPr>
                        <w:szCs w:val="24"/>
                        <w:lang w:eastAsia="lt-LT"/>
                      </w:rPr>
                    </w:pPr>
                    <w:r>
                      <w:rPr>
                        <w:szCs w:val="24"/>
                        <w:lang w:eastAsia="lt-LT"/>
                      </w:rPr>
                      <w:t>XIIP-4009,</w:t>
                    </w:r>
                  </w:p>
                  <w:p>
                    <w:pPr>
                      <w:jc w:val="center"/>
                      <w:rPr>
                        <w:szCs w:val="24"/>
                        <w:lang w:eastAsia="lt-LT"/>
                      </w:rPr>
                    </w:pPr>
                    <w:r>
                      <w:rPr>
                        <w:szCs w:val="24"/>
                        <w:lang w:eastAsia="lt-LT"/>
                      </w:rPr>
                      <w:t>nereg.</w:t>
                    </w:r>
                  </w:p>
                </w:tc>
                <w:tc>
                  <w:tcPr>
                    <w:tcW w:w="3260" w:type="dxa"/>
                    <w:tcBorders>
                      <w:top w:val="single" w:sz="4" w:space="0" w:color="auto"/>
                      <w:left w:val="single" w:sz="4" w:space="0" w:color="auto"/>
                      <w:bottom w:val="single" w:sz="4" w:space="0" w:color="auto"/>
                      <w:right w:val="single" w:sz="4" w:space="0" w:color="auto"/>
                    </w:tcBorders>
                  </w:tcPr>
                  <w:p>
                    <w:pPr>
                      <w:rPr>
                        <w:szCs w:val="24"/>
                        <w:lang w:eastAsia="lt-LT"/>
                      </w:rPr>
                    </w:pPr>
                    <w:r>
                      <w:rPr>
                        <w:szCs w:val="24"/>
                        <w:lang w:eastAsia="lt-LT"/>
                      </w:rPr>
                      <w:t xml:space="preserve">Valstybinių socialinio draudimo pensijų įstatymo </w:t>
                      <w:br/>
                      <w:t xml:space="preserve">Nr. I-549 </w:t>
                    </w:r>
                    <w:r>
                      <w:rPr>
                        <w:bCs/>
                        <w:szCs w:val="24"/>
                        <w:lang w:eastAsia="lt-LT"/>
                      </w:rPr>
                      <w:t>pakeitimo įstatymai ir jų lydimieji teisės aktai</w:t>
                    </w:r>
                  </w:p>
                </w:tc>
                <w:tc>
                  <w:tcPr>
                    <w:tcW w:w="2126"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Seimo nariai</w:t>
                    </w:r>
                  </w:p>
                </w:tc>
                <w:tc>
                  <w:tcPr>
                    <w:tcW w:w="2127" w:type="dxa"/>
                    <w:tcBorders>
                      <w:top w:val="single" w:sz="4" w:space="0" w:color="auto"/>
                      <w:left w:val="single" w:sz="4" w:space="0" w:color="auto"/>
                      <w:bottom w:val="single" w:sz="4" w:space="0" w:color="auto"/>
                      <w:right w:val="single" w:sz="4" w:space="0" w:color="auto"/>
                    </w:tcBorders>
                  </w:tcPr>
                  <w:p>
                    <w:pPr>
                      <w:jc w:val="center"/>
                      <w:rPr>
                        <w:szCs w:val="24"/>
                      </w:rPr>
                    </w:pPr>
                    <w:r>
                      <w:rPr>
                        <w:rFonts w:eastAsia="Arial Unicode MS"/>
                        <w:bCs/>
                        <w:szCs w:val="24"/>
                        <w:lang w:eastAsia="lt-LT"/>
                      </w:rPr>
                      <w:t xml:space="preserve">LLRAF, </w:t>
                    </w:r>
                    <w:r>
                      <w:rPr>
                        <w:szCs w:val="24"/>
                      </w:rPr>
                      <w:t>LSDPF,</w:t>
                    </w:r>
                  </w:p>
                  <w:p>
                    <w:pPr>
                      <w:jc w:val="center"/>
                      <w:rPr>
                        <w:szCs w:val="24"/>
                      </w:rPr>
                    </w:pPr>
                    <w:r>
                      <w:rPr>
                        <w:szCs w:val="24"/>
                      </w:rPr>
                      <w:t>LSF</w:t>
                    </w:r>
                  </w:p>
                </w:tc>
              </w:tr>
              <w:tr>
                <w:tc>
                  <w:tcPr>
                    <w:tcW w:w="709" w:type="dxa"/>
                    <w:tcBorders>
                      <w:top w:val="single" w:sz="4" w:space="0" w:color="auto"/>
                      <w:left w:val="single" w:sz="4" w:space="0" w:color="auto"/>
                      <w:bottom w:val="single" w:sz="4" w:space="0" w:color="auto"/>
                      <w:right w:val="single" w:sz="4" w:space="0" w:color="auto"/>
                    </w:tcBorders>
                  </w:tcPr>
                  <w:p>
                    <w:pPr>
                      <w:tabs>
                        <w:tab w:val="left" w:pos="34"/>
                        <w:tab w:val="right" w:pos="289"/>
                      </w:tabs>
                      <w:ind w:left="360" w:hanging="360"/>
                      <w:jc w:val="right"/>
                      <w:rPr>
                        <w:szCs w:val="24"/>
                      </w:rPr>
                    </w:pPr>
                    <w:r>
                      <w:rPr>
                        <w:szCs w:val="24"/>
                      </w:rPr>
                      <w:t>91.</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XIIP-1986</w:t>
                    </w:r>
                  </w:p>
                </w:tc>
                <w:tc>
                  <w:tcPr>
                    <w:tcW w:w="3260" w:type="dxa"/>
                    <w:tcBorders>
                      <w:top w:val="single" w:sz="4" w:space="0" w:color="auto"/>
                      <w:left w:val="single" w:sz="4" w:space="0" w:color="auto"/>
                      <w:bottom w:val="single" w:sz="4" w:space="0" w:color="auto"/>
                      <w:right w:val="single" w:sz="4" w:space="0" w:color="auto"/>
                    </w:tcBorders>
                  </w:tcPr>
                  <w:p>
                    <w:pPr>
                      <w:rPr>
                        <w:szCs w:val="24"/>
                        <w:lang w:eastAsia="lt-LT"/>
                      </w:rPr>
                    </w:pPr>
                    <w:r>
                      <w:rPr>
                        <w:szCs w:val="24"/>
                        <w:lang w:eastAsia="lt-LT"/>
                      </w:rPr>
                      <w:t xml:space="preserve">Valstybinių socialinio draudimo senatvės ir netekto darbingumo (invalidumo) pensijų kompensavimo įstatymo Nr. XII-886 1 straipsnio pakeitimo </w:t>
                    </w:r>
                    <w:r>
                      <w:rPr>
                        <w:bCs/>
                        <w:szCs w:val="24"/>
                        <w:lang w:eastAsia="lt-LT"/>
                      </w:rPr>
                      <w:t>įstatymas</w:t>
                    </w:r>
                  </w:p>
                </w:tc>
                <w:tc>
                  <w:tcPr>
                    <w:tcW w:w="2126"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Seimo nariai</w:t>
                    </w:r>
                  </w:p>
                </w:tc>
                <w:tc>
                  <w:tcPr>
                    <w:tcW w:w="2127" w:type="dxa"/>
                    <w:tcBorders>
                      <w:top w:val="single" w:sz="4" w:space="0" w:color="auto"/>
                      <w:left w:val="single" w:sz="4" w:space="0" w:color="auto"/>
                      <w:bottom w:val="single" w:sz="4" w:space="0" w:color="auto"/>
                      <w:right w:val="single" w:sz="4" w:space="0" w:color="auto"/>
                    </w:tcBorders>
                  </w:tcPr>
                  <w:p>
                    <w:pPr>
                      <w:jc w:val="center"/>
                      <w:rPr>
                        <w:szCs w:val="24"/>
                      </w:rPr>
                    </w:pPr>
                    <w:r>
                      <w:rPr>
                        <w:szCs w:val="24"/>
                      </w:rPr>
                      <w:t>MSNG</w:t>
                    </w:r>
                  </w:p>
                </w:tc>
              </w:tr>
              <w:tr>
                <w:tc>
                  <w:tcPr>
                    <w:tcW w:w="709" w:type="dxa"/>
                    <w:tcBorders>
                      <w:top w:val="single" w:sz="4" w:space="0" w:color="auto"/>
                      <w:left w:val="single" w:sz="4" w:space="0" w:color="auto"/>
                      <w:bottom w:val="single" w:sz="4" w:space="0" w:color="auto"/>
                      <w:right w:val="single" w:sz="4" w:space="0" w:color="auto"/>
                    </w:tcBorders>
                  </w:tcPr>
                  <w:p>
                    <w:pPr>
                      <w:tabs>
                        <w:tab w:val="left" w:pos="34"/>
                        <w:tab w:val="right" w:pos="289"/>
                      </w:tabs>
                      <w:ind w:left="360" w:hanging="360"/>
                      <w:jc w:val="right"/>
                      <w:rPr>
                        <w:szCs w:val="24"/>
                      </w:rPr>
                    </w:pPr>
                    <w:r>
                      <w:rPr>
                        <w:szCs w:val="24"/>
                      </w:rPr>
                      <w:t>92.</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XIIP-3229</w:t>
                    </w:r>
                  </w:p>
                </w:tc>
                <w:tc>
                  <w:tcPr>
                    <w:tcW w:w="3260" w:type="dxa"/>
                    <w:tcBorders>
                      <w:top w:val="single" w:sz="4" w:space="0" w:color="auto"/>
                      <w:left w:val="single" w:sz="4" w:space="0" w:color="auto"/>
                      <w:bottom w:val="single" w:sz="4" w:space="0" w:color="auto"/>
                      <w:right w:val="single" w:sz="4" w:space="0" w:color="auto"/>
                    </w:tcBorders>
                  </w:tcPr>
                  <w:p>
                    <w:pPr>
                      <w:rPr>
                        <w:szCs w:val="24"/>
                        <w:lang w:eastAsia="lt-LT"/>
                      </w:rPr>
                    </w:pPr>
                    <w:r>
                      <w:rPr>
                        <w:szCs w:val="24"/>
                        <w:lang w:eastAsia="lt-LT"/>
                      </w:rPr>
                      <w:t xml:space="preserve">Valstybinių socialinio draudimo senatvės pensijų ir valstybinių pensijų, sumažintų dėl draudžiamųjų pajamų turėjimo, kompensavimo </w:t>
                    </w:r>
                    <w:r>
                      <w:rPr>
                        <w:bCs/>
                        <w:szCs w:val="24"/>
                        <w:lang w:eastAsia="lt-LT"/>
                      </w:rPr>
                      <w:t>įstatymas</w:t>
                    </w:r>
                  </w:p>
                </w:tc>
                <w:tc>
                  <w:tcPr>
                    <w:tcW w:w="2126"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Seimo nariai</w:t>
                    </w:r>
                  </w:p>
                </w:tc>
                <w:tc>
                  <w:tcPr>
                    <w:tcW w:w="2127" w:type="dxa"/>
                    <w:tcBorders>
                      <w:top w:val="single" w:sz="4" w:space="0" w:color="auto"/>
                      <w:left w:val="single" w:sz="4" w:space="0" w:color="auto"/>
                      <w:bottom w:val="single" w:sz="4" w:space="0" w:color="auto"/>
                      <w:right w:val="single" w:sz="4" w:space="0" w:color="auto"/>
                    </w:tcBorders>
                  </w:tcPr>
                  <w:p>
                    <w:pPr>
                      <w:jc w:val="center"/>
                      <w:rPr>
                        <w:szCs w:val="24"/>
                      </w:rPr>
                    </w:pPr>
                    <w:r>
                      <w:rPr>
                        <w:szCs w:val="24"/>
                      </w:rPr>
                      <w:t>TTF</w:t>
                    </w:r>
                  </w:p>
                </w:tc>
              </w:tr>
              <w:tr>
                <w:tc>
                  <w:tcPr>
                    <w:tcW w:w="709" w:type="dxa"/>
                    <w:tcBorders>
                      <w:top w:val="single" w:sz="4" w:space="0" w:color="auto"/>
                      <w:left w:val="single" w:sz="4" w:space="0" w:color="auto"/>
                      <w:bottom w:val="single" w:sz="4" w:space="0" w:color="auto"/>
                      <w:right w:val="single" w:sz="4" w:space="0" w:color="auto"/>
                    </w:tcBorders>
                  </w:tcPr>
                  <w:p>
                    <w:pPr>
                      <w:tabs>
                        <w:tab w:val="left" w:pos="34"/>
                        <w:tab w:val="right" w:pos="289"/>
                      </w:tabs>
                      <w:ind w:left="360" w:hanging="360"/>
                      <w:jc w:val="right"/>
                      <w:rPr>
                        <w:szCs w:val="24"/>
                      </w:rPr>
                    </w:pPr>
                    <w:r>
                      <w:rPr>
                        <w:szCs w:val="24"/>
                      </w:rPr>
                      <w:t>93.</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rPr>
                    </w:pPr>
                    <w:r>
                      <w:rPr>
                        <w:szCs w:val="24"/>
                        <w:lang w:eastAsia="lt-LT"/>
                      </w:rPr>
                      <w:t>XIIP-</w:t>
                    </w:r>
                    <w:r>
                      <w:rPr>
                        <w:szCs w:val="24"/>
                      </w:rPr>
                      <w:t>2276,</w:t>
                    </w:r>
                  </w:p>
                  <w:p>
                    <w:pPr>
                      <w:jc w:val="center"/>
                      <w:rPr>
                        <w:szCs w:val="24"/>
                      </w:rPr>
                    </w:pPr>
                    <w:r>
                      <w:rPr>
                        <w:szCs w:val="24"/>
                        <w:lang w:eastAsia="lt-LT"/>
                      </w:rPr>
                      <w:t>XIIP-</w:t>
                    </w:r>
                    <w:r>
                      <w:rPr>
                        <w:szCs w:val="24"/>
                      </w:rPr>
                      <w:t>2420,</w:t>
                    </w:r>
                  </w:p>
                  <w:p>
                    <w:pPr>
                      <w:jc w:val="center"/>
                      <w:rPr>
                        <w:szCs w:val="24"/>
                      </w:rPr>
                    </w:pPr>
                    <w:r>
                      <w:rPr>
                        <w:szCs w:val="24"/>
                      </w:rPr>
                      <w:t>XIIP-3636</w:t>
                    </w:r>
                  </w:p>
                </w:tc>
                <w:tc>
                  <w:tcPr>
                    <w:tcW w:w="3260" w:type="dxa"/>
                    <w:tcBorders>
                      <w:top w:val="single" w:sz="4" w:space="0" w:color="auto"/>
                      <w:left w:val="single" w:sz="4" w:space="0" w:color="auto"/>
                      <w:bottom w:val="single" w:sz="4" w:space="0" w:color="auto"/>
                      <w:right w:val="single" w:sz="4" w:space="0" w:color="auto"/>
                    </w:tcBorders>
                  </w:tcPr>
                  <w:p>
                    <w:pPr>
                      <w:rPr>
                        <w:bCs/>
                        <w:szCs w:val="24"/>
                        <w:lang w:eastAsia="lt-LT"/>
                      </w:rPr>
                    </w:pPr>
                    <w:r>
                      <w:rPr>
                        <w:bCs/>
                        <w:szCs w:val="24"/>
                        <w:lang w:eastAsia="lt-LT"/>
                      </w:rPr>
                      <w:t>Valstybinių pensijų įstatymo Nr. I-730 pakeitimo įstatymai</w:t>
                    </w:r>
                  </w:p>
                </w:tc>
                <w:tc>
                  <w:tcPr>
                    <w:tcW w:w="2126"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Seimo nariai</w:t>
                    </w:r>
                  </w:p>
                </w:tc>
                <w:tc>
                  <w:tcPr>
                    <w:tcW w:w="2127" w:type="dxa"/>
                    <w:tcBorders>
                      <w:top w:val="single" w:sz="4" w:space="0" w:color="auto"/>
                      <w:left w:val="single" w:sz="4" w:space="0" w:color="auto"/>
                      <w:bottom w:val="single" w:sz="4" w:space="0" w:color="auto"/>
                      <w:right w:val="single" w:sz="4" w:space="0" w:color="auto"/>
                    </w:tcBorders>
                  </w:tcPr>
                  <w:p>
                    <w:pPr>
                      <w:jc w:val="center"/>
                      <w:rPr>
                        <w:szCs w:val="24"/>
                      </w:rPr>
                    </w:pPr>
                    <w:r>
                      <w:rPr>
                        <w:rFonts w:eastAsia="Arial Unicode MS"/>
                        <w:bCs/>
                        <w:szCs w:val="24"/>
                        <w:lang w:eastAsia="lt-LT"/>
                      </w:rPr>
                      <w:t>LSDPF</w:t>
                    </w:r>
                  </w:p>
                </w:tc>
              </w:tr>
              <w:tr>
                <w:tc>
                  <w:tcPr>
                    <w:tcW w:w="709" w:type="dxa"/>
                    <w:tcBorders>
                      <w:top w:val="single" w:sz="4" w:space="0" w:color="auto"/>
                      <w:left w:val="single" w:sz="4" w:space="0" w:color="auto"/>
                      <w:bottom w:val="single" w:sz="4" w:space="0" w:color="auto"/>
                      <w:right w:val="single" w:sz="4" w:space="0" w:color="auto"/>
                    </w:tcBorders>
                  </w:tcPr>
                  <w:p>
                    <w:pPr>
                      <w:tabs>
                        <w:tab w:val="left" w:pos="34"/>
                        <w:tab w:val="right" w:pos="289"/>
                      </w:tabs>
                      <w:ind w:left="360" w:hanging="360"/>
                      <w:jc w:val="right"/>
                      <w:rPr>
                        <w:szCs w:val="24"/>
                      </w:rPr>
                    </w:pPr>
                    <w:r>
                      <w:rPr>
                        <w:szCs w:val="24"/>
                      </w:rPr>
                      <w:t>94.</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XIIP-3442</w:t>
                    </w:r>
                  </w:p>
                </w:tc>
                <w:tc>
                  <w:tcPr>
                    <w:tcW w:w="3260" w:type="dxa"/>
                    <w:tcBorders>
                      <w:top w:val="single" w:sz="4" w:space="0" w:color="auto"/>
                      <w:left w:val="single" w:sz="4" w:space="0" w:color="auto"/>
                      <w:bottom w:val="single" w:sz="4" w:space="0" w:color="auto"/>
                      <w:right w:val="single" w:sz="4" w:space="0" w:color="auto"/>
                    </w:tcBorders>
                  </w:tcPr>
                  <w:p>
                    <w:pPr>
                      <w:rPr>
                        <w:szCs w:val="24"/>
                        <w:lang w:eastAsia="lt-LT"/>
                      </w:rPr>
                    </w:pPr>
                    <w:r>
                      <w:rPr>
                        <w:szCs w:val="24"/>
                        <w:lang w:eastAsia="lt-LT"/>
                      </w:rPr>
                      <w:t>Smurtiniais nusikaltimais padarytos žalos kompensavimo įstatymo Nr. X-296 1 ir 2 straipsnių pakeitimo ir papildymo trečiuoju</w:t>
                    </w:r>
                    <w:r>
                      <w:rPr>
                        <w:szCs w:val="24"/>
                        <w:vertAlign w:val="superscript"/>
                        <w:lang w:eastAsia="lt-LT"/>
                      </w:rPr>
                      <w:t>1</w:t>
                    </w:r>
                    <w:r>
                      <w:rPr>
                        <w:szCs w:val="24"/>
                        <w:lang w:eastAsia="lt-LT"/>
                      </w:rPr>
                      <w:t xml:space="preserve"> skirsniu </w:t>
                    </w:r>
                    <w:r>
                      <w:rPr>
                        <w:bCs/>
                        <w:color w:val="000000"/>
                        <w:szCs w:val="24"/>
                        <w:lang w:eastAsia="lt-LT"/>
                      </w:rPr>
                      <w:t>įstatymas</w:t>
                    </w:r>
                  </w:p>
                </w:tc>
                <w:tc>
                  <w:tcPr>
                    <w:tcW w:w="2126"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Seimo nariai</w:t>
                    </w:r>
                  </w:p>
                </w:tc>
                <w:tc>
                  <w:tcPr>
                    <w:tcW w:w="2127" w:type="dxa"/>
                    <w:tcBorders>
                      <w:top w:val="single" w:sz="4" w:space="0" w:color="auto"/>
                      <w:left w:val="single" w:sz="4" w:space="0" w:color="auto"/>
                      <w:bottom w:val="single" w:sz="4" w:space="0" w:color="auto"/>
                      <w:right w:val="single" w:sz="4" w:space="0" w:color="auto"/>
                    </w:tcBorders>
                  </w:tcPr>
                  <w:p>
                    <w:pPr>
                      <w:jc w:val="center"/>
                      <w:rPr>
                        <w:szCs w:val="24"/>
                      </w:rPr>
                    </w:pPr>
                    <w:r>
                      <w:rPr>
                        <w:szCs w:val="24"/>
                      </w:rPr>
                      <w:t>DPF</w:t>
                    </w:r>
                  </w:p>
                </w:tc>
              </w:tr>
              <w:tr>
                <w:tc>
                  <w:tcPr>
                    <w:tcW w:w="709" w:type="dxa"/>
                    <w:tcBorders>
                      <w:top w:val="single" w:sz="4" w:space="0" w:color="auto"/>
                      <w:left w:val="single" w:sz="4" w:space="0" w:color="auto"/>
                      <w:bottom w:val="single" w:sz="4" w:space="0" w:color="auto"/>
                      <w:right w:val="single" w:sz="4" w:space="0" w:color="auto"/>
                    </w:tcBorders>
                  </w:tcPr>
                  <w:p>
                    <w:pPr>
                      <w:tabs>
                        <w:tab w:val="left" w:pos="34"/>
                        <w:tab w:val="right" w:pos="289"/>
                      </w:tabs>
                      <w:ind w:left="360" w:hanging="360"/>
                      <w:jc w:val="right"/>
                      <w:rPr>
                        <w:szCs w:val="24"/>
                      </w:rPr>
                    </w:pPr>
                    <w:r>
                      <w:rPr>
                        <w:szCs w:val="24"/>
                      </w:rPr>
                      <w:t>95.</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XIIP-310,</w:t>
                    </w:r>
                  </w:p>
                  <w:p>
                    <w:pPr>
                      <w:jc w:val="center"/>
                      <w:rPr>
                        <w:szCs w:val="24"/>
                      </w:rPr>
                    </w:pPr>
                    <w:r>
                      <w:rPr>
                        <w:szCs w:val="24"/>
                      </w:rPr>
                      <w:t>XIIP-3889</w:t>
                    </w:r>
                  </w:p>
                </w:tc>
                <w:tc>
                  <w:tcPr>
                    <w:tcW w:w="3260" w:type="dxa"/>
                    <w:tcBorders>
                      <w:top w:val="single" w:sz="4" w:space="0" w:color="auto"/>
                      <w:left w:val="single" w:sz="4" w:space="0" w:color="auto"/>
                      <w:bottom w:val="single" w:sz="4" w:space="0" w:color="auto"/>
                      <w:right w:val="single" w:sz="4" w:space="0" w:color="auto"/>
                    </w:tcBorders>
                  </w:tcPr>
                  <w:p>
                    <w:pPr>
                      <w:rPr>
                        <w:bCs/>
                        <w:szCs w:val="24"/>
                        <w:lang w:eastAsia="lt-LT"/>
                      </w:rPr>
                    </w:pPr>
                    <w:r>
                      <w:rPr>
                        <w:bCs/>
                        <w:szCs w:val="24"/>
                        <w:lang w:eastAsia="lt-LT"/>
                      </w:rPr>
                      <w:t>Piniginės socialinės paramos nepasiturintiems gyventojams įstatymo Nr. IX-1675 pakeitimo ir papildymo įstatymai</w:t>
                    </w:r>
                  </w:p>
                </w:tc>
                <w:tc>
                  <w:tcPr>
                    <w:tcW w:w="2126"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Seimo nariai</w:t>
                    </w:r>
                  </w:p>
                </w:tc>
                <w:tc>
                  <w:tcPr>
                    <w:tcW w:w="2127" w:type="dxa"/>
                    <w:tcBorders>
                      <w:top w:val="single" w:sz="4" w:space="0" w:color="auto"/>
                      <w:left w:val="single" w:sz="4" w:space="0" w:color="auto"/>
                      <w:bottom w:val="single" w:sz="4" w:space="0" w:color="auto"/>
                      <w:right w:val="single" w:sz="4" w:space="0" w:color="auto"/>
                    </w:tcBorders>
                  </w:tcPr>
                  <w:p>
                    <w:pPr>
                      <w:jc w:val="center"/>
                      <w:rPr>
                        <w:szCs w:val="24"/>
                      </w:rPr>
                    </w:pPr>
                    <w:r>
                      <w:rPr>
                        <w:rFonts w:eastAsia="Arial Unicode MS"/>
                        <w:bCs/>
                        <w:szCs w:val="24"/>
                        <w:lang w:eastAsia="lt-LT"/>
                      </w:rPr>
                      <w:t>LSDPF, TTF</w:t>
                    </w:r>
                  </w:p>
                </w:tc>
              </w:tr>
              <w:tr>
                <w:tc>
                  <w:tcPr>
                    <w:tcW w:w="709" w:type="dxa"/>
                    <w:tcBorders>
                      <w:top w:val="single" w:sz="4" w:space="0" w:color="auto"/>
                      <w:left w:val="single" w:sz="4" w:space="0" w:color="auto"/>
                      <w:bottom w:val="single" w:sz="4" w:space="0" w:color="auto"/>
                      <w:right w:val="single" w:sz="4" w:space="0" w:color="auto"/>
                    </w:tcBorders>
                  </w:tcPr>
                  <w:p>
                    <w:pPr>
                      <w:tabs>
                        <w:tab w:val="left" w:pos="34"/>
                        <w:tab w:val="right" w:pos="289"/>
                      </w:tabs>
                      <w:ind w:left="360" w:hanging="360"/>
                      <w:jc w:val="right"/>
                      <w:rPr>
                        <w:szCs w:val="24"/>
                      </w:rPr>
                    </w:pPr>
                    <w:r>
                      <w:rPr>
                        <w:szCs w:val="24"/>
                      </w:rPr>
                      <w:t>96.</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rPr>
                    </w:pPr>
                    <w:r>
                      <w:rPr>
                        <w:szCs w:val="24"/>
                        <w:lang w:eastAsia="lt-LT"/>
                      </w:rPr>
                      <w:t>XIIP-2995</w:t>
                    </w:r>
                  </w:p>
                </w:tc>
                <w:tc>
                  <w:tcPr>
                    <w:tcW w:w="3260" w:type="dxa"/>
                    <w:tcBorders>
                      <w:top w:val="single" w:sz="4" w:space="0" w:color="auto"/>
                      <w:left w:val="single" w:sz="4" w:space="0" w:color="auto"/>
                      <w:bottom w:val="single" w:sz="4" w:space="0" w:color="auto"/>
                      <w:right w:val="single" w:sz="4" w:space="0" w:color="auto"/>
                    </w:tcBorders>
                  </w:tcPr>
                  <w:p>
                    <w:pPr>
                      <w:rPr>
                        <w:bCs/>
                        <w:szCs w:val="24"/>
                        <w:lang w:eastAsia="lt-LT"/>
                      </w:rPr>
                    </w:pPr>
                    <w:r>
                      <w:rPr>
                        <w:bCs/>
                        <w:szCs w:val="24"/>
                        <w:lang w:eastAsia="lt-LT"/>
                      </w:rPr>
                      <w:t>Socialinės paramos mokiniams įstatymo Nr. X-686 5, 10 straipsnių pakeitimo įstatymas</w:t>
                    </w:r>
                  </w:p>
                </w:tc>
                <w:tc>
                  <w:tcPr>
                    <w:tcW w:w="2126"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Seimo nariai</w:t>
                    </w:r>
                  </w:p>
                </w:tc>
                <w:tc>
                  <w:tcPr>
                    <w:tcW w:w="2127"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LSDPF</w:t>
                    </w:r>
                  </w:p>
                </w:tc>
              </w:tr>
              <w:tr>
                <w:tc>
                  <w:tcPr>
                    <w:tcW w:w="709" w:type="dxa"/>
                    <w:tcBorders>
                      <w:top w:val="single" w:sz="4" w:space="0" w:color="auto"/>
                      <w:left w:val="single" w:sz="4" w:space="0" w:color="auto"/>
                      <w:bottom w:val="single" w:sz="4" w:space="0" w:color="auto"/>
                      <w:right w:val="single" w:sz="4" w:space="0" w:color="auto"/>
                    </w:tcBorders>
                  </w:tcPr>
                  <w:p>
                    <w:pPr>
                      <w:tabs>
                        <w:tab w:val="left" w:pos="34"/>
                        <w:tab w:val="right" w:pos="289"/>
                      </w:tabs>
                      <w:ind w:left="360" w:hanging="360"/>
                      <w:jc w:val="right"/>
                      <w:rPr>
                        <w:szCs w:val="24"/>
                      </w:rPr>
                    </w:pPr>
                    <w:r>
                      <w:rPr>
                        <w:szCs w:val="24"/>
                      </w:rPr>
                      <w:t>97.</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rPr>
                    </w:pPr>
                    <w:r>
                      <w:rPr>
                        <w:szCs w:val="24"/>
                      </w:rPr>
                      <w:t>XIIP-2766</w:t>
                    </w:r>
                  </w:p>
                </w:tc>
                <w:tc>
                  <w:tcPr>
                    <w:tcW w:w="3260" w:type="dxa"/>
                    <w:tcBorders>
                      <w:top w:val="single" w:sz="4" w:space="0" w:color="auto"/>
                      <w:left w:val="single" w:sz="4" w:space="0" w:color="auto"/>
                      <w:bottom w:val="single" w:sz="4" w:space="0" w:color="auto"/>
                      <w:right w:val="single" w:sz="4" w:space="0" w:color="auto"/>
                    </w:tcBorders>
                  </w:tcPr>
                  <w:p>
                    <w:pPr>
                      <w:rPr>
                        <w:szCs w:val="24"/>
                        <w:lang w:eastAsia="lt-LT"/>
                      </w:rPr>
                    </w:pPr>
                    <w:r>
                      <w:rPr>
                        <w:szCs w:val="24"/>
                      </w:rPr>
                      <w:t>Valstybės paramos būstui įsigyti ar išsinuomoti ir daugiabučiams namams atnaujinti (modernizuoti) įstatymo Nr. I-2455 1, 3 straipsnių pakeitimo ir Įstatymo papildymo 3</w:t>
                    </w:r>
                    <w:r>
                      <w:rPr>
                        <w:szCs w:val="24"/>
                        <w:vertAlign w:val="superscript"/>
                      </w:rPr>
                      <w:t>1</w:t>
                    </w:r>
                    <w:r>
                      <w:rPr>
                        <w:szCs w:val="24"/>
                      </w:rPr>
                      <w:t> straipsniu</w:t>
                    </w:r>
                    <w:r>
                      <w:rPr>
                        <w:szCs w:val="24"/>
                        <w:lang w:eastAsia="lt-LT"/>
                      </w:rPr>
                      <w:t xml:space="preserve"> įstatymas</w:t>
                    </w:r>
                  </w:p>
                </w:tc>
                <w:tc>
                  <w:tcPr>
                    <w:tcW w:w="2126"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Seimo nariai</w:t>
                    </w:r>
                  </w:p>
                </w:tc>
                <w:tc>
                  <w:tcPr>
                    <w:tcW w:w="2127" w:type="dxa"/>
                    <w:tcBorders>
                      <w:top w:val="single" w:sz="4" w:space="0" w:color="auto"/>
                      <w:left w:val="single" w:sz="4" w:space="0" w:color="auto"/>
                      <w:bottom w:val="single" w:sz="4" w:space="0" w:color="auto"/>
                      <w:right w:val="single" w:sz="4" w:space="0" w:color="auto"/>
                    </w:tcBorders>
                  </w:tcPr>
                  <w:p>
                    <w:pPr>
                      <w:jc w:val="center"/>
                      <w:rPr>
                        <w:szCs w:val="24"/>
                      </w:rPr>
                    </w:pPr>
                    <w:r>
                      <w:rPr>
                        <w:szCs w:val="24"/>
                      </w:rPr>
                      <w:t>MSNG</w:t>
                    </w:r>
                  </w:p>
                </w:tc>
              </w:tr>
              <w:tr>
                <w:tc>
                  <w:tcPr>
                    <w:tcW w:w="709" w:type="dxa"/>
                    <w:tcBorders>
                      <w:top w:val="single" w:sz="4" w:space="0" w:color="auto"/>
                      <w:left w:val="single" w:sz="4" w:space="0" w:color="auto"/>
                      <w:bottom w:val="single" w:sz="4" w:space="0" w:color="auto"/>
                      <w:right w:val="single" w:sz="4" w:space="0" w:color="auto"/>
                    </w:tcBorders>
                  </w:tcPr>
                  <w:p>
                    <w:pPr>
                      <w:tabs>
                        <w:tab w:val="left" w:pos="34"/>
                        <w:tab w:val="right" w:pos="289"/>
                      </w:tabs>
                      <w:ind w:left="360" w:hanging="360"/>
                      <w:jc w:val="right"/>
                      <w:rPr>
                        <w:szCs w:val="24"/>
                      </w:rPr>
                    </w:pPr>
                    <w:r>
                      <w:rPr>
                        <w:szCs w:val="24"/>
                      </w:rPr>
                      <w:t>98.</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rPr>
                    </w:pPr>
                    <w:r>
                      <w:rPr>
                        <w:szCs w:val="24"/>
                      </w:rPr>
                      <w:t>XIIP-3423</w:t>
                    </w:r>
                  </w:p>
                </w:tc>
                <w:tc>
                  <w:tcPr>
                    <w:tcW w:w="3260" w:type="dxa"/>
                    <w:tcBorders>
                      <w:top w:val="single" w:sz="4" w:space="0" w:color="auto"/>
                      <w:left w:val="single" w:sz="4" w:space="0" w:color="auto"/>
                      <w:bottom w:val="single" w:sz="4" w:space="0" w:color="auto"/>
                      <w:right w:val="single" w:sz="4" w:space="0" w:color="auto"/>
                    </w:tcBorders>
                  </w:tcPr>
                  <w:p>
                    <w:pPr>
                      <w:rPr>
                        <w:szCs w:val="24"/>
                      </w:rPr>
                    </w:pPr>
                    <w:r>
                      <w:rPr>
                        <w:szCs w:val="24"/>
                      </w:rPr>
                      <w:t xml:space="preserve">Paramos būstui įsigyti ar išsinuomoti  įstatymo </w:t>
                      <w:br/>
                      <w:t xml:space="preserve">Nr. XII-1215 11 straipsnio pakeitimo </w:t>
                    </w:r>
                    <w:r>
                      <w:rPr>
                        <w:bCs/>
                        <w:color w:val="000000"/>
                        <w:szCs w:val="24"/>
                        <w:lang w:eastAsia="lt-LT"/>
                      </w:rPr>
                      <w:t>įstatymas</w:t>
                    </w:r>
                  </w:p>
                </w:tc>
                <w:tc>
                  <w:tcPr>
                    <w:tcW w:w="2126"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Seimo nariai</w:t>
                    </w:r>
                  </w:p>
                </w:tc>
                <w:tc>
                  <w:tcPr>
                    <w:tcW w:w="2127"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LSDPF</w:t>
                    </w:r>
                  </w:p>
                </w:tc>
              </w:tr>
              <w:tr>
                <w:tc>
                  <w:tcPr>
                    <w:tcW w:w="709" w:type="dxa"/>
                    <w:tcBorders>
                      <w:top w:val="single" w:sz="4" w:space="0" w:color="auto"/>
                      <w:left w:val="single" w:sz="4" w:space="0" w:color="auto"/>
                      <w:bottom w:val="single" w:sz="4" w:space="0" w:color="auto"/>
                      <w:right w:val="single" w:sz="4" w:space="0" w:color="auto"/>
                    </w:tcBorders>
                  </w:tcPr>
                  <w:p>
                    <w:pPr>
                      <w:tabs>
                        <w:tab w:val="left" w:pos="34"/>
                        <w:tab w:val="right" w:pos="289"/>
                      </w:tabs>
                      <w:ind w:left="360" w:hanging="360"/>
                      <w:jc w:val="right"/>
                      <w:rPr>
                        <w:szCs w:val="24"/>
                      </w:rPr>
                    </w:pPr>
                    <w:r>
                      <w:rPr>
                        <w:szCs w:val="24"/>
                      </w:rPr>
                      <w:t>99.</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XIIP-2322,</w:t>
                    </w:r>
                  </w:p>
                  <w:p>
                    <w:pPr>
                      <w:jc w:val="center"/>
                      <w:rPr>
                        <w:szCs w:val="24"/>
                        <w:lang w:eastAsia="lt-LT"/>
                      </w:rPr>
                    </w:pPr>
                    <w:r>
                      <w:rPr>
                        <w:szCs w:val="24"/>
                        <w:lang w:eastAsia="lt-LT"/>
                      </w:rPr>
                      <w:t>XIIP-2812,</w:t>
                    </w:r>
                  </w:p>
                  <w:p>
                    <w:pPr>
                      <w:jc w:val="center"/>
                      <w:rPr>
                        <w:szCs w:val="24"/>
                        <w:lang w:eastAsia="lt-LT"/>
                      </w:rPr>
                    </w:pPr>
                    <w:r>
                      <w:rPr>
                        <w:szCs w:val="24"/>
                        <w:lang w:eastAsia="lt-LT"/>
                      </w:rPr>
                      <w:t>XIIP-3214,</w:t>
                    </w:r>
                  </w:p>
                  <w:p>
                    <w:pPr>
                      <w:jc w:val="center"/>
                      <w:rPr>
                        <w:szCs w:val="24"/>
                        <w:lang w:eastAsia="lt-LT"/>
                      </w:rPr>
                    </w:pPr>
                    <w:r>
                      <w:rPr>
                        <w:szCs w:val="24"/>
                        <w:lang w:eastAsia="lt-LT"/>
                      </w:rPr>
                      <w:t>XIIP-3692,</w:t>
                    </w:r>
                  </w:p>
                  <w:p>
                    <w:pPr>
                      <w:jc w:val="center"/>
                      <w:rPr>
                        <w:szCs w:val="24"/>
                      </w:rPr>
                    </w:pPr>
                    <w:r>
                      <w:rPr>
                        <w:szCs w:val="24"/>
                        <w:lang w:eastAsia="lt-LT"/>
                      </w:rPr>
                      <w:t>XIIP-3800</w:t>
                    </w:r>
                  </w:p>
                </w:tc>
                <w:tc>
                  <w:tcPr>
                    <w:tcW w:w="3260" w:type="dxa"/>
                    <w:tcBorders>
                      <w:top w:val="single" w:sz="4" w:space="0" w:color="auto"/>
                      <w:left w:val="single" w:sz="4" w:space="0" w:color="auto"/>
                      <w:bottom w:val="single" w:sz="4" w:space="0" w:color="auto"/>
                      <w:right w:val="single" w:sz="4" w:space="0" w:color="auto"/>
                    </w:tcBorders>
                  </w:tcPr>
                  <w:p>
                    <w:pPr>
                      <w:rPr>
                        <w:szCs w:val="24"/>
                      </w:rPr>
                    </w:pPr>
                    <w:r>
                      <w:rPr>
                        <w:szCs w:val="24"/>
                      </w:rPr>
                      <w:t xml:space="preserve">Transporto lengvatų įstatymo Nr. VIII-1605 </w:t>
                    </w:r>
                    <w:r>
                      <w:rPr>
                        <w:bCs/>
                        <w:szCs w:val="24"/>
                        <w:lang w:eastAsia="lt-LT"/>
                      </w:rPr>
                      <w:t>pakeitimo įstatymai</w:t>
                    </w:r>
                  </w:p>
                </w:tc>
                <w:tc>
                  <w:tcPr>
                    <w:tcW w:w="2126"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Seimo nariai</w:t>
                    </w:r>
                  </w:p>
                </w:tc>
                <w:tc>
                  <w:tcPr>
                    <w:tcW w:w="2127"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DPF, LLRAF, LSDPF,</w:t>
                    </w:r>
                  </w:p>
                  <w:p>
                    <w:pPr>
                      <w:jc w:val="center"/>
                      <w:rPr>
                        <w:szCs w:val="24"/>
                      </w:rPr>
                    </w:pPr>
                    <w:r>
                      <w:rPr>
                        <w:rFonts w:eastAsia="Arial Unicode MS"/>
                        <w:bCs/>
                        <w:szCs w:val="24"/>
                        <w:lang w:eastAsia="lt-LT"/>
                      </w:rPr>
                      <w:t>TTF</w:t>
                    </w:r>
                  </w:p>
                </w:tc>
              </w:tr>
              <w:tr>
                <w:tc>
                  <w:tcPr>
                    <w:tcW w:w="709" w:type="dxa"/>
                    <w:tcBorders>
                      <w:top w:val="single" w:sz="4" w:space="0" w:color="auto"/>
                      <w:left w:val="single" w:sz="4" w:space="0" w:color="auto"/>
                      <w:bottom w:val="single" w:sz="4" w:space="0" w:color="auto"/>
                      <w:right w:val="single" w:sz="4" w:space="0" w:color="auto"/>
                    </w:tcBorders>
                  </w:tcPr>
                  <w:p>
                    <w:pPr>
                      <w:tabs>
                        <w:tab w:val="left" w:pos="34"/>
                        <w:tab w:val="right" w:pos="289"/>
                      </w:tabs>
                      <w:ind w:left="360" w:hanging="360"/>
                      <w:jc w:val="right"/>
                      <w:rPr>
                        <w:szCs w:val="24"/>
                      </w:rPr>
                    </w:pPr>
                    <w:r>
                      <w:rPr>
                        <w:szCs w:val="24"/>
                      </w:rPr>
                      <w:t>100.</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XIIP-200</w:t>
                    </w:r>
                  </w:p>
                </w:tc>
                <w:tc>
                  <w:tcPr>
                    <w:tcW w:w="3260" w:type="dxa"/>
                    <w:tcBorders>
                      <w:top w:val="single" w:sz="4" w:space="0" w:color="auto"/>
                      <w:left w:val="single" w:sz="4" w:space="0" w:color="auto"/>
                      <w:bottom w:val="single" w:sz="4" w:space="0" w:color="auto"/>
                      <w:right w:val="single" w:sz="4" w:space="0" w:color="auto"/>
                    </w:tcBorders>
                  </w:tcPr>
                  <w:p>
                    <w:pPr>
                      <w:rPr>
                        <w:bCs/>
                        <w:szCs w:val="24"/>
                        <w:lang w:eastAsia="lt-LT"/>
                      </w:rPr>
                    </w:pPr>
                    <w:r>
                      <w:rPr>
                        <w:szCs w:val="24"/>
                        <w:lang w:eastAsia="lt-LT"/>
                      </w:rPr>
                      <w:t xml:space="preserve">Socialinių išmokų perskaičiavimo ir mokėjimo laikinojo įstatymo Nr. XI-537 15 straipsnio </w:t>
                    </w:r>
                    <w:r>
                      <w:rPr>
                        <w:bCs/>
                        <w:szCs w:val="24"/>
                        <w:lang w:eastAsia="lt-LT"/>
                      </w:rPr>
                      <w:t>pakeitimo įstatymas</w:t>
                    </w:r>
                  </w:p>
                  <w:p>
                    <w:pPr>
                      <w:rPr>
                        <w:szCs w:val="24"/>
                        <w:lang w:eastAsia="lt-LT"/>
                      </w:rPr>
                    </w:pPr>
                  </w:p>
                </w:tc>
                <w:tc>
                  <w:tcPr>
                    <w:tcW w:w="2126"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Seimo nariai</w:t>
                    </w:r>
                  </w:p>
                </w:tc>
                <w:tc>
                  <w:tcPr>
                    <w:tcW w:w="2127"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LSDPF</w:t>
                    </w:r>
                  </w:p>
                </w:tc>
              </w:tr>
              <w:tr>
                <w:tc>
                  <w:tcPr>
                    <w:tcW w:w="709" w:type="dxa"/>
                    <w:tcBorders>
                      <w:top w:val="single" w:sz="4" w:space="0" w:color="auto"/>
                      <w:left w:val="single" w:sz="4" w:space="0" w:color="auto"/>
                      <w:bottom w:val="single" w:sz="4" w:space="0" w:color="auto"/>
                      <w:right w:val="single" w:sz="4" w:space="0" w:color="auto"/>
                    </w:tcBorders>
                  </w:tcPr>
                  <w:p>
                    <w:pPr>
                      <w:tabs>
                        <w:tab w:val="left" w:pos="34"/>
                        <w:tab w:val="right" w:pos="289"/>
                      </w:tabs>
                      <w:ind w:left="360" w:hanging="360"/>
                      <w:jc w:val="right"/>
                      <w:rPr>
                        <w:szCs w:val="24"/>
                      </w:rPr>
                    </w:pPr>
                    <w:r>
                      <w:rPr>
                        <w:szCs w:val="24"/>
                      </w:rPr>
                      <w:t>101.</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rPr>
                    </w:pPr>
                    <w:r>
                      <w:rPr>
                        <w:szCs w:val="24"/>
                      </w:rPr>
                      <w:t>XIIP-482,</w:t>
                    </w:r>
                  </w:p>
                  <w:p>
                    <w:pPr>
                      <w:jc w:val="center"/>
                      <w:rPr>
                        <w:szCs w:val="24"/>
                      </w:rPr>
                    </w:pPr>
                    <w:r>
                      <w:rPr>
                        <w:szCs w:val="24"/>
                      </w:rPr>
                      <w:t>XIIP-2581,</w:t>
                    </w:r>
                  </w:p>
                  <w:p>
                    <w:pPr>
                      <w:jc w:val="center"/>
                      <w:rPr>
                        <w:szCs w:val="24"/>
                      </w:rPr>
                    </w:pPr>
                    <w:r>
                      <w:rPr>
                        <w:szCs w:val="24"/>
                      </w:rPr>
                      <w:t>XIIP-3620</w:t>
                    </w:r>
                  </w:p>
                </w:tc>
                <w:tc>
                  <w:tcPr>
                    <w:tcW w:w="3260" w:type="dxa"/>
                    <w:tcBorders>
                      <w:top w:val="single" w:sz="4" w:space="0" w:color="auto"/>
                      <w:left w:val="single" w:sz="4" w:space="0" w:color="auto"/>
                      <w:bottom w:val="single" w:sz="4" w:space="0" w:color="auto"/>
                      <w:right w:val="single" w:sz="4" w:space="0" w:color="auto"/>
                    </w:tcBorders>
                  </w:tcPr>
                  <w:p>
                    <w:pPr>
                      <w:rPr>
                        <w:szCs w:val="24"/>
                        <w:lang w:eastAsia="lt-LT"/>
                      </w:rPr>
                    </w:pPr>
                    <w:r>
                      <w:rPr>
                        <w:szCs w:val="24"/>
                        <w:lang w:eastAsia="lt-LT"/>
                      </w:rPr>
                      <w:t xml:space="preserve">Valstybinių šalpos išmokų įstatymo Nr. I-675 </w:t>
                    </w:r>
                    <w:r>
                      <w:rPr>
                        <w:bCs/>
                        <w:szCs w:val="24"/>
                        <w:lang w:eastAsia="lt-LT"/>
                      </w:rPr>
                      <w:t xml:space="preserve">pakeitimo įstatymai </w:t>
                    </w:r>
                  </w:p>
                </w:tc>
                <w:tc>
                  <w:tcPr>
                    <w:tcW w:w="2126"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Seimo nariai</w:t>
                    </w:r>
                  </w:p>
                </w:tc>
                <w:tc>
                  <w:tcPr>
                    <w:tcW w:w="2127" w:type="dxa"/>
                    <w:tcBorders>
                      <w:top w:val="single" w:sz="4" w:space="0" w:color="auto"/>
                      <w:left w:val="single" w:sz="4" w:space="0" w:color="auto"/>
                      <w:bottom w:val="single" w:sz="4" w:space="0" w:color="auto"/>
                      <w:right w:val="single" w:sz="4" w:space="0" w:color="auto"/>
                    </w:tcBorders>
                  </w:tcPr>
                  <w:p>
                    <w:pPr>
                      <w:jc w:val="center"/>
                      <w:rPr>
                        <w:szCs w:val="24"/>
                      </w:rPr>
                    </w:pPr>
                    <w:r>
                      <w:rPr>
                        <w:szCs w:val="24"/>
                      </w:rPr>
                      <w:t>LSDPF, MSNG, TS-LKDF</w:t>
                    </w:r>
                  </w:p>
                </w:tc>
              </w:tr>
              <w:tr>
                <w:tc>
                  <w:tcPr>
                    <w:tcW w:w="709" w:type="dxa"/>
                    <w:tcBorders>
                      <w:top w:val="single" w:sz="4" w:space="0" w:color="auto"/>
                      <w:left w:val="single" w:sz="4" w:space="0" w:color="auto"/>
                      <w:bottom w:val="single" w:sz="4" w:space="0" w:color="auto"/>
                      <w:right w:val="single" w:sz="4" w:space="0" w:color="auto"/>
                    </w:tcBorders>
                  </w:tcPr>
                  <w:p>
                    <w:pPr>
                      <w:tabs>
                        <w:tab w:val="left" w:pos="34"/>
                        <w:tab w:val="right" w:pos="289"/>
                      </w:tabs>
                      <w:ind w:left="360" w:hanging="360"/>
                      <w:jc w:val="right"/>
                      <w:rPr>
                        <w:szCs w:val="24"/>
                      </w:rPr>
                    </w:pPr>
                    <w:r>
                      <w:rPr>
                        <w:szCs w:val="24"/>
                      </w:rPr>
                      <w:t>102.</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rPr>
                    </w:pPr>
                    <w:r>
                      <w:rPr>
                        <w:szCs w:val="24"/>
                        <w:lang w:eastAsia="lt-LT"/>
                      </w:rPr>
                      <w:t>XIIP-</w:t>
                    </w:r>
                    <w:r>
                      <w:rPr>
                        <w:szCs w:val="24"/>
                      </w:rPr>
                      <w:t>1711,</w:t>
                    </w:r>
                  </w:p>
                  <w:p>
                    <w:pPr>
                      <w:jc w:val="center"/>
                      <w:rPr>
                        <w:szCs w:val="24"/>
                      </w:rPr>
                    </w:pPr>
                    <w:r>
                      <w:rPr>
                        <w:szCs w:val="24"/>
                      </w:rPr>
                      <w:t>XIIP-4024</w:t>
                    </w:r>
                  </w:p>
                </w:tc>
                <w:tc>
                  <w:tcPr>
                    <w:tcW w:w="3260" w:type="dxa"/>
                    <w:tcBorders>
                      <w:top w:val="single" w:sz="4" w:space="0" w:color="auto"/>
                      <w:left w:val="single" w:sz="4" w:space="0" w:color="auto"/>
                      <w:bottom w:val="single" w:sz="4" w:space="0" w:color="auto"/>
                      <w:right w:val="single" w:sz="4" w:space="0" w:color="auto"/>
                    </w:tcBorders>
                  </w:tcPr>
                  <w:p>
                    <w:pPr>
                      <w:rPr>
                        <w:bCs/>
                        <w:szCs w:val="24"/>
                        <w:lang w:eastAsia="lt-LT"/>
                      </w:rPr>
                    </w:pPr>
                    <w:r>
                      <w:rPr>
                        <w:szCs w:val="24"/>
                        <w:lang w:eastAsia="lt-LT"/>
                      </w:rPr>
                      <w:t xml:space="preserve">Išmokų vaikams įstatymo </w:t>
                      <w:br/>
                      <w:t xml:space="preserve">Nr. I-621 </w:t>
                    </w:r>
                    <w:r>
                      <w:rPr>
                        <w:bCs/>
                        <w:szCs w:val="24"/>
                        <w:lang w:eastAsia="lt-LT"/>
                      </w:rPr>
                      <w:t xml:space="preserve">pakeitimo įstatymai </w:t>
                    </w:r>
                  </w:p>
                </w:tc>
                <w:tc>
                  <w:tcPr>
                    <w:tcW w:w="2126"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Seimo nariai</w:t>
                    </w:r>
                  </w:p>
                </w:tc>
                <w:tc>
                  <w:tcPr>
                    <w:tcW w:w="2127" w:type="dxa"/>
                    <w:tcBorders>
                      <w:top w:val="single" w:sz="4" w:space="0" w:color="auto"/>
                      <w:left w:val="single" w:sz="4" w:space="0" w:color="auto"/>
                      <w:bottom w:val="single" w:sz="4" w:space="0" w:color="auto"/>
                      <w:right w:val="single" w:sz="4" w:space="0" w:color="auto"/>
                    </w:tcBorders>
                  </w:tcPr>
                  <w:p>
                    <w:pPr>
                      <w:jc w:val="center"/>
                      <w:rPr>
                        <w:szCs w:val="24"/>
                      </w:rPr>
                    </w:pPr>
                    <w:r>
                      <w:rPr>
                        <w:szCs w:val="24"/>
                      </w:rPr>
                      <w:t xml:space="preserve">DPF, </w:t>
                    </w:r>
                    <w:r>
                      <w:rPr>
                        <w:rFonts w:eastAsia="Arial Unicode MS"/>
                        <w:bCs/>
                        <w:szCs w:val="24"/>
                        <w:lang w:eastAsia="lt-LT"/>
                      </w:rPr>
                      <w:t>LLRAF</w:t>
                    </w:r>
                  </w:p>
                </w:tc>
              </w:tr>
              <w:tr>
                <w:tc>
                  <w:tcPr>
                    <w:tcW w:w="709" w:type="dxa"/>
                    <w:tcBorders>
                      <w:top w:val="single" w:sz="4" w:space="0" w:color="auto"/>
                      <w:left w:val="single" w:sz="4" w:space="0" w:color="auto"/>
                      <w:bottom w:val="single" w:sz="4" w:space="0" w:color="auto"/>
                      <w:right w:val="single" w:sz="4" w:space="0" w:color="auto"/>
                    </w:tcBorders>
                  </w:tcPr>
                  <w:p>
                    <w:pPr>
                      <w:tabs>
                        <w:tab w:val="left" w:pos="34"/>
                        <w:tab w:val="right" w:pos="289"/>
                      </w:tabs>
                      <w:ind w:left="360" w:hanging="360"/>
                      <w:jc w:val="right"/>
                      <w:rPr>
                        <w:szCs w:val="24"/>
                      </w:rPr>
                    </w:pPr>
                    <w:r>
                      <w:rPr>
                        <w:szCs w:val="24"/>
                      </w:rPr>
                      <w:t>103.</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rPr>
                    </w:pPr>
                    <w:r>
                      <w:rPr>
                        <w:szCs w:val="24"/>
                      </w:rPr>
                      <w:t>XIIP-1789</w:t>
                    </w:r>
                  </w:p>
                </w:tc>
                <w:tc>
                  <w:tcPr>
                    <w:tcW w:w="3260" w:type="dxa"/>
                    <w:tcBorders>
                      <w:top w:val="single" w:sz="4" w:space="0" w:color="auto"/>
                      <w:left w:val="single" w:sz="4" w:space="0" w:color="auto"/>
                      <w:bottom w:val="single" w:sz="4" w:space="0" w:color="auto"/>
                      <w:right w:val="single" w:sz="4" w:space="0" w:color="auto"/>
                    </w:tcBorders>
                  </w:tcPr>
                  <w:p>
                    <w:pPr>
                      <w:rPr>
                        <w:szCs w:val="24"/>
                      </w:rPr>
                    </w:pPr>
                    <w:r>
                      <w:rPr>
                        <w:szCs w:val="24"/>
                      </w:rPr>
                      <w:t>Nepilnamečių apsaugos nuo neigiamo viešosios informacijos poveikio įstatymo Nr. IX-1067 4 straipsnio pakeitimo įstatymas</w:t>
                    </w:r>
                  </w:p>
                </w:tc>
                <w:tc>
                  <w:tcPr>
                    <w:tcW w:w="2126"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Seimo nariai</w:t>
                    </w:r>
                  </w:p>
                </w:tc>
                <w:tc>
                  <w:tcPr>
                    <w:tcW w:w="2127" w:type="dxa"/>
                    <w:tcBorders>
                      <w:top w:val="single" w:sz="4" w:space="0" w:color="auto"/>
                      <w:left w:val="single" w:sz="4" w:space="0" w:color="auto"/>
                      <w:bottom w:val="single" w:sz="4" w:space="0" w:color="auto"/>
                      <w:right w:val="single" w:sz="4" w:space="0" w:color="auto"/>
                    </w:tcBorders>
                  </w:tcPr>
                  <w:p>
                    <w:pPr>
                      <w:jc w:val="center"/>
                      <w:rPr>
                        <w:szCs w:val="24"/>
                      </w:rPr>
                    </w:pPr>
                    <w:r>
                      <w:rPr>
                        <w:szCs w:val="24"/>
                      </w:rPr>
                      <w:t>LSDPF</w:t>
                    </w:r>
                  </w:p>
                </w:tc>
              </w:tr>
              <w:tr>
                <w:tc>
                  <w:tcPr>
                    <w:tcW w:w="709" w:type="dxa"/>
                    <w:tcBorders>
                      <w:top w:val="single" w:sz="4" w:space="0" w:color="auto"/>
                      <w:left w:val="single" w:sz="4" w:space="0" w:color="auto"/>
                      <w:bottom w:val="single" w:sz="4" w:space="0" w:color="auto"/>
                      <w:right w:val="single" w:sz="4" w:space="0" w:color="auto"/>
                    </w:tcBorders>
                  </w:tcPr>
                  <w:p>
                    <w:pPr>
                      <w:tabs>
                        <w:tab w:val="left" w:pos="34"/>
                        <w:tab w:val="right" w:pos="289"/>
                      </w:tabs>
                      <w:ind w:left="360" w:hanging="360"/>
                      <w:jc w:val="right"/>
                      <w:rPr>
                        <w:szCs w:val="24"/>
                      </w:rPr>
                    </w:pPr>
                    <w:r>
                      <w:rPr>
                        <w:szCs w:val="24"/>
                      </w:rPr>
                      <w:t>104.</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rPr>
                    </w:pPr>
                    <w:r>
                      <w:rPr>
                        <w:szCs w:val="24"/>
                        <w:lang w:eastAsia="lt-LT"/>
                      </w:rPr>
                      <w:t>nereg.</w:t>
                    </w:r>
                  </w:p>
                </w:tc>
                <w:tc>
                  <w:tcPr>
                    <w:tcW w:w="3260" w:type="dxa"/>
                    <w:tcBorders>
                      <w:top w:val="single" w:sz="4" w:space="0" w:color="auto"/>
                      <w:left w:val="single" w:sz="4" w:space="0" w:color="auto"/>
                      <w:bottom w:val="single" w:sz="4" w:space="0" w:color="auto"/>
                      <w:right w:val="single" w:sz="4" w:space="0" w:color="auto"/>
                    </w:tcBorders>
                  </w:tcPr>
                  <w:p>
                    <w:pPr>
                      <w:rPr>
                        <w:bCs/>
                        <w:szCs w:val="24"/>
                        <w:lang w:eastAsia="lt-LT"/>
                      </w:rPr>
                    </w:pPr>
                    <w:r>
                      <w:rPr>
                        <w:bCs/>
                        <w:szCs w:val="24"/>
                        <w:lang w:eastAsia="lt-LT"/>
                      </w:rPr>
                      <w:t>Šeimos stiprinimo įstatymas</w:t>
                    </w:r>
                  </w:p>
                </w:tc>
                <w:tc>
                  <w:tcPr>
                    <w:tcW w:w="2126"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Seimo nariai</w:t>
                    </w:r>
                  </w:p>
                </w:tc>
                <w:tc>
                  <w:tcPr>
                    <w:tcW w:w="2127"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rFonts w:eastAsia="Arial Unicode MS"/>
                        <w:bCs/>
                        <w:szCs w:val="24"/>
                        <w:lang w:eastAsia="lt-LT"/>
                      </w:rPr>
                      <w:t>PG</w:t>
                    </w:r>
                  </w:p>
                </w:tc>
              </w:tr>
              <w:tr>
                <w:tc>
                  <w:tcPr>
                    <w:tcW w:w="709" w:type="dxa"/>
                    <w:tcBorders>
                      <w:top w:val="single" w:sz="4" w:space="0" w:color="auto"/>
                      <w:left w:val="single" w:sz="4" w:space="0" w:color="auto"/>
                      <w:bottom w:val="single" w:sz="4" w:space="0" w:color="auto"/>
                      <w:right w:val="single" w:sz="4" w:space="0" w:color="auto"/>
                    </w:tcBorders>
                  </w:tcPr>
                  <w:p>
                    <w:pPr>
                      <w:tabs>
                        <w:tab w:val="left" w:pos="34"/>
                        <w:tab w:val="right" w:pos="289"/>
                      </w:tabs>
                      <w:ind w:left="360" w:hanging="360"/>
                      <w:jc w:val="right"/>
                      <w:rPr>
                        <w:szCs w:val="24"/>
                      </w:rPr>
                    </w:pPr>
                    <w:r>
                      <w:rPr>
                        <w:szCs w:val="24"/>
                      </w:rPr>
                      <w:t>105.</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nereg.</w:t>
                    </w:r>
                  </w:p>
                </w:tc>
                <w:tc>
                  <w:tcPr>
                    <w:tcW w:w="3260" w:type="dxa"/>
                    <w:tcBorders>
                      <w:top w:val="single" w:sz="4" w:space="0" w:color="auto"/>
                      <w:left w:val="single" w:sz="4" w:space="0" w:color="auto"/>
                      <w:bottom w:val="single" w:sz="4" w:space="0" w:color="auto"/>
                      <w:right w:val="single" w:sz="4" w:space="0" w:color="auto"/>
                    </w:tcBorders>
                  </w:tcPr>
                  <w:p>
                    <w:pPr>
                      <w:rPr>
                        <w:bCs/>
                        <w:szCs w:val="24"/>
                        <w:lang w:eastAsia="lt-LT"/>
                      </w:rPr>
                    </w:pPr>
                    <w:r>
                      <w:rPr>
                        <w:bCs/>
                        <w:szCs w:val="24"/>
                        <w:lang w:eastAsia="lt-LT"/>
                      </w:rPr>
                      <w:t>Šeimos kortelės įstatymas</w:t>
                    </w:r>
                  </w:p>
                </w:tc>
                <w:tc>
                  <w:tcPr>
                    <w:tcW w:w="2126"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Seimo nariai</w:t>
                    </w:r>
                  </w:p>
                </w:tc>
                <w:tc>
                  <w:tcPr>
                    <w:tcW w:w="2127" w:type="dxa"/>
                    <w:tcBorders>
                      <w:top w:val="single" w:sz="4" w:space="0" w:color="auto"/>
                      <w:left w:val="single" w:sz="4" w:space="0" w:color="auto"/>
                      <w:bottom w:val="single" w:sz="4" w:space="0" w:color="auto"/>
                      <w:right w:val="single" w:sz="4" w:space="0" w:color="auto"/>
                    </w:tcBorders>
                  </w:tcPr>
                  <w:p>
                    <w:pPr>
                      <w:jc w:val="center"/>
                      <w:rPr>
                        <w:szCs w:val="24"/>
                      </w:rPr>
                    </w:pPr>
                    <w:r>
                      <w:rPr>
                        <w:rFonts w:eastAsia="Arial Unicode MS"/>
                        <w:bCs/>
                        <w:szCs w:val="24"/>
                        <w:lang w:eastAsia="lt-LT"/>
                      </w:rPr>
                      <w:t>LLRAF</w:t>
                    </w:r>
                  </w:p>
                </w:tc>
              </w:tr>
              <w:tr>
                <w:tc>
                  <w:tcPr>
                    <w:tcW w:w="709" w:type="dxa"/>
                    <w:tcBorders>
                      <w:top w:val="single" w:sz="4" w:space="0" w:color="auto"/>
                      <w:left w:val="single" w:sz="4" w:space="0" w:color="auto"/>
                      <w:bottom w:val="single" w:sz="4" w:space="0" w:color="auto"/>
                      <w:right w:val="single" w:sz="4" w:space="0" w:color="auto"/>
                    </w:tcBorders>
                  </w:tcPr>
                  <w:p>
                    <w:pPr>
                      <w:tabs>
                        <w:tab w:val="left" w:pos="34"/>
                        <w:tab w:val="right" w:pos="289"/>
                      </w:tabs>
                      <w:ind w:left="360" w:hanging="360"/>
                      <w:jc w:val="right"/>
                      <w:rPr>
                        <w:szCs w:val="24"/>
                      </w:rPr>
                    </w:pPr>
                    <w:r>
                      <w:rPr>
                        <w:szCs w:val="24"/>
                      </w:rPr>
                      <w:t>106.</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XIIP-2298</w:t>
                    </w:r>
                  </w:p>
                </w:tc>
                <w:tc>
                  <w:tcPr>
                    <w:tcW w:w="3260" w:type="dxa"/>
                    <w:tcBorders>
                      <w:top w:val="single" w:sz="4" w:space="0" w:color="auto"/>
                      <w:left w:val="single" w:sz="4" w:space="0" w:color="auto"/>
                      <w:bottom w:val="single" w:sz="4" w:space="0" w:color="auto"/>
                      <w:right w:val="single" w:sz="4" w:space="0" w:color="auto"/>
                    </w:tcBorders>
                  </w:tcPr>
                  <w:p>
                    <w:pPr>
                      <w:rPr>
                        <w:bCs/>
                        <w:szCs w:val="24"/>
                      </w:rPr>
                    </w:pPr>
                    <w:r>
                      <w:rPr>
                        <w:bCs/>
                        <w:szCs w:val="24"/>
                      </w:rPr>
                      <w:t>Profesinių sąjungų įstatymo Nr. I-2018 6, 7, 8 straipsnių pakeitimo ir Įstatymo papildymo 3</w:t>
                    </w:r>
                    <w:r>
                      <w:rPr>
                        <w:bCs/>
                        <w:szCs w:val="24"/>
                        <w:vertAlign w:val="superscript"/>
                      </w:rPr>
                      <w:t>1</w:t>
                    </w:r>
                    <w:r>
                      <w:rPr>
                        <w:bCs/>
                        <w:szCs w:val="24"/>
                      </w:rPr>
                      <w:t xml:space="preserve"> straipsniu </w:t>
                    </w:r>
                    <w:r>
                      <w:rPr>
                        <w:bCs/>
                        <w:szCs w:val="24"/>
                        <w:lang w:eastAsia="lt-LT"/>
                      </w:rPr>
                      <w:t>įstatymas</w:t>
                    </w:r>
                  </w:p>
                </w:tc>
                <w:tc>
                  <w:tcPr>
                    <w:tcW w:w="2126"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Seimo nariai</w:t>
                    </w:r>
                  </w:p>
                </w:tc>
                <w:tc>
                  <w:tcPr>
                    <w:tcW w:w="2127" w:type="dxa"/>
                    <w:tcBorders>
                      <w:top w:val="single" w:sz="4" w:space="0" w:color="auto"/>
                      <w:left w:val="single" w:sz="4" w:space="0" w:color="auto"/>
                      <w:bottom w:val="single" w:sz="4" w:space="0" w:color="auto"/>
                      <w:right w:val="single" w:sz="4" w:space="0" w:color="auto"/>
                    </w:tcBorders>
                  </w:tcPr>
                  <w:p>
                    <w:pPr>
                      <w:jc w:val="center"/>
                      <w:rPr>
                        <w:szCs w:val="24"/>
                      </w:rPr>
                    </w:pPr>
                    <w:r>
                      <w:rPr>
                        <w:rFonts w:eastAsia="Arial Unicode MS"/>
                        <w:bCs/>
                        <w:szCs w:val="24"/>
                        <w:lang w:eastAsia="lt-LT"/>
                      </w:rPr>
                      <w:t>LSDPF</w:t>
                    </w:r>
                  </w:p>
                </w:tc>
              </w:tr>
              <w:tr>
                <w:tc>
                  <w:tcPr>
                    <w:tcW w:w="709" w:type="dxa"/>
                    <w:tcBorders>
                      <w:top w:val="single" w:sz="4" w:space="0" w:color="auto"/>
                      <w:left w:val="single" w:sz="4" w:space="0" w:color="auto"/>
                      <w:bottom w:val="single" w:sz="4" w:space="0" w:color="auto"/>
                      <w:right w:val="single" w:sz="4" w:space="0" w:color="auto"/>
                    </w:tcBorders>
                  </w:tcPr>
                  <w:p>
                    <w:pPr>
                      <w:tabs>
                        <w:tab w:val="left" w:pos="34"/>
                        <w:tab w:val="right" w:pos="289"/>
                      </w:tabs>
                      <w:ind w:left="360" w:hanging="360"/>
                      <w:jc w:val="right"/>
                      <w:rPr>
                        <w:szCs w:val="24"/>
                      </w:rPr>
                    </w:pPr>
                    <w:r>
                      <w:rPr>
                        <w:szCs w:val="24"/>
                      </w:rPr>
                      <w:t>107.</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rPr>
                    </w:pPr>
                    <w:r>
                      <w:rPr>
                        <w:szCs w:val="24"/>
                        <w:lang w:eastAsia="lt-LT"/>
                      </w:rPr>
                      <w:t>XIIP-</w:t>
                    </w:r>
                    <w:r>
                      <w:rPr>
                        <w:szCs w:val="24"/>
                      </w:rPr>
                      <w:t>1417,</w:t>
                    </w:r>
                  </w:p>
                  <w:p>
                    <w:pPr>
                      <w:jc w:val="center"/>
                      <w:rPr>
                        <w:szCs w:val="24"/>
                      </w:rPr>
                    </w:pPr>
                    <w:r>
                      <w:rPr>
                        <w:szCs w:val="24"/>
                      </w:rPr>
                      <w:t>XIIP-3698</w:t>
                    </w:r>
                  </w:p>
                </w:tc>
                <w:tc>
                  <w:tcPr>
                    <w:tcW w:w="3260" w:type="dxa"/>
                    <w:tcBorders>
                      <w:top w:val="single" w:sz="4" w:space="0" w:color="auto"/>
                      <w:left w:val="single" w:sz="4" w:space="0" w:color="auto"/>
                      <w:bottom w:val="single" w:sz="4" w:space="0" w:color="auto"/>
                      <w:right w:val="single" w:sz="4" w:space="0" w:color="auto"/>
                    </w:tcBorders>
                  </w:tcPr>
                  <w:p>
                    <w:pPr>
                      <w:rPr>
                        <w:szCs w:val="24"/>
                        <w:lang w:eastAsia="lt-LT"/>
                      </w:rPr>
                    </w:pPr>
                    <w:r>
                      <w:rPr>
                        <w:szCs w:val="24"/>
                        <w:lang w:eastAsia="lt-LT"/>
                      </w:rPr>
                      <w:t xml:space="preserve">Teritorijų planavimo įstatymo Nr. I-1120 </w:t>
                    </w:r>
                    <w:r>
                      <w:rPr>
                        <w:bCs/>
                        <w:szCs w:val="24"/>
                        <w:lang w:eastAsia="lt-LT"/>
                      </w:rPr>
                      <w:t>pakeitimo įstatymai</w:t>
                    </w:r>
                  </w:p>
                </w:tc>
                <w:tc>
                  <w:tcPr>
                    <w:tcW w:w="2126"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Seimo nariai</w:t>
                    </w:r>
                  </w:p>
                </w:tc>
                <w:tc>
                  <w:tcPr>
                    <w:tcW w:w="2127" w:type="dxa"/>
                    <w:tcBorders>
                      <w:top w:val="single" w:sz="4" w:space="0" w:color="auto"/>
                      <w:left w:val="single" w:sz="4" w:space="0" w:color="auto"/>
                      <w:bottom w:val="single" w:sz="4" w:space="0" w:color="auto"/>
                      <w:right w:val="single" w:sz="4" w:space="0" w:color="auto"/>
                    </w:tcBorders>
                  </w:tcPr>
                  <w:p>
                    <w:pPr>
                      <w:jc w:val="center"/>
                      <w:rPr>
                        <w:szCs w:val="24"/>
                      </w:rPr>
                    </w:pPr>
                    <w:r>
                      <w:rPr>
                        <w:szCs w:val="24"/>
                      </w:rPr>
                      <w:t>DPF, LSDPF</w:t>
                    </w:r>
                  </w:p>
                </w:tc>
              </w:tr>
              <w:tr>
                <w:tc>
                  <w:tcPr>
                    <w:tcW w:w="709" w:type="dxa"/>
                    <w:tcBorders>
                      <w:top w:val="single" w:sz="4" w:space="0" w:color="auto"/>
                      <w:left w:val="single" w:sz="4" w:space="0" w:color="auto"/>
                      <w:bottom w:val="single" w:sz="4" w:space="0" w:color="auto"/>
                      <w:right w:val="single" w:sz="4" w:space="0" w:color="auto"/>
                    </w:tcBorders>
                  </w:tcPr>
                  <w:p>
                    <w:pPr>
                      <w:tabs>
                        <w:tab w:val="left" w:pos="34"/>
                        <w:tab w:val="right" w:pos="289"/>
                      </w:tabs>
                      <w:ind w:left="360" w:hanging="360"/>
                      <w:jc w:val="right"/>
                      <w:rPr>
                        <w:szCs w:val="24"/>
                      </w:rPr>
                    </w:pPr>
                    <w:r>
                      <w:rPr>
                        <w:szCs w:val="24"/>
                      </w:rPr>
                      <w:t>108.</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rPr>
                    </w:pPr>
                    <w:r>
                      <w:rPr>
                        <w:szCs w:val="24"/>
                      </w:rPr>
                      <w:t>XIIP-3549</w:t>
                    </w:r>
                  </w:p>
                </w:tc>
                <w:tc>
                  <w:tcPr>
                    <w:tcW w:w="3260" w:type="dxa"/>
                    <w:tcBorders>
                      <w:top w:val="single" w:sz="4" w:space="0" w:color="auto"/>
                      <w:left w:val="single" w:sz="4" w:space="0" w:color="auto"/>
                      <w:bottom w:val="single" w:sz="4" w:space="0" w:color="auto"/>
                      <w:right w:val="single" w:sz="4" w:space="0" w:color="auto"/>
                    </w:tcBorders>
                  </w:tcPr>
                  <w:p>
                    <w:pPr>
                      <w:rPr>
                        <w:szCs w:val="24"/>
                        <w:lang w:eastAsia="lt-LT"/>
                      </w:rPr>
                    </w:pPr>
                    <w:r>
                      <w:rPr>
                        <w:szCs w:val="24"/>
                        <w:lang w:eastAsia="lt-LT"/>
                      </w:rPr>
                      <w:t xml:space="preserve">Saugomų teritorijų įstatymo Nr. I-301 29 straipsnio pakeitimo </w:t>
                    </w:r>
                    <w:r>
                      <w:rPr>
                        <w:bCs/>
                        <w:szCs w:val="24"/>
                        <w:lang w:eastAsia="lt-LT"/>
                      </w:rPr>
                      <w:t>įstatymas</w:t>
                    </w:r>
                  </w:p>
                </w:tc>
                <w:tc>
                  <w:tcPr>
                    <w:tcW w:w="2126"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Seimo nariai</w:t>
                    </w:r>
                  </w:p>
                </w:tc>
                <w:tc>
                  <w:tcPr>
                    <w:tcW w:w="2127" w:type="dxa"/>
                    <w:tcBorders>
                      <w:top w:val="single" w:sz="4" w:space="0" w:color="auto"/>
                      <w:left w:val="single" w:sz="4" w:space="0" w:color="auto"/>
                      <w:bottom w:val="single" w:sz="4" w:space="0" w:color="auto"/>
                      <w:right w:val="single" w:sz="4" w:space="0" w:color="auto"/>
                    </w:tcBorders>
                  </w:tcPr>
                  <w:p>
                    <w:pPr>
                      <w:jc w:val="center"/>
                      <w:rPr>
                        <w:szCs w:val="24"/>
                      </w:rPr>
                    </w:pPr>
                    <w:r>
                      <w:rPr>
                        <w:szCs w:val="24"/>
                      </w:rPr>
                      <w:t>MSNG</w:t>
                    </w:r>
                  </w:p>
                </w:tc>
              </w:tr>
              <w:tr>
                <w:tc>
                  <w:tcPr>
                    <w:tcW w:w="709" w:type="dxa"/>
                    <w:tcBorders>
                      <w:top w:val="single" w:sz="4" w:space="0" w:color="auto"/>
                      <w:left w:val="single" w:sz="4" w:space="0" w:color="auto"/>
                      <w:bottom w:val="single" w:sz="4" w:space="0" w:color="auto"/>
                      <w:right w:val="single" w:sz="4" w:space="0" w:color="auto"/>
                    </w:tcBorders>
                  </w:tcPr>
                  <w:p>
                    <w:pPr>
                      <w:tabs>
                        <w:tab w:val="left" w:pos="34"/>
                        <w:tab w:val="right" w:pos="289"/>
                      </w:tabs>
                      <w:ind w:left="360" w:hanging="360"/>
                      <w:jc w:val="right"/>
                      <w:rPr>
                        <w:szCs w:val="24"/>
                      </w:rPr>
                    </w:pPr>
                    <w:r>
                      <w:rPr>
                        <w:szCs w:val="24"/>
                      </w:rPr>
                      <w:t>109.</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rPr>
                    </w:pPr>
                    <w:r>
                      <w:rPr>
                        <w:szCs w:val="24"/>
                      </w:rPr>
                      <w:t>XIIP-3793</w:t>
                    </w:r>
                  </w:p>
                </w:tc>
                <w:tc>
                  <w:tcPr>
                    <w:tcW w:w="3260" w:type="dxa"/>
                    <w:tcBorders>
                      <w:top w:val="single" w:sz="4" w:space="0" w:color="auto"/>
                      <w:left w:val="single" w:sz="4" w:space="0" w:color="auto"/>
                      <w:bottom w:val="single" w:sz="4" w:space="0" w:color="auto"/>
                      <w:right w:val="single" w:sz="4" w:space="0" w:color="auto"/>
                    </w:tcBorders>
                  </w:tcPr>
                  <w:p>
                    <w:pPr>
                      <w:rPr>
                        <w:szCs w:val="24"/>
                        <w:lang w:eastAsia="lt-LT"/>
                      </w:rPr>
                    </w:pPr>
                    <w:r>
                      <w:rPr>
                        <w:szCs w:val="24"/>
                        <w:lang w:eastAsia="lt-LT"/>
                      </w:rPr>
                      <w:t xml:space="preserve">Gyvūnų globos, laikymo ir naudojimo įstatymo pakeitimo įstatymo Nr. XI-2271 2 straipsnio pakeitimo </w:t>
                    </w:r>
                    <w:r>
                      <w:rPr>
                        <w:bCs/>
                        <w:szCs w:val="24"/>
                        <w:lang w:eastAsia="lt-LT"/>
                      </w:rPr>
                      <w:t>įstatymas</w:t>
                    </w:r>
                  </w:p>
                </w:tc>
                <w:tc>
                  <w:tcPr>
                    <w:tcW w:w="2126"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Seimo nariai</w:t>
                    </w:r>
                  </w:p>
                </w:tc>
                <w:tc>
                  <w:tcPr>
                    <w:tcW w:w="2127" w:type="dxa"/>
                    <w:tcBorders>
                      <w:top w:val="single" w:sz="4" w:space="0" w:color="auto"/>
                      <w:left w:val="single" w:sz="4" w:space="0" w:color="auto"/>
                      <w:bottom w:val="single" w:sz="4" w:space="0" w:color="auto"/>
                      <w:right w:val="single" w:sz="4" w:space="0" w:color="auto"/>
                    </w:tcBorders>
                  </w:tcPr>
                  <w:p>
                    <w:pPr>
                      <w:jc w:val="center"/>
                      <w:rPr>
                        <w:szCs w:val="24"/>
                      </w:rPr>
                    </w:pPr>
                    <w:r>
                      <w:rPr>
                        <w:szCs w:val="24"/>
                      </w:rPr>
                      <w:t>DPF</w:t>
                    </w:r>
                  </w:p>
                </w:tc>
              </w:tr>
              <w:tr>
                <w:tc>
                  <w:tcPr>
                    <w:tcW w:w="709" w:type="dxa"/>
                    <w:tcBorders>
                      <w:top w:val="single" w:sz="4" w:space="0" w:color="auto"/>
                      <w:left w:val="single" w:sz="4" w:space="0" w:color="auto"/>
                      <w:bottom w:val="single" w:sz="4" w:space="0" w:color="auto"/>
                      <w:right w:val="single" w:sz="4" w:space="0" w:color="auto"/>
                    </w:tcBorders>
                  </w:tcPr>
                  <w:p>
                    <w:pPr>
                      <w:tabs>
                        <w:tab w:val="left" w:pos="34"/>
                        <w:tab w:val="right" w:pos="289"/>
                      </w:tabs>
                      <w:ind w:left="360" w:hanging="360"/>
                      <w:jc w:val="right"/>
                      <w:rPr>
                        <w:szCs w:val="24"/>
                      </w:rPr>
                    </w:pPr>
                    <w:r>
                      <w:rPr>
                        <w:szCs w:val="24"/>
                      </w:rPr>
                      <w:t>110.</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rPr>
                    </w:pPr>
                    <w:r>
                      <w:rPr>
                        <w:szCs w:val="24"/>
                      </w:rPr>
                      <w:t>XIIP-3952,</w:t>
                    </w:r>
                  </w:p>
                  <w:p>
                    <w:pPr>
                      <w:jc w:val="center"/>
                      <w:rPr>
                        <w:szCs w:val="24"/>
                      </w:rPr>
                    </w:pPr>
                    <w:r>
                      <w:rPr>
                        <w:szCs w:val="24"/>
                        <w:lang w:eastAsia="lt-LT"/>
                      </w:rPr>
                      <w:t>XIIP-</w:t>
                    </w:r>
                    <w:r>
                      <w:rPr>
                        <w:szCs w:val="24"/>
                      </w:rPr>
                      <w:t>4015</w:t>
                    </w:r>
                  </w:p>
                </w:tc>
                <w:tc>
                  <w:tcPr>
                    <w:tcW w:w="3260" w:type="dxa"/>
                    <w:tcBorders>
                      <w:top w:val="single" w:sz="4" w:space="0" w:color="auto"/>
                      <w:left w:val="single" w:sz="4" w:space="0" w:color="auto"/>
                      <w:bottom w:val="single" w:sz="4" w:space="0" w:color="auto"/>
                      <w:right w:val="single" w:sz="4" w:space="0" w:color="auto"/>
                    </w:tcBorders>
                  </w:tcPr>
                  <w:p>
                    <w:pPr>
                      <w:rPr>
                        <w:szCs w:val="24"/>
                        <w:lang w:eastAsia="lt-LT"/>
                      </w:rPr>
                    </w:pPr>
                    <w:r>
                      <w:rPr>
                        <w:szCs w:val="24"/>
                        <w:lang w:eastAsia="lt-LT"/>
                      </w:rPr>
                      <w:t xml:space="preserve">Gyvūnų gerovės ir apsaugos įstatymo Nr. VIII-500 </w:t>
                    </w:r>
                    <w:r>
                      <w:rPr>
                        <w:bCs/>
                        <w:szCs w:val="24"/>
                        <w:lang w:eastAsia="lt-LT"/>
                      </w:rPr>
                      <w:t>pakeitimo įstatymai</w:t>
                    </w:r>
                  </w:p>
                </w:tc>
                <w:tc>
                  <w:tcPr>
                    <w:tcW w:w="2126"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Seimo nariai</w:t>
                    </w:r>
                  </w:p>
                </w:tc>
                <w:tc>
                  <w:tcPr>
                    <w:tcW w:w="2127" w:type="dxa"/>
                    <w:tcBorders>
                      <w:top w:val="single" w:sz="4" w:space="0" w:color="auto"/>
                      <w:left w:val="single" w:sz="4" w:space="0" w:color="auto"/>
                      <w:bottom w:val="single" w:sz="4" w:space="0" w:color="auto"/>
                      <w:right w:val="single" w:sz="4" w:space="0" w:color="auto"/>
                    </w:tcBorders>
                  </w:tcPr>
                  <w:p>
                    <w:pPr>
                      <w:jc w:val="center"/>
                      <w:rPr>
                        <w:szCs w:val="24"/>
                      </w:rPr>
                    </w:pPr>
                    <w:r>
                      <w:rPr>
                        <w:szCs w:val="24"/>
                      </w:rPr>
                      <w:t>DPF</w:t>
                    </w:r>
                  </w:p>
                </w:tc>
              </w:tr>
              <w:tr>
                <w:tc>
                  <w:tcPr>
                    <w:tcW w:w="709" w:type="dxa"/>
                    <w:tcBorders>
                      <w:top w:val="single" w:sz="4" w:space="0" w:color="auto"/>
                      <w:left w:val="single" w:sz="4" w:space="0" w:color="auto"/>
                      <w:bottom w:val="single" w:sz="4" w:space="0" w:color="auto"/>
                      <w:right w:val="single" w:sz="4" w:space="0" w:color="auto"/>
                    </w:tcBorders>
                  </w:tcPr>
                  <w:p>
                    <w:pPr>
                      <w:tabs>
                        <w:tab w:val="left" w:pos="34"/>
                        <w:tab w:val="right" w:pos="289"/>
                      </w:tabs>
                      <w:ind w:left="360" w:hanging="360"/>
                      <w:jc w:val="right"/>
                      <w:rPr>
                        <w:szCs w:val="24"/>
                      </w:rPr>
                    </w:pPr>
                    <w:r>
                      <w:rPr>
                        <w:szCs w:val="24"/>
                      </w:rPr>
                      <w:t>111.</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rPr>
                    </w:pPr>
                    <w:r>
                      <w:rPr>
                        <w:szCs w:val="24"/>
                      </w:rPr>
                      <w:t>XIIP-3307</w:t>
                    </w:r>
                  </w:p>
                </w:tc>
                <w:tc>
                  <w:tcPr>
                    <w:tcW w:w="3260" w:type="dxa"/>
                    <w:tcBorders>
                      <w:top w:val="single" w:sz="4" w:space="0" w:color="auto"/>
                      <w:left w:val="single" w:sz="4" w:space="0" w:color="auto"/>
                      <w:bottom w:val="single" w:sz="4" w:space="0" w:color="auto"/>
                      <w:right w:val="single" w:sz="4" w:space="0" w:color="auto"/>
                    </w:tcBorders>
                  </w:tcPr>
                  <w:p>
                    <w:pPr>
                      <w:rPr>
                        <w:szCs w:val="24"/>
                        <w:lang w:eastAsia="lt-LT"/>
                      </w:rPr>
                    </w:pPr>
                    <w:r>
                      <w:rPr>
                        <w:szCs w:val="24"/>
                        <w:lang w:eastAsia="lt-LT"/>
                      </w:rPr>
                      <w:t xml:space="preserve">Medžioklės įstatymo </w:t>
                      <w:br/>
                      <w:t xml:space="preserve">Nr. IX-966 5, 14 ir 15 straipsnių pakeitimo </w:t>
                    </w:r>
                    <w:r>
                      <w:rPr>
                        <w:bCs/>
                        <w:color w:val="000000"/>
                        <w:szCs w:val="24"/>
                        <w:lang w:eastAsia="lt-LT"/>
                      </w:rPr>
                      <w:t>įstatymas</w:t>
                    </w:r>
                  </w:p>
                </w:tc>
                <w:tc>
                  <w:tcPr>
                    <w:tcW w:w="2126"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Seimo nariai</w:t>
                    </w:r>
                  </w:p>
                </w:tc>
                <w:tc>
                  <w:tcPr>
                    <w:tcW w:w="2127" w:type="dxa"/>
                    <w:tcBorders>
                      <w:top w:val="single" w:sz="4" w:space="0" w:color="auto"/>
                      <w:left w:val="single" w:sz="4" w:space="0" w:color="auto"/>
                      <w:bottom w:val="single" w:sz="4" w:space="0" w:color="auto"/>
                      <w:right w:val="single" w:sz="4" w:space="0" w:color="auto"/>
                    </w:tcBorders>
                  </w:tcPr>
                  <w:p>
                    <w:pPr>
                      <w:jc w:val="center"/>
                      <w:rPr>
                        <w:szCs w:val="24"/>
                      </w:rPr>
                    </w:pPr>
                    <w:r>
                      <w:rPr>
                        <w:rFonts w:eastAsia="Arial Unicode MS"/>
                        <w:bCs/>
                        <w:szCs w:val="24"/>
                        <w:lang w:eastAsia="lt-LT"/>
                      </w:rPr>
                      <w:t>LSDPF</w:t>
                    </w:r>
                  </w:p>
                </w:tc>
              </w:tr>
              <w:tr>
                <w:tc>
                  <w:tcPr>
                    <w:tcW w:w="709" w:type="dxa"/>
                    <w:tcBorders>
                      <w:top w:val="single" w:sz="4" w:space="0" w:color="auto"/>
                      <w:left w:val="single" w:sz="4" w:space="0" w:color="auto"/>
                      <w:bottom w:val="single" w:sz="4" w:space="0" w:color="auto"/>
                      <w:right w:val="single" w:sz="4" w:space="0" w:color="auto"/>
                    </w:tcBorders>
                  </w:tcPr>
                  <w:p>
                    <w:pPr>
                      <w:tabs>
                        <w:tab w:val="left" w:pos="34"/>
                        <w:tab w:val="right" w:pos="289"/>
                      </w:tabs>
                      <w:ind w:left="360" w:hanging="360"/>
                      <w:jc w:val="right"/>
                      <w:rPr>
                        <w:szCs w:val="24"/>
                      </w:rPr>
                    </w:pPr>
                    <w:r>
                      <w:rPr>
                        <w:szCs w:val="24"/>
                      </w:rPr>
                      <w:t>112.</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XIIP-2957</w:t>
                    </w:r>
                  </w:p>
                </w:tc>
                <w:tc>
                  <w:tcPr>
                    <w:tcW w:w="3260" w:type="dxa"/>
                    <w:tcBorders>
                      <w:top w:val="single" w:sz="4" w:space="0" w:color="auto"/>
                      <w:left w:val="single" w:sz="4" w:space="0" w:color="auto"/>
                      <w:bottom w:val="single" w:sz="4" w:space="0" w:color="auto"/>
                      <w:right w:val="single" w:sz="4" w:space="0" w:color="auto"/>
                    </w:tcBorders>
                  </w:tcPr>
                  <w:p>
                    <w:pPr>
                      <w:rPr>
                        <w:szCs w:val="24"/>
                      </w:rPr>
                    </w:pPr>
                    <w:r>
                      <w:rPr>
                        <w:szCs w:val="24"/>
                      </w:rPr>
                      <w:t xml:space="preserve">Miškų įstatymo Nr. I-671 11 straipsnio pakeitimo </w:t>
                    </w:r>
                    <w:r>
                      <w:rPr>
                        <w:bCs/>
                        <w:color w:val="000000"/>
                        <w:szCs w:val="24"/>
                        <w:lang w:eastAsia="lt-LT"/>
                      </w:rPr>
                      <w:t>įstatymas</w:t>
                    </w:r>
                  </w:p>
                </w:tc>
                <w:tc>
                  <w:tcPr>
                    <w:tcW w:w="2126"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Seimo nariai</w:t>
                    </w:r>
                  </w:p>
                </w:tc>
                <w:tc>
                  <w:tcPr>
                    <w:tcW w:w="2127"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LSF</w:t>
                    </w:r>
                  </w:p>
                </w:tc>
              </w:tr>
              <w:tr>
                <w:tc>
                  <w:tcPr>
                    <w:tcW w:w="709" w:type="dxa"/>
                    <w:tcBorders>
                      <w:top w:val="single" w:sz="4" w:space="0" w:color="auto"/>
                      <w:left w:val="single" w:sz="4" w:space="0" w:color="auto"/>
                      <w:bottom w:val="single" w:sz="4" w:space="0" w:color="auto"/>
                      <w:right w:val="single" w:sz="4" w:space="0" w:color="auto"/>
                    </w:tcBorders>
                  </w:tcPr>
                  <w:p>
                    <w:pPr>
                      <w:tabs>
                        <w:tab w:val="left" w:pos="34"/>
                        <w:tab w:val="right" w:pos="289"/>
                      </w:tabs>
                      <w:ind w:left="360" w:hanging="360"/>
                      <w:jc w:val="right"/>
                      <w:rPr>
                        <w:szCs w:val="24"/>
                      </w:rPr>
                    </w:pPr>
                    <w:r>
                      <w:rPr>
                        <w:szCs w:val="24"/>
                      </w:rPr>
                      <w:t>113.</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XIP-4710,</w:t>
                    </w:r>
                  </w:p>
                  <w:p>
                    <w:pPr>
                      <w:jc w:val="center"/>
                      <w:rPr>
                        <w:szCs w:val="24"/>
                        <w:lang w:eastAsia="lt-LT"/>
                      </w:rPr>
                    </w:pPr>
                    <w:r>
                      <w:rPr>
                        <w:szCs w:val="24"/>
                        <w:lang w:eastAsia="lt-LT"/>
                      </w:rPr>
                      <w:t>XIIP-646,</w:t>
                    </w:r>
                  </w:p>
                  <w:p>
                    <w:pPr>
                      <w:jc w:val="center"/>
                      <w:rPr>
                        <w:szCs w:val="24"/>
                      </w:rPr>
                    </w:pPr>
                    <w:r>
                      <w:rPr>
                        <w:szCs w:val="24"/>
                        <w:lang w:eastAsia="lt-LT"/>
                      </w:rPr>
                      <w:t>XIIP-</w:t>
                    </w:r>
                    <w:r>
                      <w:rPr>
                        <w:szCs w:val="24"/>
                      </w:rPr>
                      <w:t>1796,</w:t>
                    </w:r>
                  </w:p>
                  <w:p>
                    <w:pPr>
                      <w:jc w:val="center"/>
                      <w:rPr>
                        <w:szCs w:val="24"/>
                      </w:rPr>
                    </w:pPr>
                    <w:r>
                      <w:rPr>
                        <w:szCs w:val="24"/>
                        <w:lang w:eastAsia="lt-LT"/>
                      </w:rPr>
                      <w:t>XIIP-4027</w:t>
                    </w:r>
                  </w:p>
                </w:tc>
                <w:tc>
                  <w:tcPr>
                    <w:tcW w:w="3260" w:type="dxa"/>
                    <w:tcBorders>
                      <w:top w:val="single" w:sz="4" w:space="0" w:color="auto"/>
                      <w:left w:val="single" w:sz="4" w:space="0" w:color="auto"/>
                      <w:bottom w:val="single" w:sz="4" w:space="0" w:color="auto"/>
                      <w:right w:val="single" w:sz="4" w:space="0" w:color="auto"/>
                    </w:tcBorders>
                  </w:tcPr>
                  <w:p>
                    <w:pPr>
                      <w:rPr>
                        <w:bCs/>
                        <w:szCs w:val="24"/>
                        <w:lang w:eastAsia="lt-LT"/>
                      </w:rPr>
                    </w:pPr>
                    <w:r>
                      <w:rPr>
                        <w:szCs w:val="24"/>
                      </w:rPr>
                      <w:t xml:space="preserve">Planuojamos ūkinės veiklos poveikio aplinkai vertinimo įstatymo Nr. I-1495 </w:t>
                    </w:r>
                    <w:r>
                      <w:rPr>
                        <w:bCs/>
                        <w:szCs w:val="24"/>
                        <w:lang w:eastAsia="lt-LT"/>
                      </w:rPr>
                      <w:t>pakeitimo įstatymai</w:t>
                    </w:r>
                  </w:p>
                </w:tc>
                <w:tc>
                  <w:tcPr>
                    <w:tcW w:w="2126"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Seimo nariai</w:t>
                    </w:r>
                  </w:p>
                </w:tc>
                <w:tc>
                  <w:tcPr>
                    <w:tcW w:w="2127" w:type="dxa"/>
                    <w:tcBorders>
                      <w:top w:val="single" w:sz="4" w:space="0" w:color="auto"/>
                      <w:left w:val="single" w:sz="4" w:space="0" w:color="auto"/>
                      <w:bottom w:val="single" w:sz="4" w:space="0" w:color="auto"/>
                      <w:right w:val="single" w:sz="4" w:space="0" w:color="auto"/>
                    </w:tcBorders>
                  </w:tcPr>
                  <w:p>
                    <w:pPr>
                      <w:jc w:val="center"/>
                      <w:rPr>
                        <w:szCs w:val="24"/>
                      </w:rPr>
                    </w:pPr>
                    <w:r>
                      <w:rPr>
                        <w:rFonts w:eastAsia="Arial Unicode MS"/>
                        <w:bCs/>
                        <w:szCs w:val="24"/>
                        <w:lang w:eastAsia="lt-LT"/>
                      </w:rPr>
                      <w:t xml:space="preserve">LSDPF, </w:t>
                    </w:r>
                    <w:r>
                      <w:rPr>
                        <w:szCs w:val="24"/>
                      </w:rPr>
                      <w:t>MSNG,</w:t>
                    </w:r>
                  </w:p>
                  <w:p>
                    <w:pPr>
                      <w:jc w:val="center"/>
                      <w:rPr>
                        <w:szCs w:val="24"/>
                      </w:rPr>
                    </w:pPr>
                    <w:r>
                      <w:rPr>
                        <w:rFonts w:eastAsia="Arial Unicode MS"/>
                        <w:bCs/>
                        <w:szCs w:val="24"/>
                        <w:lang w:eastAsia="lt-LT"/>
                      </w:rPr>
                      <w:t>TS-LKDF</w:t>
                    </w:r>
                  </w:p>
                </w:tc>
              </w:tr>
              <w:tr>
                <w:tc>
                  <w:tcPr>
                    <w:tcW w:w="709" w:type="dxa"/>
                    <w:tcBorders>
                      <w:top w:val="single" w:sz="4" w:space="0" w:color="auto"/>
                      <w:left w:val="single" w:sz="4" w:space="0" w:color="auto"/>
                      <w:bottom w:val="single" w:sz="4" w:space="0" w:color="auto"/>
                      <w:right w:val="single" w:sz="4" w:space="0" w:color="auto"/>
                    </w:tcBorders>
                  </w:tcPr>
                  <w:p>
                    <w:pPr>
                      <w:tabs>
                        <w:tab w:val="left" w:pos="34"/>
                        <w:tab w:val="right" w:pos="289"/>
                      </w:tabs>
                      <w:ind w:left="360" w:hanging="360"/>
                      <w:jc w:val="right"/>
                      <w:rPr>
                        <w:szCs w:val="24"/>
                      </w:rPr>
                    </w:pPr>
                    <w:r>
                      <w:rPr>
                        <w:szCs w:val="24"/>
                      </w:rPr>
                      <w:t>114.</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XIIP-2875,</w:t>
                    </w:r>
                  </w:p>
                  <w:p>
                    <w:pPr>
                      <w:jc w:val="center"/>
                      <w:rPr>
                        <w:szCs w:val="24"/>
                        <w:lang w:eastAsia="lt-LT"/>
                      </w:rPr>
                    </w:pPr>
                    <w:r>
                      <w:rPr>
                        <w:szCs w:val="24"/>
                        <w:lang w:eastAsia="lt-LT"/>
                      </w:rPr>
                      <w:t>XIIP-2876,</w:t>
                    </w:r>
                  </w:p>
                  <w:p>
                    <w:pPr>
                      <w:jc w:val="center"/>
                      <w:rPr>
                        <w:szCs w:val="24"/>
                        <w:lang w:eastAsia="lt-LT"/>
                      </w:rPr>
                    </w:pPr>
                    <w:r>
                      <w:rPr>
                        <w:szCs w:val="24"/>
                        <w:lang w:eastAsia="lt-LT"/>
                      </w:rPr>
                      <w:t>XIIP-3450,</w:t>
                    </w:r>
                  </w:p>
                  <w:p>
                    <w:pPr>
                      <w:jc w:val="center"/>
                      <w:rPr>
                        <w:szCs w:val="24"/>
                        <w:lang w:eastAsia="lt-LT"/>
                      </w:rPr>
                    </w:pPr>
                    <w:r>
                      <w:rPr>
                        <w:szCs w:val="24"/>
                        <w:lang w:eastAsia="lt-LT"/>
                      </w:rPr>
                      <w:t>XIIP-3820,</w:t>
                    </w:r>
                  </w:p>
                  <w:p>
                    <w:pPr>
                      <w:jc w:val="center"/>
                      <w:rPr>
                        <w:szCs w:val="24"/>
                        <w:lang w:eastAsia="lt-LT"/>
                      </w:rPr>
                    </w:pPr>
                    <w:r>
                      <w:rPr>
                        <w:szCs w:val="24"/>
                        <w:lang w:eastAsia="lt-LT"/>
                      </w:rPr>
                      <w:t>nereg.</w:t>
                    </w:r>
                  </w:p>
                </w:tc>
                <w:tc>
                  <w:tcPr>
                    <w:tcW w:w="3260" w:type="dxa"/>
                    <w:tcBorders>
                      <w:top w:val="single" w:sz="4" w:space="0" w:color="auto"/>
                      <w:left w:val="single" w:sz="4" w:space="0" w:color="auto"/>
                      <w:bottom w:val="single" w:sz="4" w:space="0" w:color="auto"/>
                      <w:right w:val="single" w:sz="4" w:space="0" w:color="auto"/>
                    </w:tcBorders>
                  </w:tcPr>
                  <w:p>
                    <w:pPr>
                      <w:rPr>
                        <w:bCs/>
                        <w:szCs w:val="24"/>
                        <w:lang w:eastAsia="lt-LT"/>
                      </w:rPr>
                    </w:pPr>
                    <w:r>
                      <w:rPr>
                        <w:bCs/>
                        <w:szCs w:val="24"/>
                        <w:lang w:eastAsia="lt-LT"/>
                      </w:rPr>
                      <w:t>Statybos įstatymo Nr. I-1240 pakeitimo įstatymai ir jų lydimieji teisės aktai</w:t>
                    </w:r>
                  </w:p>
                </w:tc>
                <w:tc>
                  <w:tcPr>
                    <w:tcW w:w="2126"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Seimo nariai</w:t>
                    </w:r>
                  </w:p>
                </w:tc>
                <w:tc>
                  <w:tcPr>
                    <w:tcW w:w="2127"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LSF, TTF</w:t>
                    </w:r>
                  </w:p>
                </w:tc>
              </w:tr>
              <w:tr>
                <w:tc>
                  <w:tcPr>
                    <w:tcW w:w="709" w:type="dxa"/>
                    <w:tcBorders>
                      <w:top w:val="single" w:sz="4" w:space="0" w:color="auto"/>
                      <w:left w:val="single" w:sz="4" w:space="0" w:color="auto"/>
                      <w:bottom w:val="single" w:sz="4" w:space="0" w:color="auto"/>
                      <w:right w:val="single" w:sz="4" w:space="0" w:color="auto"/>
                    </w:tcBorders>
                  </w:tcPr>
                  <w:p>
                    <w:pPr>
                      <w:tabs>
                        <w:tab w:val="left" w:pos="34"/>
                        <w:tab w:val="right" w:pos="289"/>
                      </w:tabs>
                      <w:ind w:left="360" w:hanging="360"/>
                      <w:jc w:val="right"/>
                      <w:rPr>
                        <w:szCs w:val="24"/>
                      </w:rPr>
                    </w:pPr>
                    <w:r>
                      <w:rPr>
                        <w:szCs w:val="24"/>
                      </w:rPr>
                      <w:t>115.</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XIIP-314,</w:t>
                    </w:r>
                  </w:p>
                  <w:p>
                    <w:pPr>
                      <w:jc w:val="center"/>
                      <w:rPr>
                        <w:szCs w:val="24"/>
                        <w:lang w:eastAsia="lt-LT"/>
                      </w:rPr>
                    </w:pPr>
                    <w:r>
                      <w:rPr>
                        <w:szCs w:val="24"/>
                        <w:lang w:eastAsia="lt-LT"/>
                      </w:rPr>
                      <w:t>XIIP-449,</w:t>
                    </w:r>
                  </w:p>
                  <w:p>
                    <w:pPr>
                      <w:jc w:val="center"/>
                      <w:rPr>
                        <w:szCs w:val="24"/>
                        <w:lang w:eastAsia="lt-LT"/>
                      </w:rPr>
                    </w:pPr>
                    <w:r>
                      <w:rPr>
                        <w:szCs w:val="24"/>
                        <w:lang w:eastAsia="lt-LT"/>
                      </w:rPr>
                      <w:t>XIIP-2082,</w:t>
                    </w:r>
                  </w:p>
                  <w:p>
                    <w:pPr>
                      <w:jc w:val="center"/>
                      <w:rPr>
                        <w:szCs w:val="24"/>
                        <w:lang w:eastAsia="lt-LT"/>
                      </w:rPr>
                    </w:pPr>
                    <w:r>
                      <w:rPr>
                        <w:szCs w:val="24"/>
                        <w:lang w:eastAsia="lt-LT"/>
                      </w:rPr>
                      <w:t>XIIP-2423,</w:t>
                    </w:r>
                  </w:p>
                  <w:p>
                    <w:pPr>
                      <w:jc w:val="center"/>
                      <w:rPr>
                        <w:szCs w:val="24"/>
                        <w:lang w:eastAsia="lt-LT"/>
                      </w:rPr>
                    </w:pPr>
                    <w:r>
                      <w:rPr>
                        <w:szCs w:val="24"/>
                        <w:lang w:eastAsia="lt-LT"/>
                      </w:rPr>
                      <w:t>XIIP-2869,</w:t>
                    </w:r>
                  </w:p>
                  <w:p>
                    <w:pPr>
                      <w:jc w:val="center"/>
                      <w:rPr>
                        <w:szCs w:val="24"/>
                        <w:lang w:eastAsia="lt-LT"/>
                      </w:rPr>
                    </w:pPr>
                    <w:r>
                      <w:rPr>
                        <w:szCs w:val="24"/>
                        <w:lang w:eastAsia="lt-LT"/>
                      </w:rPr>
                      <w:t>XIIP-3309,</w:t>
                    </w:r>
                  </w:p>
                  <w:p>
                    <w:pPr>
                      <w:jc w:val="center"/>
                      <w:rPr>
                        <w:szCs w:val="24"/>
                        <w:lang w:eastAsia="lt-LT"/>
                      </w:rPr>
                    </w:pPr>
                    <w:r>
                      <w:rPr>
                        <w:szCs w:val="24"/>
                        <w:lang w:eastAsia="lt-LT"/>
                      </w:rPr>
                      <w:t>XIIP-3310,</w:t>
                    </w:r>
                  </w:p>
                  <w:p>
                    <w:pPr>
                      <w:jc w:val="center"/>
                      <w:rPr>
                        <w:szCs w:val="24"/>
                        <w:lang w:eastAsia="lt-LT"/>
                      </w:rPr>
                    </w:pPr>
                    <w:r>
                      <w:rPr>
                        <w:szCs w:val="24"/>
                        <w:lang w:eastAsia="lt-LT"/>
                      </w:rPr>
                      <w:t>XIIP-3311,</w:t>
                    </w:r>
                  </w:p>
                  <w:p>
                    <w:pPr>
                      <w:jc w:val="center"/>
                      <w:rPr>
                        <w:szCs w:val="24"/>
                        <w:lang w:eastAsia="lt-LT"/>
                      </w:rPr>
                    </w:pPr>
                    <w:r>
                      <w:rPr>
                        <w:szCs w:val="24"/>
                        <w:lang w:eastAsia="lt-LT"/>
                      </w:rPr>
                      <w:t>XIIP-3608</w:t>
                    </w:r>
                  </w:p>
                </w:tc>
                <w:tc>
                  <w:tcPr>
                    <w:tcW w:w="3260" w:type="dxa"/>
                    <w:tcBorders>
                      <w:top w:val="single" w:sz="4" w:space="0" w:color="auto"/>
                      <w:left w:val="single" w:sz="4" w:space="0" w:color="auto"/>
                      <w:bottom w:val="single" w:sz="4" w:space="0" w:color="auto"/>
                      <w:right w:val="single" w:sz="4" w:space="0" w:color="auto"/>
                    </w:tcBorders>
                  </w:tcPr>
                  <w:p>
                    <w:pPr>
                      <w:rPr>
                        <w:bCs/>
                        <w:szCs w:val="24"/>
                        <w:lang w:eastAsia="lt-LT"/>
                      </w:rPr>
                    </w:pPr>
                    <w:r>
                      <w:rPr>
                        <w:bCs/>
                        <w:szCs w:val="24"/>
                        <w:lang w:eastAsia="lt-LT"/>
                      </w:rPr>
                      <w:t xml:space="preserve">Atliekų tvarkymo įstatymo </w:t>
                      <w:br/>
                      <w:t>Nr. VIII-787 pakeitimo ir papildymo įstatymai ir jų lydimieji teisės aktai</w:t>
                    </w:r>
                  </w:p>
                </w:tc>
                <w:tc>
                  <w:tcPr>
                    <w:tcW w:w="2126"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Seimo nariai</w:t>
                    </w:r>
                  </w:p>
                </w:tc>
                <w:tc>
                  <w:tcPr>
                    <w:tcW w:w="2127"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DPF, LSDPF, TS-LKDF, TTF</w:t>
                    </w:r>
                  </w:p>
                </w:tc>
              </w:tr>
              <w:tr>
                <w:tc>
                  <w:tcPr>
                    <w:tcW w:w="709" w:type="dxa"/>
                    <w:tcBorders>
                      <w:top w:val="single" w:sz="4" w:space="0" w:color="auto"/>
                      <w:left w:val="single" w:sz="4" w:space="0" w:color="auto"/>
                      <w:bottom w:val="single" w:sz="4" w:space="0" w:color="auto"/>
                      <w:right w:val="single" w:sz="4" w:space="0" w:color="auto"/>
                    </w:tcBorders>
                  </w:tcPr>
                  <w:p>
                    <w:pPr>
                      <w:tabs>
                        <w:tab w:val="left" w:pos="34"/>
                        <w:tab w:val="right" w:pos="289"/>
                      </w:tabs>
                      <w:ind w:left="360" w:hanging="360"/>
                      <w:jc w:val="right"/>
                      <w:rPr>
                        <w:szCs w:val="24"/>
                      </w:rPr>
                    </w:pPr>
                    <w:r>
                      <w:rPr>
                        <w:szCs w:val="24"/>
                      </w:rPr>
                      <w:t>116.</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XIIP-3513,</w:t>
                    </w:r>
                  </w:p>
                  <w:p>
                    <w:pPr>
                      <w:jc w:val="center"/>
                      <w:rPr>
                        <w:szCs w:val="24"/>
                        <w:lang w:eastAsia="lt-LT"/>
                      </w:rPr>
                    </w:pPr>
                    <w:r>
                      <w:rPr>
                        <w:szCs w:val="24"/>
                        <w:lang w:eastAsia="lt-LT"/>
                      </w:rPr>
                      <w:t>XIIP-3789,</w:t>
                    </w:r>
                  </w:p>
                  <w:p>
                    <w:pPr>
                      <w:jc w:val="center"/>
                      <w:rPr>
                        <w:szCs w:val="24"/>
                        <w:lang w:eastAsia="lt-LT"/>
                      </w:rPr>
                    </w:pPr>
                    <w:r>
                      <w:rPr>
                        <w:szCs w:val="24"/>
                        <w:lang w:eastAsia="lt-LT"/>
                      </w:rPr>
                      <w:t>XIIP-3790</w:t>
                    </w:r>
                  </w:p>
                </w:tc>
                <w:tc>
                  <w:tcPr>
                    <w:tcW w:w="3260" w:type="dxa"/>
                    <w:tcBorders>
                      <w:top w:val="single" w:sz="4" w:space="0" w:color="auto"/>
                      <w:left w:val="single" w:sz="4" w:space="0" w:color="auto"/>
                      <w:bottom w:val="single" w:sz="4" w:space="0" w:color="auto"/>
                      <w:right w:val="single" w:sz="4" w:space="0" w:color="auto"/>
                    </w:tcBorders>
                  </w:tcPr>
                  <w:p>
                    <w:pPr>
                      <w:rPr>
                        <w:bCs/>
                        <w:szCs w:val="24"/>
                        <w:lang w:eastAsia="lt-LT"/>
                      </w:rPr>
                    </w:pPr>
                    <w:r>
                      <w:rPr>
                        <w:bCs/>
                        <w:szCs w:val="24"/>
                        <w:lang w:eastAsia="lt-LT"/>
                      </w:rPr>
                      <w:t xml:space="preserve">Pakuočių ir pakuočių atliekų tvarkymo įstatymo Nr. IX-517 pakeitimo įstatymai ir </w:t>
                    </w:r>
                    <w:r>
                      <w:rPr>
                        <w:bCs/>
                        <w:color w:val="000000"/>
                        <w:szCs w:val="24"/>
                        <w:lang w:eastAsia="lt-LT"/>
                      </w:rPr>
                      <w:t>jų lydimasis teisės aktas</w:t>
                    </w:r>
                  </w:p>
                </w:tc>
                <w:tc>
                  <w:tcPr>
                    <w:tcW w:w="2126"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Seimo nariai</w:t>
                    </w:r>
                  </w:p>
                </w:tc>
                <w:tc>
                  <w:tcPr>
                    <w:tcW w:w="2127"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szCs w:val="24"/>
                      </w:rPr>
                      <w:t>LSDPF,</w:t>
                    </w:r>
                    <w:r>
                      <w:rPr>
                        <w:rFonts w:eastAsia="Arial Unicode MS"/>
                        <w:bCs/>
                        <w:szCs w:val="24"/>
                        <w:lang w:eastAsia="lt-LT"/>
                      </w:rPr>
                      <w:t xml:space="preserve"> TTF</w:t>
                    </w:r>
                  </w:p>
                </w:tc>
              </w:tr>
              <w:tr>
                <w:tc>
                  <w:tcPr>
                    <w:tcW w:w="709" w:type="dxa"/>
                    <w:tcBorders>
                      <w:top w:val="single" w:sz="4" w:space="0" w:color="auto"/>
                      <w:left w:val="single" w:sz="4" w:space="0" w:color="auto"/>
                      <w:bottom w:val="single" w:sz="4" w:space="0" w:color="auto"/>
                      <w:right w:val="single" w:sz="4" w:space="0" w:color="auto"/>
                    </w:tcBorders>
                  </w:tcPr>
                  <w:p>
                    <w:pPr>
                      <w:tabs>
                        <w:tab w:val="left" w:pos="34"/>
                        <w:tab w:val="right" w:pos="289"/>
                      </w:tabs>
                      <w:ind w:left="360" w:hanging="360"/>
                      <w:jc w:val="right"/>
                      <w:rPr>
                        <w:szCs w:val="24"/>
                      </w:rPr>
                    </w:pPr>
                    <w:r>
                      <w:rPr>
                        <w:szCs w:val="24"/>
                      </w:rPr>
                      <w:t>117.</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rPr>
                    </w:pPr>
                    <w:r>
                      <w:rPr>
                        <w:szCs w:val="24"/>
                      </w:rPr>
                      <w:t>XIIP-1629,</w:t>
                    </w:r>
                  </w:p>
                  <w:p>
                    <w:pPr>
                      <w:jc w:val="center"/>
                      <w:rPr>
                        <w:szCs w:val="24"/>
                      </w:rPr>
                    </w:pPr>
                    <w:r>
                      <w:rPr>
                        <w:szCs w:val="24"/>
                      </w:rPr>
                      <w:t>XIIP-1803</w:t>
                    </w:r>
                  </w:p>
                </w:tc>
                <w:tc>
                  <w:tcPr>
                    <w:tcW w:w="3260" w:type="dxa"/>
                    <w:tcBorders>
                      <w:top w:val="single" w:sz="4" w:space="0" w:color="auto"/>
                      <w:left w:val="single" w:sz="4" w:space="0" w:color="auto"/>
                      <w:bottom w:val="single" w:sz="4" w:space="0" w:color="auto"/>
                      <w:right w:val="single" w:sz="4" w:space="0" w:color="auto"/>
                    </w:tcBorders>
                  </w:tcPr>
                  <w:p>
                    <w:pPr>
                      <w:rPr>
                        <w:szCs w:val="24"/>
                      </w:rPr>
                    </w:pPr>
                    <w:r>
                      <w:rPr>
                        <w:szCs w:val="24"/>
                      </w:rPr>
                      <w:t xml:space="preserve">Vandens įstatymo Nr. VIII-474 14 straipsnio pakeitimo </w:t>
                    </w:r>
                    <w:r>
                      <w:rPr>
                        <w:szCs w:val="24"/>
                        <w:lang w:eastAsia="lt-LT"/>
                      </w:rPr>
                      <w:t>įstatymas ir jo lydimasis teisės aktas</w:t>
                    </w:r>
                  </w:p>
                </w:tc>
                <w:tc>
                  <w:tcPr>
                    <w:tcW w:w="2126"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Seimo nariai</w:t>
                    </w:r>
                  </w:p>
                </w:tc>
                <w:tc>
                  <w:tcPr>
                    <w:tcW w:w="2127" w:type="dxa"/>
                    <w:tcBorders>
                      <w:top w:val="single" w:sz="4" w:space="0" w:color="auto"/>
                      <w:left w:val="single" w:sz="4" w:space="0" w:color="auto"/>
                      <w:bottom w:val="single" w:sz="4" w:space="0" w:color="auto"/>
                      <w:right w:val="single" w:sz="4" w:space="0" w:color="auto"/>
                    </w:tcBorders>
                  </w:tcPr>
                  <w:p>
                    <w:pPr>
                      <w:jc w:val="center"/>
                      <w:rPr>
                        <w:szCs w:val="24"/>
                      </w:rPr>
                    </w:pPr>
                    <w:r>
                      <w:rPr>
                        <w:szCs w:val="24"/>
                      </w:rPr>
                      <w:t>LSDPF</w:t>
                    </w:r>
                  </w:p>
                </w:tc>
              </w:tr>
              <w:tr>
                <w:tc>
                  <w:tcPr>
                    <w:tcW w:w="709" w:type="dxa"/>
                    <w:tcBorders>
                      <w:top w:val="single" w:sz="4" w:space="0" w:color="auto"/>
                      <w:left w:val="single" w:sz="4" w:space="0" w:color="auto"/>
                      <w:bottom w:val="single" w:sz="4" w:space="0" w:color="auto"/>
                      <w:right w:val="single" w:sz="4" w:space="0" w:color="auto"/>
                    </w:tcBorders>
                  </w:tcPr>
                  <w:p>
                    <w:pPr>
                      <w:tabs>
                        <w:tab w:val="left" w:pos="34"/>
                        <w:tab w:val="right" w:pos="289"/>
                      </w:tabs>
                      <w:ind w:left="360" w:hanging="360"/>
                      <w:jc w:val="right"/>
                      <w:rPr>
                        <w:szCs w:val="24"/>
                      </w:rPr>
                    </w:pPr>
                    <w:r>
                      <w:rPr>
                        <w:szCs w:val="24"/>
                      </w:rPr>
                      <w:t>118.</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rPr>
                    </w:pPr>
                    <w:r>
                      <w:rPr>
                        <w:szCs w:val="24"/>
                      </w:rPr>
                      <w:t>XIIP-3918</w:t>
                    </w:r>
                  </w:p>
                </w:tc>
                <w:tc>
                  <w:tcPr>
                    <w:tcW w:w="3260" w:type="dxa"/>
                    <w:tcBorders>
                      <w:top w:val="single" w:sz="4" w:space="0" w:color="auto"/>
                      <w:left w:val="single" w:sz="4" w:space="0" w:color="auto"/>
                      <w:bottom w:val="single" w:sz="4" w:space="0" w:color="auto"/>
                      <w:right w:val="single" w:sz="4" w:space="0" w:color="auto"/>
                    </w:tcBorders>
                  </w:tcPr>
                  <w:p>
                    <w:pPr>
                      <w:rPr>
                        <w:szCs w:val="24"/>
                      </w:rPr>
                    </w:pPr>
                    <w:r>
                      <w:rPr>
                        <w:szCs w:val="24"/>
                      </w:rPr>
                      <w:t xml:space="preserve">Geriamojo vandens tiekimo ir nuotekų tvarkymo įstatymo </w:t>
                      <w:br/>
                      <w:t xml:space="preserve">Nr. X-764 34 straipsnio pakeitimo </w:t>
                    </w:r>
                    <w:r>
                      <w:rPr>
                        <w:bCs/>
                        <w:color w:val="000000"/>
                        <w:szCs w:val="24"/>
                        <w:lang w:eastAsia="lt-LT"/>
                      </w:rPr>
                      <w:t>įstatymas</w:t>
                    </w:r>
                  </w:p>
                </w:tc>
                <w:tc>
                  <w:tcPr>
                    <w:tcW w:w="2126"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Seimo nariai</w:t>
                    </w:r>
                  </w:p>
                </w:tc>
                <w:tc>
                  <w:tcPr>
                    <w:tcW w:w="2127" w:type="dxa"/>
                    <w:tcBorders>
                      <w:top w:val="single" w:sz="4" w:space="0" w:color="auto"/>
                      <w:left w:val="single" w:sz="4" w:space="0" w:color="auto"/>
                      <w:bottom w:val="single" w:sz="4" w:space="0" w:color="auto"/>
                      <w:right w:val="single" w:sz="4" w:space="0" w:color="auto"/>
                    </w:tcBorders>
                  </w:tcPr>
                  <w:p>
                    <w:pPr>
                      <w:jc w:val="center"/>
                      <w:rPr>
                        <w:szCs w:val="24"/>
                      </w:rPr>
                    </w:pPr>
                    <w:r>
                      <w:rPr>
                        <w:szCs w:val="24"/>
                      </w:rPr>
                      <w:t>LSF</w:t>
                    </w:r>
                  </w:p>
                </w:tc>
              </w:tr>
              <w:tr>
                <w:tc>
                  <w:tcPr>
                    <w:tcW w:w="709" w:type="dxa"/>
                    <w:tcBorders>
                      <w:top w:val="single" w:sz="4" w:space="0" w:color="auto"/>
                      <w:left w:val="single" w:sz="4" w:space="0" w:color="auto"/>
                      <w:bottom w:val="single" w:sz="4" w:space="0" w:color="auto"/>
                      <w:right w:val="single" w:sz="4" w:space="0" w:color="auto"/>
                    </w:tcBorders>
                  </w:tcPr>
                  <w:p>
                    <w:pPr>
                      <w:tabs>
                        <w:tab w:val="left" w:pos="34"/>
                        <w:tab w:val="right" w:pos="289"/>
                      </w:tabs>
                      <w:ind w:left="360" w:hanging="360"/>
                      <w:jc w:val="right"/>
                      <w:rPr>
                        <w:szCs w:val="24"/>
                      </w:rPr>
                    </w:pPr>
                    <w:r>
                      <w:rPr>
                        <w:szCs w:val="24"/>
                      </w:rPr>
                      <w:t>119.</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XIIP-1501,</w:t>
                    </w:r>
                  </w:p>
                  <w:p>
                    <w:pPr>
                      <w:jc w:val="center"/>
                      <w:rPr>
                        <w:szCs w:val="24"/>
                        <w:lang w:eastAsia="lt-LT"/>
                      </w:rPr>
                    </w:pPr>
                    <w:r>
                      <w:rPr>
                        <w:szCs w:val="24"/>
                        <w:lang w:eastAsia="lt-LT"/>
                      </w:rPr>
                      <w:t>XIIP-1864,</w:t>
                    </w:r>
                  </w:p>
                  <w:p>
                    <w:pPr>
                      <w:jc w:val="center"/>
                      <w:rPr>
                        <w:szCs w:val="24"/>
                      </w:rPr>
                    </w:pPr>
                    <w:r>
                      <w:rPr>
                        <w:szCs w:val="24"/>
                        <w:lang w:eastAsia="lt-LT"/>
                      </w:rPr>
                      <w:t>XIIP-3548</w:t>
                    </w:r>
                  </w:p>
                </w:tc>
                <w:tc>
                  <w:tcPr>
                    <w:tcW w:w="3260" w:type="dxa"/>
                    <w:tcBorders>
                      <w:top w:val="single" w:sz="4" w:space="0" w:color="auto"/>
                      <w:left w:val="single" w:sz="4" w:space="0" w:color="auto"/>
                      <w:bottom w:val="single" w:sz="4" w:space="0" w:color="auto"/>
                      <w:right w:val="single" w:sz="4" w:space="0" w:color="auto"/>
                    </w:tcBorders>
                  </w:tcPr>
                  <w:p>
                    <w:pPr>
                      <w:rPr>
                        <w:bCs/>
                        <w:szCs w:val="24"/>
                        <w:lang w:eastAsia="lt-LT"/>
                      </w:rPr>
                    </w:pPr>
                    <w:r>
                      <w:rPr>
                        <w:szCs w:val="24"/>
                      </w:rPr>
                      <w:t xml:space="preserve">Daugiabučių gyvenamųjų namų ir kitos paskirties pastatų savininkų bendrijų įstatymo </w:t>
                      <w:br/>
                      <w:t xml:space="preserve">Nr. I-798 pakeitimo </w:t>
                    </w:r>
                    <w:r>
                      <w:rPr>
                        <w:bCs/>
                        <w:szCs w:val="24"/>
                        <w:lang w:eastAsia="lt-LT"/>
                      </w:rPr>
                      <w:t xml:space="preserve">įstatymai </w:t>
                    </w:r>
                  </w:p>
                </w:tc>
                <w:tc>
                  <w:tcPr>
                    <w:tcW w:w="2126"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Seimo nariai</w:t>
                    </w:r>
                  </w:p>
                </w:tc>
                <w:tc>
                  <w:tcPr>
                    <w:tcW w:w="2127" w:type="dxa"/>
                    <w:tcBorders>
                      <w:top w:val="single" w:sz="4" w:space="0" w:color="auto"/>
                      <w:left w:val="single" w:sz="4" w:space="0" w:color="auto"/>
                      <w:bottom w:val="single" w:sz="4" w:space="0" w:color="auto"/>
                      <w:right w:val="single" w:sz="4" w:space="0" w:color="auto"/>
                    </w:tcBorders>
                  </w:tcPr>
                  <w:p>
                    <w:pPr>
                      <w:jc w:val="center"/>
                      <w:rPr>
                        <w:szCs w:val="24"/>
                      </w:rPr>
                    </w:pPr>
                    <w:r>
                      <w:rPr>
                        <w:szCs w:val="24"/>
                      </w:rPr>
                      <w:t xml:space="preserve">LSDPF, </w:t>
                    </w:r>
                    <w:r>
                      <w:rPr>
                        <w:rFonts w:eastAsia="Arial Unicode MS"/>
                        <w:bCs/>
                        <w:szCs w:val="24"/>
                        <w:lang w:eastAsia="lt-LT"/>
                      </w:rPr>
                      <w:t>MSNG, TS-LKDF</w:t>
                    </w:r>
                  </w:p>
                </w:tc>
              </w:tr>
              <w:tr>
                <w:tc>
                  <w:tcPr>
                    <w:tcW w:w="709" w:type="dxa"/>
                    <w:tcBorders>
                      <w:top w:val="single" w:sz="4" w:space="0" w:color="auto"/>
                      <w:left w:val="single" w:sz="4" w:space="0" w:color="auto"/>
                      <w:bottom w:val="single" w:sz="4" w:space="0" w:color="auto"/>
                      <w:right w:val="single" w:sz="4" w:space="0" w:color="auto"/>
                    </w:tcBorders>
                  </w:tcPr>
                  <w:p>
                    <w:pPr>
                      <w:tabs>
                        <w:tab w:val="left" w:pos="34"/>
                        <w:tab w:val="right" w:pos="289"/>
                      </w:tabs>
                      <w:ind w:left="360" w:hanging="360"/>
                      <w:jc w:val="right"/>
                      <w:rPr>
                        <w:szCs w:val="24"/>
                      </w:rPr>
                    </w:pPr>
                    <w:r>
                      <w:rPr>
                        <w:szCs w:val="24"/>
                      </w:rPr>
                      <w:t>120.</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rPr>
                    </w:pPr>
                    <w:r>
                      <w:rPr>
                        <w:szCs w:val="24"/>
                      </w:rPr>
                      <w:t>XIIP-1502,</w:t>
                    </w:r>
                  </w:p>
                  <w:p>
                    <w:pPr>
                      <w:jc w:val="center"/>
                      <w:rPr>
                        <w:szCs w:val="24"/>
                      </w:rPr>
                    </w:pPr>
                    <w:r>
                      <w:rPr>
                        <w:szCs w:val="24"/>
                      </w:rPr>
                      <w:t>XIIP-2002,</w:t>
                    </w:r>
                  </w:p>
                  <w:p>
                    <w:pPr>
                      <w:jc w:val="center"/>
                      <w:rPr>
                        <w:szCs w:val="24"/>
                      </w:rPr>
                    </w:pPr>
                    <w:r>
                      <w:rPr>
                        <w:szCs w:val="24"/>
                      </w:rPr>
                      <w:t>XIIP-3302,</w:t>
                    </w:r>
                  </w:p>
                  <w:p>
                    <w:pPr>
                      <w:jc w:val="center"/>
                      <w:rPr>
                        <w:szCs w:val="24"/>
                      </w:rPr>
                    </w:pPr>
                    <w:r>
                      <w:rPr>
                        <w:szCs w:val="24"/>
                        <w:lang w:eastAsia="lt-LT"/>
                      </w:rPr>
                      <w:t>XIIP-</w:t>
                    </w:r>
                    <w:r>
                      <w:rPr>
                        <w:szCs w:val="24"/>
                      </w:rPr>
                      <w:t>3517,</w:t>
                    </w:r>
                  </w:p>
                  <w:p>
                    <w:pPr>
                      <w:jc w:val="center"/>
                      <w:rPr>
                        <w:szCs w:val="24"/>
                      </w:rPr>
                    </w:pPr>
                    <w:r>
                      <w:rPr>
                        <w:szCs w:val="24"/>
                        <w:lang w:eastAsia="lt-LT"/>
                      </w:rPr>
                      <w:t>nereg.</w:t>
                    </w:r>
                  </w:p>
                </w:tc>
                <w:tc>
                  <w:tcPr>
                    <w:tcW w:w="3260" w:type="dxa"/>
                    <w:tcBorders>
                      <w:top w:val="single" w:sz="4" w:space="0" w:color="auto"/>
                      <w:left w:val="single" w:sz="4" w:space="0" w:color="auto"/>
                      <w:bottom w:val="single" w:sz="4" w:space="0" w:color="auto"/>
                      <w:right w:val="single" w:sz="4" w:space="0" w:color="auto"/>
                    </w:tcBorders>
                  </w:tcPr>
                  <w:p>
                    <w:pPr>
                      <w:rPr>
                        <w:bCs/>
                        <w:szCs w:val="24"/>
                      </w:rPr>
                    </w:pPr>
                    <w:r>
                      <w:rPr>
                        <w:bCs/>
                        <w:szCs w:val="24"/>
                      </w:rPr>
                      <w:t xml:space="preserve">Švietimo įstatymo Nr. I-1489 </w:t>
                    </w:r>
                    <w:r>
                      <w:rPr>
                        <w:bCs/>
                        <w:szCs w:val="24"/>
                        <w:lang w:eastAsia="lt-LT"/>
                      </w:rPr>
                      <w:t>pakeitimo ir papildymo įstatymai</w:t>
                    </w:r>
                    <w:r>
                      <w:rPr>
                        <w:bCs/>
                        <w:color w:val="FF0000"/>
                        <w:szCs w:val="24"/>
                        <w:lang w:eastAsia="lt-LT"/>
                      </w:rPr>
                      <w:t xml:space="preserve"> </w:t>
                    </w:r>
                  </w:p>
                </w:tc>
                <w:tc>
                  <w:tcPr>
                    <w:tcW w:w="2126" w:type="dxa"/>
                    <w:tcBorders>
                      <w:top w:val="single" w:sz="4" w:space="0" w:color="auto"/>
                      <w:left w:val="single" w:sz="4" w:space="0" w:color="auto"/>
                      <w:bottom w:val="single" w:sz="4" w:space="0" w:color="auto"/>
                      <w:right w:val="single" w:sz="4" w:space="0" w:color="auto"/>
                    </w:tcBorders>
                  </w:tcPr>
                  <w:p>
                    <w:pPr>
                      <w:jc w:val="center"/>
                      <w:rPr>
                        <w:szCs w:val="24"/>
                        <w:shd w:val="clear" w:color="auto" w:fill="FFFFFF"/>
                      </w:rPr>
                    </w:pPr>
                    <w:r>
                      <w:rPr>
                        <w:rFonts w:eastAsia="Arial Unicode MS"/>
                        <w:bCs/>
                        <w:szCs w:val="24"/>
                        <w:shd w:val="clear" w:color="auto" w:fill="FFFFFF"/>
                        <w:lang w:eastAsia="lt-LT"/>
                      </w:rPr>
                      <w:t>Seimo nariai</w:t>
                    </w:r>
                  </w:p>
                </w:tc>
                <w:tc>
                  <w:tcPr>
                    <w:tcW w:w="2127" w:type="dxa"/>
                    <w:tcBorders>
                      <w:top w:val="single" w:sz="4" w:space="0" w:color="auto"/>
                      <w:left w:val="single" w:sz="4" w:space="0" w:color="auto"/>
                      <w:bottom w:val="single" w:sz="4" w:space="0" w:color="auto"/>
                      <w:right w:val="single" w:sz="4" w:space="0" w:color="auto"/>
                    </w:tcBorders>
                  </w:tcPr>
                  <w:p>
                    <w:pPr>
                      <w:jc w:val="center"/>
                      <w:rPr>
                        <w:szCs w:val="24"/>
                      </w:rPr>
                    </w:pPr>
                    <w:r>
                      <w:rPr>
                        <w:szCs w:val="24"/>
                      </w:rPr>
                      <w:t>DPF, LSDPF, TS-LKDF, TTF</w:t>
                    </w:r>
                  </w:p>
                </w:tc>
              </w:tr>
              <w:tr>
                <w:tc>
                  <w:tcPr>
                    <w:tcW w:w="709" w:type="dxa"/>
                    <w:tcBorders>
                      <w:top w:val="single" w:sz="4" w:space="0" w:color="auto"/>
                      <w:left w:val="single" w:sz="4" w:space="0" w:color="auto"/>
                      <w:bottom w:val="single" w:sz="4" w:space="0" w:color="auto"/>
                      <w:right w:val="single" w:sz="4" w:space="0" w:color="auto"/>
                    </w:tcBorders>
                  </w:tcPr>
                  <w:p>
                    <w:pPr>
                      <w:tabs>
                        <w:tab w:val="left" w:pos="34"/>
                        <w:tab w:val="right" w:pos="289"/>
                      </w:tabs>
                      <w:ind w:left="360" w:hanging="360"/>
                      <w:jc w:val="right"/>
                      <w:rPr>
                        <w:szCs w:val="24"/>
                      </w:rPr>
                    </w:pPr>
                    <w:r>
                      <w:rPr>
                        <w:szCs w:val="24"/>
                      </w:rPr>
                      <w:t>121.</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rPr>
                    </w:pPr>
                    <w:r>
                      <w:rPr>
                        <w:szCs w:val="24"/>
                        <w:lang w:eastAsia="lt-LT"/>
                      </w:rPr>
                      <w:t>XIIP-</w:t>
                    </w:r>
                    <w:r>
                      <w:rPr>
                        <w:szCs w:val="24"/>
                      </w:rPr>
                      <w:t>3866</w:t>
                    </w:r>
                  </w:p>
                </w:tc>
                <w:tc>
                  <w:tcPr>
                    <w:tcW w:w="3260" w:type="dxa"/>
                    <w:tcBorders>
                      <w:top w:val="single" w:sz="4" w:space="0" w:color="auto"/>
                      <w:left w:val="single" w:sz="4" w:space="0" w:color="auto"/>
                      <w:bottom w:val="single" w:sz="4" w:space="0" w:color="auto"/>
                      <w:right w:val="single" w:sz="4" w:space="0" w:color="auto"/>
                    </w:tcBorders>
                  </w:tcPr>
                  <w:p>
                    <w:pPr>
                      <w:rPr>
                        <w:bCs/>
                        <w:szCs w:val="24"/>
                      </w:rPr>
                    </w:pPr>
                    <w:r>
                      <w:rPr>
                        <w:bCs/>
                        <w:szCs w:val="24"/>
                      </w:rPr>
                      <w:t xml:space="preserve">Nacionalinio lietuvių kalbos instituto </w:t>
                    </w:r>
                    <w:r>
                      <w:rPr>
                        <w:bCs/>
                        <w:szCs w:val="24"/>
                        <w:lang w:eastAsia="lt-LT"/>
                      </w:rPr>
                      <w:t>įstatymas</w:t>
                    </w:r>
                  </w:p>
                </w:tc>
                <w:tc>
                  <w:tcPr>
                    <w:tcW w:w="2126" w:type="dxa"/>
                    <w:tcBorders>
                      <w:top w:val="single" w:sz="4" w:space="0" w:color="auto"/>
                      <w:left w:val="single" w:sz="4" w:space="0" w:color="auto"/>
                      <w:bottom w:val="single" w:sz="4" w:space="0" w:color="auto"/>
                      <w:right w:val="single" w:sz="4" w:space="0" w:color="auto"/>
                    </w:tcBorders>
                  </w:tcPr>
                  <w:p>
                    <w:pPr>
                      <w:jc w:val="center"/>
                      <w:rPr>
                        <w:szCs w:val="24"/>
                        <w:shd w:val="clear" w:color="auto" w:fill="FFFFFF"/>
                      </w:rPr>
                    </w:pPr>
                    <w:r>
                      <w:rPr>
                        <w:szCs w:val="24"/>
                        <w:shd w:val="clear" w:color="auto" w:fill="FFFFFF"/>
                      </w:rPr>
                      <w:t>Seimo nariai</w:t>
                    </w:r>
                  </w:p>
                </w:tc>
                <w:tc>
                  <w:tcPr>
                    <w:tcW w:w="2127" w:type="dxa"/>
                    <w:tcBorders>
                      <w:top w:val="single" w:sz="4" w:space="0" w:color="auto"/>
                      <w:left w:val="single" w:sz="4" w:space="0" w:color="auto"/>
                      <w:bottom w:val="single" w:sz="4" w:space="0" w:color="auto"/>
                      <w:right w:val="single" w:sz="4" w:space="0" w:color="auto"/>
                    </w:tcBorders>
                  </w:tcPr>
                  <w:p>
                    <w:pPr>
                      <w:jc w:val="center"/>
                      <w:rPr>
                        <w:szCs w:val="24"/>
                      </w:rPr>
                    </w:pPr>
                    <w:r>
                      <w:rPr>
                        <w:szCs w:val="24"/>
                      </w:rPr>
                      <w:t>DPF</w:t>
                    </w:r>
                  </w:p>
                </w:tc>
              </w:tr>
              <w:tr>
                <w:tc>
                  <w:tcPr>
                    <w:tcW w:w="709" w:type="dxa"/>
                    <w:tcBorders>
                      <w:top w:val="single" w:sz="4" w:space="0" w:color="auto"/>
                      <w:left w:val="single" w:sz="4" w:space="0" w:color="auto"/>
                      <w:bottom w:val="single" w:sz="4" w:space="0" w:color="auto"/>
                      <w:right w:val="single" w:sz="4" w:space="0" w:color="auto"/>
                    </w:tcBorders>
                  </w:tcPr>
                  <w:p>
                    <w:pPr>
                      <w:tabs>
                        <w:tab w:val="left" w:pos="34"/>
                        <w:tab w:val="right" w:pos="289"/>
                      </w:tabs>
                      <w:ind w:left="360" w:hanging="360"/>
                      <w:jc w:val="right"/>
                      <w:rPr>
                        <w:szCs w:val="24"/>
                      </w:rPr>
                    </w:pPr>
                    <w:r>
                      <w:rPr>
                        <w:szCs w:val="24"/>
                      </w:rPr>
                      <w:t>122.</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rPr>
                    </w:pPr>
                    <w:r>
                      <w:rPr>
                        <w:szCs w:val="24"/>
                      </w:rPr>
                      <w:t>XIIP-3457</w:t>
                    </w:r>
                  </w:p>
                </w:tc>
                <w:tc>
                  <w:tcPr>
                    <w:tcW w:w="3260" w:type="dxa"/>
                    <w:tcBorders>
                      <w:top w:val="single" w:sz="4" w:space="0" w:color="auto"/>
                      <w:left w:val="single" w:sz="4" w:space="0" w:color="auto"/>
                      <w:bottom w:val="single" w:sz="4" w:space="0" w:color="auto"/>
                      <w:right w:val="single" w:sz="4" w:space="0" w:color="auto"/>
                    </w:tcBorders>
                  </w:tcPr>
                  <w:p>
                    <w:pPr>
                      <w:rPr>
                        <w:bCs/>
                        <w:szCs w:val="24"/>
                      </w:rPr>
                    </w:pPr>
                    <w:r>
                      <w:rPr>
                        <w:bCs/>
                        <w:szCs w:val="24"/>
                      </w:rPr>
                      <w:t xml:space="preserve">Lietuvos nacionalinio radijo ir televizijos įstatymo Nr. I-1571 5 straipsnio pakeitimo </w:t>
                    </w:r>
                    <w:r>
                      <w:rPr>
                        <w:bCs/>
                        <w:szCs w:val="24"/>
                        <w:lang w:eastAsia="lt-LT"/>
                      </w:rPr>
                      <w:t>įstatymas</w:t>
                    </w:r>
                  </w:p>
                </w:tc>
                <w:tc>
                  <w:tcPr>
                    <w:tcW w:w="2126"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shd w:val="clear" w:color="auto" w:fill="FFFFFF"/>
                        <w:lang w:eastAsia="lt-LT"/>
                      </w:rPr>
                    </w:pPr>
                    <w:r>
                      <w:rPr>
                        <w:rFonts w:eastAsia="Arial Unicode MS"/>
                        <w:bCs/>
                        <w:szCs w:val="24"/>
                        <w:shd w:val="clear" w:color="auto" w:fill="FFFFFF"/>
                        <w:lang w:eastAsia="lt-LT"/>
                      </w:rPr>
                      <w:t>Seimo nariai</w:t>
                    </w:r>
                  </w:p>
                </w:tc>
                <w:tc>
                  <w:tcPr>
                    <w:tcW w:w="2127"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TTF</w:t>
                    </w:r>
                  </w:p>
                </w:tc>
              </w:tr>
              <w:tr>
                <w:tc>
                  <w:tcPr>
                    <w:tcW w:w="709" w:type="dxa"/>
                    <w:tcBorders>
                      <w:top w:val="single" w:sz="4" w:space="0" w:color="auto"/>
                      <w:left w:val="single" w:sz="4" w:space="0" w:color="auto"/>
                      <w:bottom w:val="single" w:sz="4" w:space="0" w:color="auto"/>
                      <w:right w:val="single" w:sz="4" w:space="0" w:color="auto"/>
                    </w:tcBorders>
                  </w:tcPr>
                  <w:p>
                    <w:pPr>
                      <w:tabs>
                        <w:tab w:val="left" w:pos="34"/>
                        <w:tab w:val="right" w:pos="289"/>
                      </w:tabs>
                      <w:ind w:left="360" w:hanging="360"/>
                      <w:jc w:val="right"/>
                      <w:rPr>
                        <w:szCs w:val="24"/>
                      </w:rPr>
                    </w:pPr>
                    <w:r>
                      <w:rPr>
                        <w:szCs w:val="24"/>
                      </w:rPr>
                      <w:t>123.</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rPr>
                    </w:pPr>
                    <w:r>
                      <w:rPr>
                        <w:szCs w:val="24"/>
                      </w:rPr>
                      <w:t>XIIP-3411</w:t>
                    </w:r>
                  </w:p>
                </w:tc>
                <w:tc>
                  <w:tcPr>
                    <w:tcW w:w="3260" w:type="dxa"/>
                    <w:tcBorders>
                      <w:top w:val="single" w:sz="4" w:space="0" w:color="auto"/>
                      <w:left w:val="single" w:sz="4" w:space="0" w:color="auto"/>
                      <w:bottom w:val="single" w:sz="4" w:space="0" w:color="auto"/>
                      <w:right w:val="single" w:sz="4" w:space="0" w:color="auto"/>
                    </w:tcBorders>
                  </w:tcPr>
                  <w:p>
                    <w:pPr>
                      <w:rPr>
                        <w:bCs/>
                        <w:szCs w:val="24"/>
                      </w:rPr>
                    </w:pPr>
                    <w:r>
                      <w:rPr>
                        <w:bCs/>
                        <w:szCs w:val="24"/>
                      </w:rPr>
                      <w:t xml:space="preserve">Kultūros centrų įstatymo </w:t>
                      <w:br/>
                      <w:t xml:space="preserve">Nr. IX-2395 1 ir 9 straipsnių pakeitimo </w:t>
                    </w:r>
                    <w:r>
                      <w:rPr>
                        <w:bCs/>
                        <w:szCs w:val="24"/>
                        <w:lang w:eastAsia="lt-LT"/>
                      </w:rPr>
                      <w:t>įstatymas</w:t>
                    </w:r>
                  </w:p>
                </w:tc>
                <w:tc>
                  <w:tcPr>
                    <w:tcW w:w="2126"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shd w:val="clear" w:color="auto" w:fill="FFFFFF"/>
                      </w:rPr>
                      <w:t>Seimo nariai</w:t>
                    </w:r>
                  </w:p>
                </w:tc>
                <w:tc>
                  <w:tcPr>
                    <w:tcW w:w="2127"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rPr>
                      <w:t>TS-LKDF</w:t>
                    </w:r>
                  </w:p>
                </w:tc>
              </w:tr>
              <w:tr>
                <w:tc>
                  <w:tcPr>
                    <w:tcW w:w="709" w:type="dxa"/>
                    <w:tcBorders>
                      <w:top w:val="single" w:sz="4" w:space="0" w:color="auto"/>
                      <w:left w:val="single" w:sz="4" w:space="0" w:color="auto"/>
                      <w:bottom w:val="single" w:sz="4" w:space="0" w:color="auto"/>
                      <w:right w:val="single" w:sz="4" w:space="0" w:color="auto"/>
                    </w:tcBorders>
                  </w:tcPr>
                  <w:p>
                    <w:pPr>
                      <w:tabs>
                        <w:tab w:val="left" w:pos="34"/>
                        <w:tab w:val="right" w:pos="289"/>
                      </w:tabs>
                      <w:ind w:left="360" w:hanging="360"/>
                      <w:jc w:val="right"/>
                      <w:rPr>
                        <w:szCs w:val="24"/>
                      </w:rPr>
                    </w:pPr>
                    <w:r>
                      <w:rPr>
                        <w:szCs w:val="24"/>
                      </w:rPr>
                      <w:t>124.</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XIIP-2578,</w:t>
                    </w:r>
                  </w:p>
                  <w:p>
                    <w:pPr>
                      <w:jc w:val="center"/>
                      <w:rPr>
                        <w:szCs w:val="24"/>
                        <w:lang w:eastAsia="lt-LT"/>
                      </w:rPr>
                    </w:pPr>
                    <w:r>
                      <w:rPr>
                        <w:szCs w:val="24"/>
                        <w:lang w:eastAsia="lt-LT"/>
                      </w:rPr>
                      <w:t>XIIP-2579,</w:t>
                    </w:r>
                  </w:p>
                  <w:p>
                    <w:pPr>
                      <w:jc w:val="center"/>
                      <w:rPr>
                        <w:szCs w:val="24"/>
                      </w:rPr>
                    </w:pPr>
                    <w:r>
                      <w:rPr>
                        <w:szCs w:val="24"/>
                        <w:lang w:eastAsia="lt-LT"/>
                      </w:rPr>
                      <w:t>nereg.</w:t>
                    </w:r>
                  </w:p>
                </w:tc>
                <w:tc>
                  <w:tcPr>
                    <w:tcW w:w="3260" w:type="dxa"/>
                    <w:tcBorders>
                      <w:top w:val="single" w:sz="4" w:space="0" w:color="auto"/>
                      <w:left w:val="single" w:sz="4" w:space="0" w:color="auto"/>
                      <w:bottom w:val="single" w:sz="4" w:space="0" w:color="auto"/>
                      <w:right w:val="single" w:sz="4" w:space="0" w:color="auto"/>
                    </w:tcBorders>
                  </w:tcPr>
                  <w:p>
                    <w:pPr>
                      <w:rPr>
                        <w:bCs/>
                        <w:szCs w:val="24"/>
                      </w:rPr>
                    </w:pPr>
                    <w:r>
                      <w:rPr>
                        <w:bCs/>
                        <w:szCs w:val="24"/>
                      </w:rPr>
                      <w:t xml:space="preserve">Nekilnojamojo kultūros paveldo apsaugos įstatymo </w:t>
                      <w:br/>
                      <w:t xml:space="preserve">Nr. I-733 pakeitimo </w:t>
                    </w:r>
                    <w:r>
                      <w:rPr>
                        <w:bCs/>
                        <w:color w:val="000000"/>
                        <w:szCs w:val="24"/>
                        <w:lang w:eastAsia="lt-LT"/>
                      </w:rPr>
                      <w:t>įstatymai ir jų lydimasis teisės aktas</w:t>
                    </w:r>
                  </w:p>
                </w:tc>
                <w:tc>
                  <w:tcPr>
                    <w:tcW w:w="2126"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shd w:val="clear" w:color="auto" w:fill="FFFFFF"/>
                      </w:rPr>
                      <w:t>Seimo nariai</w:t>
                    </w:r>
                  </w:p>
                </w:tc>
                <w:tc>
                  <w:tcPr>
                    <w:tcW w:w="2127"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rPr>
                      <w:t>DPF, TS-LKDF</w:t>
                    </w:r>
                  </w:p>
                </w:tc>
              </w:tr>
              <w:tr>
                <w:tc>
                  <w:tcPr>
                    <w:tcW w:w="709" w:type="dxa"/>
                    <w:tcBorders>
                      <w:top w:val="single" w:sz="4" w:space="0" w:color="auto"/>
                      <w:left w:val="single" w:sz="4" w:space="0" w:color="auto"/>
                      <w:bottom w:val="single" w:sz="4" w:space="0" w:color="auto"/>
                      <w:right w:val="single" w:sz="4" w:space="0" w:color="auto"/>
                    </w:tcBorders>
                  </w:tcPr>
                  <w:p>
                    <w:pPr>
                      <w:tabs>
                        <w:tab w:val="left" w:pos="34"/>
                        <w:tab w:val="right" w:pos="289"/>
                      </w:tabs>
                      <w:ind w:left="360" w:hanging="360"/>
                      <w:jc w:val="right"/>
                      <w:rPr>
                        <w:szCs w:val="24"/>
                      </w:rPr>
                    </w:pPr>
                    <w:r>
                      <w:rPr>
                        <w:szCs w:val="24"/>
                      </w:rPr>
                      <w:t>125.</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XIIP-2904</w:t>
                    </w:r>
                  </w:p>
                </w:tc>
                <w:tc>
                  <w:tcPr>
                    <w:tcW w:w="3260" w:type="dxa"/>
                    <w:tcBorders>
                      <w:top w:val="single" w:sz="4" w:space="0" w:color="auto"/>
                      <w:left w:val="single" w:sz="4" w:space="0" w:color="auto"/>
                      <w:bottom w:val="single" w:sz="4" w:space="0" w:color="auto"/>
                      <w:right w:val="single" w:sz="4" w:space="0" w:color="auto"/>
                    </w:tcBorders>
                  </w:tcPr>
                  <w:p>
                    <w:pPr>
                      <w:rPr>
                        <w:bCs/>
                        <w:lang w:eastAsia="lt-LT"/>
                      </w:rPr>
                    </w:pPr>
                    <w:r>
                      <w:rPr>
                        <w:bCs/>
                        <w:lang w:eastAsia="lt-LT"/>
                      </w:rPr>
                      <w:t>Seimo nutarimas „Dėl nepriklausomybės kovų ir pasipriešinimo istorijos dėstymo“</w:t>
                    </w:r>
                  </w:p>
                </w:tc>
                <w:tc>
                  <w:tcPr>
                    <w:tcW w:w="2126"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Seimo nariai</w:t>
                    </w:r>
                  </w:p>
                </w:tc>
                <w:tc>
                  <w:tcPr>
                    <w:tcW w:w="2127"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TTF</w:t>
                    </w:r>
                  </w:p>
                </w:tc>
              </w:tr>
              <w:tr>
                <w:tc>
                  <w:tcPr>
                    <w:tcW w:w="709" w:type="dxa"/>
                    <w:tcBorders>
                      <w:top w:val="single" w:sz="4" w:space="0" w:color="auto"/>
                      <w:left w:val="single" w:sz="4" w:space="0" w:color="auto"/>
                      <w:bottom w:val="single" w:sz="4" w:space="0" w:color="auto"/>
                      <w:right w:val="single" w:sz="4" w:space="0" w:color="auto"/>
                    </w:tcBorders>
                  </w:tcPr>
                  <w:p>
                    <w:pPr>
                      <w:tabs>
                        <w:tab w:val="left" w:pos="34"/>
                        <w:tab w:val="right" w:pos="289"/>
                      </w:tabs>
                      <w:ind w:left="360" w:hanging="360"/>
                      <w:jc w:val="right"/>
                      <w:rPr>
                        <w:szCs w:val="24"/>
                      </w:rPr>
                    </w:pPr>
                    <w:r>
                      <w:rPr>
                        <w:szCs w:val="24"/>
                      </w:rPr>
                      <w:t>126.</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XIIP-3987</w:t>
                    </w:r>
                  </w:p>
                </w:tc>
                <w:tc>
                  <w:tcPr>
                    <w:tcW w:w="3260" w:type="dxa"/>
                    <w:tcBorders>
                      <w:top w:val="single" w:sz="4" w:space="0" w:color="auto"/>
                      <w:left w:val="single" w:sz="4" w:space="0" w:color="auto"/>
                      <w:bottom w:val="single" w:sz="4" w:space="0" w:color="auto"/>
                      <w:right w:val="single" w:sz="4" w:space="0" w:color="auto"/>
                    </w:tcBorders>
                  </w:tcPr>
                  <w:p>
                    <w:pPr>
                      <w:rPr>
                        <w:bCs/>
                        <w:szCs w:val="24"/>
                        <w:lang w:eastAsia="lt-LT"/>
                      </w:rPr>
                    </w:pPr>
                    <w:r>
                      <w:rPr>
                        <w:bCs/>
                        <w:szCs w:val="24"/>
                        <w:lang w:eastAsia="lt-LT"/>
                      </w:rPr>
                      <w:t>Seimo nutarimas „Dėl 2018 metų paskelbimo Ievos Simonaitytės metais“</w:t>
                    </w:r>
                  </w:p>
                </w:tc>
                <w:tc>
                  <w:tcPr>
                    <w:tcW w:w="2126" w:type="dxa"/>
                    <w:tcBorders>
                      <w:top w:val="single" w:sz="4" w:space="0" w:color="auto"/>
                      <w:left w:val="single" w:sz="4" w:space="0" w:color="auto"/>
                      <w:bottom w:val="single" w:sz="4" w:space="0" w:color="auto"/>
                      <w:right w:val="single" w:sz="4" w:space="0" w:color="auto"/>
                    </w:tcBorders>
                  </w:tcPr>
                  <w:p>
                    <w:pPr>
                      <w:jc w:val="center"/>
                      <w:rPr>
                        <w:szCs w:val="24"/>
                      </w:rPr>
                    </w:pPr>
                    <w:r>
                      <w:rPr>
                        <w:rFonts w:eastAsia="Arial Unicode MS"/>
                        <w:bCs/>
                        <w:szCs w:val="24"/>
                        <w:lang w:eastAsia="lt-LT"/>
                      </w:rPr>
                      <w:t>Seimo nariai</w:t>
                    </w:r>
                  </w:p>
                </w:tc>
                <w:tc>
                  <w:tcPr>
                    <w:tcW w:w="2127" w:type="dxa"/>
                    <w:tcBorders>
                      <w:top w:val="single" w:sz="4" w:space="0" w:color="auto"/>
                      <w:left w:val="single" w:sz="4" w:space="0" w:color="auto"/>
                      <w:bottom w:val="single" w:sz="4" w:space="0" w:color="auto"/>
                      <w:right w:val="single" w:sz="4" w:space="0" w:color="auto"/>
                    </w:tcBorders>
                  </w:tcPr>
                  <w:p>
                    <w:pPr>
                      <w:jc w:val="center"/>
                      <w:rPr>
                        <w:szCs w:val="24"/>
                      </w:rPr>
                    </w:pPr>
                    <w:r>
                      <w:rPr>
                        <w:szCs w:val="24"/>
                      </w:rPr>
                      <w:t>TTF</w:t>
                    </w:r>
                  </w:p>
                </w:tc>
              </w:tr>
              <w:tr>
                <w:tc>
                  <w:tcPr>
                    <w:tcW w:w="709" w:type="dxa"/>
                    <w:tcBorders>
                      <w:top w:val="single" w:sz="4" w:space="0" w:color="auto"/>
                      <w:left w:val="single" w:sz="4" w:space="0" w:color="auto"/>
                      <w:bottom w:val="single" w:sz="4" w:space="0" w:color="auto"/>
                      <w:right w:val="single" w:sz="4" w:space="0" w:color="auto"/>
                    </w:tcBorders>
                  </w:tcPr>
                  <w:p>
                    <w:pPr>
                      <w:tabs>
                        <w:tab w:val="left" w:pos="34"/>
                        <w:tab w:val="right" w:pos="289"/>
                      </w:tabs>
                      <w:ind w:left="360" w:hanging="360"/>
                      <w:jc w:val="right"/>
                      <w:rPr>
                        <w:szCs w:val="24"/>
                      </w:rPr>
                    </w:pPr>
                    <w:r>
                      <w:rPr>
                        <w:szCs w:val="24"/>
                      </w:rPr>
                      <w:t>127.</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rPr>
                    </w:pPr>
                    <w:r>
                      <w:rPr>
                        <w:szCs w:val="24"/>
                        <w:lang w:eastAsia="lt-LT"/>
                      </w:rPr>
                      <w:t>XIIP-</w:t>
                    </w:r>
                    <w:r>
                      <w:rPr>
                        <w:szCs w:val="24"/>
                      </w:rPr>
                      <w:t>1880,</w:t>
                    </w:r>
                  </w:p>
                  <w:p>
                    <w:pPr>
                      <w:jc w:val="center"/>
                      <w:rPr>
                        <w:szCs w:val="24"/>
                      </w:rPr>
                    </w:pPr>
                    <w:r>
                      <w:rPr>
                        <w:szCs w:val="24"/>
                      </w:rPr>
                      <w:t>XIIP-3725</w:t>
                    </w:r>
                  </w:p>
                </w:tc>
                <w:tc>
                  <w:tcPr>
                    <w:tcW w:w="3260" w:type="dxa"/>
                    <w:tcBorders>
                      <w:top w:val="single" w:sz="4" w:space="0" w:color="auto"/>
                      <w:left w:val="single" w:sz="4" w:space="0" w:color="auto"/>
                      <w:bottom w:val="single" w:sz="4" w:space="0" w:color="auto"/>
                      <w:right w:val="single" w:sz="4" w:space="0" w:color="auto"/>
                    </w:tcBorders>
                  </w:tcPr>
                  <w:p>
                    <w:pPr>
                      <w:rPr>
                        <w:szCs w:val="24"/>
                      </w:rPr>
                    </w:pPr>
                    <w:r>
                      <w:rPr>
                        <w:szCs w:val="24"/>
                      </w:rPr>
                      <w:t xml:space="preserve">Atmintinų dienų įstatymo Nr. VIII-397 </w:t>
                    </w:r>
                    <w:r>
                      <w:rPr>
                        <w:bCs/>
                        <w:szCs w:val="24"/>
                        <w:lang w:eastAsia="lt-LT"/>
                      </w:rPr>
                      <w:t>pakeitimo įstatymai</w:t>
                    </w:r>
                  </w:p>
                </w:tc>
                <w:tc>
                  <w:tcPr>
                    <w:tcW w:w="2126"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Seimo nariai</w:t>
                    </w:r>
                  </w:p>
                </w:tc>
                <w:tc>
                  <w:tcPr>
                    <w:tcW w:w="2127" w:type="dxa"/>
                    <w:tcBorders>
                      <w:top w:val="single" w:sz="4" w:space="0" w:color="auto"/>
                      <w:left w:val="single" w:sz="4" w:space="0" w:color="auto"/>
                      <w:bottom w:val="single" w:sz="4" w:space="0" w:color="auto"/>
                      <w:right w:val="single" w:sz="4" w:space="0" w:color="auto"/>
                    </w:tcBorders>
                  </w:tcPr>
                  <w:p>
                    <w:pPr>
                      <w:jc w:val="center"/>
                      <w:rPr>
                        <w:szCs w:val="24"/>
                      </w:rPr>
                    </w:pPr>
                    <w:r>
                      <w:rPr>
                        <w:rFonts w:eastAsia="Arial Unicode MS"/>
                        <w:bCs/>
                        <w:szCs w:val="24"/>
                        <w:lang w:eastAsia="lt-LT"/>
                      </w:rPr>
                      <w:t>LSDPF</w:t>
                    </w:r>
                  </w:p>
                </w:tc>
              </w:tr>
              <w:tr>
                <w:tc>
                  <w:tcPr>
                    <w:tcW w:w="709" w:type="dxa"/>
                    <w:tcBorders>
                      <w:top w:val="single" w:sz="4" w:space="0" w:color="auto"/>
                      <w:left w:val="single" w:sz="4" w:space="0" w:color="auto"/>
                      <w:bottom w:val="single" w:sz="4" w:space="0" w:color="auto"/>
                      <w:right w:val="single" w:sz="4" w:space="0" w:color="auto"/>
                    </w:tcBorders>
                  </w:tcPr>
                  <w:p>
                    <w:pPr>
                      <w:tabs>
                        <w:tab w:val="left" w:pos="34"/>
                        <w:tab w:val="right" w:pos="289"/>
                      </w:tabs>
                      <w:ind w:left="360" w:hanging="360"/>
                      <w:jc w:val="right"/>
                      <w:rPr>
                        <w:szCs w:val="24"/>
                      </w:rPr>
                    </w:pPr>
                    <w:r>
                      <w:rPr>
                        <w:szCs w:val="24"/>
                      </w:rPr>
                      <w:t>128.</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XIIP-686</w:t>
                    </w:r>
                  </w:p>
                </w:tc>
                <w:tc>
                  <w:tcPr>
                    <w:tcW w:w="3260" w:type="dxa"/>
                    <w:tcBorders>
                      <w:top w:val="single" w:sz="4" w:space="0" w:color="auto"/>
                      <w:left w:val="single" w:sz="4" w:space="0" w:color="auto"/>
                      <w:bottom w:val="single" w:sz="4" w:space="0" w:color="auto"/>
                      <w:right w:val="single" w:sz="4" w:space="0" w:color="auto"/>
                    </w:tcBorders>
                  </w:tcPr>
                  <w:p>
                    <w:pPr>
                      <w:rPr>
                        <w:szCs w:val="24"/>
                      </w:rPr>
                    </w:pPr>
                    <w:r>
                      <w:rPr>
                        <w:szCs w:val="24"/>
                      </w:rPr>
                      <w:t xml:space="preserve">Valstybės apdovanojimų įstatymo 4, 7, 11, 16, 19, 42 ir 43 straipsnių pakeitimo, Įstatymo papildymo aštuntuoju, devintuoju, dešimtuoju ir vienuoliktuoju skirsniais </w:t>
                    </w:r>
                    <w:r>
                      <w:rPr>
                        <w:bCs/>
                        <w:color w:val="000000"/>
                        <w:szCs w:val="24"/>
                        <w:lang w:eastAsia="lt-LT"/>
                      </w:rPr>
                      <w:t>įstatymas</w:t>
                    </w:r>
                  </w:p>
                </w:tc>
                <w:tc>
                  <w:tcPr>
                    <w:tcW w:w="2126"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Seimo nariai</w:t>
                    </w:r>
                  </w:p>
                </w:tc>
                <w:tc>
                  <w:tcPr>
                    <w:tcW w:w="2127"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Seimo nariai</w:t>
                    </w:r>
                  </w:p>
                </w:tc>
              </w:tr>
              <w:tr>
                <w:tc>
                  <w:tcPr>
                    <w:tcW w:w="709" w:type="dxa"/>
                    <w:tcBorders>
                      <w:top w:val="single" w:sz="4" w:space="0" w:color="auto"/>
                      <w:left w:val="single" w:sz="4" w:space="0" w:color="auto"/>
                      <w:bottom w:val="single" w:sz="4" w:space="0" w:color="auto"/>
                      <w:right w:val="single" w:sz="4" w:space="0" w:color="auto"/>
                    </w:tcBorders>
                  </w:tcPr>
                  <w:p>
                    <w:pPr>
                      <w:tabs>
                        <w:tab w:val="left" w:pos="34"/>
                        <w:tab w:val="right" w:pos="289"/>
                      </w:tabs>
                      <w:ind w:left="360" w:hanging="360"/>
                      <w:jc w:val="right"/>
                      <w:rPr>
                        <w:szCs w:val="24"/>
                      </w:rPr>
                    </w:pPr>
                    <w:r>
                      <w:rPr>
                        <w:szCs w:val="24"/>
                      </w:rPr>
                      <w:t>129.</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rPr>
                    </w:pPr>
                    <w:r>
                      <w:rPr>
                        <w:szCs w:val="24"/>
                      </w:rPr>
                      <w:t>XIIP-3915</w:t>
                    </w:r>
                  </w:p>
                </w:tc>
                <w:tc>
                  <w:tcPr>
                    <w:tcW w:w="3260" w:type="dxa"/>
                    <w:tcBorders>
                      <w:top w:val="single" w:sz="4" w:space="0" w:color="auto"/>
                      <w:left w:val="single" w:sz="4" w:space="0" w:color="auto"/>
                      <w:bottom w:val="single" w:sz="4" w:space="0" w:color="auto"/>
                      <w:right w:val="single" w:sz="4" w:space="0" w:color="auto"/>
                    </w:tcBorders>
                  </w:tcPr>
                  <w:p>
                    <w:pPr>
                      <w:rPr>
                        <w:bCs/>
                        <w:szCs w:val="24"/>
                        <w:lang w:eastAsia="lt-LT"/>
                      </w:rPr>
                    </w:pPr>
                    <w:r>
                      <w:rPr>
                        <w:szCs w:val="24"/>
                      </w:rPr>
                      <w:t xml:space="preserve">Įstatymo „Dėl užsieniečių teisinės padėties“ Nr. XII-2080 pripažinimo netekusiu galios </w:t>
                    </w:r>
                    <w:r>
                      <w:rPr>
                        <w:bCs/>
                        <w:szCs w:val="24"/>
                        <w:lang w:eastAsia="lt-LT"/>
                      </w:rPr>
                      <w:t>įstatymas</w:t>
                    </w:r>
                  </w:p>
                </w:tc>
                <w:tc>
                  <w:tcPr>
                    <w:tcW w:w="2126"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Seimo nariai</w:t>
                    </w:r>
                  </w:p>
                </w:tc>
                <w:tc>
                  <w:tcPr>
                    <w:tcW w:w="2127"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MSNG</w:t>
                    </w:r>
                  </w:p>
                </w:tc>
              </w:tr>
              <w:tr>
                <w:tc>
                  <w:tcPr>
                    <w:tcW w:w="709" w:type="dxa"/>
                    <w:tcBorders>
                      <w:top w:val="single" w:sz="4" w:space="0" w:color="auto"/>
                      <w:left w:val="single" w:sz="4" w:space="0" w:color="auto"/>
                      <w:bottom w:val="single" w:sz="4" w:space="0" w:color="auto"/>
                      <w:right w:val="single" w:sz="4" w:space="0" w:color="auto"/>
                    </w:tcBorders>
                  </w:tcPr>
                  <w:p>
                    <w:pPr>
                      <w:tabs>
                        <w:tab w:val="left" w:pos="34"/>
                        <w:tab w:val="right" w:pos="289"/>
                      </w:tabs>
                      <w:ind w:left="360" w:hanging="360"/>
                      <w:jc w:val="right"/>
                      <w:rPr>
                        <w:szCs w:val="24"/>
                      </w:rPr>
                    </w:pPr>
                    <w:r>
                      <w:rPr>
                        <w:szCs w:val="24"/>
                      </w:rPr>
                      <w:t>130.</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rPr>
                    </w:pPr>
                    <w:r>
                      <w:rPr>
                        <w:szCs w:val="24"/>
                        <w:lang w:eastAsia="lt-LT"/>
                      </w:rPr>
                      <w:t>XIIP-</w:t>
                    </w:r>
                    <w:r>
                      <w:rPr>
                        <w:szCs w:val="24"/>
                      </w:rPr>
                      <w:t>1201,</w:t>
                    </w:r>
                  </w:p>
                  <w:p>
                    <w:pPr>
                      <w:jc w:val="center"/>
                      <w:rPr>
                        <w:szCs w:val="24"/>
                      </w:rPr>
                    </w:pPr>
                    <w:r>
                      <w:rPr>
                        <w:szCs w:val="24"/>
                        <w:lang w:eastAsia="lt-LT"/>
                      </w:rPr>
                      <w:t>XIIP-</w:t>
                    </w:r>
                    <w:r>
                      <w:rPr>
                        <w:szCs w:val="24"/>
                      </w:rPr>
                      <w:t>2242</w:t>
                    </w:r>
                  </w:p>
                </w:tc>
                <w:tc>
                  <w:tcPr>
                    <w:tcW w:w="3260" w:type="dxa"/>
                    <w:tcBorders>
                      <w:top w:val="single" w:sz="4" w:space="0" w:color="auto"/>
                      <w:left w:val="single" w:sz="4" w:space="0" w:color="auto"/>
                      <w:bottom w:val="single" w:sz="4" w:space="0" w:color="auto"/>
                      <w:right w:val="single" w:sz="4" w:space="0" w:color="auto"/>
                    </w:tcBorders>
                  </w:tcPr>
                  <w:p>
                    <w:pPr>
                      <w:rPr>
                        <w:szCs w:val="24"/>
                      </w:rPr>
                    </w:pPr>
                    <w:r>
                      <w:rPr>
                        <w:szCs w:val="24"/>
                      </w:rPr>
                      <w:t xml:space="preserve">Tautinių mažumų </w:t>
                    </w:r>
                    <w:r>
                      <w:rPr>
                        <w:bCs/>
                        <w:szCs w:val="24"/>
                        <w:lang w:eastAsia="lt-LT"/>
                      </w:rPr>
                      <w:t>įstatymai</w:t>
                    </w:r>
                  </w:p>
                </w:tc>
                <w:tc>
                  <w:tcPr>
                    <w:tcW w:w="2126"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Seimo nariai</w:t>
                    </w:r>
                  </w:p>
                </w:tc>
                <w:tc>
                  <w:tcPr>
                    <w:tcW w:w="2127" w:type="dxa"/>
                    <w:tcBorders>
                      <w:top w:val="single" w:sz="4" w:space="0" w:color="auto"/>
                      <w:left w:val="single" w:sz="4" w:space="0" w:color="auto"/>
                      <w:bottom w:val="single" w:sz="4" w:space="0" w:color="auto"/>
                      <w:right w:val="single" w:sz="4" w:space="0" w:color="auto"/>
                    </w:tcBorders>
                  </w:tcPr>
                  <w:p>
                    <w:pPr>
                      <w:jc w:val="center"/>
                      <w:rPr>
                        <w:szCs w:val="24"/>
                      </w:rPr>
                    </w:pPr>
                    <w:r>
                      <w:rPr>
                        <w:rFonts w:eastAsia="Arial Unicode MS"/>
                        <w:bCs/>
                        <w:szCs w:val="24"/>
                        <w:lang w:eastAsia="lt-LT"/>
                      </w:rPr>
                      <w:t>LLRAF</w:t>
                    </w:r>
                  </w:p>
                </w:tc>
              </w:tr>
              <w:tr>
                <w:tc>
                  <w:tcPr>
                    <w:tcW w:w="709" w:type="dxa"/>
                    <w:tcBorders>
                      <w:top w:val="single" w:sz="4" w:space="0" w:color="auto"/>
                      <w:left w:val="single" w:sz="4" w:space="0" w:color="auto"/>
                      <w:bottom w:val="single" w:sz="4" w:space="0" w:color="auto"/>
                      <w:right w:val="single" w:sz="4" w:space="0" w:color="auto"/>
                    </w:tcBorders>
                  </w:tcPr>
                  <w:p>
                    <w:pPr>
                      <w:tabs>
                        <w:tab w:val="left" w:pos="34"/>
                        <w:tab w:val="right" w:pos="289"/>
                      </w:tabs>
                      <w:ind w:left="360" w:hanging="360"/>
                      <w:jc w:val="right"/>
                      <w:rPr>
                        <w:szCs w:val="24"/>
                      </w:rPr>
                    </w:pPr>
                    <w:r>
                      <w:rPr>
                        <w:szCs w:val="24"/>
                      </w:rPr>
                      <w:t>131.</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rPr>
                    </w:pPr>
                    <w:r>
                      <w:rPr>
                        <w:szCs w:val="24"/>
                        <w:lang w:eastAsia="lt-LT"/>
                      </w:rPr>
                      <w:t>XIIP-311</w:t>
                    </w:r>
                  </w:p>
                </w:tc>
                <w:tc>
                  <w:tcPr>
                    <w:tcW w:w="3260" w:type="dxa"/>
                    <w:tcBorders>
                      <w:top w:val="single" w:sz="4" w:space="0" w:color="auto"/>
                      <w:left w:val="single" w:sz="4" w:space="0" w:color="auto"/>
                      <w:bottom w:val="single" w:sz="4" w:space="0" w:color="auto"/>
                      <w:right w:val="single" w:sz="4" w:space="0" w:color="auto"/>
                    </w:tcBorders>
                  </w:tcPr>
                  <w:p>
                    <w:pPr>
                      <w:rPr>
                        <w:szCs w:val="24"/>
                      </w:rPr>
                    </w:pPr>
                    <w:r>
                      <w:rPr>
                        <w:szCs w:val="24"/>
                      </w:rPr>
                      <w:t>Seimo nutarimas „Dėl 1991 m. sausio 29 d. Lietuvos Respublikos Aukščiausiosios Tarybos – Atkuriamojo Seimo priimto Tautinių mažumų įstatymo Nr. I-1007 nuostatų įsigaliojimo“</w:t>
                    </w:r>
                  </w:p>
                </w:tc>
                <w:tc>
                  <w:tcPr>
                    <w:tcW w:w="2126"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Seimo nariai</w:t>
                    </w:r>
                  </w:p>
                </w:tc>
                <w:tc>
                  <w:tcPr>
                    <w:tcW w:w="2127"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LLRAF</w:t>
                    </w:r>
                  </w:p>
                </w:tc>
              </w:tr>
              <w:tr>
                <w:tc>
                  <w:tcPr>
                    <w:tcW w:w="709" w:type="dxa"/>
                    <w:tcBorders>
                      <w:top w:val="single" w:sz="4" w:space="0" w:color="auto"/>
                      <w:left w:val="single" w:sz="4" w:space="0" w:color="auto"/>
                      <w:bottom w:val="single" w:sz="4" w:space="0" w:color="auto"/>
                      <w:right w:val="single" w:sz="4" w:space="0" w:color="auto"/>
                    </w:tcBorders>
                  </w:tcPr>
                  <w:p>
                    <w:pPr>
                      <w:tabs>
                        <w:tab w:val="left" w:pos="34"/>
                        <w:tab w:val="right" w:pos="289"/>
                      </w:tabs>
                      <w:ind w:left="360" w:hanging="360"/>
                      <w:jc w:val="right"/>
                      <w:rPr>
                        <w:szCs w:val="24"/>
                      </w:rPr>
                    </w:pPr>
                    <w:r>
                      <w:rPr>
                        <w:szCs w:val="24"/>
                      </w:rPr>
                      <w:t>132.</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XIIP-3399</w:t>
                    </w:r>
                  </w:p>
                </w:tc>
                <w:tc>
                  <w:tcPr>
                    <w:tcW w:w="3260" w:type="dxa"/>
                    <w:tcBorders>
                      <w:top w:val="single" w:sz="4" w:space="0" w:color="auto"/>
                      <w:left w:val="single" w:sz="4" w:space="0" w:color="auto"/>
                      <w:bottom w:val="single" w:sz="4" w:space="0" w:color="auto"/>
                      <w:right w:val="single" w:sz="4" w:space="0" w:color="auto"/>
                    </w:tcBorders>
                  </w:tcPr>
                  <w:p>
                    <w:pPr>
                      <w:rPr>
                        <w:szCs w:val="24"/>
                      </w:rPr>
                    </w:pPr>
                    <w:r>
                      <w:rPr>
                        <w:szCs w:val="24"/>
                      </w:rPr>
                      <w:t xml:space="preserve">Moterų ir vyrų lygių galimybių įstatymo Nr. VIII-947 3, 5 ir 6 straipsnių pakeitimo </w:t>
                    </w:r>
                    <w:r>
                      <w:rPr>
                        <w:bCs/>
                        <w:szCs w:val="24"/>
                        <w:lang w:eastAsia="lt-LT"/>
                      </w:rPr>
                      <w:t>įstatymas</w:t>
                    </w:r>
                  </w:p>
                </w:tc>
                <w:tc>
                  <w:tcPr>
                    <w:tcW w:w="2126"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Seimo nariai</w:t>
                    </w:r>
                  </w:p>
                </w:tc>
                <w:tc>
                  <w:tcPr>
                    <w:tcW w:w="2127"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LSDPF</w:t>
                    </w:r>
                  </w:p>
                </w:tc>
              </w:tr>
              <w:tr>
                <w:tc>
                  <w:tcPr>
                    <w:tcW w:w="709" w:type="dxa"/>
                    <w:tcBorders>
                      <w:top w:val="single" w:sz="4" w:space="0" w:color="auto"/>
                      <w:left w:val="single" w:sz="4" w:space="0" w:color="auto"/>
                      <w:bottom w:val="single" w:sz="4" w:space="0" w:color="auto"/>
                      <w:right w:val="single" w:sz="4" w:space="0" w:color="auto"/>
                    </w:tcBorders>
                  </w:tcPr>
                  <w:p>
                    <w:pPr>
                      <w:tabs>
                        <w:tab w:val="left" w:pos="34"/>
                        <w:tab w:val="right" w:pos="289"/>
                      </w:tabs>
                      <w:ind w:left="360" w:hanging="360"/>
                      <w:jc w:val="right"/>
                      <w:rPr>
                        <w:szCs w:val="24"/>
                      </w:rPr>
                    </w:pPr>
                    <w:r>
                      <w:rPr>
                        <w:szCs w:val="24"/>
                      </w:rPr>
                      <w:t>133.</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XIIP-3991,</w:t>
                    </w:r>
                  </w:p>
                  <w:p>
                    <w:pPr>
                      <w:jc w:val="center"/>
                      <w:rPr>
                        <w:szCs w:val="24"/>
                        <w:lang w:eastAsia="lt-LT"/>
                      </w:rPr>
                    </w:pPr>
                    <w:r>
                      <w:rPr>
                        <w:szCs w:val="24"/>
                        <w:lang w:eastAsia="lt-LT"/>
                      </w:rPr>
                      <w:t>XIIP-3992</w:t>
                    </w:r>
                  </w:p>
                </w:tc>
                <w:tc>
                  <w:tcPr>
                    <w:tcW w:w="3260" w:type="dxa"/>
                    <w:tcBorders>
                      <w:top w:val="single" w:sz="4" w:space="0" w:color="auto"/>
                      <w:left w:val="single" w:sz="4" w:space="0" w:color="auto"/>
                      <w:bottom w:val="single" w:sz="4" w:space="0" w:color="auto"/>
                      <w:right w:val="single" w:sz="4" w:space="0" w:color="auto"/>
                    </w:tcBorders>
                    <w:vAlign w:val="center"/>
                  </w:tcPr>
                  <w:p>
                    <w:pPr>
                      <w:rPr>
                        <w:bCs/>
                        <w:szCs w:val="24"/>
                        <w:lang w:eastAsia="lt-LT"/>
                      </w:rPr>
                    </w:pPr>
                    <w:r>
                      <w:rPr>
                        <w:bCs/>
                        <w:szCs w:val="24"/>
                        <w:lang w:eastAsia="lt-LT"/>
                      </w:rPr>
                      <w:t>Susirinkimų įstatymo Nr. I-317 5 straipsnio pakeitimo įstatymas ir jo lydimasis teisės aktas</w:t>
                    </w:r>
                  </w:p>
                </w:tc>
                <w:tc>
                  <w:tcPr>
                    <w:tcW w:w="2126"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Seimo nariai</w:t>
                    </w:r>
                  </w:p>
                </w:tc>
                <w:tc>
                  <w:tcPr>
                    <w:tcW w:w="2127" w:type="dxa"/>
                    <w:tcBorders>
                      <w:top w:val="single" w:sz="4" w:space="0" w:color="auto"/>
                      <w:left w:val="single" w:sz="4" w:space="0" w:color="auto"/>
                      <w:bottom w:val="single" w:sz="4" w:space="0" w:color="auto"/>
                      <w:right w:val="single" w:sz="4" w:space="0" w:color="auto"/>
                    </w:tcBorders>
                  </w:tcPr>
                  <w:p>
                    <w:pPr>
                      <w:jc w:val="center"/>
                      <w:rPr>
                        <w:szCs w:val="24"/>
                      </w:rPr>
                    </w:pPr>
                    <w:r>
                      <w:rPr>
                        <w:rFonts w:eastAsia="Arial Unicode MS"/>
                        <w:bCs/>
                        <w:szCs w:val="24"/>
                        <w:lang w:eastAsia="lt-LT"/>
                      </w:rPr>
                      <w:t>TS-LKDF</w:t>
                    </w:r>
                  </w:p>
                </w:tc>
              </w:tr>
              <w:tr>
                <w:tc>
                  <w:tcPr>
                    <w:tcW w:w="709" w:type="dxa"/>
                    <w:tcBorders>
                      <w:top w:val="single" w:sz="4" w:space="0" w:color="auto"/>
                      <w:left w:val="single" w:sz="4" w:space="0" w:color="auto"/>
                      <w:bottom w:val="single" w:sz="4" w:space="0" w:color="auto"/>
                      <w:right w:val="single" w:sz="4" w:space="0" w:color="auto"/>
                    </w:tcBorders>
                  </w:tcPr>
                  <w:p>
                    <w:pPr>
                      <w:tabs>
                        <w:tab w:val="left" w:pos="34"/>
                        <w:tab w:val="right" w:pos="289"/>
                      </w:tabs>
                      <w:ind w:left="360" w:hanging="360"/>
                      <w:jc w:val="right"/>
                      <w:rPr>
                        <w:szCs w:val="24"/>
                      </w:rPr>
                    </w:pPr>
                    <w:r>
                      <w:rPr>
                        <w:szCs w:val="24"/>
                      </w:rPr>
                      <w:t>134.</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rPr>
                    </w:pPr>
                    <w:r>
                      <w:rPr>
                        <w:szCs w:val="24"/>
                        <w:lang w:eastAsia="lt-LT"/>
                      </w:rPr>
                      <w:t>XIIP-2109</w:t>
                    </w:r>
                  </w:p>
                </w:tc>
                <w:tc>
                  <w:tcPr>
                    <w:tcW w:w="3260" w:type="dxa"/>
                    <w:tcBorders>
                      <w:top w:val="single" w:sz="4" w:space="0" w:color="auto"/>
                      <w:left w:val="single" w:sz="4" w:space="0" w:color="auto"/>
                      <w:bottom w:val="single" w:sz="4" w:space="0" w:color="auto"/>
                      <w:right w:val="single" w:sz="4" w:space="0" w:color="auto"/>
                    </w:tcBorders>
                  </w:tcPr>
                  <w:p>
                    <w:pPr>
                      <w:rPr>
                        <w:bCs/>
                        <w:szCs w:val="24"/>
                        <w:lang w:eastAsia="lt-LT"/>
                      </w:rPr>
                    </w:pPr>
                    <w:r>
                      <w:rPr>
                        <w:bCs/>
                        <w:szCs w:val="24"/>
                      </w:rPr>
                      <w:t xml:space="preserve">Piliečių nuosavybės teisių į išlikusį nekilnojamąjį turtą atkūrimo įstatymo Nr. VIII-359 5, 12, 16 ir 21 straipsnių pakeitimo ir papildymo </w:t>
                    </w:r>
                    <w:r>
                      <w:rPr>
                        <w:bCs/>
                        <w:szCs w:val="24"/>
                        <w:lang w:eastAsia="lt-LT"/>
                      </w:rPr>
                      <w:t>įstatymas</w:t>
                    </w:r>
                  </w:p>
                </w:tc>
                <w:tc>
                  <w:tcPr>
                    <w:tcW w:w="2126"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Seimo nariai</w:t>
                    </w:r>
                  </w:p>
                </w:tc>
                <w:tc>
                  <w:tcPr>
                    <w:tcW w:w="2127" w:type="dxa"/>
                    <w:tcBorders>
                      <w:top w:val="single" w:sz="4" w:space="0" w:color="auto"/>
                      <w:left w:val="single" w:sz="4" w:space="0" w:color="auto"/>
                      <w:bottom w:val="single" w:sz="4" w:space="0" w:color="auto"/>
                      <w:right w:val="single" w:sz="4" w:space="0" w:color="auto"/>
                    </w:tcBorders>
                  </w:tcPr>
                  <w:p>
                    <w:pPr>
                      <w:jc w:val="center"/>
                      <w:rPr>
                        <w:szCs w:val="24"/>
                      </w:rPr>
                    </w:pPr>
                    <w:r>
                      <w:rPr>
                        <w:rFonts w:eastAsia="Arial Unicode MS"/>
                        <w:bCs/>
                        <w:szCs w:val="24"/>
                        <w:lang w:eastAsia="lt-LT"/>
                      </w:rPr>
                      <w:t>LLRAF</w:t>
                    </w:r>
                  </w:p>
                </w:tc>
              </w:tr>
              <w:tr>
                <w:tc>
                  <w:tcPr>
                    <w:tcW w:w="709" w:type="dxa"/>
                    <w:tcBorders>
                      <w:top w:val="single" w:sz="4" w:space="0" w:color="auto"/>
                      <w:left w:val="single" w:sz="4" w:space="0" w:color="auto"/>
                      <w:bottom w:val="single" w:sz="4" w:space="0" w:color="auto"/>
                      <w:right w:val="single" w:sz="4" w:space="0" w:color="auto"/>
                    </w:tcBorders>
                  </w:tcPr>
                  <w:p>
                    <w:pPr>
                      <w:tabs>
                        <w:tab w:val="left" w:pos="34"/>
                        <w:tab w:val="right" w:pos="289"/>
                      </w:tabs>
                      <w:ind w:left="360" w:hanging="360"/>
                      <w:jc w:val="right"/>
                      <w:rPr>
                        <w:szCs w:val="24"/>
                      </w:rPr>
                    </w:pPr>
                    <w:r>
                      <w:rPr>
                        <w:szCs w:val="24"/>
                      </w:rPr>
                      <w:t>135.</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rPr>
                    </w:pPr>
                    <w:r>
                      <w:rPr>
                        <w:szCs w:val="24"/>
                      </w:rPr>
                      <w:t>XIIP-3227</w:t>
                    </w:r>
                  </w:p>
                </w:tc>
                <w:tc>
                  <w:tcPr>
                    <w:tcW w:w="3260" w:type="dxa"/>
                    <w:tcBorders>
                      <w:top w:val="single" w:sz="4" w:space="0" w:color="auto"/>
                      <w:left w:val="single" w:sz="4" w:space="0" w:color="auto"/>
                      <w:bottom w:val="single" w:sz="4" w:space="0" w:color="auto"/>
                      <w:right w:val="single" w:sz="4" w:space="0" w:color="auto"/>
                    </w:tcBorders>
                    <w:vAlign w:val="center"/>
                  </w:tcPr>
                  <w:p>
                    <w:pPr>
                      <w:rPr>
                        <w:szCs w:val="24"/>
                      </w:rPr>
                    </w:pPr>
                    <w:r>
                      <w:rPr>
                        <w:szCs w:val="24"/>
                      </w:rPr>
                      <w:t xml:space="preserve">Žemės ūkio, maisto ūkio ir kaimo plėtros įstatymo </w:t>
                      <w:br/>
                      <w:t>Nr. IX-987 papildymo 8</w:t>
                    </w:r>
                    <w:r>
                      <w:rPr>
                        <w:szCs w:val="24"/>
                        <w:vertAlign w:val="superscript"/>
                      </w:rPr>
                      <w:t>1</w:t>
                    </w:r>
                    <w:r>
                      <w:rPr>
                        <w:szCs w:val="24"/>
                      </w:rPr>
                      <w:t xml:space="preserve"> straipsniu </w:t>
                    </w:r>
                    <w:r>
                      <w:rPr>
                        <w:bCs/>
                        <w:szCs w:val="24"/>
                        <w:lang w:eastAsia="lt-LT"/>
                      </w:rPr>
                      <w:t>įstatymas</w:t>
                    </w:r>
                  </w:p>
                </w:tc>
                <w:tc>
                  <w:tcPr>
                    <w:tcW w:w="2126"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rFonts w:eastAsia="Arial Unicode MS"/>
                        <w:bCs/>
                        <w:szCs w:val="24"/>
                        <w:lang w:eastAsia="lt-LT"/>
                      </w:rPr>
                      <w:t>Seimo nariai</w:t>
                    </w:r>
                  </w:p>
                </w:tc>
                <w:tc>
                  <w:tcPr>
                    <w:tcW w:w="2127"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TTF</w:t>
                    </w:r>
                  </w:p>
                </w:tc>
              </w:tr>
              <w:tr>
                <w:tc>
                  <w:tcPr>
                    <w:tcW w:w="709" w:type="dxa"/>
                    <w:tcBorders>
                      <w:top w:val="single" w:sz="4" w:space="0" w:color="auto"/>
                      <w:left w:val="single" w:sz="4" w:space="0" w:color="auto"/>
                      <w:bottom w:val="single" w:sz="4" w:space="0" w:color="auto"/>
                      <w:right w:val="single" w:sz="4" w:space="0" w:color="auto"/>
                    </w:tcBorders>
                  </w:tcPr>
                  <w:p>
                    <w:pPr>
                      <w:tabs>
                        <w:tab w:val="left" w:pos="34"/>
                        <w:tab w:val="right" w:pos="289"/>
                      </w:tabs>
                      <w:ind w:left="360" w:hanging="360"/>
                      <w:jc w:val="right"/>
                      <w:rPr>
                        <w:szCs w:val="24"/>
                      </w:rPr>
                    </w:pPr>
                    <w:r>
                      <w:rPr>
                        <w:szCs w:val="24"/>
                      </w:rPr>
                      <w:t>136.</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rPr>
                    </w:pPr>
                    <w:r>
                      <w:rPr>
                        <w:szCs w:val="24"/>
                      </w:rPr>
                      <w:t>XIIP-3970</w:t>
                    </w:r>
                  </w:p>
                </w:tc>
                <w:tc>
                  <w:tcPr>
                    <w:tcW w:w="3260" w:type="dxa"/>
                    <w:tcBorders>
                      <w:top w:val="single" w:sz="4" w:space="0" w:color="auto"/>
                      <w:left w:val="single" w:sz="4" w:space="0" w:color="auto"/>
                      <w:bottom w:val="single" w:sz="4" w:space="0" w:color="auto"/>
                      <w:right w:val="single" w:sz="4" w:space="0" w:color="auto"/>
                    </w:tcBorders>
                    <w:vAlign w:val="center"/>
                  </w:tcPr>
                  <w:p>
                    <w:pPr>
                      <w:rPr>
                        <w:szCs w:val="24"/>
                      </w:rPr>
                    </w:pPr>
                    <w:r>
                      <w:rPr>
                        <w:szCs w:val="24"/>
                      </w:rPr>
                      <w:t xml:space="preserve">Žemės reformos įstatymo </w:t>
                      <w:br/>
                      <w:t xml:space="preserve">Nr. I-1607 8 straipsnio pakeitimo </w:t>
                    </w:r>
                    <w:r>
                      <w:rPr>
                        <w:bCs/>
                        <w:color w:val="000000"/>
                        <w:szCs w:val="24"/>
                        <w:lang w:eastAsia="lt-LT"/>
                      </w:rPr>
                      <w:t>įstatymas</w:t>
                    </w:r>
                  </w:p>
                </w:tc>
                <w:tc>
                  <w:tcPr>
                    <w:tcW w:w="2126"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rFonts w:eastAsia="Arial Unicode MS"/>
                        <w:bCs/>
                        <w:szCs w:val="24"/>
                        <w:lang w:eastAsia="lt-LT"/>
                      </w:rPr>
                      <w:t>Seimo nariai</w:t>
                    </w:r>
                  </w:p>
                </w:tc>
                <w:tc>
                  <w:tcPr>
                    <w:tcW w:w="2127"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TTF</w:t>
                    </w:r>
                  </w:p>
                </w:tc>
              </w:tr>
              <w:tr>
                <w:tc>
                  <w:tcPr>
                    <w:tcW w:w="709" w:type="dxa"/>
                    <w:tcBorders>
                      <w:top w:val="single" w:sz="4" w:space="0" w:color="auto"/>
                      <w:left w:val="single" w:sz="4" w:space="0" w:color="auto"/>
                      <w:bottom w:val="single" w:sz="4" w:space="0" w:color="auto"/>
                      <w:right w:val="single" w:sz="4" w:space="0" w:color="auto"/>
                    </w:tcBorders>
                  </w:tcPr>
                  <w:p>
                    <w:pPr>
                      <w:tabs>
                        <w:tab w:val="left" w:pos="34"/>
                        <w:tab w:val="right" w:pos="289"/>
                      </w:tabs>
                      <w:ind w:left="360" w:hanging="360"/>
                      <w:jc w:val="right"/>
                      <w:rPr>
                        <w:szCs w:val="24"/>
                      </w:rPr>
                    </w:pPr>
                    <w:r>
                      <w:rPr>
                        <w:szCs w:val="24"/>
                      </w:rPr>
                      <w:t>137.</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rPr>
                    </w:pPr>
                    <w:r>
                      <w:rPr>
                        <w:szCs w:val="24"/>
                        <w:lang w:eastAsia="lt-LT"/>
                      </w:rPr>
                      <w:t>nereg.</w:t>
                    </w:r>
                  </w:p>
                </w:tc>
                <w:tc>
                  <w:tcPr>
                    <w:tcW w:w="3260" w:type="dxa"/>
                    <w:tcBorders>
                      <w:top w:val="single" w:sz="4" w:space="0" w:color="auto"/>
                      <w:left w:val="single" w:sz="4" w:space="0" w:color="auto"/>
                      <w:bottom w:val="single" w:sz="4" w:space="0" w:color="auto"/>
                      <w:right w:val="single" w:sz="4" w:space="0" w:color="auto"/>
                    </w:tcBorders>
                    <w:vAlign w:val="center"/>
                  </w:tcPr>
                  <w:p>
                    <w:pPr>
                      <w:rPr>
                        <w:szCs w:val="24"/>
                      </w:rPr>
                    </w:pPr>
                    <w:r>
                      <w:rPr>
                        <w:szCs w:val="24"/>
                      </w:rPr>
                      <w:t xml:space="preserve">Žemės paėmimo visuomenės poreikiams įgyvendinant ypatingos valstybinės svarbos projektus įstatymo Nr. XI-1307 13 straipsnio pakeitimo </w:t>
                    </w:r>
                    <w:r>
                      <w:rPr>
                        <w:bCs/>
                        <w:color w:val="000000"/>
                        <w:szCs w:val="24"/>
                        <w:lang w:eastAsia="lt-LT"/>
                      </w:rPr>
                      <w:t>įstatymas</w:t>
                    </w:r>
                  </w:p>
                </w:tc>
                <w:tc>
                  <w:tcPr>
                    <w:tcW w:w="2126"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Seimo nariai</w:t>
                    </w:r>
                  </w:p>
                </w:tc>
                <w:tc>
                  <w:tcPr>
                    <w:tcW w:w="2127"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rFonts w:eastAsia="Arial Unicode MS"/>
                        <w:bCs/>
                        <w:szCs w:val="24"/>
                        <w:lang w:eastAsia="lt-LT"/>
                      </w:rPr>
                      <w:t>TS-LKDF</w:t>
                    </w:r>
                  </w:p>
                </w:tc>
              </w:tr>
              <w:tr>
                <w:tc>
                  <w:tcPr>
                    <w:tcW w:w="709" w:type="dxa"/>
                    <w:tcBorders>
                      <w:top w:val="single" w:sz="4" w:space="0" w:color="auto"/>
                      <w:left w:val="single" w:sz="4" w:space="0" w:color="auto"/>
                      <w:bottom w:val="single" w:sz="4" w:space="0" w:color="auto"/>
                      <w:right w:val="single" w:sz="4" w:space="0" w:color="auto"/>
                    </w:tcBorders>
                  </w:tcPr>
                  <w:p>
                    <w:pPr>
                      <w:tabs>
                        <w:tab w:val="left" w:pos="34"/>
                        <w:tab w:val="right" w:pos="289"/>
                      </w:tabs>
                      <w:ind w:left="360" w:hanging="360"/>
                      <w:jc w:val="right"/>
                      <w:rPr>
                        <w:szCs w:val="24"/>
                      </w:rPr>
                    </w:pPr>
                    <w:r>
                      <w:rPr>
                        <w:szCs w:val="24"/>
                      </w:rPr>
                      <w:t>138.</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XIIP-3682,</w:t>
                    </w:r>
                  </w:p>
                  <w:p>
                    <w:pPr>
                      <w:jc w:val="center"/>
                      <w:rPr>
                        <w:szCs w:val="24"/>
                        <w:lang w:eastAsia="lt-LT"/>
                      </w:rPr>
                    </w:pPr>
                    <w:r>
                      <w:rPr>
                        <w:szCs w:val="24"/>
                        <w:lang w:eastAsia="lt-LT"/>
                      </w:rPr>
                      <w:t>XIIP-3683</w:t>
                    </w:r>
                  </w:p>
                </w:tc>
                <w:tc>
                  <w:tcPr>
                    <w:tcW w:w="3260" w:type="dxa"/>
                    <w:tcBorders>
                      <w:top w:val="single" w:sz="4" w:space="0" w:color="auto"/>
                      <w:left w:val="single" w:sz="4" w:space="0" w:color="auto"/>
                      <w:bottom w:val="single" w:sz="4" w:space="0" w:color="auto"/>
                      <w:right w:val="single" w:sz="4" w:space="0" w:color="auto"/>
                    </w:tcBorders>
                  </w:tcPr>
                  <w:p>
                    <w:pPr>
                      <w:rPr>
                        <w:szCs w:val="24"/>
                      </w:rPr>
                    </w:pPr>
                    <w:r>
                      <w:rPr>
                        <w:szCs w:val="24"/>
                      </w:rPr>
                      <w:t xml:space="preserve">Nekilnojamojo turto kadastro įstatymo Nr. VIII-1764 8 straipsnio pakeitimo </w:t>
                    </w:r>
                    <w:r>
                      <w:rPr>
                        <w:szCs w:val="24"/>
                        <w:lang w:eastAsia="lt-LT"/>
                      </w:rPr>
                      <w:t>įstatymas ir jo lydimasis teisės aktas</w:t>
                    </w:r>
                  </w:p>
                </w:tc>
                <w:tc>
                  <w:tcPr>
                    <w:tcW w:w="2126"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Seimo nariai</w:t>
                    </w:r>
                  </w:p>
                </w:tc>
                <w:tc>
                  <w:tcPr>
                    <w:tcW w:w="2127" w:type="dxa"/>
                    <w:tcBorders>
                      <w:top w:val="single" w:sz="4" w:space="0" w:color="auto"/>
                      <w:left w:val="single" w:sz="4" w:space="0" w:color="auto"/>
                      <w:bottom w:val="single" w:sz="4" w:space="0" w:color="auto"/>
                      <w:right w:val="single" w:sz="4" w:space="0" w:color="auto"/>
                    </w:tcBorders>
                  </w:tcPr>
                  <w:p>
                    <w:pPr>
                      <w:jc w:val="center"/>
                      <w:rPr>
                        <w:szCs w:val="24"/>
                      </w:rPr>
                    </w:pPr>
                    <w:r>
                      <w:rPr>
                        <w:szCs w:val="24"/>
                      </w:rPr>
                      <w:t>LSDPF</w:t>
                    </w:r>
                  </w:p>
                </w:tc>
              </w:tr>
              <w:tr>
                <w:tc>
                  <w:tcPr>
                    <w:tcW w:w="709" w:type="dxa"/>
                    <w:tcBorders>
                      <w:top w:val="single" w:sz="4" w:space="0" w:color="auto"/>
                      <w:left w:val="single" w:sz="4" w:space="0" w:color="auto"/>
                      <w:bottom w:val="single" w:sz="4" w:space="0" w:color="auto"/>
                      <w:right w:val="single" w:sz="4" w:space="0" w:color="auto"/>
                    </w:tcBorders>
                  </w:tcPr>
                  <w:p>
                    <w:pPr>
                      <w:tabs>
                        <w:tab w:val="left" w:pos="34"/>
                        <w:tab w:val="right" w:pos="289"/>
                      </w:tabs>
                      <w:ind w:left="360" w:hanging="360"/>
                      <w:jc w:val="right"/>
                      <w:rPr>
                        <w:szCs w:val="24"/>
                      </w:rPr>
                    </w:pPr>
                    <w:r>
                      <w:rPr>
                        <w:szCs w:val="24"/>
                      </w:rPr>
                      <w:t>139.</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XIIP-3999</w:t>
                    </w:r>
                  </w:p>
                </w:tc>
                <w:tc>
                  <w:tcPr>
                    <w:tcW w:w="3260" w:type="dxa"/>
                    <w:tcBorders>
                      <w:top w:val="single" w:sz="4" w:space="0" w:color="auto"/>
                      <w:left w:val="single" w:sz="4" w:space="0" w:color="auto"/>
                      <w:bottom w:val="single" w:sz="4" w:space="0" w:color="auto"/>
                      <w:right w:val="single" w:sz="4" w:space="0" w:color="auto"/>
                    </w:tcBorders>
                    <w:vAlign w:val="center"/>
                  </w:tcPr>
                  <w:p>
                    <w:pPr>
                      <w:rPr>
                        <w:szCs w:val="24"/>
                      </w:rPr>
                    </w:pPr>
                    <w:r>
                      <w:rPr>
                        <w:szCs w:val="24"/>
                      </w:rPr>
                      <w:t xml:space="preserve">Sodininkų bendrijų įstatymo Nr. IX-1934 4, 5, 16, 17, 18 ir 21 straipsnių pakeitimo </w:t>
                    </w:r>
                    <w:r>
                      <w:rPr>
                        <w:bCs/>
                        <w:color w:val="000000"/>
                        <w:szCs w:val="24"/>
                        <w:lang w:eastAsia="lt-LT"/>
                      </w:rPr>
                      <w:t>įstatymas</w:t>
                    </w:r>
                  </w:p>
                </w:tc>
                <w:tc>
                  <w:tcPr>
                    <w:tcW w:w="2126" w:type="dxa"/>
                    <w:tcBorders>
                      <w:top w:val="single" w:sz="4" w:space="0" w:color="auto"/>
                      <w:left w:val="single" w:sz="4" w:space="0" w:color="auto"/>
                      <w:bottom w:val="single" w:sz="4" w:space="0" w:color="auto"/>
                      <w:right w:val="single" w:sz="4" w:space="0" w:color="auto"/>
                    </w:tcBorders>
                  </w:tcPr>
                  <w:p>
                    <w:pPr>
                      <w:jc w:val="center"/>
                      <w:rPr>
                        <w:rFonts w:eastAsia="Arial Unicode MS"/>
                        <w:bCs/>
                        <w:szCs w:val="24"/>
                        <w:lang w:eastAsia="lt-LT"/>
                      </w:rPr>
                    </w:pPr>
                    <w:r>
                      <w:rPr>
                        <w:rFonts w:eastAsia="Arial Unicode MS"/>
                        <w:bCs/>
                        <w:szCs w:val="24"/>
                        <w:lang w:eastAsia="lt-LT"/>
                      </w:rPr>
                      <w:t>Seimo nariai</w:t>
                    </w:r>
                  </w:p>
                </w:tc>
                <w:tc>
                  <w:tcPr>
                    <w:tcW w:w="2127"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rFonts w:eastAsia="Arial Unicode MS"/>
                        <w:bCs/>
                        <w:szCs w:val="24"/>
                        <w:lang w:eastAsia="lt-LT"/>
                      </w:rPr>
                      <w:t>TS-LKDF</w:t>
                    </w:r>
                  </w:p>
                </w:tc>
              </w:tr>
              <w:tr>
                <w:tc>
                  <w:tcPr>
                    <w:tcW w:w="709" w:type="dxa"/>
                    <w:tcBorders>
                      <w:top w:val="single" w:sz="4" w:space="0" w:color="auto"/>
                      <w:left w:val="single" w:sz="4" w:space="0" w:color="auto"/>
                      <w:bottom w:val="single" w:sz="4" w:space="0" w:color="auto"/>
                      <w:right w:val="single" w:sz="4" w:space="0" w:color="auto"/>
                    </w:tcBorders>
                  </w:tcPr>
                  <w:p>
                    <w:pPr>
                      <w:tabs>
                        <w:tab w:val="left" w:pos="34"/>
                        <w:tab w:val="right" w:pos="289"/>
                      </w:tabs>
                      <w:ind w:left="360" w:hanging="360"/>
                      <w:jc w:val="right"/>
                      <w:rPr>
                        <w:szCs w:val="24"/>
                      </w:rPr>
                    </w:pPr>
                    <w:r>
                      <w:rPr>
                        <w:szCs w:val="24"/>
                      </w:rPr>
                      <w:t>140.</w:t>
                      <w:tab/>
                    </w:r>
                  </w:p>
                </w:tc>
                <w:tc>
                  <w:tcPr>
                    <w:tcW w:w="1418" w:type="dxa"/>
                    <w:tcBorders>
                      <w:top w:val="single" w:sz="4" w:space="0" w:color="auto"/>
                      <w:left w:val="single" w:sz="4" w:space="0" w:color="auto"/>
                      <w:bottom w:val="single" w:sz="4" w:space="0" w:color="auto"/>
                      <w:right w:val="single" w:sz="4" w:space="0" w:color="auto"/>
                    </w:tcBorders>
                  </w:tcPr>
                  <w:p>
                    <w:pPr>
                      <w:jc w:val="center"/>
                      <w:rPr>
                        <w:szCs w:val="24"/>
                      </w:rPr>
                    </w:pPr>
                    <w:r>
                      <w:rPr>
                        <w:szCs w:val="24"/>
                      </w:rPr>
                      <w:t>XIIP-2493</w:t>
                    </w:r>
                  </w:p>
                </w:tc>
                <w:tc>
                  <w:tcPr>
                    <w:tcW w:w="3260" w:type="dxa"/>
                    <w:tcBorders>
                      <w:top w:val="single" w:sz="4" w:space="0" w:color="auto"/>
                      <w:left w:val="single" w:sz="4" w:space="0" w:color="auto"/>
                      <w:bottom w:val="single" w:sz="4" w:space="0" w:color="auto"/>
                      <w:right w:val="single" w:sz="4" w:space="0" w:color="auto"/>
                    </w:tcBorders>
                    <w:vAlign w:val="center"/>
                  </w:tcPr>
                  <w:p>
                    <w:pPr>
                      <w:rPr>
                        <w:bCs/>
                        <w:szCs w:val="24"/>
                        <w:lang w:eastAsia="lt-LT"/>
                      </w:rPr>
                    </w:pPr>
                    <w:r>
                      <w:rPr>
                        <w:szCs w:val="24"/>
                      </w:rPr>
                      <w:t xml:space="preserve">Mėgėjiškos žūklės įstatymo Nr. XI-2211 10 straipsnio pakeitimo </w:t>
                    </w:r>
                    <w:r>
                      <w:rPr>
                        <w:bCs/>
                        <w:szCs w:val="24"/>
                        <w:lang w:eastAsia="lt-LT"/>
                      </w:rPr>
                      <w:t>įstatymas</w:t>
                    </w:r>
                  </w:p>
                </w:tc>
                <w:tc>
                  <w:tcPr>
                    <w:tcW w:w="2126"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rFonts w:eastAsia="Arial Unicode MS"/>
                        <w:bCs/>
                        <w:szCs w:val="24"/>
                        <w:lang w:eastAsia="lt-LT"/>
                      </w:rPr>
                      <w:t>Seimo nariai</w:t>
                    </w:r>
                  </w:p>
                </w:tc>
                <w:tc>
                  <w:tcPr>
                    <w:tcW w:w="2127"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rPr>
                      <w:t>LSDPF</w:t>
                    </w:r>
                  </w:p>
                </w:tc>
              </w:tr>
            </w:tbl>
            <w:p>
              <w:pPr>
                <w:tabs>
                  <w:tab w:val="left" w:pos="193"/>
                </w:tabs>
                <w:jc w:val="center"/>
                <w:rPr>
                  <w:bCs/>
                  <w:szCs w:val="24"/>
                </w:rPr>
              </w:pPr>
            </w:p>
            <w:p>
              <w:pPr>
                <w:tabs>
                  <w:tab w:val="left" w:pos="193"/>
                </w:tabs>
                <w:jc w:val="center"/>
                <w:rPr>
                  <w:bCs/>
                  <w:szCs w:val="24"/>
                </w:rPr>
              </w:pPr>
            </w:p>
          </w:sdtContent>
        </w:sdt>
        <w:sdt>
          <w:sdtPr>
            <w:alias w:val="skyrius"/>
            <w:tag w:val="part_60146e358f5846c6b79e3d41f7d6f20f"/>
            <w:lock w:val="sdtLocked"/>
            <w:richText/>
          </w:sdtPr>
          <w:sdtContent>
            <w:p>
              <w:pPr>
                <w:spacing w:line="360" w:lineRule="auto"/>
                <w:jc w:val="center"/>
                <w:rPr>
                  <w:b/>
                  <w:caps/>
                  <w:szCs w:val="24"/>
                </w:rPr>
              </w:pPr>
              <w:sdt>
                <w:sdtPr>
                  <w:alias w:val="Numeris"/>
                  <w:tag w:val="nr_60146e358f5846c6b79e3d41f7d6f20f"/>
                  <w:lock w:val="sdtLocked"/>
                  <w:richText/>
                </w:sdtPr>
                <w:sdtContent>
                  <w:r>
                    <w:rPr>
                      <w:b/>
                      <w:szCs w:val="24"/>
                    </w:rPr>
                    <w:t>IV</w:t>
                  </w:r>
                </w:sdtContent>
              </w:sdt>
              <w:r>
                <w:rPr>
                  <w:b/>
                  <w:szCs w:val="24"/>
                </w:rPr>
                <w:t xml:space="preserve"> SKYRIUS</w:t>
              </w:r>
            </w:p>
            <w:p>
              <w:pPr>
                <w:keepNext/>
                <w:spacing w:line="360" w:lineRule="auto"/>
                <w:jc w:val="center"/>
                <w:outlineLvl w:val="1"/>
                <w:rPr>
                  <w:rFonts w:eastAsia="Arial Unicode MS"/>
                  <w:b/>
                  <w:caps/>
                  <w:szCs w:val="24"/>
                </w:rPr>
              </w:pPr>
              <w:sdt>
                <w:sdtPr>
                  <w:alias w:val="Pavadinimas"/>
                  <w:tag w:val="title_60146e358f5846c6b79e3d41f7d6f20f"/>
                  <w:lock w:val="sdtLocked"/>
                  <w:richText/>
                </w:sdtPr>
                <w:sdtContent>
                  <w:r>
                    <w:rPr>
                      <w:rFonts w:eastAsia="Arial Unicode MS"/>
                      <w:b/>
                      <w:caps/>
                      <w:szCs w:val="24"/>
                    </w:rPr>
                    <w:t>Kiti klausimai</w:t>
                  </w:r>
                </w:sdtContent>
              </w:sdt>
            </w:p>
            <w:p>
              <w:pPr>
                <w:spacing w:line="240" w:lineRule="atLeast"/>
                <w:ind w:firstLine="720"/>
                <w:jc w:val="both"/>
                <w:rPr>
                  <w:szCs w:val="24"/>
                </w:rPr>
              </w:pPr>
            </w:p>
            <w:sdt>
              <w:sdtPr>
                <w:alias w:val="1 p."/>
                <w:tag w:val="part_568a914c166d4a7c9f1ed045f047c70b"/>
                <w:lock w:val="sdtLocked"/>
                <w:richText/>
              </w:sdtPr>
              <w:sdtContent>
                <w:p>
                  <w:pPr>
                    <w:spacing w:line="360" w:lineRule="auto"/>
                    <w:ind w:firstLine="720"/>
                    <w:jc w:val="both"/>
                    <w:rPr>
                      <w:szCs w:val="24"/>
                    </w:rPr>
                  </w:pPr>
                  <w:sdt>
                    <w:sdtPr>
                      <w:alias w:val="Numeris"/>
                      <w:tag w:val="nr_568a914c166d4a7c9f1ed045f047c70b"/>
                      <w:lock w:val="sdtLocked"/>
                      <w:richText/>
                    </w:sdtPr>
                    <w:sdtContent>
                      <w:r>
                        <w:rPr>
                          <w:szCs w:val="24"/>
                        </w:rPr>
                        <w:t>1</w:t>
                      </w:r>
                    </w:sdtContent>
                  </w:sdt>
                  <w:r>
                    <w:rPr>
                      <w:szCs w:val="24"/>
                    </w:rPr>
                    <w:t>. Respublikos Prezidento metinis pranešimas.</w:t>
                  </w:r>
                </w:p>
              </w:sdtContent>
            </w:sdt>
            <w:sdt>
              <w:sdtPr>
                <w:alias w:val="2 p."/>
                <w:tag w:val="part_38c7b1d537b94001a563b5e219df124c"/>
                <w:lock w:val="sdtLocked"/>
                <w:richText/>
              </w:sdtPr>
              <w:sdtContent>
                <w:p>
                  <w:pPr>
                    <w:spacing w:line="360" w:lineRule="auto"/>
                    <w:ind w:firstLine="720"/>
                    <w:jc w:val="both"/>
                    <w:rPr>
                      <w:szCs w:val="24"/>
                    </w:rPr>
                  </w:pPr>
                  <w:sdt>
                    <w:sdtPr>
                      <w:alias w:val="Numeris"/>
                      <w:tag w:val="nr_38c7b1d537b94001a563b5e219df124c"/>
                      <w:lock w:val="sdtLocked"/>
                      <w:richText/>
                    </w:sdtPr>
                    <w:sdtContent>
                      <w:r>
                        <w:rPr>
                          <w:szCs w:val="24"/>
                        </w:rPr>
                        <w:t>2</w:t>
                      </w:r>
                    </w:sdtContent>
                  </w:sdt>
                  <w:r>
                    <w:rPr>
                      <w:szCs w:val="24"/>
                    </w:rPr>
                    <w:t>. Lietuvos Respublikos Vyriausybės metinė veiklos ataskaita.</w:t>
                  </w:r>
                </w:p>
              </w:sdtContent>
            </w:sdt>
            <w:sdt>
              <w:sdtPr>
                <w:alias w:val="3 p."/>
                <w:tag w:val="part_2077a376d55a44c4a7946e87d27ac39f"/>
                <w:lock w:val="sdtLocked"/>
                <w:richText/>
              </w:sdtPr>
              <w:sdtContent>
                <w:p>
                  <w:pPr>
                    <w:spacing w:line="360" w:lineRule="auto"/>
                    <w:ind w:firstLine="720"/>
                    <w:jc w:val="both"/>
                    <w:rPr>
                      <w:szCs w:val="24"/>
                    </w:rPr>
                  </w:pPr>
                  <w:sdt>
                    <w:sdtPr>
                      <w:alias w:val="Numeris"/>
                      <w:tag w:val="nr_2077a376d55a44c4a7946e87d27ac39f"/>
                      <w:lock w:val="sdtLocked"/>
                      <w:richText/>
                    </w:sdtPr>
                    <w:sdtContent>
                      <w:r>
                        <w:rPr>
                          <w:szCs w:val="24"/>
                        </w:rPr>
                        <w:t>3</w:t>
                      </w:r>
                    </w:sdtContent>
                  </w:sdt>
                  <w:r>
                    <w:rPr>
                      <w:szCs w:val="24"/>
                    </w:rPr>
                    <w:t>. Tarptautinių sutarčių ratifikavimas ir denonsavimas.</w:t>
                  </w:r>
                </w:p>
              </w:sdtContent>
            </w:sdt>
            <w:sdt>
              <w:sdtPr>
                <w:alias w:val="4 p."/>
                <w:tag w:val="part_d2e207bcbf70457397e3d5c679e5f7db"/>
                <w:lock w:val="sdtLocked"/>
                <w:richText/>
              </w:sdtPr>
              <w:sdtContent>
                <w:p>
                  <w:pPr>
                    <w:spacing w:line="360" w:lineRule="auto"/>
                    <w:ind w:firstLine="720"/>
                    <w:jc w:val="both"/>
                    <w:rPr>
                      <w:szCs w:val="24"/>
                    </w:rPr>
                  </w:pPr>
                  <w:sdt>
                    <w:sdtPr>
                      <w:alias w:val="Numeris"/>
                      <w:tag w:val="nr_d2e207bcbf70457397e3d5c679e5f7db"/>
                      <w:lock w:val="sdtLocked"/>
                      <w:richText/>
                    </w:sdtPr>
                    <w:sdtContent>
                      <w:r>
                        <w:rPr>
                          <w:szCs w:val="24"/>
                        </w:rPr>
                        <w:t>4</w:t>
                      </w:r>
                    </w:sdtContent>
                  </w:sdt>
                  <w:r>
                    <w:rPr>
                      <w:szCs w:val="24"/>
                    </w:rPr>
                    <w:t>. Įstatymų projektai, susiję su Lietuvos Respublikos Konstitucinio Teismo nutarimų įgyvendinimu.</w:t>
                  </w:r>
                </w:p>
              </w:sdtContent>
            </w:sdt>
            <w:sdt>
              <w:sdtPr>
                <w:alias w:val="5 p."/>
                <w:tag w:val="part_7fcedb107ede4269b8e03279af4968af"/>
                <w:lock w:val="sdtLocked"/>
                <w:richText/>
              </w:sdtPr>
              <w:sdtContent>
                <w:p>
                  <w:pPr>
                    <w:spacing w:line="360" w:lineRule="auto"/>
                    <w:ind w:firstLine="720"/>
                    <w:jc w:val="both"/>
                    <w:rPr>
                      <w:szCs w:val="24"/>
                    </w:rPr>
                  </w:pPr>
                  <w:sdt>
                    <w:sdtPr>
                      <w:alias w:val="Numeris"/>
                      <w:tag w:val="nr_7fcedb107ede4269b8e03279af4968af"/>
                      <w:lock w:val="sdtLocked"/>
                      <w:richText/>
                    </w:sdtPr>
                    <w:sdtContent>
                      <w:r>
                        <w:rPr>
                          <w:szCs w:val="24"/>
                        </w:rPr>
                        <w:t>5</w:t>
                      </w:r>
                    </w:sdtContent>
                  </w:sdt>
                  <w:r>
                    <w:rPr>
                      <w:szCs w:val="24"/>
                    </w:rPr>
                    <w:t>. Seimo narių kreipimaisi į Lietuvos Respublikos Konstitucinį Teismą.</w:t>
                  </w:r>
                </w:p>
              </w:sdtContent>
            </w:sdt>
            <w:sdt>
              <w:sdtPr>
                <w:alias w:val="6 p."/>
                <w:tag w:val="part_dd311c9bc3bb47d6bf07448c43066a4a"/>
                <w:lock w:val="sdtLocked"/>
                <w:richText/>
              </w:sdtPr>
              <w:sdtContent>
                <w:p>
                  <w:pPr>
                    <w:spacing w:line="360" w:lineRule="auto"/>
                    <w:ind w:firstLine="720"/>
                    <w:jc w:val="both"/>
                    <w:rPr>
                      <w:szCs w:val="24"/>
                    </w:rPr>
                  </w:pPr>
                  <w:sdt>
                    <w:sdtPr>
                      <w:alias w:val="Numeris"/>
                      <w:tag w:val="nr_dd311c9bc3bb47d6bf07448c43066a4a"/>
                      <w:lock w:val="sdtLocked"/>
                      <w:richText/>
                    </w:sdtPr>
                    <w:sdtContent>
                      <w:r>
                        <w:rPr>
                          <w:szCs w:val="24"/>
                        </w:rPr>
                        <w:t>6</w:t>
                      </w:r>
                    </w:sdtContent>
                  </w:sdt>
                  <w:r>
                    <w:rPr>
                      <w:szCs w:val="24"/>
                    </w:rPr>
                    <w:t>. Seimo valdybos, komitetų, komisijų, frakcijų ir Lietuvos Respublikos Vyriausybės pasiūlytos diskusijos svarbiomis temomis.</w:t>
                  </w:r>
                </w:p>
              </w:sdtContent>
            </w:sdt>
            <w:sdt>
              <w:sdtPr>
                <w:alias w:val="7 p."/>
                <w:tag w:val="part_0285f5922d724e96ab89478405efc176"/>
                <w:lock w:val="sdtLocked"/>
                <w:richText/>
              </w:sdtPr>
              <w:sdtContent>
                <w:p>
                  <w:pPr>
                    <w:spacing w:line="360" w:lineRule="auto"/>
                    <w:ind w:firstLine="720"/>
                    <w:jc w:val="both"/>
                    <w:rPr>
                      <w:szCs w:val="24"/>
                    </w:rPr>
                  </w:pPr>
                  <w:sdt>
                    <w:sdtPr>
                      <w:alias w:val="Numeris"/>
                      <w:tag w:val="nr_0285f5922d724e96ab89478405efc176"/>
                      <w:lock w:val="sdtLocked"/>
                      <w:richText/>
                    </w:sdtPr>
                    <w:sdtContent>
                      <w:r>
                        <w:rPr>
                          <w:szCs w:val="24"/>
                        </w:rPr>
                        <w:t>7</w:t>
                      </w:r>
                    </w:sdtContent>
                  </w:sdt>
                  <w:r>
                    <w:rPr>
                      <w:szCs w:val="24"/>
                    </w:rPr>
                    <w:t>. Seimo rezoliucijos.</w:t>
                  </w:r>
                </w:p>
              </w:sdtContent>
            </w:sdt>
            <w:sdt>
              <w:sdtPr>
                <w:alias w:val="8 p."/>
                <w:tag w:val="part_66c9b5974c3c49ebb4ae408b50ff370d"/>
                <w:lock w:val="sdtLocked"/>
                <w:richText/>
              </w:sdtPr>
              <w:sdtContent>
                <w:p>
                  <w:pPr>
                    <w:spacing w:line="360" w:lineRule="auto"/>
                    <w:ind w:firstLine="720"/>
                    <w:jc w:val="both"/>
                    <w:rPr>
                      <w:szCs w:val="24"/>
                    </w:rPr>
                  </w:pPr>
                  <w:sdt>
                    <w:sdtPr>
                      <w:alias w:val="Numeris"/>
                      <w:tag w:val="nr_66c9b5974c3c49ebb4ae408b50ff370d"/>
                      <w:lock w:val="sdtLocked"/>
                      <w:richText/>
                    </w:sdtPr>
                    <w:sdtContent>
                      <w:r>
                        <w:rPr>
                          <w:szCs w:val="24"/>
                        </w:rPr>
                        <w:t>8</w:t>
                      </w:r>
                    </w:sdtContent>
                  </w:sdt>
                  <w:r>
                    <w:rPr>
                      <w:szCs w:val="24"/>
                    </w:rPr>
                    <w:t>. Seimo nutarimai ir pareiškimai svarbiausiais Europos Sąjungos klausimais.</w:t>
                  </w:r>
                </w:p>
              </w:sdtContent>
            </w:sdt>
            <w:sdt>
              <w:sdtPr>
                <w:alias w:val="9 p."/>
                <w:tag w:val="part_ef514f8a6f3e497dbf04bc68a5ed9898"/>
                <w:lock w:val="sdtLocked"/>
                <w:richText/>
              </w:sdtPr>
              <w:sdtContent>
                <w:p>
                  <w:pPr>
                    <w:spacing w:line="360" w:lineRule="auto"/>
                    <w:ind w:firstLine="720"/>
                    <w:jc w:val="both"/>
                  </w:pPr>
                  <w:sdt>
                    <w:sdtPr>
                      <w:alias w:val="Numeris"/>
                      <w:tag w:val="nr_ef514f8a6f3e497dbf04bc68a5ed9898"/>
                      <w:lock w:val="sdtLocked"/>
                      <w:richText/>
                    </w:sdtPr>
                    <w:sdtContent>
                      <w:r>
                        <w:rPr>
                          <w:szCs w:val="24"/>
                        </w:rPr>
                        <w:t>9</w:t>
                      </w:r>
                    </w:sdtContent>
                  </w:sdt>
                  <w:r>
                    <w:rPr>
                      <w:szCs w:val="24"/>
                    </w:rPr>
                    <w:t>. Teisėjų skyrimas ir pritarimas jų skyrimui, teisėjų atleidimas, pritarimas jų atleidimui.</w:t>
                  </w:r>
                </w:p>
              </w:sdtContent>
            </w:sdt>
            <w:sdt>
              <w:sdtPr>
                <w:alias w:val="10 p."/>
                <w:tag w:val="part_9e1a245c80f24533aa790c8de761edc1"/>
                <w:lock w:val="sdtLocked"/>
                <w:richText/>
              </w:sdtPr>
              <w:sdtContent>
                <w:p>
                  <w:pPr>
                    <w:spacing w:line="360" w:lineRule="auto"/>
                    <w:ind w:firstLine="720"/>
                    <w:jc w:val="both"/>
                    <w:rPr>
                      <w:szCs w:val="24"/>
                    </w:rPr>
                  </w:pPr>
                  <w:sdt>
                    <w:sdtPr>
                      <w:alias w:val="Numeris"/>
                      <w:tag w:val="nr_9e1a245c80f24533aa790c8de761edc1"/>
                      <w:lock w:val="sdtLocked"/>
                      <w:richText/>
                    </w:sdtPr>
                    <w:sdtContent>
                      <w:r>
                        <w:rPr>
                          <w:szCs w:val="24"/>
                        </w:rPr>
                        <w:t>10</w:t>
                      </w:r>
                    </w:sdtContent>
                  </w:sdt>
                  <w:r>
                    <w:rPr>
                      <w:szCs w:val="24"/>
                    </w:rPr>
                    <w:t>. Seimui atskaitingų institucijų vadovų, narių skyrimas ir pritarimas jų skyrimui, Seimui atskaitingų institucijų vadovų, narių atleidimas ir pritarimas jų atleidimui.</w:t>
                  </w:r>
                </w:p>
              </w:sdtContent>
            </w:sdt>
            <w:sdt>
              <w:sdtPr>
                <w:alias w:val="11 p."/>
                <w:tag w:val="part_c554d39c760d483d9d5dbc6b3191031d"/>
                <w:lock w:val="sdtLocked"/>
                <w:richText/>
              </w:sdtPr>
              <w:sdtContent>
                <w:p>
                  <w:pPr>
                    <w:spacing w:line="360" w:lineRule="auto"/>
                    <w:ind w:firstLine="720"/>
                    <w:jc w:val="both"/>
                    <w:rPr>
                      <w:szCs w:val="24"/>
                    </w:rPr>
                  </w:pPr>
                  <w:sdt>
                    <w:sdtPr>
                      <w:alias w:val="Numeris"/>
                      <w:tag w:val="nr_c554d39c760d483d9d5dbc6b3191031d"/>
                      <w:lock w:val="sdtLocked"/>
                      <w:richText/>
                    </w:sdtPr>
                    <w:sdtContent>
                      <w:r>
                        <w:rPr>
                          <w:szCs w:val="24"/>
                        </w:rPr>
                        <w:t>11</w:t>
                      </w:r>
                    </w:sdtContent>
                  </w:sdt>
                  <w:r>
                    <w:rPr>
                      <w:szCs w:val="24"/>
                    </w:rPr>
                    <w:t>. Seimui atskaitingų institucijų veiklos ataskaitos ir Seimo nutarimai dėl Seimui atskaitingų institucijų veiklos.</w:t>
                  </w:r>
                </w:p>
              </w:sdtContent>
            </w:sdt>
            <w:sdt>
              <w:sdtPr>
                <w:alias w:val="12 p."/>
                <w:tag w:val="part_2df48f91af57456f873444db432218ad"/>
                <w:lock w:val="sdtLocked"/>
                <w:richText/>
              </w:sdtPr>
              <w:sdtContent>
                <w:p>
                  <w:pPr>
                    <w:spacing w:line="360" w:lineRule="auto"/>
                    <w:ind w:firstLine="720"/>
                    <w:jc w:val="both"/>
                    <w:rPr>
                      <w:szCs w:val="24"/>
                    </w:rPr>
                  </w:pPr>
                  <w:sdt>
                    <w:sdtPr>
                      <w:alias w:val="Numeris"/>
                      <w:tag w:val="nr_2df48f91af57456f873444db432218ad"/>
                      <w:lock w:val="sdtLocked"/>
                      <w:richText/>
                    </w:sdtPr>
                    <w:sdtContent>
                      <w:r>
                        <w:rPr>
                          <w:szCs w:val="24"/>
                        </w:rPr>
                        <w:t>12</w:t>
                      </w:r>
                    </w:sdtContent>
                  </w:sdt>
                  <w:r>
                    <w:rPr>
                      <w:szCs w:val="24"/>
                    </w:rPr>
                    <w:t xml:space="preserve">. Seimo nutarimai dėl Seimui atskaitingų institucijų ir Seimo komisijų nuostatų. </w:t>
                  </w:r>
                </w:p>
              </w:sdtContent>
            </w:sdt>
            <w:sdt>
              <w:sdtPr>
                <w:alias w:val="13 p."/>
                <w:tag w:val="part_0e8df786734949db8914fa07660d8ff6"/>
                <w:lock w:val="sdtLocked"/>
                <w:richText/>
              </w:sdtPr>
              <w:sdtContent>
                <w:p>
                  <w:pPr>
                    <w:spacing w:line="360" w:lineRule="auto"/>
                    <w:ind w:firstLine="720"/>
                    <w:jc w:val="both"/>
                    <w:rPr>
                      <w:szCs w:val="24"/>
                    </w:rPr>
                  </w:pPr>
                  <w:sdt>
                    <w:sdtPr>
                      <w:alias w:val="Numeris"/>
                      <w:tag w:val="nr_0e8df786734949db8914fa07660d8ff6"/>
                      <w:lock w:val="sdtLocked"/>
                      <w:richText/>
                    </w:sdtPr>
                    <w:sdtContent>
                      <w:r>
                        <w:rPr>
                          <w:szCs w:val="24"/>
                        </w:rPr>
                        <w:t>13</w:t>
                      </w:r>
                    </w:sdtContent>
                  </w:sdt>
                  <w:r>
                    <w:rPr>
                      <w:szCs w:val="24"/>
                    </w:rPr>
                    <w:t>. Respublikos Prezidento teikiami teisės aktų projektai.</w:t>
                  </w:r>
                </w:p>
              </w:sdtContent>
            </w:sdt>
            <w:sdt>
              <w:sdtPr>
                <w:alias w:val="14 p."/>
                <w:tag w:val="part_454c20a4f4ee408d9995889c1eec1d96"/>
                <w:lock w:val="sdtLocked"/>
                <w:richText/>
              </w:sdtPr>
              <w:sdtContent>
                <w:p>
                  <w:pPr>
                    <w:spacing w:line="360" w:lineRule="auto"/>
                    <w:ind w:firstLine="720"/>
                    <w:jc w:val="both"/>
                    <w:rPr>
                      <w:szCs w:val="24"/>
                    </w:rPr>
                  </w:pPr>
                  <w:sdt>
                    <w:sdtPr>
                      <w:alias w:val="Numeris"/>
                      <w:tag w:val="nr_454c20a4f4ee408d9995889c1eec1d96"/>
                      <w:lock w:val="sdtLocked"/>
                      <w:richText/>
                    </w:sdtPr>
                    <w:sdtContent>
                      <w:r>
                        <w:rPr>
                          <w:szCs w:val="24"/>
                        </w:rPr>
                        <w:t>14</w:t>
                      </w:r>
                    </w:sdtContent>
                  </w:sdt>
                  <w:r>
                    <w:rPr>
                      <w:szCs w:val="24"/>
                    </w:rPr>
                    <w:t>. Seimo Pirmininko teikiami teisės aktų projektai.</w:t>
                  </w:r>
                </w:p>
              </w:sdtContent>
            </w:sdt>
            <w:sdt>
              <w:sdtPr>
                <w:alias w:val="15 p."/>
                <w:tag w:val="part_d5579202e39d400993d9fdc9e872cfe9"/>
                <w:lock w:val="sdtLocked"/>
                <w:richText/>
              </w:sdtPr>
              <w:sdtContent>
                <w:p>
                  <w:pPr>
                    <w:spacing w:line="360" w:lineRule="auto"/>
                    <w:ind w:firstLine="720"/>
                    <w:jc w:val="both"/>
                    <w:rPr>
                      <w:szCs w:val="24"/>
                    </w:rPr>
                  </w:pPr>
                  <w:sdt>
                    <w:sdtPr>
                      <w:alias w:val="Numeris"/>
                      <w:tag w:val="nr_d5579202e39d400993d9fdc9e872cfe9"/>
                      <w:lock w:val="sdtLocked"/>
                      <w:richText/>
                    </w:sdtPr>
                    <w:sdtContent>
                      <w:r>
                        <w:rPr>
                          <w:szCs w:val="24"/>
                        </w:rPr>
                        <w:t>15</w:t>
                      </w:r>
                    </w:sdtContent>
                  </w:sdt>
                  <w:r>
                    <w:rPr>
                      <w:szCs w:val="24"/>
                    </w:rPr>
                    <w:t>. Lietuvos Respublikos Vyriausybės teikiami teisės aktų projektai.</w:t>
                  </w:r>
                </w:p>
                <w:p>
                  <w:pPr>
                    <w:keepNext/>
                    <w:jc w:val="both"/>
                    <w:outlineLvl w:val="1"/>
                    <w:rPr>
                      <w:rFonts w:eastAsia="Arial Unicode MS"/>
                      <w:szCs w:val="24"/>
                    </w:rPr>
                  </w:pPr>
                  <w:r>
                    <w:rPr>
                      <w:rFonts w:eastAsia="Arial Unicode MS"/>
                      <w:szCs w:val="24"/>
                    </w:rPr>
                    <w:br w:type="page"/>
                  </w:r>
                </w:p>
                <w:p>
                  <w:pPr>
                    <w:keepNext/>
                    <w:jc w:val="both"/>
                    <w:outlineLvl w:val="1"/>
                    <w:rPr>
                      <w:rFonts w:eastAsia="Arial Unicode MS"/>
                      <w:szCs w:val="24"/>
                    </w:rPr>
                  </w:pPr>
                </w:p>
              </w:sdtContent>
            </w:sdt>
            <w:sdt>
              <w:sdtPr>
                <w:alias w:val="skirsnis"/>
                <w:tag w:val="part_2cabc66506664ca5a5752315cad661d5"/>
                <w:lock w:val="sdtLocked"/>
                <w:richText/>
              </w:sdtPr>
              <w:sdtContent>
                <w:p>
                  <w:pPr>
                    <w:keepNext/>
                    <w:jc w:val="center"/>
                    <w:outlineLvl w:val="1"/>
                    <w:rPr>
                      <w:rFonts w:eastAsia="Arial Unicode MS"/>
                      <w:bCs/>
                      <w:i/>
                      <w:iCs/>
                      <w:caps/>
                      <w:szCs w:val="24"/>
                    </w:rPr>
                  </w:pPr>
                  <w:sdt>
                    <w:sdtPr>
                      <w:alias w:val="Pavadinimas"/>
                      <w:tag w:val="title_2cabc66506664ca5a5752315cad661d5"/>
                      <w:lock w:val="sdtLocked"/>
                      <w:richText/>
                    </w:sdtPr>
                    <w:sdtContent>
                      <w:r>
                        <w:rPr>
                          <w:rFonts w:eastAsia="Arial Unicode MS"/>
                          <w:b/>
                          <w:szCs w:val="24"/>
                        </w:rPr>
                        <w:t>Santrumpos ir sutrumpinimai</w:t>
                      </w:r>
                    </w:sdtContent>
                  </w:sdt>
                </w:p>
                <w:p>
                  <w:pPr>
                    <w:keepNext/>
                    <w:spacing w:line="360" w:lineRule="auto"/>
                    <w:outlineLvl w:val="7"/>
                    <w:rPr>
                      <w:rFonts w:eastAsia="Arial Unicode MS"/>
                      <w:b/>
                      <w:bCs/>
                      <w:szCs w:val="24"/>
                    </w:rPr>
                  </w:pPr>
                </w:p>
                <w:p>
                  <w:pPr>
                    <w:ind w:firstLine="720"/>
                    <w:rPr>
                      <w:szCs w:val="24"/>
                    </w:rPr>
                  </w:pPr>
                  <w:r>
                    <w:rPr>
                      <w:szCs w:val="24"/>
                    </w:rPr>
                    <w:t xml:space="preserve">AAK </w:t>
                    <w:tab/>
                    <w:tab/>
                    <w:t>– Aplinkos apsaugos komitetas</w:t>
                  </w:r>
                </w:p>
                <w:p>
                  <w:pPr>
                    <w:ind w:firstLine="720"/>
                    <w:jc w:val="both"/>
                    <w:rPr>
                      <w:szCs w:val="24"/>
                    </w:rPr>
                  </w:pPr>
                  <w:r>
                    <w:rPr>
                      <w:szCs w:val="24"/>
                    </w:rPr>
                    <w:t xml:space="preserve">ADK </w:t>
                    <w:tab/>
                    <w:tab/>
                    <w:t>– Audito komitetas</w:t>
                  </w:r>
                </w:p>
                <w:p>
                  <w:pPr>
                    <w:ind w:firstLine="720"/>
                    <w:rPr>
                      <w:szCs w:val="24"/>
                    </w:rPr>
                  </w:pPr>
                  <w:r>
                    <w:rPr>
                      <w:szCs w:val="24"/>
                    </w:rPr>
                    <w:t>ANK</w:t>
                    <w:tab/>
                    <w:tab/>
                    <w:t>– Antikorupcijos komisija</w:t>
                  </w:r>
                </w:p>
                <w:p>
                  <w:pPr>
                    <w:ind w:firstLine="720"/>
                    <w:jc w:val="both"/>
                    <w:rPr>
                      <w:szCs w:val="24"/>
                    </w:rPr>
                  </w:pPr>
                  <w:r>
                    <w:rPr>
                      <w:szCs w:val="24"/>
                    </w:rPr>
                    <w:t xml:space="preserve">BFK </w:t>
                    <w:tab/>
                    <w:tab/>
                    <w:t>– Biudžeto ir finansų komitetas</w:t>
                  </w:r>
                </w:p>
                <w:p>
                  <w:pPr>
                    <w:ind w:firstLine="720"/>
                    <w:jc w:val="both"/>
                    <w:rPr>
                      <w:szCs w:val="24"/>
                    </w:rPr>
                  </w:pPr>
                  <w:r>
                    <w:rPr>
                      <w:szCs w:val="24"/>
                    </w:rPr>
                    <w:t xml:space="preserve">DPF </w:t>
                    <w:tab/>
                    <w:tab/>
                    <w:t>– Darbo partijos frakcija</w:t>
                  </w:r>
                </w:p>
                <w:p>
                  <w:pPr>
                    <w:ind w:firstLine="720"/>
                    <w:jc w:val="both"/>
                    <w:rPr>
                      <w:szCs w:val="24"/>
                    </w:rPr>
                  </w:pPr>
                  <w:r>
                    <w:rPr>
                      <w:szCs w:val="24"/>
                    </w:rPr>
                    <w:t xml:space="preserve">EK </w:t>
                    <w:tab/>
                    <w:tab/>
                    <w:t>– Ekonomikos komitetas</w:t>
                  </w:r>
                </w:p>
                <w:p>
                  <w:pPr>
                    <w:ind w:firstLine="720"/>
                    <w:jc w:val="both"/>
                    <w:rPr>
                      <w:szCs w:val="24"/>
                    </w:rPr>
                  </w:pPr>
                  <w:r>
                    <w:rPr>
                      <w:szCs w:val="24"/>
                    </w:rPr>
                    <w:t>ENK</w:t>
                    <w:tab/>
                    <w:tab/>
                    <w:t>– Energetikos komisija</w:t>
                  </w:r>
                </w:p>
                <w:p>
                  <w:pPr>
                    <w:ind w:firstLine="720"/>
                    <w:jc w:val="both"/>
                    <w:rPr>
                      <w:szCs w:val="24"/>
                    </w:rPr>
                  </w:pPr>
                  <w:r>
                    <w:rPr>
                      <w:szCs w:val="24"/>
                    </w:rPr>
                    <w:t xml:space="preserve">ERK </w:t>
                    <w:tab/>
                    <w:tab/>
                    <w:t>– Europos reikalų komitetas</w:t>
                  </w:r>
                </w:p>
                <w:p>
                  <w:pPr>
                    <w:ind w:firstLine="720"/>
                    <w:jc w:val="both"/>
                    <w:rPr>
                      <w:szCs w:val="24"/>
                    </w:rPr>
                  </w:pPr>
                  <w:r>
                    <w:rPr>
                      <w:szCs w:val="24"/>
                    </w:rPr>
                    <w:t xml:space="preserve">ES </w:t>
                    <w:tab/>
                    <w:tab/>
                    <w:t>– projektas, susijęs su Lietuvos naryste Europos Sąjungoje</w:t>
                  </w:r>
                </w:p>
                <w:p>
                  <w:pPr>
                    <w:ind w:firstLine="720"/>
                    <w:jc w:val="both"/>
                    <w:rPr>
                      <w:szCs w:val="24"/>
                    </w:rPr>
                  </w:pPr>
                  <w:r>
                    <w:rPr>
                      <w:szCs w:val="24"/>
                    </w:rPr>
                    <w:t xml:space="preserve">GR </w:t>
                    <w:tab/>
                    <w:tab/>
                    <w:t>– Respublikos Prezidento grąžintas įstatymas pakartotinai svarstyti</w:t>
                  </w:r>
                </w:p>
                <w:p>
                  <w:pPr>
                    <w:ind w:firstLine="720"/>
                    <w:jc w:val="both"/>
                    <w:rPr>
                      <w:szCs w:val="24"/>
                    </w:rPr>
                  </w:pPr>
                  <w:r>
                    <w:rPr>
                      <w:szCs w:val="24"/>
                    </w:rPr>
                    <w:t xml:space="preserve">IVPK </w:t>
                    <w:tab/>
                    <w:tab/>
                    <w:t>– Informacinės visuomenės plėtros komitetas</w:t>
                  </w:r>
                </w:p>
                <w:p>
                  <w:pPr>
                    <w:ind w:firstLine="720"/>
                    <w:jc w:val="both"/>
                    <w:rPr>
                      <w:szCs w:val="24"/>
                    </w:rPr>
                  </w:pPr>
                  <w:r>
                    <w:rPr>
                      <w:szCs w:val="24"/>
                    </w:rPr>
                    <w:t xml:space="preserve">JSRK </w:t>
                    <w:tab/>
                    <w:tab/>
                    <w:t>– Jaunimo ir sporto reikalų komisija</w:t>
                  </w:r>
                </w:p>
                <w:p>
                  <w:pPr>
                    <w:ind w:firstLine="720"/>
                    <w:jc w:val="both"/>
                    <w:rPr>
                      <w:szCs w:val="24"/>
                    </w:rPr>
                  </w:pPr>
                  <w:r>
                    <w:rPr>
                      <w:szCs w:val="24"/>
                    </w:rPr>
                    <w:t>KK</w:t>
                    <w:tab/>
                    <w:tab/>
                    <w:t>– Konstitucijos komisija</w:t>
                  </w:r>
                </w:p>
                <w:p>
                  <w:pPr>
                    <w:ind w:firstLine="720"/>
                    <w:jc w:val="both"/>
                    <w:rPr>
                      <w:szCs w:val="24"/>
                    </w:rPr>
                  </w:pPr>
                  <w:r>
                    <w:rPr>
                      <w:szCs w:val="24"/>
                    </w:rPr>
                    <w:t xml:space="preserve">KRK </w:t>
                    <w:tab/>
                    <w:tab/>
                    <w:t>– Kaimo reikalų komitetas</w:t>
                  </w:r>
                </w:p>
                <w:p>
                  <w:pPr>
                    <w:ind w:firstLine="720"/>
                    <w:jc w:val="both"/>
                    <w:rPr>
                      <w:szCs w:val="24"/>
                    </w:rPr>
                  </w:pPr>
                  <w:r>
                    <w:rPr>
                      <w:szCs w:val="24"/>
                    </w:rPr>
                    <w:t>KŽPKK</w:t>
                    <w:tab/>
                    <w:t>– Kriminalinės žvalgybos parlamentinės kontrolės komisija</w:t>
                  </w:r>
                </w:p>
                <w:p>
                  <w:pPr>
                    <w:ind w:firstLine="720"/>
                    <w:jc w:val="both"/>
                    <w:rPr>
                      <w:szCs w:val="24"/>
                    </w:rPr>
                  </w:pPr>
                  <w:r>
                    <w:rPr>
                      <w:rFonts w:eastAsia="Arial Unicode MS"/>
                      <w:bCs/>
                      <w:szCs w:val="24"/>
                      <w:lang w:eastAsia="lt-LT"/>
                    </w:rPr>
                    <w:t>LLRAF</w:t>
                    <w:tab/>
                  </w:r>
                  <w:r>
                    <w:rPr>
                      <w:szCs w:val="24"/>
                    </w:rPr>
                    <w:t>– Lietuvos lenkų rinkimų akcijos frakcija</w:t>
                  </w:r>
                </w:p>
                <w:p>
                  <w:pPr>
                    <w:ind w:firstLine="720"/>
                    <w:jc w:val="both"/>
                    <w:rPr>
                      <w:szCs w:val="24"/>
                    </w:rPr>
                  </w:pPr>
                  <w:r>
                    <w:rPr>
                      <w:szCs w:val="24"/>
                    </w:rPr>
                    <w:t xml:space="preserve">LSDPF </w:t>
                    <w:tab/>
                    <w:t>– Lietuvos socialdemokratų partijos frakcija</w:t>
                  </w:r>
                </w:p>
                <w:p>
                  <w:pPr>
                    <w:ind w:firstLine="720"/>
                    <w:jc w:val="both"/>
                    <w:rPr>
                      <w:szCs w:val="24"/>
                    </w:rPr>
                  </w:pPr>
                  <w:r>
                    <w:rPr>
                      <w:szCs w:val="24"/>
                    </w:rPr>
                    <w:t>LSF</w:t>
                    <w:tab/>
                    <w:t xml:space="preserve"> </w:t>
                    <w:tab/>
                    <w:t>– Liberalų sąjūdžio frakcija</w:t>
                  </w:r>
                </w:p>
                <w:p>
                  <w:pPr>
                    <w:tabs>
                      <w:tab w:val="left" w:pos="2127"/>
                    </w:tabs>
                    <w:ind w:firstLine="720"/>
                    <w:jc w:val="both"/>
                    <w:rPr>
                      <w:szCs w:val="24"/>
                    </w:rPr>
                  </w:pPr>
                  <w:r>
                    <w:rPr>
                      <w:szCs w:val="24"/>
                    </w:rPr>
                    <w:t>MSNG</w:t>
                    <w:tab/>
                    <w:t>– Mišri Seimo narių grupė</w:t>
                  </w:r>
                </w:p>
                <w:p>
                  <w:pPr>
                    <w:ind w:firstLine="720"/>
                    <w:jc w:val="both"/>
                    <w:rPr>
                      <w:szCs w:val="24"/>
                    </w:rPr>
                  </w:pPr>
                  <w:r>
                    <w:rPr>
                      <w:szCs w:val="24"/>
                    </w:rPr>
                    <w:t>NAPK</w:t>
                    <w:tab/>
                    <w:tab/>
                    <w:t>– Narkomanijos ir alkoholizmo prevencijos komisija</w:t>
                  </w:r>
                </w:p>
                <w:p>
                  <w:pPr>
                    <w:ind w:firstLine="720"/>
                    <w:jc w:val="both"/>
                    <w:rPr>
                      <w:szCs w:val="24"/>
                    </w:rPr>
                  </w:pPr>
                  <w:r>
                    <w:rPr>
                      <w:szCs w:val="24"/>
                    </w:rPr>
                    <w:t xml:space="preserve">nereg. </w:t>
                    <w:tab/>
                    <w:tab/>
                    <w:t>– neregistruotas</w:t>
                  </w:r>
                </w:p>
                <w:p>
                  <w:pPr>
                    <w:ind w:firstLine="720"/>
                    <w:jc w:val="both"/>
                    <w:rPr>
                      <w:szCs w:val="24"/>
                    </w:rPr>
                  </w:pPr>
                  <w:r>
                    <w:rPr>
                      <w:szCs w:val="24"/>
                    </w:rPr>
                    <w:t>NSGK</w:t>
                    <w:tab/>
                    <w:tab/>
                    <w:t>– Nacionalinio saugumo ir gynybos komitetas</w:t>
                  </w:r>
                </w:p>
                <w:p>
                  <w:pPr>
                    <w:ind w:firstLine="720"/>
                    <w:jc w:val="both"/>
                    <w:rPr>
                      <w:szCs w:val="24"/>
                    </w:rPr>
                  </w:pPr>
                  <w:r>
                    <w:rPr>
                      <w:szCs w:val="24"/>
                    </w:rPr>
                    <w:t>PG</w:t>
                    <w:tab/>
                    <w:tab/>
                    <w:t>– Parlamentinė grupė „Už šeimą“</w:t>
                  </w:r>
                </w:p>
                <w:p>
                  <w:pPr>
                    <w:ind w:firstLine="720"/>
                    <w:jc w:val="both"/>
                    <w:rPr>
                      <w:szCs w:val="24"/>
                    </w:rPr>
                  </w:pPr>
                  <w:r>
                    <w:rPr>
                      <w:szCs w:val="24"/>
                    </w:rPr>
                    <w:t>PK</w:t>
                    <w:tab/>
                    <w:tab/>
                    <w:t>– Peticijų komisija</w:t>
                  </w:r>
                </w:p>
                <w:p>
                  <w:pPr>
                    <w:ind w:firstLine="720"/>
                    <w:jc w:val="both"/>
                    <w:rPr>
                      <w:szCs w:val="24"/>
                    </w:rPr>
                  </w:pPr>
                  <w:r>
                    <w:rPr>
                      <w:szCs w:val="24"/>
                    </w:rPr>
                    <w:t xml:space="preserve">PORDK </w:t>
                    <w:tab/>
                    <w:t>– Pasipriešinimo okupaciniams režimams dalyvių ir nuo</w:t>
                  </w:r>
                </w:p>
                <w:p>
                  <w:pPr>
                    <w:ind w:firstLine="2373"/>
                    <w:jc w:val="both"/>
                    <w:rPr>
                      <w:szCs w:val="24"/>
                    </w:rPr>
                  </w:pPr>
                  <w:r>
                    <w:rPr>
                      <w:szCs w:val="24"/>
                    </w:rPr>
                    <w:t>okupacijų nukentėjusių asmenų teisių ir reikalų komisija</w:t>
                  </w:r>
                </w:p>
                <w:p>
                  <w:pPr>
                    <w:ind w:firstLine="720"/>
                    <w:jc w:val="both"/>
                    <w:rPr>
                      <w:szCs w:val="24"/>
                    </w:rPr>
                  </w:pPr>
                  <w:r>
                    <w:rPr>
                      <w:szCs w:val="24"/>
                    </w:rPr>
                    <w:t>SRDK</w:t>
                    <w:tab/>
                    <w:tab/>
                    <w:t>– Socialinių reikalų ir darbo komitetas</w:t>
                  </w:r>
                </w:p>
                <w:p>
                  <w:pPr>
                    <w:ind w:firstLine="720"/>
                    <w:jc w:val="both"/>
                    <w:rPr>
                      <w:szCs w:val="24"/>
                    </w:rPr>
                  </w:pPr>
                  <w:r>
                    <w:rPr>
                      <w:szCs w:val="24"/>
                    </w:rPr>
                    <w:t xml:space="preserve">SRK </w:t>
                    <w:tab/>
                    <w:tab/>
                    <w:t>– Sveikatos reikalų komitetas</w:t>
                  </w:r>
                </w:p>
                <w:p>
                  <w:pPr>
                    <w:tabs>
                      <w:tab w:val="left" w:pos="2127"/>
                    </w:tabs>
                    <w:ind w:firstLine="720"/>
                    <w:jc w:val="both"/>
                    <w:rPr>
                      <w:szCs w:val="24"/>
                    </w:rPr>
                  </w:pPr>
                  <w:r>
                    <w:rPr>
                      <w:szCs w:val="24"/>
                    </w:rPr>
                    <w:t>ŠMKK</w:t>
                    <w:tab/>
                    <w:t>– Švietimo, mokslo ir kultūros komitetas</w:t>
                  </w:r>
                </w:p>
                <w:p>
                  <w:pPr>
                    <w:ind w:firstLine="720"/>
                    <w:jc w:val="both"/>
                    <w:rPr>
                      <w:szCs w:val="24"/>
                    </w:rPr>
                  </w:pPr>
                  <w:r>
                    <w:rPr>
                      <w:szCs w:val="24"/>
                    </w:rPr>
                    <w:t xml:space="preserve">TS-LKDF </w:t>
                    <w:tab/>
                    <w:t>– Tėvynės sąjungos-Lietuvos krikščionių demokratų frakcija</w:t>
                  </w:r>
                </w:p>
                <w:p>
                  <w:pPr>
                    <w:ind w:left="709" w:firstLine="11"/>
                    <w:jc w:val="both"/>
                    <w:rPr>
                      <w:szCs w:val="24"/>
                    </w:rPr>
                  </w:pPr>
                  <w:r>
                    <w:rPr>
                      <w:szCs w:val="24"/>
                    </w:rPr>
                    <w:t>TTF</w:t>
                    <w:tab/>
                    <w:tab/>
                    <w:t>– frakcija „Tvarka ir teisingumas“</w:t>
                  </w:r>
                </w:p>
                <w:p>
                  <w:pPr>
                    <w:ind w:firstLine="720"/>
                    <w:jc w:val="both"/>
                    <w:rPr>
                      <w:szCs w:val="24"/>
                    </w:rPr>
                  </w:pPr>
                  <w:r>
                    <w:rPr>
                      <w:szCs w:val="24"/>
                    </w:rPr>
                    <w:t xml:space="preserve">TTK </w:t>
                    <w:tab/>
                    <w:tab/>
                    <w:t>– Teisės ir teisėtvarkos komitetas</w:t>
                  </w:r>
                </w:p>
                <w:p>
                  <w:pPr>
                    <w:ind w:firstLine="720"/>
                    <w:jc w:val="both"/>
                    <w:rPr>
                      <w:szCs w:val="24"/>
                    </w:rPr>
                  </w:pPr>
                  <w:r>
                    <w:rPr>
                      <w:szCs w:val="24"/>
                    </w:rPr>
                    <w:t xml:space="preserve">URK </w:t>
                    <w:tab/>
                    <w:tab/>
                    <w:t>– Užsienio reikalų komitetas</w:t>
                  </w:r>
                </w:p>
                <w:p>
                  <w:pPr>
                    <w:ind w:firstLine="720"/>
                    <w:rPr>
                      <w:rFonts w:eastAsia="Arial Unicode MS"/>
                      <w:szCs w:val="24"/>
                    </w:rPr>
                  </w:pPr>
                  <w:r>
                    <w:rPr>
                      <w:rFonts w:eastAsia="Arial Unicode MS"/>
                      <w:szCs w:val="24"/>
                    </w:rPr>
                    <w:t>VVSK</w:t>
                    <w:tab/>
                    <w:t xml:space="preserve"> </w:t>
                    <w:tab/>
                    <w:t>– Valstybės valdymo ir savivaldybių komitetas</w:t>
                  </w:r>
                </w:p>
                <w:p>
                  <w:pPr>
                    <w:ind w:firstLine="720"/>
                    <w:jc w:val="both"/>
                    <w:rPr>
                      <w:szCs w:val="24"/>
                    </w:rPr>
                  </w:pPr>
                  <w:r>
                    <w:rPr>
                      <w:szCs w:val="24"/>
                    </w:rPr>
                    <w:t xml:space="preserve">ŽTK </w:t>
                    <w:tab/>
                    <w:tab/>
                    <w:t>– Žmogaus teisių komitetas</w:t>
                  </w:r>
                </w:p>
                <w:p>
                  <w:pPr>
                    <w:tabs>
                      <w:tab w:val="center" w:pos="4153"/>
                      <w:tab w:val="right" w:pos="8306"/>
                    </w:tabs>
                    <w:rPr>
                      <w:szCs w:val="24"/>
                    </w:rPr>
                  </w:pPr>
                </w:p>
                <w:p>
                  <w:pPr>
                    <w:spacing w:line="360" w:lineRule="auto"/>
                    <w:jc w:val="center"/>
                    <w:rPr>
                      <w:szCs w:val="24"/>
                    </w:rPr>
                  </w:pPr>
                  <w:r>
                    <w:rPr>
                      <w:szCs w:val="24"/>
                    </w:rPr>
                    <w:t>_____________________</w:t>
                  </w:r>
                </w:p>
              </w:sdtContent>
            </w:sdt>
          </w:sdtContent>
        </w:sdt>
      </w:sdtContent>
    </w:sdt>
    <w:sectPr>
      <w:pgSz w:w="11907" w:h="16840" w:code="9"/>
      <w:pgMar w:top="1134" w:right="851" w:bottom="1134" w:left="1701" w:header="706" w:footer="706" w:gutter="0"/>
      <w:pgNumType w:start="1"/>
      <w:cols w:space="1296"/>
      <w:titlePg/>
      <w:docGrid w:linePitch="326"/>
    </w:sectPr>
  </w:body>
</w:document>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00"/>
    <w:family w:val="roman"/>
    <w:pitch w:val="variable"/>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BA"/>
    <w:family w:val="swiss"/>
    <w:pitch w:val="variable"/>
    <w:sig w:usb0="E00002FF" w:usb1="4000ACFF" w:usb2="00000001" w:usb3="00000000" w:csb0="0000019F" w:csb1="00000000"/>
  </w:font>
  <w:font w:name="Tahoma">
    <w:panose1 w:val="020B0604030504040204"/>
    <w:charset w:val="BA"/>
    <w:family w:val="swiss"/>
    <w:pitch w:val="variable"/>
    <w:sig w:usb0="E1002EFF" w:usb1="C000605B" w:usb2="00000029" w:usb3="00000000" w:csb0="000101F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153"/>
        <w:tab w:val="right" w:pos="8306"/>
      </w:tabs>
      <w:rPr>
        <w:lang w:val="en-US"/>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view w:val="normal"/>
  <w:zoom w:percent="160"/>
  <w:doNotDisplayPageBoundaries/>
  <w:hideSpellingErrors/>
  <w:hideGrammaticalErrors/>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E422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optimizeForBrowser/>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1.xml"/>
  <Relationship Id="rId11" Type="http://schemas.openxmlformats.org/officeDocument/2006/relationships/footer" Target="footer2.xml"/>
  <Relationship Id="rId12" Type="http://schemas.openxmlformats.org/officeDocument/2006/relationships/header" Target="header3.xml"/>
  <Relationship Id="rId13" Type="http://schemas.openxmlformats.org/officeDocument/2006/relationships/footer" Target="footer3.xml"/>
  <Relationship Id="rId14" Type="http://schemas.openxmlformats.org/officeDocument/2006/relationships/fontTable" Target="fontTable.xml"/>
  <Relationship Id="rId15" Type="http://schemas.openxmlformats.org/officeDocument/2006/relationships/theme" Target="theme/theme1.xml"/>
  <Relationship Id="rId16" Type="http://schemas.openxmlformats.org/officeDocument/2006/relationships/customXml" Target="../customXml/item2.xml"/>
  <Relationship Id="rId2" Type="http://schemas.openxmlformats.org/officeDocument/2006/relationships/styles" Target="styles.xml"/>
  <Relationship Id="rId3" Type="http://schemas.microsoft.com/office/2007/relationships/stylesWithEffects" Target="stylesWithEffects.xml"/>
  <Relationship Id="rId4" Type="http://schemas.openxmlformats.org/officeDocument/2006/relationships/settings" Target="settings.xml"/>
  <Relationship Id="rId5" Type="http://schemas.openxmlformats.org/officeDocument/2006/relationships/webSettings" Target="webSettings.xml"/>
  <Relationship Id="rId6" Type="http://schemas.openxmlformats.org/officeDocument/2006/relationships/footnotes" Target="footnotes.xml"/>
  <Relationship Id="rId7" Type="http://schemas.openxmlformats.org/officeDocument/2006/relationships/endnotes" Target="endnotes.xml"/>
  <Relationship Id="rId8" Type="http://schemas.openxmlformats.org/officeDocument/2006/relationships/header" Target="header1.xml"/>
  <Relationship Id="rId9" Type="http://schemas.openxmlformats.org/officeDocument/2006/relationships/header" Target="header2.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agrindine" DocPartId="c659f5b07c7b4cf8b89b2831cfd435b9" PartId="5a6b144aecbf49aabf8a723760866371">
    <Part Type="preambule" DocPartId="b29f2bc33aa34d848bc837966e1e66fc" PartId="7aee21d5e8fe4191abc856ed997bae7d"/>
    <Part Type="straipsnis" Nr="1" Abbr="1 str." DocPartId="a723838d29824934b7b985b30bfa65ee" PartId="895f3c6118a142cea6691436e8906025">
      <Part Type="strDalis" Nr="1" Abbr="1 str. 1 d." DocPartId="a636ca57f9df4f34bec8a1a317e3b32b" PartId="a6a41415998443d6a31d8267a7da1715"/>
    </Part>
    <Part Type="signatura" DocPartId="33d7872b30164759a365eaddb72bb0ea" PartId="4b02a7f1028145199dbdcde3b66bab75"/>
  </Part>
  <Part Type="patvirtinta" Title="LIETUVOS RESPUBLIKOS SEIMO VIII (PAVASARIO) SESIJOS DARBŲ PROGRAMA (2016 M. KOVO 10 D. – 2016 M. BIRŽELIO 30 D.)" DocPartId="3b360aaa6f614fe689a06ddd904326b2" PartId="b23e230213714b88b97d833f9a9ce6ae">
    <Part Type="skyrius" Nr="1" Title="PRIORITETAI PAGAL RESPUBLIKOS PREZIDENTO, LIETUVOS RESPUBLIKOS VYRIAUSYBĖS IR LIETUVOS RESPUBLIKOS SEIMO KOMITETŲ PASIŪLYMUS" DocPartId="4372984024ac4ca49c23b1268d0063c3" PartId="0a8e3c6995314161b3cd38fd98df921f">
      <Part Type="skirsnis" Nr="1" Title="STABILUS EKONOMIKOS AUGIMAS" DocPartId="b40ffd4cf5b54dd3b4515f9c65f8c684" PartId="f12f11218eb54a88815ef31a1f962913">
        <Part Type="punktas" Nr="1" Abbr="1 p." DocPartId="d5a69d9fd82842e8b61ddfadaaa11d03" PartId="30088e2ed41e448aa0c52fe09785cd49"/>
        <Part Type="punktas" Nr="2" Abbr="2 p." DocPartId="3213e81e00f94c62a8eb35efa0227b95" PartId="d5a079b5fea44c88b7b1ca0d4e8d949a"/>
        <Part Type="punktas" Nr="3" Abbr="3 p." DocPartId="9e5544d4b49d4d9f89ab888af3229d96" PartId="2b7b0f05d6d744ce879af9b7494d7197"/>
        <Part Type="punktas" Nr="4" Abbr="4 p." DocPartId="2c9baf76ea5d4eeca00f484defed4fd2" PartId="e59a622677b945fba4c72e765101b22b"/>
        <Part Type="punktas" Nr="5" Abbr="5 p." DocPartId="e393cc0035ef451d9a4621fe737eb7e0" PartId="7905696dc176456a990cc353b99ef015"/>
      </Part>
      <Part Type="skirsnis" Nr="2" Title="SKAIDRUS, ATVIRAS IR EFEKTYVUS VIEŠASIS VALDYMAS" DocPartId="2e6414b282334805a4e41b3012ccaa39" PartId="e5b750fcbc464a528195b164250b7a5c">
        <Part Type="punktas" Nr="1" Abbr="1 p." DocPartId="2acc2211ef4945dcb9339b27801e1a51" PartId="a39f1b2cee38412b9c45fe01cc5b7b8e"/>
        <Part Type="punktas" Nr="2" Abbr="2 p." DocPartId="5554446f57c140348a373f8edbb7d3e8" PartId="dcfbf5a5aa894e2c8061404ddb6cdd3c"/>
        <Part Type="punktas" Nr="3" Abbr="3 p." DocPartId="05046420435b4f9193eb4fe4009c12ee" PartId="b52e200234784a509f1d262ad9077465"/>
        <Part Type="punktas" Nr="4" Abbr="4 p." DocPartId="e0fccc7eb43749cfb40117f64815c5a5" PartId="2cff42b3e4c34766a45a85792b2b771d"/>
        <Part Type="punktas" Nr="5" Abbr="5 p." DocPartId="6d0dee34d1604a2093d65a3eaca53208" PartId="2ad2e048509f4a35a475eb1fc30dfd51"/>
        <Part Type="punktas" Nr="6" Abbr="6 p." DocPartId="c757e3e37b374fb9b7ab5a3cdad5d8fe" PartId="a5ba86f8e3b647b797e4c96025fdbe9e"/>
        <Part Type="punktas" Nr="7" Abbr="7 p." DocPartId="9d4c3ddbf1c748b9a8fb0881f6864528" PartId="9dbfec5f47df4a93bd637aa5ec5c8244"/>
        <Part Type="punktas" Nr="8" Abbr="8 p." DocPartId="cc454301c8ed43db94e8ba0e3151f97d" PartId="d3130f4a850348cca1a141ca46c4f499"/>
        <Part Type="punktas" Nr="9" Abbr="9 p." DocPartId="979f9b4237c34c03878c5e894315fc5d" PartId="f041bd79a9cd4e59ba2ea8c5a2916cc1"/>
      </Part>
      <Part Type="skirsnis" Nr="3" Title="ENERGINIO EFEKTYVUMO IR ENERGINIO SAUGUMO DIDINIMAS" DocPartId="055eebf3909847d6bea45a3af7fad0b6" PartId="aab13d56baa54781bfd7294321c7b0bf">
        <Part Type="punktas" Nr="1" Abbr="1 p." DocPartId="94fd72c8ec204fc7b5ca85532ef1b9fa" PartId="eb445a387d544b07bd10c6ae11856fe3"/>
        <Part Type="punktas" Nr="2" Abbr="2 p." DocPartId="acaf96e7d68445bc9480c927260df902" PartId="0b00405cfe1a4ab783dba062ff619326"/>
        <Part Type="punktas" Nr="3" Abbr="3 p." DocPartId="3833c1c35c904c10a7ae343a6b857ef3" PartId="8c33783f6a4147768936993466af9909"/>
      </Part>
      <Part Type="skirsnis" Nr="4" Title="ŠVIETIMO, MOKSLO IR KULTŪROS POLITIKOS ĮGYVENDINIMAS" DocPartId="a08586daed2847aca57e69559d64aa5f" PartId="6dcf07993bf3465ebce6c844ebfe7892">
        <Part Type="punktas" Nr="1" Abbr="1 p." DocPartId="497acd751b814f15aaea16008c768cc3" PartId="306e1e0e8ee64f4981cdf9e7cb8489bd"/>
        <Part Type="punktas" Nr="2" Abbr="2 p." DocPartId="5e4205ea241c4d02a818b6c4286bb099" PartId="9b62aba030b849a38db53b1752e88daf"/>
        <Part Type="punktas" Nr="3" Abbr="3 p." DocPartId="c81cf43a675b4379b358990b490adad1" PartId="3738290a166144a7b4a07caec60f2173"/>
      </Part>
      <Part Type="skirsnis" Nr="5" Title="SVEIKATINIMO POLITIKOS ĮGYVENDINIMAS GERINANT SVEIKATOS PASLAUGŲ KOKYBĘ IR PRIEINAMUMĄ" DocPartId="7a24050612654fd3946ec12554fc5bcd" PartId="3fb9eae602f64137b85330ba7e22bb5b">
        <Part Type="punktas" Nr="1" Abbr="1 p." DocPartId="bb2d5213cb604fa2be323388266cd6e2" PartId="0c773c00549f469eb52737d44c1d546c"/>
        <Part Type="punktas" Nr="2" Abbr="2 p." DocPartId="52ac2b6d072a400aa7a2f4a5c5a9201f" PartId="7b53c5a453164bd2b27eff642213c49c"/>
        <Part Type="punktas" Nr="3" Abbr="3 p." DocPartId="175ade99cf684b2bad196dbcc077b2a7" PartId="19b994970b9b4aa5a6f590a8762ba122"/>
        <Part Type="punktas" Nr="4" Abbr="4 p." DocPartId="147f8476487541f7a24aa9a5094a3285" PartId="c9ae40cd6dd349bab2a8e5f93de6462a"/>
        <Part Type="punktas" Nr="5" Abbr="5 p." DocPartId="db8d8b4813da4089b653f3d2f36ed6c2" PartId="b45e2e4dc8be47caba3c800584845fdd"/>
        <Part Type="punktas" Nr="6" Abbr="6 p." DocPartId="7227ae90a1344301ad1990842729ad80" PartId="2ccfefb51a0d4e648abc22e9c144ee57"/>
        <Part Type="punktas" Nr="7" Abbr="7 p." DocPartId="6edbed50d22f4d38aaa00e8b62f765ac" PartId="bf87709032ed43b2a20a7940c7672775"/>
      </Part>
      <Part Type="skirsnis" Nr="6" Title="ŠALIES GYNYBOS IR SAUGUMO STIPRINIMAS" DocPartId="523ee6a49d6f4fbe99bcda8698a432f8" PartId="30ebc21e33104bf9a803de560576d92c">
        <Part Type="punktas" Nr="1" Abbr="1 p." DocPartId="3cd8b9ffbf2948fabb77b05eda26b51e" PartId="9cee7dedf7184efb8f12e814309a13b0"/>
        <Part Type="punktas" Nr="2" Abbr="2 p." DocPartId="b34e62d4c4124682bb39c4d3aadb69c9" PartId="e4ce9d8256ec4ceeb6f0d74e4e5a793c"/>
        <Part Type="punktas" Nr="3" Abbr="3 p." DocPartId="2dcf99e31037412a8d2f3c550e6745d2" PartId="c4e01848e2b9447c924ce412d73572b8"/>
        <Part Type="punktas" Nr="4" Abbr="4 p." DocPartId="5d06924409bb480e8ce7192434246370" PartId="3f930f750449438c8c9bf28141d78c98"/>
        <Part Type="punktas" Nr="5" Abbr="5 p." DocPartId="dd91390fcfd341d59b6f008e30285e4c" PartId="e378565eb6674072ad9469663fd1ef6a"/>
        <Part Type="punktas" Nr="6" Abbr="6 p." DocPartId="8417d39715c244a6957c1d499ff49254" PartId="7966a0922dcb4e0ab3446e2745eb67e5"/>
        <Part Type="punktas" Nr="7" Abbr="7 p." DocPartId="ae7391ff293d476c8c93e831bc782301" PartId="5d60c421355c4da28b69a369280d6eac"/>
        <Part Type="punktas" Nr="8" Abbr="8 p." DocPartId="43cf64f73226429494e9d0c731702694" PartId="c8ad03ba5f744babb27113b0031c184c"/>
      </Part>
      <Part Type="skirsnis" Nr="7" Title="TEISĖ IR TEISĖTVARKA" DocPartId="c9514c5240da45c0a3dd5860ea681a80" PartId="68d8a9419c33472caef85141696c969e">
        <Part Type="punktas" Nr="1" Abbr="1 p." DocPartId="2860d39440404589977d0bcb4e8e1bb4" PartId="45945e37c8a1475ab5afe18a3d455318"/>
        <Part Type="punktas" Nr="2" Abbr="2 p." DocPartId="7929f68c3afd4850a556ac522b0324cf" PartId="54c42f90216b4cf4acb939e260468bb8"/>
      </Part>
      <Part Type="skirsnis" Nr="8" Title="VAIKO TEISIŲ APSAUGA" DocPartId="6cf785bfc057420e8b2b2ab6fd5497a8" PartId="f84dbbdc08e742e4ac1b654fb66e0549">
        <Part Type="punktas" Nr="1" Abbr="1 p." DocPartId="24454222f0d5443aaa336e801e02c6e9" PartId="eed3c734749e41618983acba1ef6dc2b"/>
        <Part Type="punktas" Nr="2" Abbr="2 p." DocPartId="f91e9a6ecc5c403390928947dd5ddebf" PartId="a5512f5d200e4395b5af8e380b8f1737"/>
      </Part>
    </Part>
    <Part Type="skyrius" Nr="2" Title="KITI RESPUBLIKOS PREZIDENTO, LIETUVOS RESPUBLIKOS VYRIAUSYBĖS IR LIETUVOS RESPUBLIKOS SEIMO KOMITETŲ, KOMISIJŲ SIŪLOMI TEISĖS AKTŲ PROJEKTAI" DocPartId="ed2d7569ca25448bb3fe558144d6472e" PartId="cc91a2b44fc94320b8314e171052870a">
      <Part Type="skirsnis" Nr="1" Title="EKONOMIKA, VERSLAS, TRANSPORTAS" DocPartId="ddc8f8baec174f0992b36f8579127621" PartId="af56da2c542a483685adc52658244ff8"/>
      <Part Type="skirsnis" Nr="2" Title="MOKESČIAI, JŲ ADMINISTRAVIMAS, FINANSAI" DocPartId="de4f397eb6f3452fb3c896b7e909df97" PartId="77864b26c91e4172a7b68d3453021366"/>
      <Part Type="skirsnis" Nr="3" Title="AUDITAS" DocPartId="4f480c607c454704a535efbc7390561f" PartId="c6cfd5bb22224dcdafa1964c5f151c66">
        <Part Type="punktas" Nr="1" Abbr="1 p." DocPartId="bbc864361c0341549df4ffd456ca4433" PartId="92d98bf722d0471bbfdd13711e089344"/>
        <Part Type="punktas" Nr="2" Abbr="2 p." DocPartId="1a28ceea470343159244196880191776" PartId="ec4d6fda2f844e8687070be6f2f99538"/>
      </Part>
      <Part Type="skirsnis" Nr="4" Title="NACIONALINIS SAUGUMAS" DocPartId="bfa1e91e512e4a45804447aa44cfbae0" PartId="d47c2113acdd40d09bf29898a8f4e293"/>
      <Part Type="skirsnis" Nr="5" Title="UŽSIENIO REIKALAI" DocPartId="9278758e02734f4b8257047e173b232b" PartId="0f7b148c52d947d3ad249f27d7575026"/>
      <Part Type="skirsnis" Nr="6" Title="APLINKOS APSAUGA" DocPartId="7b8d0625977b48eaaa002a40e63e5202" PartId="258ae98db93049958477eb16cea0fd38"/>
      <Part Type="skirsnis" Nr="7" Title="ŽEMĖS ŪKIS IR KAIMO PLĖTRA" DocPartId="3b97f9c1ef2e4f828d1add95e53f3de4" PartId="7606e6ca6e5a44b69aae63029b444ab2">
        <Part Type="punktas" Nr="1" Abbr="1 p." DocPartId="64b5f4c75f5f45f896dd435036f7fc17" PartId="1f9d7ccd2c6d489885676d9baa32fcaa"/>
        <Part Type="punktas" Nr="2" Abbr="2 p." DocPartId="6d5e3dd1da934cdcb0778385f18ea639" PartId="521a2523370b43e1ab9f1a067207a0c6"/>
        <Part Type="punktas" Nr="3" Abbr="3 p." DocPartId="0133bb7011a7492db6db07a87911b3da" PartId="2bed3e04efd54fd9908ed11c259d6023"/>
      </Part>
      <Part Type="skirsnis" Nr="8" Title="SOCIALINĖ APSAUGA IR DARBAS" DocPartId="8247416f315142f3818bba125a494529" PartId="99e9958cb54448b2a1264172747c9ead">
        <Part Type="punktas" Nr="1" Abbr="1 p." DocPartId="3d1ef42b0e4243bf8835790eb5409039" PartId="65e02e12248c4abdb3b049ac39754ec0"/>
        <Part Type="punktas" Nr="2" Abbr="2 p." DocPartId="5a059bb566c443afb7a1f5358616ba54" PartId="d30aaf0214584ed183ac8f98c5fd6ea6"/>
        <Part Type="punktas" Nr="3" Abbr="3 p." DocPartId="fb6ae4b83f7349e3aef398675fedc84a" PartId="ed6efbd4ef0644818834c8e207f36117"/>
      </Part>
      <Part Type="skirsnis" Nr="9" Title="SVEIKATOS APSAUGA" DocPartId="cd43df3caf8a43ec9b19b06faadde17a" PartId="bff11c8ddd4c4c09aa7c37b6817c4953"/>
      <Part Type="skirsnis" Nr="10" Title="ŠVIETIMAS, MOKSLAS, KULTŪRA, SPORTAS" DocPartId="ba62f1b84cf04116953ff270f00454c3" PartId="c4ebcddcd2ac4bc892cd8e08361f8b66"/>
      <Part Type="skirsnis" Nr="11" Title="TEISĖ IR TEISĖTVARKA" DocPartId="aa44796254de43c39994b6a4ce4c5ed3" PartId="07438781b036410092f105eb9acd6426"/>
      <Part Type="skirsnis" Nr="12" Title="RINKIMAI, VIEŠASIS ADMINISTRAVIMAS, VALSTYBĖS TARNYBA IR VIETOS SAVIVALDA" DocPartId="7a958a269b954a7bb99a4115951c1a5b" PartId="c9f2a40f3efc491284ed65b3152c2ecc"/>
      <Part Type="skirsnis" Nr="13" Title="ŽMOGAUS TEISIŲ APSAUGA" DocPartId="0e616c1650564ab281ed2eb1050ad5d3" PartId="0f8f707a80ed4c448d3693afc998cc7d">
        <Part Type="punktas" Nr="1" Abbr="1 p." DocPartId="ca1ed39759d546dd96fa2970f5cf4a5f" PartId="5d8e0fb6c746491399b1d06eb1bae51d"/>
        <Part Type="punktas" Nr="2" Abbr="2 p." DocPartId="e44e707e508847f99c6d500a52e7c0a8" PartId="dfbd519d63a445f3808bb067ff094747"/>
      </Part>
    </Part>
    <Part Type="skyrius" Nr="3" Title="LIETUVOS RESPUBLIKOS SEIMO NARIŲ IR LIETUVOS RESPUBLIKOS SEIMO FRAKCIJŲ SIŪLOMI TEISĖS AKTŲ PROJEKTAI" DocPartId="6b82bcb3d61a4a49909936208759582f" PartId="3d8199ff139f47349d9f1dba3539a781"/>
    <Part Type="skyrius" Nr="4" Title="KITI KLAUSIMAI" DocPartId="2007b12055ef4f989baf809b4a2cd2cb" PartId="60146e358f5846c6b79e3d41f7d6f20f">
      <Part Type="punktas" Nr="1" Abbr="1 p." DocPartId="bed72b9ea8764e5a90451710f1166e21" PartId="568a914c166d4a7c9f1ed045f047c70b"/>
      <Part Type="punktas" Nr="2" Abbr="2 p." DocPartId="93aa32c60d764093b01211508ee74f11" PartId="38c7b1d537b94001a563b5e219df124c"/>
      <Part Type="punktas" Nr="3" Abbr="3 p." DocPartId="f42baa92c70c49f8afb0da3c00c3bba1" PartId="2077a376d55a44c4a7946e87d27ac39f"/>
      <Part Type="punktas" Nr="4" Abbr="4 p." DocPartId="6272750f7d4540cfb71bfda087a15c4f" PartId="d2e207bcbf70457397e3d5c679e5f7db"/>
      <Part Type="punktas" Nr="5" Abbr="5 p." DocPartId="32c8bfb13fd1483fb9608953ee707722" PartId="7fcedb107ede4269b8e03279af4968af"/>
      <Part Type="punktas" Nr="6" Abbr="6 p." DocPartId="7b70c5e292aa41519e9c2ef1706f5476" PartId="dd311c9bc3bb47d6bf07448c43066a4a"/>
      <Part Type="punktas" Nr="7" Abbr="7 p." DocPartId="a77cb639271349acb45cc1ea29d09b65" PartId="0285f5922d724e96ab89478405efc176"/>
      <Part Type="punktas" Nr="8" Abbr="8 p." DocPartId="6d0ddc2264324d5cb76f77d533482faf" PartId="66c9b5974c3c49ebb4ae408b50ff370d"/>
      <Part Type="punktas" Nr="9" Abbr="9 p." DocPartId="d67943dc13b94723a9262d10add136d5" PartId="ef514f8a6f3e497dbf04bc68a5ed9898"/>
      <Part Type="punktas" Nr="10" Abbr="10 p." DocPartId="717764a0b7aa49ecbcfe42f17cb8a3a0" PartId="9e1a245c80f24533aa790c8de761edc1"/>
      <Part Type="punktas" Nr="11" Abbr="11 p." DocPartId="0491544e86554bde8aa3fc0ae6df23f4" PartId="c554d39c760d483d9d5dbc6b3191031d"/>
      <Part Type="punktas" Nr="12" Abbr="12 p." DocPartId="7f4d719a2bcc4f1ab2c43d911fb031cf" PartId="2df48f91af57456f873444db432218ad"/>
      <Part Type="punktas" Nr="13" Abbr="13 p." DocPartId="6aa9a8965981491cba50c27e44ac0bd5" PartId="0e8df786734949db8914fa07660d8ff6"/>
      <Part Type="punktas" Nr="14" Abbr="14 p." DocPartId="98c623fa52ae4a5a89cb9004885f4e30" PartId="454c20a4f4ee408d9995889c1eec1d96"/>
      <Part Type="punktas" Nr="15" Abbr="15 p." DocPartId="ce882a3af0ef4ceda69ba6b58a16609c" PartId="d5579202e39d400993d9fdc9e872cfe9"/>
      <Part Type="skirsnis" Title="Santrumpos ir sutrumpinimai" DocPartId="dd77ab99f69b47cc96fd3dfd35411ae7" PartId="2cabc66506664ca5a5752315cad661d5"/>
    </Part>
  </Part>
</Parts>
</file>

<file path=customXml/itemProps1.xml><?xml version="1.0" encoding="utf-8"?>
<ds:datastoreItem xmlns:ds="http://schemas.openxmlformats.org/officeDocument/2006/customXml" ds:itemID="{6AFE046F-225B-4015-8F2F-F592AED09D40}">
  <ds:schemaRefs>
    <ds:schemaRef ds:uri="http://schemas.openxmlformats.org/officeDocument/2006/bibliography"/>
  </ds:schemaRefs>
</ds:datastoreItem>
</file>

<file path=customXml/itemProps2.xml><?xml version="1.0" encoding="utf-8"?>
<ds:datastoreItem xmlns:ds="http://schemas.openxmlformats.org/officeDocument/2006/customXml" ds:itemID="{E4D44C37-C8EE-45DF-BCF9-34D5C7A14F24}">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23</Pages>
  <Words>11036</Words>
  <Characters>75377</Characters>
  <Application>Microsoft Office Word</Application>
  <DocSecurity>4</DocSecurity>
  <Lines>5798</Lines>
  <Paragraphs>4114</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82299</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2016-03-07T13:42:00Z</dcterms:created>
  <dc:creator>MANIUŠKIENĖ Violeta</dc:creator>
  <lastModifiedBy>CLUSadmin</lastModifiedBy>
  <lastPrinted>2016-03-07T07:54:00Z</lastPrinted>
  <dcterms:modified xsi:type="dcterms:W3CDTF">2016-03-07T13:42:00Z</dcterms:modified>
  <revision>2</revision>
</coreProperties>
</file>