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8083710bed54df6ab474923fb409776"/>
        <w:lock w:val="sdtLocked"/>
        <w:richText/>
      </w:sdtPr>
      <w:sdtContent>
        <w:p w14:paraId="0A01E235" w14:textId="77777777">
          <w:pPr>
            <w:keepNext/>
            <w:suppressAutoHyphens/>
            <w:spacing w:line="100" w:lineRule="atLeast"/>
            <w:jc w:val="center"/>
            <w:rPr>
              <w:b/>
              <w:bCs/>
              <w:kern w:val="2"/>
              <w:lang w:eastAsia="ar-SA"/>
            </w:rPr>
          </w:pPr>
          <w:r>
            <w:rPr>
              <w:b/>
              <w:bCs/>
              <w:kern w:val="1"/>
              <w:szCs w:val="24"/>
              <w:lang w:eastAsia="ar-SA"/>
            </w:rPr>
            <w:t>ŠIAULIŲ MIESTO SAVIVALDYBĖS TARYBA</w:t>
          </w:r>
        </w:p>
        <w:p w14:paraId="0A01E236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</w:p>
        <w:p w14:paraId="0A01E237" w14:textId="77777777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szCs w:val="24"/>
              <w:lang w:eastAsia="ar-SA"/>
            </w:rPr>
            <w:t>SPRENDIMAS</w:t>
          </w:r>
        </w:p>
        <w:p w14:paraId="0A01E238" w14:textId="297BFADB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lang w:eastAsia="ar-SA"/>
            </w:rPr>
            <w:t>DĖL ŠIAULIŲ MIESTO SAVIVALDYBĖS TARYBOS 2023 M. BALANDŽIO 11 D. SPRENDIMO NR. T-195 „DĖL ŠIAULIŲ MIESTO SAVIVALDYBĖS TARYBOS KOMITETŲ SUDARYMO“ PAKEITIMO</w:t>
          </w:r>
        </w:p>
        <w:p w14:paraId="0A01E239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</w:p>
        <w:p w14:paraId="0A01E23A" w14:textId="1DF813BA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  <w:r>
            <w:rPr>
              <w:kern w:val="1"/>
              <w:szCs w:val="24"/>
              <w:lang w:eastAsia="ar-SA"/>
            </w:rPr>
            <w:t xml:space="preserve">2023 m.     d. Nr. T- </w:t>
          </w:r>
        </w:p>
        <w:p w14:paraId="0A01E23B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  <w:r>
            <w:rPr>
              <w:kern w:val="1"/>
              <w:szCs w:val="24"/>
              <w:lang w:eastAsia="ar-SA"/>
            </w:rPr>
            <w:t>Šiauliai</w:t>
          </w:r>
        </w:p>
        <w:p w14:paraId="0A01E23C" w14:textId="77777777">
          <w:pPr>
            <w:suppressAutoHyphens/>
            <w:spacing w:line="100" w:lineRule="atLeast"/>
            <w:jc w:val="both"/>
            <w:rPr>
              <w:kern w:val="1"/>
              <w:szCs w:val="24"/>
              <w:lang w:eastAsia="ar-SA"/>
            </w:rPr>
          </w:pPr>
        </w:p>
        <w:sdt>
          <w:sdtPr>
            <w:alias w:val="preambule"/>
            <w:tag w:val="part_fc4513dab15f4d5184ac8261372b1ede"/>
            <w:lock w:val="sdtLocked"/>
            <w:richText/>
          </w:sdtPr>
          <w:sdtContent>
            <w:p w14:paraId="0A01E23D" w14:textId="21A9FFD3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 xml:space="preserve">Vadovaudamasi Lietuvos Respublikos vietos savivaldos įstatymo 15 straipsnio 2 dalies 4 punktu, Šiaulių miesto savivaldybės taryba </w:t>
              </w:r>
              <w:r>
                <w:rPr>
                  <w:spacing w:val="100"/>
                  <w:kern w:val="1"/>
                  <w:szCs w:val="24"/>
                  <w:lang w:eastAsia="ar-SA"/>
                </w:rPr>
                <w:t>nusprendži</w:t>
              </w:r>
              <w:r>
                <w:rPr>
                  <w:kern w:val="1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de786f45446f4880a9b577ab5896b572"/>
            <w:lock w:val="sdtLocked"/>
            <w:richText/>
          </w:sdtPr>
          <w:sdtContent>
            <w:p w14:paraId="5B60C66A" w14:textId="73BC37E7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Pakeisti Šiaulių miesto savivaldybės tarybos 2023 m. balandžio 11 d. sprendimą Nr. T-195 „Dėl Šiaulių miesto savivaldybės tarybos komitetų sudarymo“:</w:t>
              </w:r>
            </w:p>
          </w:sdtContent>
        </w:sdt>
        <w:sdt>
          <w:sdtPr>
            <w:alias w:val="1 p."/>
            <w:tag w:val="part_1fc05106207f48b6a24ce327d369f055"/>
            <w:lock w:val="sdtLocked"/>
            <w:richText/>
          </w:sdtPr>
          <w:sdtContent>
            <w:p w14:paraId="5FE82C77" w14:textId="1C8D23C9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1fc05106207f48b6a24ce327d369f055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Pakeisti 1 punkto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pirmąją pastraipą ir ją išdėstyti taip:</w:t>
              </w:r>
            </w:p>
            <w:sdt>
              <w:sdtPr>
                <w:alias w:val="citata"/>
                <w:tag w:val="part_8caccf1aa90542d19ae390601965573b"/>
                <w:lock w:val="sdtLocked"/>
                <w:richText/>
              </w:sdtPr>
              <w:sdtContent>
                <w:sdt>
                  <w:sdtPr>
                    <w:alias w:val="1 p."/>
                    <w:tag w:val="part_887e21467d5f451986b0856fd70bdcc2"/>
                    <w:lock w:val="sdtLocked"/>
                    <w:richText/>
                  </w:sdtPr>
                  <w:sdtContent>
                    <w:p w14:paraId="648B6F26" w14:textId="5C6AC3B9">
                      <w:pPr>
                        <w:suppressAutoHyphens/>
                        <w:spacing w:line="100" w:lineRule="atLeast"/>
                        <w:ind w:firstLine="561"/>
                        <w:jc w:val="both"/>
                        <w:rPr>
                          <w:kern w:val="1"/>
                          <w:szCs w:val="24"/>
                          <w:lang w:eastAsia="ar-SA"/>
                        </w:rPr>
                      </w:pPr>
                      <w:r>
                        <w:rPr>
                          <w:kern w:val="1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887e21467d5f451986b0856fd70bdcc2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Cs w:val="24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kern w:val="1"/>
                          <w:szCs w:val="24"/>
                          <w:lang w:eastAsia="ar-SA"/>
                        </w:rPr>
                        <w:t>. Sudaryti Šiaulių miesto savivaldybės tarybos Finansų ir ekonomikos komitetą iš 10 (dešimties) narių:“.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1b3565db57e4f63a40a282c15096e1b"/>
            <w:lock w:val="sdtLocked"/>
            <w:richText/>
          </w:sdtPr>
          <w:sdtContent>
            <w:p w14:paraId="03844D46" w14:textId="1798AA3A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c1b3565db57e4f63a40a282c15096e1b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Papildyti 1.8 papunkčiu:  </w:t>
              </w:r>
            </w:p>
            <w:sdt>
              <w:sdtPr>
                <w:alias w:val="citata"/>
                <w:tag w:val="part_d7c570dfc7334655b3b7c4b114fef30f"/>
                <w:lock w:val="sdtLocked"/>
                <w:richText/>
              </w:sdtPr>
              <w:sdtContent>
                <w:sdt>
                  <w:sdtPr>
                    <w:alias w:val="1.8 pp."/>
                    <w:tag w:val="part_41d2df1435414056b79cecd52a48b9d7"/>
                    <w:lock w:val="sdtLocked"/>
                    <w:richText/>
                  </w:sdtPr>
                  <w:sdtContent>
                    <w:p w14:paraId="3A4410A3" w14:textId="0D671A39">
                      <w:pPr>
                        <w:suppressAutoHyphens/>
                        <w:spacing w:line="100" w:lineRule="atLeast"/>
                        <w:ind w:firstLine="561"/>
                        <w:jc w:val="both"/>
                        <w:rPr>
                          <w:kern w:val="1"/>
                          <w:szCs w:val="24"/>
                          <w:lang w:eastAsia="ar-SA"/>
                        </w:rPr>
                      </w:pPr>
                      <w:r>
                        <w:rPr>
                          <w:kern w:val="1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41d2df1435414056b79cecd52a48b9d7"/>
                          <w:lock w:val="sdtLocked"/>
                          <w:richText/>
                        </w:sdtPr>
                        <w:sdtContent>
                          <w:r>
                            <w:rPr>
                              <w:iCs/>
                              <w:kern w:val="1"/>
                              <w:szCs w:val="24"/>
                              <w:lang w:eastAsia="ar-SA"/>
                            </w:rPr>
                            <w:t>1.8</w:t>
                          </w:r>
                        </w:sdtContent>
                      </w:sd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. Saulius Stasiūnas;“.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d097d44983d4d94a62ba74cd5ed211a"/>
            <w:lock w:val="sdtLocked"/>
            <w:richText/>
          </w:sdtPr>
          <w:sdtContent>
            <w:p w14:paraId="45246ADB" w14:textId="56C73202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1d097d44983d4d94a62ba74cd5ed211a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Pakeisti 7 punkto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pirmąją pastraipą ir ją išdėstyti taip:</w:t>
              </w:r>
            </w:p>
            <w:sdt>
              <w:sdtPr>
                <w:alias w:val="citata"/>
                <w:tag w:val="part_4b5287dc61274fe6bf241fad140da939"/>
                <w:lock w:val="sdtLocked"/>
                <w:richText/>
              </w:sdtPr>
              <w:sdtContent>
                <w:sdt>
                  <w:sdtPr>
                    <w:alias w:val="7 p."/>
                    <w:tag w:val="part_03c6e37b96314d18a6d89faa148f9696"/>
                    <w:lock w:val="sdtLocked"/>
                    <w:richText/>
                  </w:sdtPr>
                  <w:sdtContent>
                    <w:p w14:paraId="721A01DB" w14:textId="784F714C">
                      <w:pPr>
                        <w:tabs>
                          <w:tab w:val="left" w:pos="851"/>
                          <w:tab w:val="left" w:pos="900"/>
                        </w:tabs>
                        <w:suppressAutoHyphens/>
                        <w:spacing w:line="100" w:lineRule="atLeast"/>
                        <w:ind w:firstLine="567"/>
                        <w:jc w:val="both"/>
                        <w:rPr>
                          <w:kern w:val="1"/>
                          <w:szCs w:val="24"/>
                          <w:lang w:eastAsia="ar-SA"/>
                        </w:rPr>
                      </w:pPr>
                      <w:r>
                        <w:rPr>
                          <w:kern w:val="1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03c6e37b96314d18a6d89faa148f9696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Cs w:val="24"/>
                              <w:lang w:eastAsia="ar-SA"/>
                            </w:rPr>
                            <w:t>7</w:t>
                          </w:r>
                        </w:sdtContent>
                      </w:sdt>
                      <w:r>
                        <w:rPr>
                          <w:kern w:val="1"/>
                          <w:szCs w:val="24"/>
                          <w:lang w:eastAsia="ar-SA"/>
                        </w:rPr>
                        <w:t>. Sudaryti Šiaulių miesto savivaldybės tarybos Švietimo, kultūros ir sporto komitetą iš 10 (dešimties) narių:“.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9ed154f4c9b04e8c89fb59f4b5209bbc"/>
            <w:lock w:val="sdtLocked"/>
            <w:richText/>
          </w:sdtPr>
          <w:sdtContent>
            <w:p w14:paraId="1C61D97E" w14:textId="0479ABD9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9ed154f4c9b04e8c89fb59f4b5209bbc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Papildyti 7.8 papunkčiu:  </w:t>
              </w:r>
            </w:p>
            <w:sdt>
              <w:sdtPr>
                <w:alias w:val="citata"/>
                <w:tag w:val="part_daee62cbc5944a92b1816a0c8fd56a1c"/>
                <w:lock w:val="sdtLocked"/>
                <w:richText/>
              </w:sdtPr>
              <w:sdtContent>
                <w:sdt>
                  <w:sdtPr>
                    <w:alias w:val="7.8 pp."/>
                    <w:tag w:val="part_5f9e81a345df4ef69e890732c4bc66c3"/>
                    <w:lock w:val="sdtLocked"/>
                    <w:richText/>
                  </w:sdtPr>
                  <w:sdtContent>
                    <w:p w14:paraId="560AFD0C" w14:textId="0C13C155">
                      <w:pPr>
                        <w:suppressAutoHyphens/>
                        <w:spacing w:line="100" w:lineRule="atLeast"/>
                        <w:ind w:left="567"/>
                        <w:rPr>
                          <w:kern w:val="1"/>
                          <w:szCs w:val="24"/>
                          <w:lang w:eastAsia="ar-SA"/>
                        </w:rPr>
                      </w:pPr>
                      <w:r>
                        <w:rPr>
                          <w:kern w:val="1"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5f9e81a345df4ef69e890732c4bc66c3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Cs w:val="24"/>
                              <w:lang w:eastAsia="ar-SA"/>
                            </w:rPr>
                            <w:t>7.8</w:t>
                          </w:r>
                        </w:sdtContent>
                      </w:sdt>
                      <w:r>
                        <w:rPr>
                          <w:kern w:val="1"/>
                          <w:szCs w:val="24"/>
                          <w:lang w:eastAsia="ar-SA"/>
                        </w:rPr>
                        <w:t xml:space="preserve">. Nijolė Prascevičienė;“. 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1c548b6e5be84c51acfdc1a96c441da5"/>
                <w:lock w:val="sdtLocked"/>
                <w:richText/>
              </w:sdtPr>
              <w:sdtContent>
                <w:p w14:paraId="0A01E261" w14:textId="7D97794D">
                  <w:pPr>
                    <w:tabs>
                      <w:tab w:val="left" w:pos="0"/>
                    </w:tabs>
                    <w:suppressAutoHyphens/>
                    <w:spacing w:line="100" w:lineRule="atLeast"/>
                    <w:ind w:firstLine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r>
                    <w:rPr>
                      <w:kern w:val="1"/>
                      <w:szCs w:val="24"/>
                      <w:lang w:eastAsia="ar-SA"/>
                    </w:rPr>
                    <w:t>Šis sprendimas ne vėliau kaip per vieną mėnesį nuo įteikimo dienos gali būti skundžiamas paduodant skundą Lietuvos administracinių ginčų komisijos Šiaulių apygardos skyriui adresu: Dvaro g. 81, Šiauliai, arba Regionų apygardos administraciniam teismui bet kuriuose šio teismo rūmuose, arba Šiaulių apylinkės teismo Šiaulių rūmams adresu: Algirdo Juliaus Greimo g. 77, Šiauliai.</w:t>
                    <w:tab/>
                  </w:r>
                </w:p>
                <w:p w14:paraId="0A01E262" w14:textId="77777777">
                  <w:pPr>
                    <w:suppressAutoHyphens/>
                    <w:spacing w:line="100" w:lineRule="atLeast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  <w:p w14:paraId="0A01E263" w14:textId="77777777">
                  <w:pPr>
                    <w:suppressAutoHyphens/>
                    <w:spacing w:line="100" w:lineRule="atLeast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73d06ffa5e94f60863493e07259d904"/>
            <w:lock w:val="sdtLocked"/>
            <w:richText/>
          </w:sdtPr>
          <w:sdtContent>
            <w:p w14:paraId="7F2216E5" w14:textId="77777777">
              <w:pPr>
                <w:suppressAutoHyphens/>
                <w:spacing w:line="100" w:lineRule="atLeast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Savivaldybės meras</w:t>
              </w:r>
            </w:p>
            <w:p w14:paraId="0A01E264" w14:textId="309F8DB3">
              <w:pPr>
                <w:suppressAutoHyphens/>
                <w:spacing w:line="100" w:lineRule="atLeast"/>
                <w:rPr>
                  <w:kern w:val="1"/>
                  <w:szCs w:val="24"/>
                  <w:lang w:eastAsia="ar-SA"/>
                </w:rPr>
              </w:pPr>
            </w:p>
            <w:p w14:paraId="740BE783" w14:textId="07BD847B">
              <w:pPr>
                <w:suppressAutoHyphens/>
                <w:spacing w:line="100" w:lineRule="atLeast"/>
                <w:rPr>
                  <w:kern w:val="1"/>
                  <w:szCs w:val="24"/>
                  <w:lang w:eastAsia="ar-SA"/>
                </w:rPr>
              </w:pPr>
            </w:p>
            <w:p w14:paraId="0C9007C7" w14:textId="0C870D67">
              <w:pPr>
                <w:suppressAutoHyphens/>
                <w:spacing w:line="100" w:lineRule="atLeast"/>
                <w:rPr>
                  <w:kern w:val="1"/>
                  <w:szCs w:val="24"/>
                  <w:lang w:eastAsia="ar-SA"/>
                </w:rPr>
              </w:pPr>
            </w:p>
            <w:p w14:paraId="3419CD0F" w14:textId="5CDC8B78">
              <w:pPr>
                <w:suppressAutoHyphens/>
                <w:spacing w:line="100" w:lineRule="atLeast"/>
                <w:rPr>
                  <w:kern w:val="1"/>
                  <w:szCs w:val="24"/>
                  <w:lang w:eastAsia="ar-SA"/>
                </w:rPr>
              </w:pPr>
            </w:p>
            <w:p w14:paraId="4CF2D2E6" w14:textId="77777777">
              <w:pPr>
                <w:suppressAutoHyphens/>
                <w:spacing w:line="100" w:lineRule="atLeast"/>
                <w:rPr>
                  <w:kern w:val="1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pgSz w:w="11906" w:h="16838"/>
      <w:pgMar w:top="1134" w:right="567" w:bottom="993" w:left="1701" w:header="381" w:footer="567" w:gutter="0"/>
      <w:cols w:space="1296"/>
      <w:docGrid w:linePitch="254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74647A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separator/>
      </w:r>
    </w:p>
  </w:endnote>
  <w:endnote w:type="continuationSeparator" w:id="0">
    <w:p w14:paraId="7FCF1926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continuationSeparator/>
      </w:r>
    </w:p>
  </w:endnote>
  <w:endnote w:type="continuationNotice" w:id="1">
    <w:p w14:paraId="1BEC251B" w14:textId="77777777">
      <w:pPr>
        <w:suppressAutoHyphens/>
        <w:rPr>
          <w:kern w:val="1"/>
          <w:szCs w:val="24"/>
          <w:lang w:val="en-GB" w:eastAsia="ar-SA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931E89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separator/>
      </w:r>
    </w:p>
  </w:footnote>
  <w:footnote w:type="continuationSeparator" w:id="0">
    <w:p w14:paraId="31A34E37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continuationSeparator/>
      </w:r>
    </w:p>
  </w:footnote>
  <w:footnote w:type="continuationNotice" w:id="1">
    <w:p w14:paraId="4BB8295F" w14:textId="77777777">
      <w:pPr>
        <w:suppressAutoHyphens/>
        <w:rPr>
          <w:kern w:val="1"/>
          <w:szCs w:val="24"/>
          <w:lang w:val="en-GB" w:eastAsia="ar-SA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01E269" w14:textId="77777777">
    <w:pPr>
      <w:suppressLineNumbers/>
      <w:tabs>
        <w:tab w:val="center" w:pos="4320"/>
        <w:tab w:val="right" w:pos="8640"/>
      </w:tabs>
      <w:suppressAutoHyphens/>
      <w:spacing w:line="100" w:lineRule="atLeast"/>
      <w:jc w:val="center"/>
      <w:rPr>
        <w:kern w:val="1"/>
        <w:lang w:eastAsia="ar-SA"/>
      </w:rPr>
    </w:pPr>
    <w:r>
      <w:rPr>
        <w:kern w:val="1"/>
        <w:lang w:eastAsia="ar-SA"/>
      </w:rPr>
      <w:fldChar w:fldCharType="begin"/>
    </w:r>
    <w:r>
      <w:rPr>
        <w:kern w:val="1"/>
        <w:lang w:eastAsia="ar-SA"/>
      </w:rPr>
      <w:instrText xml:space="preserve"> PAGE </w:instrText>
    </w:r>
    <w:r>
      <w:rPr>
        <w:kern w:val="1"/>
        <w:lang w:eastAsia="ar-SA"/>
      </w:rPr>
      <w:fldChar w:fldCharType="separate"/>
    </w:r>
    <w:r>
      <w:rPr>
        <w:kern w:val="1"/>
        <w:lang w:eastAsia="ar-SA"/>
      </w:rPr>
      <w:t>2</w:t>
    </w:r>
    <w:r>
      <w:rPr>
        <w:kern w:val="1"/>
        <w:lang w:eastAsia="ar-SA"/>
      </w:rPr>
      <w:fldChar w:fldCharType="end"/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5237E" w14:textId="0ED44D79">
    <w:pPr>
      <w:suppressLineNumbers/>
      <w:tabs>
        <w:tab w:val="left" w:pos="1296"/>
        <w:tab w:val="center" w:pos="4320"/>
        <w:tab w:val="right" w:pos="8640"/>
      </w:tabs>
      <w:suppressAutoHyphens/>
      <w:spacing w:line="100" w:lineRule="atLeast"/>
      <w:ind w:firstLine="7371"/>
      <w:rPr>
        <w:b/>
        <w:kern w:val="1"/>
        <w:lang w:eastAsia="ar-SA"/>
      </w:rPr>
    </w:pPr>
    <w:r>
      <w:rPr>
        <w:b/>
        <w:kern w:val="1"/>
        <w:lang w:eastAsia="ar-SA"/>
      </w:rPr>
      <w:t>Projektas</w:t>
    </w:r>
  </w:p>
  <w:p w14:paraId="0A01E26B" w14:textId="77777777">
    <w:pPr>
      <w:suppressLineNumbers/>
      <w:tabs>
        <w:tab w:val="center" w:pos="4320"/>
        <w:tab w:val="right" w:pos="8640"/>
      </w:tabs>
      <w:suppressAutoHyphens/>
      <w:spacing w:line="100" w:lineRule="atLeast"/>
      <w:ind w:firstLine="5236"/>
      <w:jc w:val="right"/>
      <w:rPr>
        <w:kern w:val="1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A01E235"/>
  <w15:chartTrackingRefBased/>
  <w15:docId w15:val="{A4BC429A-093C-4D6B-8C1C-4CA89A0A12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424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e9829c9a5804360acb4513b1e32caeb" PartId="18083710bed54df6ab474923fb409776">
    <Part Type="preambule" DocPartId="79632b9eaa364a3192902427a9a93140" PartId="fc4513dab15f4d5184ac8261372b1ede"/>
    <Part Type="pastraipa" DocPartId="35e37554463c4c82bd6967e180377848" PartId="de786f45446f4880a9b577ab5896b572"/>
    <Part Type="punktas" Nr="1" Abbr="1 p." DocPartId="a9b10abccd4a4a37b8da2de83fa29abd" PartId="1fc05106207f48b6a24ce327d369f055">
      <Part Type="citata" DocPartId="a121e9db4b414c39876e151be4da3022" PartId="8caccf1aa90542d19ae390601965573b">
        <Part Type="punktas" Nr="1" Abbr="1 p." DocPartId="c59db93878b14502999ff82f8be05ec6" PartId="887e21467d5f451986b0856fd70bdcc2"/>
      </Part>
    </Part>
    <Part Type="punktas" Nr="2" Abbr="2 p." DocPartId="bd4480208dd04cc6852bd206cee558c0" PartId="c1b3565db57e4f63a40a282c15096e1b">
      <Part Type="citata" DocPartId="0cb153fafb9c4d1b96a331a5047d5bdb" PartId="d7c570dfc7334655b3b7c4b114fef30f">
        <Part Type="papunktis" Nr="1.8" Abbr="1.8 pp." DocPartId="5996e9a715d54bb8b3a4d4bc42be7f9a" PartId="41d2df1435414056b79cecd52a48b9d7"/>
      </Part>
    </Part>
    <Part Type="punktas" Nr="3" Abbr="3 p." DocPartId="f79210095b924f178263dc07e4f75226" PartId="1d097d44983d4d94a62ba74cd5ed211a">
      <Part Type="citata" DocPartId="b30e9f91d5f94b9daa0f1b313cb88890" PartId="4b5287dc61274fe6bf241fad140da939">
        <Part Type="punktas" Nr="7" Abbr="7 p." DocPartId="b1691e2ae4a3421f8804ae076bd310db" PartId="03c6e37b96314d18a6d89faa148f9696"/>
      </Part>
    </Part>
    <Part Type="punktas" Nr="4" Abbr="4 p." DocPartId="a4f0104854d0475e9bc8720d784b2570" PartId="9ed154f4c9b04e8c89fb59f4b5209bbc">
      <Part Type="citata" DocPartId="b98ae1436c7d42478137b3415f4f8dec" PartId="daee62cbc5944a92b1816a0c8fd56a1c">
        <Part Type="papunktis" Nr="7.8" Abbr="7.8 pp." DocPartId="d016f6f9157746fca3f38cab9c845619" PartId="5f9e81a345df4ef69e890732c4bc66c3"/>
      </Part>
      <Part Type="pastraipa" DocPartId="2c3b16d49cb44d62be7208af3f0efb1b" PartId="1c548b6e5be84c51acfdc1a96c441da5"/>
    </Part>
    <Part Type="signatura" DocPartId="878f73ba81764b0495d3ff742cef8190" PartId="373d06ffa5e94f60863493e07259d904"/>
  </Part>
</Parts>
</file>

<file path=customXml/itemProps1.xml><?xml version="1.0" encoding="utf-8"?>
<ds:datastoreItem xmlns:ds="http://schemas.openxmlformats.org/officeDocument/2006/customXml" ds:itemID="{7F0A6C7D-CCE7-4780-821D-3D8481C49E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1207</Characters>
  <Application>Microsoft Office Word</Application>
  <DocSecurity>4</DocSecurity>
  <Lines>36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2023-04-20T13:50:00Z</dcterms:created>
  <dc:creator>Domas Griškevičius</dc:creator>
  <lastModifiedBy>adlibuser</lastModifiedBy>
  <lastPrinted>2015-04-15T08:54:00Z</lastPrinted>
  <dcterms:modified xsi:type="dcterms:W3CDTF">2023-04-20T13:50:00Z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