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928a73295cd428a8e6dea3ed6d5b4d0"/>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2024-08-13 Nr. TR-302</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szCs w:val="24"/>
              <w:lang w:eastAsia="lt-LT"/>
            </w:rPr>
          </w:pPr>
          <w:r>
            <w:rPr>
              <w:rFonts w:ascii="Verdana" w:hAnsi="Verdana"/>
              <w:b/>
              <w:szCs w:val="24"/>
              <w:lang w:eastAsia="lt-LT"/>
            </w:rPr>
            <w:t>DĖL KITOS PASKIRTIES VALSTYBINĖS ŽEMĖS SKLYPŲ, ESANČIŲ MARIJAMPOLĖS M., R. JUKNEVIČIAUS G. 48, PANAUSUPIO G. 14, PANAUSUPIO G. 16, BALSUPIŲ G. 20, NUOMOS BE AUKCIONO</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sectPr>
              <w:headerReference w:type="even" r:id="rId7"/>
              <w:headerReference w:type="default" r:id="rId8"/>
              <w:footerReference w:type="even" r:id="rId9"/>
              <w:footerReference w:type="default" r:id="rId10"/>
              <w:headerReference w:type="first" r:id="rId11"/>
              <w:footerReference w:type="first" r:id="rId12"/>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184b003c745546d895fb9064b7cd353f"/>
            <w:lock w:val="sdtLocked"/>
            <w:richText/>
          </w:sdtPr>
          <w:sdtContent>
            <w:p>
              <w:pPr>
                <w:ind w:firstLine="720"/>
                <w:jc w:val="both"/>
                <w:rPr>
                  <w:rFonts w:ascii="Verdana" w:hAnsi="Verdana"/>
                  <w:szCs w:val="24"/>
                  <w:lang w:eastAsia="lt-LT"/>
                </w:rPr>
              </w:pPr>
              <w:r>
                <w:rPr>
                  <w:rFonts w:ascii="Verdana" w:hAnsi="Verdana"/>
                  <w:szCs w:val="24"/>
                  <w:lang w:eastAsia="lt-LT"/>
                </w:rPr>
                <w:t xml:space="preserve">Vadovaudamasi Lietuvos Respublikos vietos savivaldos </w:t>
              </w:r>
              <w:hyperlink r:id="rId13" w:history="1">
                <w:r>
                  <w:rPr>
                    <w:rFonts w:ascii="Verdana" w:hAnsi="Verdana"/>
                    <w:szCs w:val="24"/>
                    <w:lang w:eastAsia="lt-LT"/>
                  </w:rPr>
                  <w:t>įstatymo</w:t>
                </w:r>
              </w:hyperlink>
              <w:r>
                <w:rPr>
                  <w:rFonts w:ascii="Verdana" w:hAnsi="Verdana"/>
                  <w:szCs w:val="24"/>
                  <w:lang w:eastAsia="lt-LT"/>
                </w:rPr>
                <w:t xml:space="preserve"> 15 straipsnio 2 dalies 20 punktu, Lietuvos Respublikos žemės </w:t>
              </w:r>
              <w:hyperlink r:id="rId14" w:history="1">
                <w:r>
                  <w:rPr>
                    <w:rFonts w:ascii="Verdana" w:hAnsi="Verdana"/>
                    <w:szCs w:val="24"/>
                    <w:lang w:eastAsia="lt-LT"/>
                  </w:rPr>
                  <w:t>įstatymo</w:t>
                </w:r>
              </w:hyperlink>
              <w:r>
                <w:rPr>
                  <w:rFonts w:ascii="Verdana" w:hAnsi="Verdana"/>
                  <w:szCs w:val="24"/>
                  <w:lang w:eastAsia="lt-LT"/>
                </w:rPr>
                <w:t xml:space="preserve"> 9 straipsnio 1 dalies 1 punktu, Kitos paskirties valstybinės žemės sklypų pardavimo ir nuomos taisyklių, patvirtintų Lietuvos Respublikos Vyriausybės 1999 m. kovo 9 d. nutarimu Nr. </w:t>
              </w:r>
              <w:hyperlink r:id="rId15" w:history="1">
                <w:r>
                  <w:rPr>
                    <w:rFonts w:ascii="Verdana" w:hAnsi="Verdana"/>
                    <w:szCs w:val="24"/>
                    <w:lang w:eastAsia="lt-LT"/>
                  </w:rPr>
                  <w:t>260</w:t>
                </w:r>
              </w:hyperlink>
              <w:r>
                <w:rPr>
                  <w:rFonts w:ascii="Verdana" w:hAnsi="Verdana"/>
                  <w:szCs w:val="24"/>
                  <w:lang w:eastAsia="lt-LT"/>
                </w:rPr>
                <w:t xml:space="preserve"> „Dėl kitos paskirties valstybinės žemės sklypų pardavimo ir nuomos taisyklių patvirtinimo“, 2 punktu, 43.5.5 papunkčiu, 44 punktu, Pastatų, statinių, įrenginių, pastatytų iki 1996 m. sausio 1 d., saugaus naudojimo termino nustatymo tvarka, patvirtinta Lietuvos Respublikos aplinkos ministro 2003 m. gegužės 19 d. įsakymu Nr. </w:t>
              </w:r>
              <w:hyperlink r:id="rId16" w:history="1">
                <w:r>
                  <w:rPr>
                    <w:rFonts w:ascii="Verdana" w:hAnsi="Verdana"/>
                    <w:szCs w:val="24"/>
                    <w:lang w:eastAsia="lt-LT"/>
                  </w:rPr>
                  <w:t>237</w:t>
                </w:r>
              </w:hyperlink>
              <w:r>
                <w:rPr>
                  <w:rFonts w:ascii="Verdana" w:hAnsi="Verdana"/>
                  <w:szCs w:val="24"/>
                  <w:lang w:eastAsia="lt-LT"/>
                </w:rPr>
                <w:t xml:space="preserve"> „Dėl Pastatų, statinių, įrenginių, pastatytų iki 1996 m. sausio 1 d., saugaus naudojimo termino nustatymo tvarkos patvirtinimo“, Statybos techninio reglamento STR 1.12.06:2002 „Statinio naudojimo paskirtis ir gyvavimo trukmė“, patvirtinto Lietuvos Respublikos aplinkos ministro 2002 m. spalio 30 d. įsakymu Nr. </w:t>
              </w:r>
              <w:hyperlink r:id="rId17" w:history="1">
                <w:r>
                  <w:rPr>
                    <w:rFonts w:ascii="Verdana" w:hAnsi="Verdana"/>
                    <w:szCs w:val="24"/>
                    <w:lang w:eastAsia="lt-LT"/>
                  </w:rPr>
                  <w:t>565</w:t>
                </w:r>
              </w:hyperlink>
              <w:r>
                <w:rPr>
                  <w:rFonts w:ascii="Verdana" w:hAnsi="Verdana"/>
                  <w:szCs w:val="24"/>
                  <w:lang w:eastAsia="lt-LT"/>
                </w:rPr>
                <w:t xml:space="preserve"> „Dėl statybos techninio reglamento STR 1.12.06:2002 „Statinio naudojimo paskirtis ir gyvavimo trukmė“ patvirtinimo“, priedo „Statinio gyvavimo trukmė priklausomai nuo statinio naudojimo paskirties ir statybos produktų, iš kurių jis pastatytas“ 1.1 ir 1.2 papunkčiais, atsižvelgdama į UAB „Sūduvos vandenys“ 2024 m. gegužės 6 d. prašymą „Dėl valstybinės žemės sklypo nuomos“ ir 2024 m. gegužės 10 d. prašymą „Dėl valstybinės žemės sklypo nuomos“, Marijampolės savivaldybės taryba </w:t>
              </w:r>
              <w:r>
                <w:rPr>
                  <w:rFonts w:ascii="Verdana" w:hAnsi="Verdana"/>
                  <w:spacing w:val="40"/>
                  <w:szCs w:val="24"/>
                  <w:lang w:eastAsia="lt-LT"/>
                </w:rPr>
                <w:t>nusprendžia</w:t>
              </w:r>
              <w:r>
                <w:rPr>
                  <w:rFonts w:ascii="Verdana" w:hAnsi="Verdana"/>
                  <w:szCs w:val="24"/>
                  <w:lang w:eastAsia="lt-LT"/>
                </w:rPr>
                <w:t>:</w:t>
              </w:r>
            </w:p>
          </w:sdtContent>
        </w:sdt>
        <w:sdt>
          <w:sdtPr>
            <w:alias w:val="1 p."/>
            <w:tag w:val="part_ea1d44713cd64215a124d8a90c555293"/>
            <w:lock w:val="sdtLocked"/>
            <w:richText/>
          </w:sdtPr>
          <w:sdtContent>
            <w:p>
              <w:pPr>
                <w:ind w:firstLine="720"/>
                <w:jc w:val="both"/>
                <w:rPr>
                  <w:rFonts w:ascii="Verdana" w:hAnsi="Verdana"/>
                  <w:szCs w:val="24"/>
                  <w:lang w:eastAsia="lt-LT"/>
                </w:rPr>
              </w:pPr>
              <w:sdt>
                <w:sdtPr>
                  <w:alias w:val="Numeris"/>
                  <w:tag w:val="nr_ea1d44713cd64215a124d8a90c555293"/>
                  <w:lock w:val="sdtLocked"/>
                  <w:richText/>
                </w:sdtPr>
                <w:sdtContent>
                  <w:r>
                    <w:rPr>
                      <w:rFonts w:ascii="Verdana" w:hAnsi="Verdana"/>
                      <w:szCs w:val="24"/>
                      <w:lang w:eastAsia="lt-LT"/>
                    </w:rPr>
                    <w:t>1</w:t>
                  </w:r>
                </w:sdtContent>
              </w:sdt>
              <w:r>
                <w:rPr>
                  <w:rFonts w:ascii="Verdana" w:hAnsi="Verdana"/>
                  <w:szCs w:val="24"/>
                  <w:lang w:eastAsia="lt-LT"/>
                </w:rPr>
                <w:t>. Išnuomoti be aukciono UAB „Sūduvos vandenys“:</w:t>
              </w:r>
            </w:p>
            <w:sdt>
              <w:sdtPr>
                <w:alias w:val="1.1 pp."/>
                <w:tag w:val="part_d9ce4c8e1f3a440fbbed76d69a06af79"/>
                <w:lock w:val="sdtLocked"/>
                <w:richText/>
              </w:sdtPr>
              <w:sdtContent>
                <w:p>
                  <w:pPr>
                    <w:ind w:firstLine="720"/>
                    <w:jc w:val="both"/>
                    <w:rPr>
                      <w:rFonts w:ascii="Verdana" w:hAnsi="Verdana"/>
                      <w:szCs w:val="24"/>
                      <w:lang w:eastAsia="lt-LT"/>
                    </w:rPr>
                  </w:pPr>
                  <w:sdt>
                    <w:sdtPr>
                      <w:alias w:val="Numeris"/>
                      <w:tag w:val="nr_d9ce4c8e1f3a440fbbed76d69a06af79"/>
                      <w:lock w:val="sdtLocked"/>
                      <w:richText/>
                    </w:sdtPr>
                    <w:sdtContent>
                      <w:r>
                        <w:rPr>
                          <w:rFonts w:ascii="Verdana" w:hAnsi="Verdana"/>
                          <w:szCs w:val="24"/>
                          <w:lang w:eastAsia="lt-LT"/>
                        </w:rPr>
                        <w:t>1.1</w:t>
                      </w:r>
                    </w:sdtContent>
                  </w:sdt>
                  <w:r>
                    <w:rPr>
                      <w:rFonts w:ascii="Verdana" w:hAnsi="Verdana"/>
                      <w:szCs w:val="24"/>
                      <w:lang w:eastAsia="lt-LT"/>
                    </w:rPr>
                    <w:t>. 0,4256 ha ploto kitos paskirties valstybinės žemės sklypą, unikalus Nr. 4400-6268-6886, kadastro Nr. 1801/0005:76, esantį Marijampolės m., R. Juknevičiaus g. 48, pagal valstybinės žemės nuomos sutarties projektą, kuris yra neatskiriamoji šio sprendimo dalis (1 priedas);</w:t>
                  </w:r>
                </w:p>
              </w:sdtContent>
            </w:sdt>
            <w:sdt>
              <w:sdtPr>
                <w:alias w:val="1.2 pp."/>
                <w:tag w:val="part_f5295273b43145f5803ed71f8b073638"/>
                <w:lock w:val="sdtLocked"/>
                <w:richText/>
              </w:sdtPr>
              <w:sdtContent>
                <w:p>
                  <w:pPr>
                    <w:ind w:firstLine="720"/>
                    <w:jc w:val="both"/>
                    <w:rPr>
                      <w:rFonts w:ascii="Verdana" w:hAnsi="Verdana"/>
                      <w:szCs w:val="24"/>
                      <w:lang w:eastAsia="lt-LT"/>
                    </w:rPr>
                  </w:pPr>
                  <w:sdt>
                    <w:sdtPr>
                      <w:alias w:val="Numeris"/>
                      <w:tag w:val="nr_f5295273b43145f5803ed71f8b073638"/>
                      <w:lock w:val="sdtLocked"/>
                      <w:richText/>
                    </w:sdtPr>
                    <w:sdtContent>
                      <w:r>
                        <w:rPr>
                          <w:rFonts w:ascii="Verdana" w:hAnsi="Verdana"/>
                          <w:szCs w:val="24"/>
                          <w:lang w:eastAsia="lt-LT"/>
                        </w:rPr>
                        <w:t>1.2</w:t>
                      </w:r>
                    </w:sdtContent>
                  </w:sdt>
                  <w:r>
                    <w:rPr>
                      <w:rFonts w:ascii="Verdana" w:hAnsi="Verdana"/>
                      <w:szCs w:val="24"/>
                      <w:lang w:eastAsia="lt-LT"/>
                    </w:rPr>
                    <w:t>. 0,2060 ha ploto kitos paskirties valstybinės žemės sklypą, unikalus Nr. 4400-6230-2212, kadastro Nr. 1801/0043:505, esantį Marijampolės m., Panausupio g. 14, pagal valstybinės žemės nuomos sutarties projektą, kuris yra neatskiriamoji šio sprendimo dalis (2 priedas).</w:t>
                  </w:r>
                </w:p>
              </w:sdtContent>
            </w:sdt>
            <w:sdt>
              <w:sdtPr>
                <w:alias w:val="1.3 pp."/>
                <w:tag w:val="part_a89d0734b6284688832eccb5d0ad3109"/>
                <w:lock w:val="sdtLocked"/>
                <w:richText/>
              </w:sdtPr>
              <w:sdtContent>
                <w:p>
                  <w:pPr>
                    <w:ind w:firstLine="720"/>
                    <w:jc w:val="both"/>
                    <w:rPr>
                      <w:rFonts w:ascii="Verdana" w:hAnsi="Verdana"/>
                      <w:szCs w:val="24"/>
                      <w:lang w:eastAsia="lt-LT"/>
                    </w:rPr>
                  </w:pPr>
                  <w:sdt>
                    <w:sdtPr>
                      <w:alias w:val="Numeris"/>
                      <w:tag w:val="nr_a89d0734b6284688832eccb5d0ad3109"/>
                      <w:lock w:val="sdtLocked"/>
                      <w:richText/>
                    </w:sdtPr>
                    <w:sdtContent>
                      <w:r>
                        <w:rPr>
                          <w:rFonts w:ascii="Verdana" w:hAnsi="Verdana"/>
                          <w:szCs w:val="24"/>
                          <w:lang w:eastAsia="lt-LT"/>
                        </w:rPr>
                        <w:t>1.3</w:t>
                      </w:r>
                    </w:sdtContent>
                  </w:sdt>
                  <w:r>
                    <w:rPr>
                      <w:rFonts w:ascii="Verdana" w:hAnsi="Verdana"/>
                      <w:szCs w:val="24"/>
                      <w:lang w:eastAsia="lt-LT"/>
                    </w:rPr>
                    <w:t>. 0,3839 ha ploto kitos paskirties valstybinės žemės sklypą, unikalus Nr. 4400-6230-2518, kadastro Nr. 1801/0043:506, esantį Marijampolės m., Panausupio g. 16, pagal valstybinės žemės nuomos sutarties projektą, kuris yra neatskiriamoji šio sprendimo dalis (3 priedas);</w:t>
                  </w:r>
                </w:p>
              </w:sdtContent>
            </w:sdt>
            <w:sdt>
              <w:sdtPr>
                <w:alias w:val="1.4 pp."/>
                <w:tag w:val="part_b3634c6dde774e2bb8b08aaac56c7a88"/>
                <w:lock w:val="sdtLocked"/>
                <w:richText/>
              </w:sdtPr>
              <w:sdtContent>
                <w:p>
                  <w:pPr>
                    <w:ind w:firstLine="720"/>
                    <w:jc w:val="both"/>
                    <w:rPr>
                      <w:rFonts w:ascii="Verdana" w:hAnsi="Verdana"/>
                      <w:szCs w:val="24"/>
                      <w:lang w:eastAsia="lt-LT"/>
                    </w:rPr>
                  </w:pPr>
                  <w:sdt>
                    <w:sdtPr>
                      <w:alias w:val="Numeris"/>
                      <w:tag w:val="nr_b3634c6dde774e2bb8b08aaac56c7a88"/>
                      <w:lock w:val="sdtLocked"/>
                      <w:richText/>
                    </w:sdtPr>
                    <w:sdtContent>
                      <w:r>
                        <w:rPr>
                          <w:rFonts w:ascii="Verdana" w:hAnsi="Verdana"/>
                          <w:szCs w:val="24"/>
                          <w:lang w:eastAsia="lt-LT"/>
                        </w:rPr>
                        <w:t>1.4</w:t>
                      </w:r>
                    </w:sdtContent>
                  </w:sdt>
                  <w:r>
                    <w:rPr>
                      <w:rFonts w:ascii="Verdana" w:hAnsi="Verdana"/>
                      <w:szCs w:val="24"/>
                      <w:lang w:eastAsia="lt-LT"/>
                    </w:rPr>
                    <w:t>. 0,3017 ha ploto kitos paskirties valstybinės žemės sklypą, unikalus Nr. 4400-0979-5126, kadastro Nr. 1801/0013:54, esantį Marijampolės m., Balsupių g. 20, pagal valstybinės žemės nuomos sutarties projektą, kuris yra neatskiriamoji šio sprendimo dalis (4 priedas);</w:t>
                  </w:r>
                </w:p>
              </w:sdtContent>
            </w:sdt>
          </w:sdtContent>
        </w:sdt>
        <w:sdt>
          <w:sdtPr>
            <w:alias w:val="2 p."/>
            <w:tag w:val="part_e3a3443893494df4a1921e5b70eb05dd"/>
            <w:lock w:val="sdtLocked"/>
            <w:richText/>
          </w:sdtPr>
          <w:sdtContent>
            <w:p>
              <w:pPr>
                <w:ind w:firstLine="720"/>
                <w:jc w:val="both"/>
                <w:rPr>
                  <w:rFonts w:ascii="Verdana" w:hAnsi="Verdana"/>
                  <w:szCs w:val="24"/>
                  <w:lang w:eastAsia="lt-LT"/>
                </w:rPr>
              </w:pPr>
              <w:sdt>
                <w:sdtPr>
                  <w:alias w:val="Numeris"/>
                  <w:tag w:val="nr_e3a3443893494df4a1921e5b70eb05dd"/>
                  <w:lock w:val="sdtLocked"/>
                  <w:richText/>
                </w:sdtPr>
                <w:sdtContent>
                  <w:r>
                    <w:rPr>
                      <w:rFonts w:ascii="Verdana" w:hAnsi="Verdana"/>
                      <w:szCs w:val="24"/>
                      <w:lang w:eastAsia="lt-LT"/>
                    </w:rPr>
                    <w:t>2</w:t>
                  </w:r>
                </w:sdtContent>
              </w:sdt>
              <w:r>
                <w:rPr>
                  <w:rFonts w:ascii="Verdana" w:hAnsi="Verdana"/>
                  <w:szCs w:val="24"/>
                  <w:lang w:eastAsia="lt-LT"/>
                </w:rPr>
                <w:t>. Nurodyti, kad šis sprendimas per vieną mėnesį nuo paskelbimo (įteikimo) dienos, jeigu įstatymai nenustato kitaip, gali būti skundžiamas Lietuvos administracinių ginčų komisijos Kauno apygardos skyriui (adresu: Laisvės al. 36, LT-44240 Kaunas) Lietuvos Respublikos ikiteisminio administracinių ginčų nagrinėjimo tvarkos įstatymo nustatyta tvarka arba Regionų administracinio teismo Kauno rūmams (adresu: A. Mickevičiaus g. 8A, LT-44312 Kaunas) Lietuvos Respublikos administracinių bylų teisenos įstatymo nustatyta tvarka.</w:t>
              </w: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sdtContent>
        </w:sdt>
        <w:sdt>
          <w:sdtPr>
            <w:alias w:val="signatura"/>
            <w:tag w:val="part_811ab31002d14037be045e2f79e33abc"/>
            <w:lock w:val="sdtLocked"/>
            <w:richText/>
          </w:sdtPr>
          <w:sdtContent>
            <w:p>
              <w:pPr>
                <w:rPr>
                  <w:rFonts w:ascii="Verdana" w:hAnsi="Verdana"/>
                  <w:szCs w:val="24"/>
                  <w:lang w:eastAsia="lt-LT"/>
                </w:rPr>
              </w:pPr>
              <w:r>
                <w:rPr>
                  <w:rFonts w:ascii="Verdana" w:hAnsi="Verdana"/>
                  <w:szCs w:val="24"/>
                  <w:lang w:eastAsia="lt-LT"/>
                </w:rPr>
                <w:t>Vytautas Špokevičius</w:t>
              </w:r>
            </w:p>
            <w:p>
              <w:pPr>
                <w:rPr>
                  <w:rFonts w:ascii="Verdana" w:hAnsi="Verdana"/>
                  <w:szCs w:val="24"/>
                  <w:lang w:eastAsia="lt-LT"/>
                </w:rPr>
              </w:pP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ind w:left="5103"/>
                <w:rPr>
                  <w:rFonts w:ascii="Verdana" w:hAnsi="Verdana"/>
                  <w:szCs w:val="24"/>
                  <w:lang w:eastAsia="lt-LT"/>
                </w:rPr>
                <w:sectPr>
                  <w:headerReference w:type="default" r:id="rId18"/>
                  <w:headerReference w:type="first" r:id="rId19"/>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Content>
    </w:sdt>
    <w:sdt>
      <w:sdtPr>
        <w:alias w:val="1 pr."/>
        <w:tag w:val="part_be24dd17fdba46e8910f19d9b70c33da"/>
        <w:lock w:val="sdtLocked"/>
        <w:richText/>
      </w:sdtPr>
      <w:sdtContent>
        <w:p>
          <w:pPr>
            <w:ind w:left="5103"/>
            <w:rPr>
              <w:rFonts w:ascii="Verdana" w:hAnsi="Verdana"/>
              <w:szCs w:val="24"/>
              <w:lang w:eastAsia="lt-LT"/>
            </w:rPr>
          </w:pPr>
          <w:r>
            <w:rPr>
              <w:rFonts w:ascii="Verdana" w:hAnsi="Verdana"/>
              <w:szCs w:val="24"/>
              <w:lang w:eastAsia="lt-LT"/>
            </w:rPr>
            <w:t xml:space="preserve">Marijampolės savivaldybės tarybos </w:t>
          </w:r>
        </w:p>
        <w:p>
          <w:pPr>
            <w:ind w:left="5103"/>
            <w:rPr>
              <w:rFonts w:ascii="Verdana" w:hAnsi="Verdana"/>
              <w:szCs w:val="24"/>
              <w:lang w:eastAsia="lt-LT"/>
            </w:rPr>
          </w:pPr>
          <w:r>
            <w:rPr>
              <w:rFonts w:ascii="Verdana" w:hAnsi="Verdana"/>
              <w:szCs w:val="24"/>
              <w:lang w:eastAsia="lt-LT"/>
            </w:rPr>
            <w:t>sprendimo</w:t>
          </w:r>
        </w:p>
        <w:p>
          <w:pPr>
            <w:ind w:left="5103"/>
            <w:rPr>
              <w:rFonts w:ascii="Verdana" w:hAnsi="Verdana"/>
              <w:szCs w:val="24"/>
              <w:lang w:eastAsia="lt-LT"/>
            </w:rPr>
          </w:pPr>
          <w:sdt>
            <w:sdtPr>
              <w:alias w:val="Numeris"/>
              <w:tag w:val="nr_be24dd17fdba46e8910f19d9b70c33da"/>
              <w:lock w:val="sdtLocked"/>
              <w:richText/>
            </w:sdtPr>
            <w:sdtContent>
              <w:r>
                <w:rPr>
                  <w:rFonts w:ascii="Verdana" w:hAnsi="Verdana"/>
                  <w:szCs w:val="24"/>
                  <w:lang w:eastAsia="lt-LT"/>
                </w:rPr>
                <w:t>1</w:t>
              </w:r>
            </w:sdtContent>
          </w:sdt>
          <w:r>
            <w:rPr>
              <w:rFonts w:ascii="Verdana" w:hAnsi="Verdana"/>
              <w:szCs w:val="24"/>
              <w:lang w:eastAsia="lt-LT"/>
            </w:rPr>
            <w:t xml:space="preserve"> priedas</w:t>
          </w:r>
        </w:p>
        <w:p>
          <w:pPr>
            <w:rPr>
              <w:rFonts w:ascii="Verdana" w:hAnsi="Verdana"/>
              <w:b/>
              <w:szCs w:val="24"/>
              <w:lang w:eastAsia="lt-LT"/>
            </w:rPr>
          </w:pPr>
        </w:p>
        <w:p>
          <w:pPr>
            <w:jc w:val="center"/>
            <w:rPr>
              <w:rFonts w:ascii="Verdana" w:hAnsi="Verdana"/>
              <w:b/>
              <w:bCs/>
              <w:szCs w:val="24"/>
              <w:lang w:eastAsia="lt-LT"/>
            </w:rPr>
          </w:pPr>
          <w:sdt>
            <w:sdtPr>
              <w:alias w:val="Pavadinimas"/>
              <w:tag w:val="title_be24dd17fdba46e8910f19d9b70c33da"/>
              <w:lock w:val="sdtLocked"/>
              <w:richText/>
            </w:sdtPr>
            <w:sdtContent>
              <w:r>
                <w:rPr>
                  <w:rFonts w:ascii="Verdana" w:hAnsi="Verdana"/>
                  <w:b/>
                  <w:bCs/>
                  <w:szCs w:val="24"/>
                  <w:lang w:eastAsia="lt-LT"/>
                </w:rPr>
                <w:t>(Valstybinės žemės nuomos sutarties projektas)</w:t>
              </w:r>
            </w:sdtContent>
          </w:sdt>
        </w:p>
        <w:p>
          <w:pPr>
            <w:jc w:val="center"/>
            <w:rPr>
              <w:rFonts w:ascii="Verdana" w:hAnsi="Verdana"/>
              <w:b/>
              <w:bCs/>
              <w:szCs w:val="24"/>
              <w:lang w:eastAsia="lt-LT"/>
            </w:rPr>
          </w:pPr>
        </w:p>
        <w:sdt>
          <w:sdtPr>
            <w:alias w:val="skirsnis"/>
            <w:tag w:val="part_b1d620c2c9b24ae7b81bf222b7edfefd"/>
            <w:lock w:val="sdtLocked"/>
            <w:richText/>
          </w:sdtPr>
          <w:sdtContent>
            <w:p>
              <w:pPr>
                <w:jc w:val="center"/>
                <w:rPr>
                  <w:rFonts w:ascii="Verdana" w:hAnsi="Verdana"/>
                  <w:b/>
                  <w:szCs w:val="24"/>
                  <w:lang w:eastAsia="lt-LT"/>
                </w:rPr>
              </w:pPr>
              <w:sdt>
                <w:sdtPr>
                  <w:alias w:val="Pavadinimas"/>
                  <w:tag w:val="title_b1d620c2c9b24ae7b81bf222b7edfefd"/>
                  <w:lock w:val="sdtLocked"/>
                  <w:richText/>
                </w:sdtPr>
                <w:sdtContent>
                  <w:r>
                    <w:rPr>
                      <w:rFonts w:ascii="Verdana" w:hAnsi="Verdana"/>
                      <w:b/>
                      <w:szCs w:val="24"/>
                      <w:lang w:eastAsia="lt-LT"/>
                    </w:rPr>
                    <w:t xml:space="preserve">VALSTYBINĖS ŽEMĖS NUOMOS SUTARTIS </w:t>
                  </w:r>
                </w:sdtContent>
              </w:sdt>
            </w:p>
            <w:p>
              <w:pPr>
                <w:rPr>
                  <w:rFonts w:ascii="Verdana" w:hAnsi="Verdana"/>
                  <w:szCs w:val="24"/>
                  <w:lang w:eastAsia="lt-LT"/>
                </w:rPr>
              </w:pPr>
            </w:p>
            <w:p>
              <w:pPr>
                <w:jc w:val="center"/>
                <w:rPr>
                  <w:rFonts w:ascii="Verdana" w:hAnsi="Verdana"/>
                  <w:szCs w:val="24"/>
                  <w:lang w:eastAsia="lt-LT"/>
                </w:rPr>
              </w:pPr>
              <w:r>
                <w:rPr>
                  <w:rFonts w:ascii="Verdana" w:hAnsi="Verdana"/>
                  <w:szCs w:val="24"/>
                  <w:lang w:eastAsia="lt-LT"/>
                </w:rPr>
                <w:t>Marijampolė</w:t>
              </w:r>
            </w:p>
            <w:p>
              <w:pPr>
                <w:ind w:firstLine="851"/>
                <w:jc w:val="center"/>
                <w:rPr>
                  <w:rFonts w:ascii="Verdana" w:hAnsi="Verdana"/>
                  <w:szCs w:val="24"/>
                  <w:lang w:eastAsia="lt-LT"/>
                </w:rPr>
              </w:pPr>
            </w:p>
            <w:p>
              <w:pPr>
                <w:ind w:right="-1" w:firstLine="709"/>
                <w:jc w:val="both"/>
                <w:rPr>
                  <w:rFonts w:ascii="Verdana" w:hAnsi="Verdana"/>
                  <w:szCs w:val="24"/>
                  <w:lang w:eastAsia="lt-LT"/>
                </w:rPr>
              </w:pPr>
              <w:r>
                <w:rPr>
                  <w:rFonts w:ascii="Verdana" w:hAnsi="Verdana"/>
                  <w:szCs w:val="24"/>
                  <w:lang w:eastAsia="lt-LT"/>
                </w:rPr>
                <w:t>Lietuvos valstybė, atstovaujama Marijampolės savivaldybės mero Povilo Isodos, toliau vadinama nuomotoju, ir UAB „Sūduvos vandenys“, į. k. 151104226, buveinės adresas Marijampolės m., Vasaros g. 7, atstovaujama UAB „Sūduvos vandenys“ direktoriaus Vytauto Jašinsko, veikiančio pagal bendrovės įstatus, toliau vadinama nuomininku, sudarė šią sutartį:</w:t>
              </w:r>
            </w:p>
            <w:sdt>
              <w:sdtPr>
                <w:alias w:val="1 pr. 1 p."/>
                <w:tag w:val="part_2f218aa975544114bfa247b118a716ed"/>
                <w:lock w:val="sdtLocked"/>
                <w:richText/>
              </w:sdtPr>
              <w:sdtContent>
                <w:p>
                  <w:pPr>
                    <w:ind w:firstLine="709"/>
                    <w:jc w:val="both"/>
                    <w:rPr>
                      <w:rFonts w:ascii="Verdana" w:hAnsi="Verdana"/>
                      <w:szCs w:val="24"/>
                      <w:lang w:eastAsia="lt-LT"/>
                    </w:rPr>
                  </w:pPr>
                  <w:sdt>
                    <w:sdtPr>
                      <w:alias w:val="Numeris"/>
                      <w:tag w:val="nr_2f218aa975544114bfa247b118a716ed"/>
                      <w:lock w:val="sdtLocked"/>
                      <w:richText/>
                    </w:sdtPr>
                    <w:sdtContent>
                      <w:r>
                        <w:rPr>
                          <w:rFonts w:ascii="Verdana" w:hAnsi="Verdana"/>
                          <w:szCs w:val="24"/>
                          <w:lang w:eastAsia="lt-LT"/>
                        </w:rPr>
                        <w:t>1</w:t>
                      </w:r>
                    </w:sdtContent>
                  </w:sdt>
                  <w:r>
                    <w:rPr>
                      <w:rFonts w:ascii="Verdana" w:hAnsi="Verdana"/>
                      <w:szCs w:val="24"/>
                      <w:lang w:eastAsia="lt-LT"/>
                    </w:rPr>
                    <w:t>. Nuomotojas išnuomoja, o nuomininkas išsinuomoja 0,4256 ha ploto žemės sklypą, unikalus Nr. 4400-6268-6886, kadastro Nr. 1801/0005:76, esantį Marijampolės m., R. Juknevičiaus g. 48, reikalingą pastatui – gyvenamajam namui (unikalus Nr. 1897-3003-4014) eksploatuoti.</w:t>
                  </w:r>
                </w:p>
              </w:sdtContent>
            </w:sdt>
            <w:sdt>
              <w:sdtPr>
                <w:alias w:val="1 pr. 2 p."/>
                <w:tag w:val="part_84b5c2845c6d4b1089fa7ac5733ff3c0"/>
                <w:lock w:val="sdtLocked"/>
                <w:richText/>
              </w:sdtPr>
              <w:sdtContent>
                <w:p>
                  <w:pPr>
                    <w:tabs>
                      <w:tab w:val="left" w:pos="3121"/>
                    </w:tabs>
                    <w:ind w:firstLine="709"/>
                    <w:jc w:val="both"/>
                    <w:rPr>
                      <w:rFonts w:ascii="Verdana" w:hAnsi="Verdana"/>
                      <w:szCs w:val="24"/>
                      <w:lang w:eastAsia="lt-LT"/>
                    </w:rPr>
                  </w:pPr>
                  <w:sdt>
                    <w:sdtPr>
                      <w:alias w:val="Numeris"/>
                      <w:tag w:val="nr_84b5c2845c6d4b1089fa7ac5733ff3c0"/>
                      <w:lock w:val="sdtLocked"/>
                      <w:richText/>
                    </w:sdtPr>
                    <w:sdtContent>
                      <w:r>
                        <w:rPr>
                          <w:rFonts w:ascii="Verdana" w:hAnsi="Verdana"/>
                          <w:szCs w:val="24"/>
                          <w:lang w:eastAsia="lt-LT"/>
                        </w:rPr>
                        <w:t>2</w:t>
                      </w:r>
                    </w:sdtContent>
                  </w:sdt>
                  <w:r>
                    <w:rPr>
                      <w:rFonts w:ascii="Verdana" w:hAnsi="Verdana"/>
                      <w:szCs w:val="24"/>
                      <w:lang w:eastAsia="lt-LT"/>
                    </w:rPr>
                    <w:t>. Žemės sklypas išnuomojamas 10 metų, skaičiuojant nuo šios sutarties sudarymo dienos.</w:t>
                  </w:r>
                </w:p>
              </w:sdtContent>
            </w:sdt>
            <w:sdt>
              <w:sdtPr>
                <w:alias w:val="1 pr. 3 p."/>
                <w:tag w:val="part_5f596974d8864eb4b86eaf8254c3cb5b"/>
                <w:lock w:val="sdtLocked"/>
                <w:richText/>
              </w:sdtPr>
              <w:sdtContent>
                <w:p>
                  <w:pPr>
                    <w:tabs>
                      <w:tab w:val="right" w:leader="underscore" w:pos="9071"/>
                    </w:tabs>
                    <w:ind w:firstLine="709"/>
                    <w:jc w:val="both"/>
                    <w:rPr>
                      <w:rFonts w:ascii="Verdana" w:hAnsi="Verdana"/>
                      <w:szCs w:val="24"/>
                      <w:lang w:eastAsia="lt-LT"/>
                    </w:rPr>
                  </w:pPr>
                  <w:sdt>
                    <w:sdtPr>
                      <w:alias w:val="Numeris"/>
                      <w:tag w:val="nr_5f596974d8864eb4b86eaf8254c3cb5b"/>
                      <w:lock w:val="sdtLocked"/>
                      <w:richText/>
                    </w:sdtPr>
                    <w:sdtContent>
                      <w:r>
                        <w:rPr>
                          <w:rFonts w:ascii="Verdana" w:hAnsi="Verdana"/>
                          <w:szCs w:val="24"/>
                          <w:lang w:eastAsia="lt-LT"/>
                        </w:rPr>
                        <w:t>3</w:t>
                      </w:r>
                    </w:sdtContent>
                  </w:sdt>
                  <w:r>
                    <w:rPr>
                      <w:rFonts w:ascii="Verdana" w:hAnsi="Verdana"/>
                      <w:szCs w:val="24"/>
                      <w:lang w:eastAsia="lt-LT"/>
                    </w:rPr>
                    <w:t>. Išnuomojamo žemės sklypo pagrindinė naudojimo paskirtis – kita, naudojimo būdas – daugiabučių gyvenamųjų pastatų ir bendrabučių teritorijos.</w:t>
                  </w:r>
                </w:p>
              </w:sdtContent>
            </w:sdt>
            <w:sdt>
              <w:sdtPr>
                <w:alias w:val="1 pr. 4 p."/>
                <w:tag w:val="part_1785b6270bfe487ebb16729a21d1ddda"/>
                <w:lock w:val="sdtLocked"/>
                <w:richText/>
              </w:sdtPr>
              <w:sdtContent>
                <w:p>
                  <w:pPr>
                    <w:ind w:firstLine="709"/>
                    <w:jc w:val="both"/>
                    <w:rPr>
                      <w:rFonts w:ascii="Verdana" w:hAnsi="Verdana"/>
                      <w:szCs w:val="24"/>
                      <w:lang w:eastAsia="lt-LT"/>
                    </w:rPr>
                  </w:pPr>
                  <w:sdt>
                    <w:sdtPr>
                      <w:alias w:val="Numeris"/>
                      <w:tag w:val="nr_1785b6270bfe487ebb16729a21d1ddda"/>
                      <w:lock w:val="sdtLocked"/>
                      <w:richText/>
                    </w:sdtPr>
                    <w:sdtContent>
                      <w:r>
                        <w:rPr>
                          <w:rFonts w:ascii="Verdana" w:hAnsi="Verdana"/>
                          <w:szCs w:val="24"/>
                          <w:lang w:eastAsia="lt-LT"/>
                        </w:rPr>
                        <w:t>4</w:t>
                      </w:r>
                    </w:sdtContent>
                  </w:sdt>
                  <w:r>
                    <w:rPr>
                      <w:rFonts w:ascii="Verdana" w:hAnsi="Verdana"/>
                      <w:szCs w:val="24"/>
                      <w:lang w:eastAsia="lt-LT"/>
                    </w:rPr>
                    <w:t xml:space="preserve">. Galimybė keisti žemės sklypo pagrindinę žemės naudojimo paskirtį ir (ar) naudojimo būdą, kai pagal galiojančius teritorijų planavimo dokumentus numatyta galimybė išnuomojamame valstybinės žemės sklype pakeisti pagrindinę žemės naudojimo paskirtį ir (ar) būdą kita pagrindine žemės naudojimo paskirtimi ir (ar) būdu. Nurodomi pagrindinė žemės naudojimo paskirtis ir galimi naudojimo būdai: pagrindinė žemės naudojimo paskirtis – kita; galimi naudojimo būdai – komercinės paskirties objektų teritorijos, visuomeninės paskirties teritorijos, susisiekimo ir inžinerinių komunikacijų aptarnavimo objektų teritorijos, susisiekimo ir inžinerinių tinklų koridorių teritorijos, atskirųjų želdynų teritorijos. </w:t>
                  </w:r>
                </w:p>
              </w:sdtContent>
            </w:sdt>
            <w:sdt>
              <w:sdtPr>
                <w:alias w:val="1 pr. 5 p."/>
                <w:tag w:val="part_befdccfd752c482a96a96b95a0e1a80e"/>
                <w:lock w:val="sdtLocked"/>
                <w:richText/>
              </w:sdtPr>
              <w:sdtContent>
                <w:p>
                  <w:pPr>
                    <w:tabs>
                      <w:tab w:val="right" w:leader="underscore" w:pos="9072"/>
                    </w:tabs>
                    <w:ind w:firstLine="709"/>
                    <w:jc w:val="both"/>
                    <w:rPr>
                      <w:rFonts w:ascii="Verdana" w:hAnsi="Verdana"/>
                      <w:szCs w:val="24"/>
                      <w:lang w:eastAsia="lt-LT"/>
                    </w:rPr>
                  </w:pPr>
                  <w:sdt>
                    <w:sdtPr>
                      <w:alias w:val="Numeris"/>
                      <w:tag w:val="nr_befdccfd752c482a96a96b95a0e1a80e"/>
                      <w:lock w:val="sdtLocked"/>
                      <w:richText/>
                    </w:sdtPr>
                    <w:sdtContent>
                      <w:r>
                        <w:rPr>
                          <w:rFonts w:ascii="Verdana" w:hAnsi="Verdana"/>
                          <w:szCs w:val="24"/>
                          <w:lang w:eastAsia="lt-LT"/>
                        </w:rPr>
                        <w:t>5</w:t>
                      </w:r>
                    </w:sdtContent>
                  </w:sdt>
                  <w:r>
                    <w:rPr>
                      <w:rFonts w:ascii="Verdana" w:hAnsi="Verdana"/>
                      <w:szCs w:val="24"/>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 galima tiesti susisiekimo komunikacijas, inžinerinius tinklus ir statyti jiems funkcionuoti būtinus statinius, statyti laikinuosius ir nesudėtinguosius statinius, remontuoti, atnaujinti (modernizuoti) tai pačiai veiklai vystyti reikalingus esamus statinius ar įrenginius (nekeičiant statinio matmenų ir paskirties), jeigu tokia statyba ar remontas, atnaujinimas (modernizavimas) neprieštarauja nustatytam teritorijos naudojimo reglamentui. Statinius ar įrenginius, kurie pastatyti nesilaikant išvardytų sąlygų, nuomininkas privalo nugriauti ir sutvarkyti žemės sklypą.</w:t>
                  </w:r>
                </w:p>
              </w:sdtContent>
            </w:sdt>
            <w:sdt>
              <w:sdtPr>
                <w:alias w:val="1 pr. 6 p."/>
                <w:tag w:val="part_c6ddb433b63b426aa47e6e32363bc72e"/>
                <w:lock w:val="sdtLocked"/>
                <w:richText/>
              </w:sdtPr>
              <w:sdtContent>
                <w:p>
                  <w:pPr>
                    <w:ind w:firstLine="709"/>
                    <w:jc w:val="both"/>
                    <w:rPr>
                      <w:rFonts w:ascii="Verdana" w:hAnsi="Verdana"/>
                      <w:color w:val="000000"/>
                      <w:szCs w:val="24"/>
                      <w:lang w:val="af-ZA" w:eastAsia="lt-LT"/>
                    </w:rPr>
                  </w:pPr>
                  <w:sdt>
                    <w:sdtPr>
                      <w:alias w:val="Numeris"/>
                      <w:tag w:val="nr_c6ddb433b63b426aa47e6e32363bc72e"/>
                      <w:lock w:val="sdtLocked"/>
                      <w:richText/>
                    </w:sdtPr>
                    <w:sdtContent>
                      <w:r>
                        <w:rPr>
                          <w:rFonts w:ascii="Verdana" w:hAnsi="Verdana"/>
                          <w:color w:val="000000"/>
                          <w:szCs w:val="24"/>
                          <w:lang w:eastAsia="lt-LT"/>
                        </w:rPr>
                        <w:t>6</w:t>
                      </w:r>
                    </w:sdtContent>
                  </w:sdt>
                  <w:r>
                    <w:rPr>
                      <w:rFonts w:ascii="Verdana" w:hAnsi="Verdana"/>
                      <w:color w:val="000000"/>
                      <w:szCs w:val="24"/>
                      <w:lang w:eastAsia="lt-LT"/>
                    </w:rPr>
                    <w:t>. Galimybė statyti naujus statinius ar įrenginius ir (ar) rekonstruoti esamus statinius ar įrenginius, jeigu tokia statyba ir (ar) rekonstravimas galimi pagal galiojančius teritorijų planavimo dokumentų sprendinius ir atitinka šioje sutartyje įrašytą žemės sklypo pagrindinę žemės naudojimo paskirtį ir būdą ir jeigu žemės sklypas išnuomojamas ilgesniam kaip 3 metų laikotarpiui</w:t>
                  </w:r>
                  <w:r>
                    <w:rPr>
                      <w:rFonts w:ascii="Verdana" w:hAnsi="Verdana"/>
                      <w:color w:val="000000"/>
                      <w:szCs w:val="24"/>
                      <w:lang w:val="af-ZA" w:eastAsia="lt-LT"/>
                    </w:rPr>
                    <w:t xml:space="preserve">. </w:t>
                  </w:r>
                </w:p>
              </w:sdtContent>
            </w:sdt>
            <w:sdt>
              <w:sdtPr>
                <w:alias w:val="1 pr. 7 p."/>
                <w:tag w:val="part_ee6fb909f5fc43399791eaebf248af3f"/>
                <w:lock w:val="sdtLocked"/>
                <w:richText/>
              </w:sdtPr>
              <w:sdtContent>
                <w:p>
                  <w:pPr>
                    <w:ind w:firstLine="709"/>
                    <w:jc w:val="both"/>
                    <w:rPr>
                      <w:rFonts w:ascii="Verdana" w:hAnsi="Verdana"/>
                      <w:color w:val="000000"/>
                      <w:szCs w:val="24"/>
                      <w:lang w:val="af-ZA" w:eastAsia="lt-LT"/>
                    </w:rPr>
                  </w:pPr>
                  <w:sdt>
                    <w:sdtPr>
                      <w:alias w:val="Numeris"/>
                      <w:tag w:val="nr_ee6fb909f5fc43399791eaebf248af3f"/>
                      <w:lock w:val="sdtLocked"/>
                      <w:richText/>
                    </w:sdtPr>
                    <w:sdtContent>
                      <w:r>
                        <w:rPr>
                          <w:rFonts w:ascii="Verdana" w:hAnsi="Verdana"/>
                          <w:color w:val="000000"/>
                          <w:szCs w:val="24"/>
                          <w:lang w:eastAsia="lt-LT"/>
                        </w:rPr>
                        <w:t>7</w:t>
                      </w:r>
                    </w:sdtContent>
                  </w:sdt>
                  <w:r>
                    <w:rPr>
                      <w:rFonts w:ascii="Verdana" w:hAnsi="Verdana"/>
                      <w:color w:val="000000"/>
                      <w:szCs w:val="24"/>
                      <w:lang w:eastAsia="lt-LT"/>
                    </w:rPr>
                    <w:t>. Žemės sklypo nuomininkas galimybę statyti ir (ar) rekonstruoti statinius įgyja tik sumokėjęs savivaldybės, kurios teritorijoje yra žemės sklypas, administracijos apskaičiuotą Žemės įstatymo 10 straipsnio 3 ir 4 dalyse nurodytą atlyginimą už galimybę statyti ir (ar) rekonstruoti statinius į valstybės biudžetą ir savivaldybės, kurios teritorijoje yra žemės sklypas, biudžetą, išskyrus šio straipsnio 7 dalyje nurodytus atvejus</w:t>
                  </w:r>
                  <w:r>
                    <w:rPr>
                      <w:rFonts w:ascii="Verdana" w:hAnsi="Verdana"/>
                      <w:color w:val="000000"/>
                      <w:szCs w:val="24"/>
                      <w:lang w:val="af-ZA" w:eastAsia="lt-LT"/>
                    </w:rPr>
                    <w:t>.</w:t>
                  </w:r>
                </w:p>
              </w:sdtContent>
            </w:sdt>
            <w:sdt>
              <w:sdtPr>
                <w:alias w:val="1 pr. 8 p."/>
                <w:tag w:val="part_6446e0a6f3484e6fbca7d61a100853c2"/>
                <w:lock w:val="sdtLocked"/>
                <w:richText/>
              </w:sdtPr>
              <w:sdtContent>
                <w:p>
                  <w:pPr>
                    <w:tabs>
                      <w:tab w:val="right" w:leader="underscore" w:pos="9072"/>
                    </w:tabs>
                    <w:ind w:firstLine="709"/>
                    <w:jc w:val="both"/>
                    <w:rPr>
                      <w:rFonts w:ascii="Verdana" w:hAnsi="Verdana"/>
                      <w:szCs w:val="24"/>
                      <w:lang w:eastAsia="lt-LT"/>
                    </w:rPr>
                  </w:pPr>
                  <w:sdt>
                    <w:sdtPr>
                      <w:alias w:val="Numeris"/>
                      <w:tag w:val="nr_6446e0a6f3484e6fbca7d61a100853c2"/>
                      <w:lock w:val="sdtLocked"/>
                      <w:richText/>
                    </w:sdtPr>
                    <w:sdtContent>
                      <w:r>
                        <w:rPr>
                          <w:rFonts w:ascii="Verdana" w:hAnsi="Verdana"/>
                          <w:szCs w:val="24"/>
                          <w:lang w:eastAsia="lt-LT"/>
                        </w:rPr>
                        <w:t>8</w:t>
                      </w:r>
                    </w:sdtContent>
                  </w:sdt>
                  <w:r>
                    <w:rPr>
                      <w:rFonts w:ascii="Verdana" w:hAnsi="Verdana"/>
                      <w:szCs w:val="24"/>
                      <w:lang w:eastAsia="lt-LT"/>
                    </w:rPr>
                    <w:t>. Išnuomojamoje žemėje esančių požeminio ir paviršinio vandens, naudingųjų iškasenų (išskyrus gintarą, naftą, dujas ir kvarcinį smėlį) naudojimo sąlygos – nenumatomos.</w:t>
                  </w:r>
                </w:p>
              </w:sdtContent>
            </w:sdt>
            <w:sdt>
              <w:sdtPr>
                <w:alias w:val="1 pr. 9 p."/>
                <w:tag w:val="part_717ffb2a6ceb44abbece2e4396eeda9e"/>
                <w:lock w:val="sdtLocked"/>
                <w:richText/>
              </w:sdtPr>
              <w:sdtContent>
                <w:p>
                  <w:pPr>
                    <w:tabs>
                      <w:tab w:val="right" w:leader="underscore" w:pos="9072"/>
                    </w:tabs>
                    <w:ind w:firstLine="709"/>
                    <w:jc w:val="both"/>
                    <w:rPr>
                      <w:rFonts w:ascii="Verdana" w:hAnsi="Verdana"/>
                      <w:szCs w:val="24"/>
                      <w:lang w:eastAsia="lt-LT"/>
                    </w:rPr>
                  </w:pPr>
                  <w:sdt>
                    <w:sdtPr>
                      <w:alias w:val="Numeris"/>
                      <w:tag w:val="nr_717ffb2a6ceb44abbece2e4396eeda9e"/>
                      <w:lock w:val="sdtLocked"/>
                      <w:richText/>
                    </w:sdtPr>
                    <w:sdtContent>
                      <w:r>
                        <w:rPr>
                          <w:rFonts w:ascii="Verdana" w:hAnsi="Verdana"/>
                          <w:szCs w:val="24"/>
                          <w:lang w:eastAsia="lt-LT"/>
                        </w:rPr>
                        <w:t>9</w:t>
                      </w:r>
                    </w:sdtContent>
                  </w:sdt>
                  <w:r>
                    <w:rPr>
                      <w:rFonts w:ascii="Verdana" w:hAnsi="Verdana"/>
                      <w:szCs w:val="24"/>
                      <w:lang w:eastAsia="lt-LT"/>
                    </w:rPr>
                    <w:t>. Specialiosios žemės naudojimo sąlygos – žemės sklypui taikomos Nekilnojamojo turto registro duomenų bazės išrašo skiltyje „Duomenys apie įregistruotas teritorijas, kuriose taikomos specialiosios žemės naudojimo sąlygos“ nurodytos specialiosios žemės naudojimo sąlygos.</w:t>
                  </w:r>
                </w:p>
              </w:sdtContent>
            </w:sdt>
            <w:sdt>
              <w:sdtPr>
                <w:alias w:val="1 pr. 10 p."/>
                <w:tag w:val="part_cbcad2cef7e240d7afd17d2cd818f222"/>
                <w:lock w:val="sdtLocked"/>
                <w:richText/>
              </w:sdtPr>
              <w:sdtContent>
                <w:p>
                  <w:pPr>
                    <w:tabs>
                      <w:tab w:val="right" w:leader="underscore" w:pos="9072"/>
                    </w:tabs>
                    <w:ind w:firstLine="709"/>
                    <w:jc w:val="both"/>
                    <w:rPr>
                      <w:rFonts w:ascii="Verdana" w:hAnsi="Verdana"/>
                      <w:szCs w:val="24"/>
                      <w:lang w:eastAsia="lt-LT"/>
                    </w:rPr>
                  </w:pPr>
                  <w:sdt>
                    <w:sdtPr>
                      <w:alias w:val="Numeris"/>
                      <w:tag w:val="nr_cbcad2cef7e240d7afd17d2cd818f222"/>
                      <w:lock w:val="sdtLocked"/>
                      <w:richText/>
                    </w:sdtPr>
                    <w:sdtContent>
                      <w:r>
                        <w:rPr>
                          <w:rFonts w:ascii="Verdana" w:hAnsi="Verdana"/>
                          <w:szCs w:val="24"/>
                          <w:lang w:eastAsia="lt-LT"/>
                        </w:rPr>
                        <w:t>10</w:t>
                      </w:r>
                    </w:sdtContent>
                  </w:sdt>
                  <w:r>
                    <w:rPr>
                      <w:rFonts w:ascii="Verdana" w:hAnsi="Verdana"/>
                      <w:szCs w:val="24"/>
                      <w:lang w:eastAsia="lt-LT"/>
                    </w:rPr>
                    <w:t>. Kiti teisės aktuose nustatyti žemės naudojimo apribojimai – laikytis Lietuvos Respublikos žemės įstatyme nustatytų žemės naudotojų pareigų. Vykdant pastatų ar statinių remonto darbus vadovautis galiojančiais teritorijų planavimo dokumentais, Lietuvos Respublikos teritorijų planavimo įstatymo, Lietuvos Respublikos statybos įstatymo reikalavimais.</w:t>
                  </w:r>
                </w:p>
              </w:sdtContent>
            </w:sdt>
            <w:sdt>
              <w:sdtPr>
                <w:alias w:val="1 pr. 11 p."/>
                <w:tag w:val="part_4cedab8d279549529de916815f8874b9"/>
                <w:lock w:val="sdtLocked"/>
                <w:richText/>
              </w:sdtPr>
              <w:sdtContent>
                <w:p>
                  <w:pPr>
                    <w:tabs>
                      <w:tab w:val="right" w:leader="underscore" w:pos="9072"/>
                    </w:tabs>
                    <w:ind w:firstLine="709"/>
                    <w:jc w:val="both"/>
                    <w:rPr>
                      <w:rFonts w:ascii="Verdana" w:hAnsi="Verdana"/>
                      <w:szCs w:val="24"/>
                      <w:lang w:eastAsia="lt-LT"/>
                    </w:rPr>
                  </w:pPr>
                  <w:sdt>
                    <w:sdtPr>
                      <w:alias w:val="Numeris"/>
                      <w:tag w:val="nr_4cedab8d279549529de916815f8874b9"/>
                      <w:lock w:val="sdtLocked"/>
                      <w:richText/>
                    </w:sdtPr>
                    <w:sdtContent>
                      <w:r>
                        <w:rPr>
                          <w:rFonts w:ascii="Verdana" w:hAnsi="Verdana"/>
                          <w:szCs w:val="24"/>
                          <w:lang w:eastAsia="lt-LT"/>
                        </w:rPr>
                        <w:t>11</w:t>
                      </w:r>
                    </w:sdtContent>
                  </w:sdt>
                  <w:r>
                    <w:rPr>
                      <w:rFonts w:ascii="Verdana" w:hAnsi="Verdana"/>
                      <w:szCs w:val="24"/>
                      <w:lang w:eastAsia="lt-LT"/>
                    </w:rPr>
                    <w:t xml:space="preserve">. Žemės servitutai ir kitos daiktinės teisės: kelio servitutas – teisė važiuoti transporto priemonėmis, naudotis pėsčiųjų taku, varyti galvijus (tarnaujantis) (plotas – 0,0259 ha), servitutas – teisė aptarnauti požemines, antžemines komunikacijas (tarnaujantis) (plotas – 0,0487 ha). </w:t>
                  </w:r>
                </w:p>
              </w:sdtContent>
            </w:sdt>
            <w:sdt>
              <w:sdtPr>
                <w:alias w:val="1 pr. 12 p."/>
                <w:tag w:val="part_2fd3858d52584d85bef69c443e3ab3c1"/>
                <w:lock w:val="sdtLocked"/>
                <w:richText/>
              </w:sdtPr>
              <w:sdtContent>
                <w:p>
                  <w:pPr>
                    <w:tabs>
                      <w:tab w:val="right" w:leader="underscore" w:pos="9638"/>
                    </w:tabs>
                    <w:ind w:firstLine="709"/>
                    <w:jc w:val="both"/>
                    <w:rPr>
                      <w:rFonts w:ascii="Verdana" w:hAnsi="Verdana"/>
                      <w:szCs w:val="24"/>
                      <w:lang w:eastAsia="lt-LT"/>
                    </w:rPr>
                  </w:pPr>
                  <w:sdt>
                    <w:sdtPr>
                      <w:alias w:val="Numeris"/>
                      <w:tag w:val="nr_2fd3858d52584d85bef69c443e3ab3c1"/>
                      <w:lock w:val="sdtLocked"/>
                      <w:richText/>
                    </w:sdtPr>
                    <w:sdtContent>
                      <w:r>
                        <w:rPr>
                          <w:rFonts w:ascii="Verdana" w:hAnsi="Verdana"/>
                          <w:szCs w:val="24"/>
                          <w:lang w:eastAsia="lt-LT"/>
                        </w:rPr>
                        <w:t>12</w:t>
                      </w:r>
                    </w:sdtContent>
                  </w:sdt>
                  <w:r>
                    <w:rPr>
                      <w:rFonts w:ascii="Verdana" w:hAnsi="Verdana"/>
                      <w:szCs w:val="24"/>
                      <w:lang w:eastAsia="lt-LT"/>
                    </w:rPr>
                    <w:t xml:space="preserve">. Žemės sklypo vertė – 59 400 Eur. </w:t>
                  </w:r>
                </w:p>
              </w:sdtContent>
            </w:sdt>
            <w:sdt>
              <w:sdtPr>
                <w:alias w:val="1 pr. 13 p."/>
                <w:tag w:val="part_936ee06f246044bda772cf2d81f16249"/>
                <w:lock w:val="sdtLocked"/>
                <w:richText/>
              </w:sdtPr>
              <w:sdtContent>
                <w:p>
                  <w:pPr>
                    <w:ind w:firstLine="709"/>
                    <w:jc w:val="both"/>
                    <w:rPr>
                      <w:rFonts w:ascii="Verdana" w:hAnsi="Verdana"/>
                      <w:szCs w:val="24"/>
                      <w:lang w:eastAsia="lt-LT"/>
                    </w:rPr>
                  </w:pPr>
                  <w:sdt>
                    <w:sdtPr>
                      <w:alias w:val="Numeris"/>
                      <w:tag w:val="nr_936ee06f246044bda772cf2d81f16249"/>
                      <w:lock w:val="sdtLocked"/>
                      <w:richText/>
                    </w:sdtPr>
                    <w:sdtContent>
                      <w:r>
                        <w:rPr>
                          <w:rFonts w:ascii="Verdana" w:hAnsi="Verdana"/>
                          <w:szCs w:val="24"/>
                          <w:lang w:eastAsia="lt-LT"/>
                        </w:rPr>
                        <w:t>13</w:t>
                      </w:r>
                    </w:sdtContent>
                  </w:sdt>
                  <w:r>
                    <w:rPr>
                      <w:rFonts w:ascii="Verdana" w:hAnsi="Verdana"/>
                      <w:szCs w:val="24"/>
                      <w:lang w:eastAsia="lt-LT"/>
                    </w:rPr>
                    <w:t>. Nuomininkas žemės nuomos mokestį moka pagal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 pr. 14 p."/>
                <w:tag w:val="part_ef7336e83d8c4e4aa5b6ee8bed53c898"/>
                <w:lock w:val="sdtLocked"/>
                <w:richText/>
              </w:sdtPr>
              <w:sdtContent>
                <w:p>
                  <w:pPr>
                    <w:tabs>
                      <w:tab w:val="right" w:leader="underscore" w:pos="9072"/>
                    </w:tabs>
                    <w:ind w:firstLine="709"/>
                    <w:jc w:val="both"/>
                    <w:rPr>
                      <w:rFonts w:ascii="Verdana" w:hAnsi="Verdana"/>
                      <w:szCs w:val="24"/>
                      <w:lang w:eastAsia="lt-LT"/>
                    </w:rPr>
                  </w:pPr>
                  <w:sdt>
                    <w:sdtPr>
                      <w:alias w:val="Numeris"/>
                      <w:tag w:val="nr_ef7336e83d8c4e4aa5b6ee8bed53c898"/>
                      <w:lock w:val="sdtLocked"/>
                      <w:richText/>
                    </w:sdtPr>
                    <w:sdtContent>
                      <w:r>
                        <w:rPr>
                          <w:rFonts w:ascii="Verdana" w:hAnsi="Verdana"/>
                          <w:szCs w:val="24"/>
                          <w:lang w:eastAsia="lt-LT"/>
                        </w:rPr>
                        <w:t>14</w:t>
                      </w:r>
                    </w:sdtContent>
                  </w:sdt>
                  <w:r>
                    <w:rPr>
                      <w:rFonts w:ascii="Verdana" w:hAnsi="Verdana"/>
                      <w:szCs w:val="24"/>
                      <w:lang w:eastAsia="lt-LT"/>
                    </w:rPr>
                    <w:t>. Žemės nuomos mokesčio mokėjimo terminai – valstybinės žemės nuomininkas žemės nuomos mokestį sumoka į Marijampolės savivaldybės biudžetą Lietuvos Respublikos Vyriausybės 2003 m. lapkričio 10 d. nutarime Nr. 1387 „Dėl žemės nuomos mokesčio už valstybinės žemės sklypų naudojimą“ nustatytais terminais. Nuomininkui praleidus mokesčio ar jo dalies mokėjimo terminą, už kiekvieną pradelstą dieną jis moka 0,030 proc. dydžio delspinigius. Nesumokėjus valstybinės žemės nuomos mokesčio ilgiau kaip 6 mėnesius, laikoma, kad sutartis yra pažeista iš esmės ir nuomos mokesčio nesumokėjimas laikomas esminiu sutarties sąlygų pažeidimu.</w:t>
                  </w:r>
                </w:p>
              </w:sdtContent>
            </w:sdt>
            <w:sdt>
              <w:sdtPr>
                <w:alias w:val="1 pr. 15 p."/>
                <w:tag w:val="part_a8bdad9014554ec19fbac0b14ae66194"/>
                <w:lock w:val="sdtLocked"/>
                <w:richText/>
              </w:sdtPr>
              <w:sdtContent>
                <w:p>
                  <w:pPr>
                    <w:ind w:firstLine="709"/>
                    <w:jc w:val="both"/>
                    <w:rPr>
                      <w:rFonts w:ascii="Verdana" w:hAnsi="Verdana"/>
                      <w:color w:val="000000"/>
                      <w:szCs w:val="24"/>
                      <w:lang w:eastAsia="lt-LT"/>
                    </w:rPr>
                  </w:pPr>
                  <w:sdt>
                    <w:sdtPr>
                      <w:alias w:val="Numeris"/>
                      <w:tag w:val="nr_a8bdad9014554ec19fbac0b14ae66194"/>
                      <w:lock w:val="sdtLocked"/>
                      <w:richText/>
                    </w:sdtPr>
                    <w:sdtContent>
                      <w:r>
                        <w:rPr>
                          <w:rFonts w:ascii="Verdana" w:hAnsi="Verdana"/>
                          <w:color w:val="000000"/>
                          <w:szCs w:val="24"/>
                          <w:lang w:eastAsia="lt-LT"/>
                        </w:rPr>
                        <w:t>15</w:t>
                      </w:r>
                    </w:sdtContent>
                  </w:sdt>
                  <w:r>
                    <w:rPr>
                      <w:rFonts w:ascii="Verdana" w:hAnsi="Verdana"/>
                      <w:color w:val="000000"/>
                      <w:szCs w:val="24"/>
                      <w:lang w:eastAsia="lt-LT"/>
                    </w:rPr>
                    <w:t xml:space="preserve">. </w:t>
                  </w:r>
                  <w:r>
                    <w:rPr>
                      <w:rFonts w:ascii="Verdana" w:hAnsi="Verdana"/>
                      <w:szCs w:val="24"/>
                      <w:lang w:eastAsia="lt-LT"/>
                    </w:rPr>
                    <w:t>Nuomininkas moka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r>
                    <w:rPr>
                      <w:rFonts w:ascii="Verdana" w:hAnsi="Verdana"/>
                      <w:color w:val="000000"/>
                      <w:szCs w:val="24"/>
                      <w:lang w:eastAsia="lt-LT"/>
                    </w:rPr>
                    <w:t>:</w:t>
                  </w:r>
                </w:p>
                <w:sdt>
                  <w:sdtPr>
                    <w:alias w:val="1 pr. 15.1 pp."/>
                    <w:tag w:val="part_4812199a87ed4826952bd009d5691212"/>
                    <w:lock w:val="sdtLocked"/>
                    <w:richText/>
                  </w:sdtPr>
                  <w:sdtContent>
                    <w:p>
                      <w:pPr>
                        <w:ind w:firstLine="709"/>
                        <w:jc w:val="both"/>
                        <w:rPr>
                          <w:rFonts w:ascii="Verdana" w:hAnsi="Verdana"/>
                          <w:color w:val="000000"/>
                          <w:szCs w:val="24"/>
                          <w:lang w:eastAsia="lt-LT"/>
                        </w:rPr>
                      </w:pPr>
                      <w:sdt>
                        <w:sdtPr>
                          <w:alias w:val="Numeris"/>
                          <w:tag w:val="nr_4812199a87ed4826952bd009d5691212"/>
                          <w:lock w:val="sdtLocked"/>
                          <w:richText/>
                        </w:sdtPr>
                        <w:sdtContent>
                          <w:r>
                            <w:rPr>
                              <w:rFonts w:ascii="Verdana" w:hAnsi="Verdana"/>
                              <w:color w:val="000000"/>
                              <w:szCs w:val="24"/>
                              <w:lang w:eastAsia="lt-LT"/>
                            </w:rPr>
                            <w:t>15.1</w:t>
                          </w:r>
                        </w:sdtContent>
                      </w:sdt>
                      <w:r>
                        <w:rPr>
                          <w:rFonts w:ascii="Verdana" w:hAnsi="Verdana"/>
                          <w:color w:val="000000"/>
                          <w:szCs w:val="24"/>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 pr. 15.2 pp."/>
                    <w:tag w:val="part_54b13fb02c3c443990ca7ebdc5b703f3"/>
                    <w:lock w:val="sdtLocked"/>
                    <w:richText/>
                  </w:sdtPr>
                  <w:sdtContent>
                    <w:p>
                      <w:pPr>
                        <w:ind w:firstLine="709"/>
                        <w:jc w:val="both"/>
                        <w:rPr>
                          <w:rFonts w:ascii="Verdana" w:hAnsi="Verdana"/>
                          <w:color w:val="000000"/>
                          <w:szCs w:val="24"/>
                          <w:lang w:eastAsia="lt-LT"/>
                        </w:rPr>
                      </w:pPr>
                      <w:sdt>
                        <w:sdtPr>
                          <w:alias w:val="Numeris"/>
                          <w:tag w:val="nr_54b13fb02c3c443990ca7ebdc5b703f3"/>
                          <w:lock w:val="sdtLocked"/>
                          <w:richText/>
                        </w:sdtPr>
                        <w:sdtContent>
                          <w:r>
                            <w:rPr>
                              <w:rFonts w:ascii="Verdana" w:hAnsi="Verdana"/>
                              <w:color w:val="000000"/>
                              <w:szCs w:val="24"/>
                              <w:lang w:eastAsia="lt-LT"/>
                            </w:rPr>
                            <w:t>15.2</w:t>
                          </w:r>
                        </w:sdtContent>
                      </w:sdt>
                      <w:r>
                        <w:rPr>
                          <w:rFonts w:ascii="Verdana" w:hAnsi="Verdana"/>
                          <w:color w:val="000000"/>
                          <w:szCs w:val="24"/>
                          <w:lang w:eastAsia="lt-LT"/>
                        </w:rPr>
                        <w:t>. kiekvienais metais per tokį patį terminą kaip ir žemės nuomos mokestis, tačiau ne vėliau kaip iki pranešimo apie naujų statinių ar įrenginių statybos ir (ar) esamų statinių ar įrenginių rekonstravimo pradžią pateikimo dienos.</w:t>
                      </w:r>
                    </w:p>
                  </w:sdtContent>
                </w:sdt>
              </w:sdtContent>
            </w:sdt>
            <w:sdt>
              <w:sdtPr>
                <w:alias w:val="1 pr. 16 p."/>
                <w:tag w:val="part_af01709b10be48fab91198744943b3ad"/>
                <w:lock w:val="sdtLocked"/>
                <w:richText/>
              </w:sdtPr>
              <w:sdtContent>
                <w:p>
                  <w:pPr>
                    <w:tabs>
                      <w:tab w:val="right" w:leader="underscore" w:pos="9072"/>
                    </w:tabs>
                    <w:ind w:firstLine="709"/>
                    <w:jc w:val="both"/>
                    <w:rPr>
                      <w:rFonts w:ascii="Verdana" w:hAnsi="Verdana"/>
                      <w:szCs w:val="24"/>
                      <w:lang w:eastAsia="lt-LT"/>
                    </w:rPr>
                  </w:pPr>
                  <w:sdt>
                    <w:sdtPr>
                      <w:alias w:val="Numeris"/>
                      <w:tag w:val="nr_af01709b10be48fab91198744943b3ad"/>
                      <w:lock w:val="sdtLocked"/>
                      <w:richText/>
                    </w:sdtPr>
                    <w:sdtContent>
                      <w:r>
                        <w:rPr>
                          <w:rFonts w:ascii="Verdana" w:hAnsi="Verdana"/>
                          <w:szCs w:val="24"/>
                          <w:lang w:eastAsia="lt-LT"/>
                        </w:rPr>
                        <w:t>16</w:t>
                      </w:r>
                    </w:sdtContent>
                  </w:sdt>
                  <w:r>
                    <w:rPr>
                      <w:rFonts w:ascii="Verdana" w:hAnsi="Verdana"/>
                      <w:szCs w:val="24"/>
                      <w:lang w:eastAsia="lt-LT"/>
                    </w:rPr>
                    <w:t xml:space="preserve">. </w:t>
                  </w:r>
                  <w:r>
                    <w:rPr>
                      <w:rFonts w:ascii="Verdana" w:hAnsi="Verdana"/>
                      <w:color w:val="000000"/>
                      <w:szCs w:val="24"/>
                      <w:lang w:eastAsia="lt-LT"/>
                    </w:rPr>
                    <w:t>Įstatymų ir Lietuvos Respublikos Vyriausybės nustatyta tvarka pasikeitus valstybinės žemės nuomos mokesčio apskaičiavimo tvarkai ir kitiems reikalavimams, šios sutarties šalys privalo vadovautis priimtais pakeitimais. Savivaldybės tarybai pakeitus žemės, išnuomotos ne aukciono būdu, nuomos mokesčio tarifą, sumažinus nuomos mokestį arba nuo jo atleidus, šios sutarties šalys privalo vadovautis savivaldybės tarybos sprendimais.</w:t>
                  </w:r>
                </w:p>
              </w:sdtContent>
            </w:sdt>
            <w:sdt>
              <w:sdtPr>
                <w:alias w:val="1 pr. 17 p."/>
                <w:tag w:val="part_ffe93c609e7d4e6389fa3dccf9805332"/>
                <w:lock w:val="sdtLocked"/>
                <w:richText/>
              </w:sdtPr>
              <w:sdtContent>
                <w:p>
                  <w:pPr>
                    <w:tabs>
                      <w:tab w:val="right" w:leader="underscore" w:pos="9072"/>
                    </w:tabs>
                    <w:ind w:firstLine="709"/>
                    <w:jc w:val="both"/>
                    <w:rPr>
                      <w:rFonts w:ascii="Verdana" w:hAnsi="Verdana"/>
                      <w:b/>
                      <w:bCs/>
                      <w:szCs w:val="24"/>
                      <w:lang w:eastAsia="lt-LT"/>
                    </w:rPr>
                  </w:pPr>
                  <w:sdt>
                    <w:sdtPr>
                      <w:alias w:val="Numeris"/>
                      <w:tag w:val="nr_ffe93c609e7d4e6389fa3dccf9805332"/>
                      <w:lock w:val="sdtLocked"/>
                      <w:richText/>
                    </w:sdtPr>
                    <w:sdtContent>
                      <w:r>
                        <w:rPr>
                          <w:rFonts w:ascii="Verdana" w:hAnsi="Verdana"/>
                          <w:szCs w:val="24"/>
                          <w:lang w:eastAsia="lt-LT"/>
                        </w:rPr>
                        <w:t>17</w:t>
                      </w:r>
                    </w:sdtContent>
                  </w:sdt>
                  <w:r>
                    <w:rPr>
                      <w:rFonts w:ascii="Verdana" w:hAnsi="Verdana"/>
                      <w:szCs w:val="24"/>
                      <w:lang w:eastAsia="lt-LT"/>
                    </w:rPr>
                    <w:t>. Žemės sklype esančių statinių ar įrenginių likimas pasibaigus valstybinės žemės nuomos sutarčiai – neteisėtai pastatytus statinius ar įrenginius nuomininkas privalo nugriauti ir sutvarkyti žemės sklypą.</w:t>
                  </w:r>
                  <w:r>
                    <w:rPr>
                      <w:rFonts w:ascii="Verdana" w:hAnsi="Verdana"/>
                      <w:b/>
                      <w:bCs/>
                      <w:szCs w:val="24"/>
                      <w:lang w:eastAsia="lt-LT"/>
                    </w:rPr>
                    <w:t xml:space="preserve"> </w:t>
                  </w:r>
                  <w:r>
                    <w:rPr>
                      <w:rFonts w:ascii="Verdana" w:hAnsi="Verdana"/>
                      <w:szCs w:val="24"/>
                      <w:lang w:eastAsia="lt-LT"/>
                    </w:rPr>
                    <w:t>Nutraukus valstybinės žemės nuomos sutartį pagal Žemės įstatymo 9 straipsnio 17 dalies 3 punktą, teisėtai pastatytus statinius išperka valstybė.</w:t>
                  </w:r>
                </w:p>
              </w:sdtContent>
            </w:sdt>
            <w:sdt>
              <w:sdtPr>
                <w:alias w:val="1 pr. 18 p."/>
                <w:tag w:val="part_65344f4d1c174ecd94e2c4226992ff85"/>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65344f4d1c174ecd94e2c4226992ff85"/>
                      <w:lock w:val="sdtLocked"/>
                      <w:richText/>
                    </w:sdtPr>
                    <w:sdtContent>
                      <w:r>
                        <w:rPr>
                          <w:rFonts w:ascii="Verdana" w:hAnsi="Verdana"/>
                          <w:szCs w:val="24"/>
                          <w:lang w:eastAsia="lt-LT"/>
                        </w:rPr>
                        <w:t>18</w:t>
                      </w:r>
                    </w:sdtContent>
                  </w:sdt>
                  <w:r>
                    <w:rPr>
                      <w:rFonts w:ascii="Verdana" w:hAnsi="Verdana"/>
                      <w:szCs w:val="24"/>
                      <w:lang w:eastAsia="lt-LT"/>
                    </w:rPr>
                    <w:t>. Kiti su nuomojamo žemės sklypo naudojimu ir grąžinimu, pasibaigus nuomos sutarčiai, susiję nuomotojo ir nuomininko įsipareigojimai – nenumatomi.</w:t>
                  </w:r>
                </w:p>
              </w:sdtContent>
            </w:sdt>
            <w:sdt>
              <w:sdtPr>
                <w:alias w:val="1 pr. 19 p."/>
                <w:tag w:val="part_7b56eb3167a44218864b37c57590dfb4"/>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7b56eb3167a44218864b37c57590dfb4"/>
                      <w:lock w:val="sdtLocked"/>
                      <w:richText/>
                    </w:sdtPr>
                    <w:sdtContent>
                      <w:r>
                        <w:rPr>
                          <w:rFonts w:ascii="Verdana" w:hAnsi="Verdana"/>
                          <w:szCs w:val="24"/>
                          <w:lang w:eastAsia="lt-LT"/>
                        </w:rPr>
                        <w:t>19</w:t>
                      </w:r>
                    </w:sdtContent>
                  </w:sdt>
                  <w:r>
                    <w:rPr>
                      <w:rFonts w:ascii="Verdana" w:hAnsi="Verdana"/>
                      <w:szCs w:val="24"/>
                      <w:lang w:eastAsia="lt-LT"/>
                    </w:rPr>
                    <w:t>. Atsakomybė už žemės sklypo nuomos sutarties pažeidimus – už žemės sklypo nuomos sutarties pažeidimus atsakoma pagal Lietuvos Respublikos teisės aktus.</w:t>
                  </w:r>
                </w:p>
              </w:sdtContent>
            </w:sdt>
            <w:sdt>
              <w:sdtPr>
                <w:alias w:val="1 pr. 20 p."/>
                <w:tag w:val="part_f98e2e12505c4329aca8c298c4e6ff67"/>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f98e2e12505c4329aca8c298c4e6ff67"/>
                      <w:lock w:val="sdtLocked"/>
                      <w:richText/>
                    </w:sdtPr>
                    <w:sdtContent>
                      <w:r>
                        <w:rPr>
                          <w:rFonts w:ascii="Verdana" w:hAnsi="Verdana"/>
                          <w:szCs w:val="24"/>
                          <w:lang w:eastAsia="lt-LT"/>
                        </w:rPr>
                        <w:t>20</w:t>
                      </w:r>
                    </w:sdtContent>
                  </w:sdt>
                  <w:r>
                    <w:rPr>
                      <w:rFonts w:ascii="Verdana" w:hAnsi="Verdana"/>
                      <w:szCs w:val="24"/>
                      <w:lang w:eastAsia="lt-LT"/>
                    </w:rPr>
                    <w:t>. Nuomininkas įsipareigoja laikytis nuomos sutarties ir įstatymų. Už jų nevykdymą jis atsako pagal įstatymus.</w:t>
                  </w:r>
                </w:p>
              </w:sdtContent>
            </w:sdt>
            <w:sdt>
              <w:sdtPr>
                <w:alias w:val="1 pr. 21 p."/>
                <w:tag w:val="part_44a06bb456194e0aba604d33be34c1f0"/>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44a06bb456194e0aba604d33be34c1f0"/>
                      <w:lock w:val="sdtLocked"/>
                      <w:richText/>
                    </w:sdtPr>
                    <w:sdtContent>
                      <w:r>
                        <w:rPr>
                          <w:rFonts w:ascii="Verdana" w:hAnsi="Verdana"/>
                          <w:szCs w:val="24"/>
                          <w:lang w:eastAsia="lt-LT"/>
                        </w:rPr>
                        <w:t>21</w:t>
                      </w:r>
                    </w:sdtContent>
                  </w:sdt>
                  <w:r>
                    <w:rPr>
                      <w:rFonts w:ascii="Verdana" w:hAnsi="Verdana"/>
                      <w:szCs w:val="24"/>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nuomininkas ne vėliau kaip prieš 3 mėnesius iki valstybinės žemės nuomos sutartyje nustatyto nuomos termino pabaigos gali pateiki valstybinės žemės nuomotojui prašymą pratęsti žemės nuomos terminą.</w:t>
                  </w:r>
                </w:p>
              </w:sdtContent>
            </w:sdt>
            <w:sdt>
              <w:sdtPr>
                <w:alias w:val="1 pr. 22 p."/>
                <w:tag w:val="part_ea1374a9c26e4a5faaf1227cdceade16"/>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ea1374a9c26e4a5faaf1227cdceade16"/>
                      <w:lock w:val="sdtLocked"/>
                      <w:richText/>
                    </w:sdtPr>
                    <w:sdtContent>
                      <w:r>
                        <w:rPr>
                          <w:rFonts w:ascii="Verdana" w:hAnsi="Verdana"/>
                          <w:szCs w:val="24"/>
                          <w:lang w:eastAsia="lt-LT"/>
                        </w:rPr>
                        <w:t>22</w:t>
                      </w:r>
                    </w:sdtContent>
                  </w:sdt>
                  <w:r>
                    <w:rPr>
                      <w:rFonts w:ascii="Verdana" w:hAnsi="Verdana"/>
                      <w:szCs w:val="24"/>
                      <w:lang w:eastAsia="lt-LT"/>
                    </w:rPr>
                    <w:t>. Nuomininko teisė subnuomoti žemės sklypą įgyvendinama pagal minėtas Kitos paskirties valstybinės žemės sklypų pardavimo ir nuomos taisykles: žemės nuomininkas subnuomoti valstybinės žemės sklypą kitiems asmenims gali tik gavęs rašytinį valstybinės žemės nuomotojo sutikimą.</w:t>
                  </w:r>
                </w:p>
              </w:sdtContent>
            </w:sdt>
            <w:sdt>
              <w:sdtPr>
                <w:alias w:val="1 pr. 23 p."/>
                <w:tag w:val="part_aabd499d1fd24491915d3dd458742ec7"/>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aabd499d1fd24491915d3dd458742ec7"/>
                      <w:lock w:val="sdtLocked"/>
                      <w:richText/>
                    </w:sdtPr>
                    <w:sdtContent>
                      <w:r>
                        <w:rPr>
                          <w:rFonts w:ascii="Verdana" w:hAnsi="Verdana"/>
                          <w:szCs w:val="24"/>
                          <w:lang w:eastAsia="lt-LT"/>
                        </w:rPr>
                        <w:t>23</w:t>
                      </w:r>
                    </w:sdtContent>
                  </w:sdt>
                  <w:r>
                    <w:rPr>
                      <w:rFonts w:ascii="Verdana" w:hAnsi="Verdana"/>
                      <w:szCs w:val="24"/>
                      <w:lang w:eastAsia="lt-LT"/>
                    </w:rPr>
                    <w:t>. Sutartis prieš terminą nutraukiama nuomotojo reikalavimu:</w:t>
                  </w:r>
                </w:p>
                <w:sdt>
                  <w:sdtPr>
                    <w:alias w:val="1 pr. 23.1 pp."/>
                    <w:tag w:val="part_6885ca8dab4b4d8788a5c69184036e54"/>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6885ca8dab4b4d8788a5c69184036e54"/>
                          <w:lock w:val="sdtLocked"/>
                          <w:richText/>
                        </w:sdtPr>
                        <w:sdtContent>
                          <w:r>
                            <w:rPr>
                              <w:rFonts w:ascii="Verdana" w:hAnsi="Verdana"/>
                              <w:szCs w:val="24"/>
                              <w:lang w:eastAsia="lt-LT"/>
                            </w:rPr>
                            <w:t>23.1</w:t>
                          </w:r>
                        </w:sdtContent>
                      </w:sdt>
                      <w:r>
                        <w:rPr>
                          <w:rFonts w:ascii="Verdana" w:hAnsi="Verdana"/>
                          <w:szCs w:val="24"/>
                          <w:lang w:eastAsia="lt-LT"/>
                        </w:rPr>
                        <w:t>. nuomininkui neįvykdžius sutarties 28 punkte jam nustatytos pareigos;</w:t>
                      </w:r>
                    </w:p>
                  </w:sdtContent>
                </w:sdt>
                <w:sdt>
                  <w:sdtPr>
                    <w:alias w:val="1 pr. 23.2 pp."/>
                    <w:tag w:val="part_a92e66b9c8114768935352f22b12164f"/>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a92e66b9c8114768935352f22b12164f"/>
                          <w:lock w:val="sdtLocked"/>
                          <w:richText/>
                        </w:sdtPr>
                        <w:sdtContent>
                          <w:r>
                            <w:rPr>
                              <w:rFonts w:ascii="Verdana" w:hAnsi="Verdana"/>
                              <w:szCs w:val="24"/>
                              <w:lang w:eastAsia="lt-LT"/>
                            </w:rPr>
                            <w:t>23.2</w:t>
                          </w:r>
                        </w:sdtContent>
                      </w:sdt>
                      <w:r>
                        <w:rPr>
                          <w:rFonts w:ascii="Verdana" w:hAnsi="Verdana"/>
                          <w:szCs w:val="24"/>
                          <w:lang w:eastAsia="lt-LT"/>
                        </w:rPr>
                        <w:t>. kai į žemės sklypą atkuriamos nuosavybės teisės, išskyrus įstatymų, reglamentuojančių piliečių nuosavybės teisių į išlikusį nekilnojamąjį turtą atkūrimą, nustatytus atvejus;</w:t>
                      </w:r>
                    </w:p>
                  </w:sdtContent>
                </w:sdt>
                <w:sdt>
                  <w:sdtPr>
                    <w:alias w:val="1 pr. 23.3 pp."/>
                    <w:tag w:val="part_dcb8f5a1d01548028184df696fb18aaf"/>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dcb8f5a1d01548028184df696fb18aaf"/>
                          <w:lock w:val="sdtLocked"/>
                          <w:richText/>
                        </w:sdtPr>
                        <w:sdtContent>
                          <w:r>
                            <w:rPr>
                              <w:rFonts w:ascii="Verdana" w:hAnsi="Verdana"/>
                              <w:szCs w:val="24"/>
                              <w:lang w:eastAsia="lt-LT"/>
                            </w:rPr>
                            <w:t>23.3</w:t>
                          </w:r>
                        </w:sdtContent>
                      </w:sdt>
                      <w:r>
                        <w:rPr>
                          <w:rFonts w:ascii="Verdana" w:hAnsi="Verdana"/>
                          <w:szCs w:val="24"/>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1 pr. 23.4 pp."/>
                    <w:tag w:val="part_db17269504ad42b780fa89e196be1a82"/>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db17269504ad42b780fa89e196be1a82"/>
                          <w:lock w:val="sdtLocked"/>
                          <w:richText/>
                        </w:sdtPr>
                        <w:sdtContent>
                          <w:r>
                            <w:rPr>
                              <w:rFonts w:ascii="Verdana" w:hAnsi="Verdana"/>
                              <w:szCs w:val="24"/>
                              <w:lang w:eastAsia="lt-LT"/>
                            </w:rPr>
                            <w:t>23.4</w:t>
                          </w:r>
                        </w:sdtContent>
                      </w:sdt>
                      <w:r>
                        <w:rPr>
                          <w:rFonts w:ascii="Verdana" w:hAnsi="Verdana"/>
                          <w:szCs w:val="24"/>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1 pr. 23.5 pp."/>
                    <w:tag w:val="part_c948251a19d3451da803325d36fcc021"/>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c948251a19d3451da803325d36fcc021"/>
                          <w:lock w:val="sdtLocked"/>
                          <w:richText/>
                        </w:sdtPr>
                        <w:sdtContent>
                          <w:r>
                            <w:rPr>
                              <w:rFonts w:ascii="Verdana" w:hAnsi="Verdana"/>
                              <w:szCs w:val="24"/>
                              <w:lang w:eastAsia="lt-LT"/>
                            </w:rPr>
                            <w:t>23.5</w:t>
                          </w:r>
                        </w:sdtContent>
                      </w:sdt>
                      <w:r>
                        <w:rPr>
                          <w:rFonts w:ascii="Verdana" w:hAnsi="Verdana"/>
                          <w:szCs w:val="24"/>
                          <w:lang w:eastAsia="lt-LT"/>
                        </w:rPr>
                        <w:t>. kai nuomotojas nustato, kad nuomininkas statinius ir (ar) įrenginius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1 pr. 23.6 pp."/>
                    <w:tag w:val="part_8cfa1749e86f457e94be60fd0b3701e7"/>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8cfa1749e86f457e94be60fd0b3701e7"/>
                          <w:lock w:val="sdtLocked"/>
                          <w:richText/>
                        </w:sdtPr>
                        <w:sdtContent>
                          <w:r>
                            <w:rPr>
                              <w:rFonts w:ascii="Verdana" w:hAnsi="Verdana"/>
                              <w:szCs w:val="24"/>
                              <w:lang w:eastAsia="lt-LT"/>
                            </w:rPr>
                            <w:t>23.6</w:t>
                          </w:r>
                        </w:sdtContent>
                      </w:sdt>
                      <w:r>
                        <w:rPr>
                          <w:rFonts w:ascii="Verdana" w:hAnsi="Verdana"/>
                          <w:szCs w:val="24"/>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1 pr. 23.7 pp."/>
                    <w:tag w:val="part_2cb8320d1f69411bab02e352fd307412"/>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2cb8320d1f69411bab02e352fd307412"/>
                          <w:lock w:val="sdtLocked"/>
                          <w:richText/>
                        </w:sdtPr>
                        <w:sdtContent>
                          <w:r>
                            <w:rPr>
                              <w:rFonts w:ascii="Verdana" w:hAnsi="Verdana"/>
                              <w:szCs w:val="24"/>
                              <w:lang w:eastAsia="lt-LT"/>
                            </w:rPr>
                            <w:t>23.7</w:t>
                          </w:r>
                        </w:sdtContent>
                      </w:sdt>
                      <w:r>
                        <w:rPr>
                          <w:rFonts w:ascii="Verdana" w:hAnsi="Verdana"/>
                          <w:szCs w:val="24"/>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1 pr. 23.8 pp."/>
                    <w:tag w:val="part_e18c2aa186b74a20a00d9815d422ab43"/>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e18c2aa186b74a20a00d9815d422ab43"/>
                          <w:lock w:val="sdtLocked"/>
                          <w:richText/>
                        </w:sdtPr>
                        <w:sdtContent>
                          <w:r>
                            <w:rPr>
                              <w:rFonts w:ascii="Verdana" w:hAnsi="Verdana"/>
                              <w:szCs w:val="24"/>
                              <w:lang w:eastAsia="lt-LT"/>
                            </w:rPr>
                            <w:t>23.8</w:t>
                          </w:r>
                        </w:sdtContent>
                      </w:sdt>
                      <w:r>
                        <w:rPr>
                          <w:rFonts w:ascii="Verdana" w:hAnsi="Verdana"/>
                          <w:szCs w:val="24"/>
                          <w:lang w:eastAsia="lt-LT"/>
                        </w:rPr>
                        <w:t>. jeigu žemės sklypas paimamas naudoti visuomenės poreikiams;</w:t>
                      </w:r>
                    </w:p>
                  </w:sdtContent>
                </w:sdt>
                <w:sdt>
                  <w:sdtPr>
                    <w:alias w:val="1 pr. 23.9 pp."/>
                    <w:tag w:val="part_0f2d2e5367fa4e6b84b816924a7c96cb"/>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0f2d2e5367fa4e6b84b816924a7c96cb"/>
                          <w:lock w:val="sdtLocked"/>
                          <w:richText/>
                        </w:sdtPr>
                        <w:sdtContent>
                          <w:r>
                            <w:rPr>
                              <w:rFonts w:ascii="Verdana" w:hAnsi="Verdana"/>
                              <w:szCs w:val="24"/>
                              <w:lang w:eastAsia="lt-LT"/>
                            </w:rPr>
                            <w:t>23.9</w:t>
                          </w:r>
                        </w:sdtContent>
                      </w:sdt>
                      <w:r>
                        <w:rPr>
                          <w:rFonts w:ascii="Verdana" w:hAnsi="Verdana"/>
                          <w:szCs w:val="24"/>
                          <w:lang w:eastAsia="lt-LT"/>
                        </w:rPr>
                        <w:t>. nutraukiama kitais Lietuvos Respublikos civilinio kodekso ir kitų įstatymų, reglamentuojančių nuomos sutarčių nutraukimą, nustatytais atvejais.</w:t>
                      </w:r>
                    </w:p>
                  </w:sdtContent>
                </w:sdt>
              </w:sdtContent>
            </w:sdt>
            <w:sdt>
              <w:sdtPr>
                <w:alias w:val="1 pr. 24 p."/>
                <w:tag w:val="part_dac02b442e90435aafa51e58883a1f3d"/>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dac02b442e90435aafa51e58883a1f3d"/>
                      <w:lock w:val="sdtLocked"/>
                      <w:richText/>
                    </w:sdtPr>
                    <w:sdtContent>
                      <w:r>
                        <w:rPr>
                          <w:rFonts w:ascii="Verdana" w:hAnsi="Verdana"/>
                          <w:szCs w:val="24"/>
                          <w:lang w:eastAsia="lt-LT"/>
                        </w:rPr>
                        <w:t>24</w:t>
                      </w:r>
                    </w:sdtContent>
                  </w:sdt>
                  <w:r>
                    <w:rPr>
                      <w:rFonts w:ascii="Verdana" w:hAnsi="Verdana"/>
                      <w:szCs w:val="24"/>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1 pr. 25 p."/>
                <w:tag w:val="part_f041aa27be924c6e8a407c0161721b14"/>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f041aa27be924c6e8a407c0161721b14"/>
                      <w:lock w:val="sdtLocked"/>
                      <w:richText/>
                    </w:sdtPr>
                    <w:sdtContent>
                      <w:r>
                        <w:rPr>
                          <w:rFonts w:ascii="Verdana" w:hAnsi="Verdana"/>
                          <w:szCs w:val="24"/>
                          <w:lang w:eastAsia="lt-LT"/>
                        </w:rPr>
                        <w:t>25</w:t>
                      </w:r>
                    </w:sdtContent>
                  </w:sdt>
                  <w:r>
                    <w:rPr>
                      <w:rFonts w:ascii="Verdana" w:hAnsi="Verdana"/>
                      <w:szCs w:val="24"/>
                      <w:lang w:eastAsia="lt-LT"/>
                    </w:rPr>
                    <w:t>. Savivaldybė, išnuomojusi valstybinės žemės sklypą ar jo dalį, gali atleisti valstybinės žemės nuomininką nuo nuomos mokesčio mokėjimo, išskyrus, kai valstybinės žemės sklypas ar jo dalis išnuomota aukciono būdu. Pasikeitus sutarties šaliai, sudarant susitarimą dėl valstybinės žemės nuomos aukciono būdu sutarties pakeitimo kitos šios sutarties sąlygos nekeičiamos.</w:t>
                  </w:r>
                </w:p>
              </w:sdtContent>
            </w:sdt>
            <w:sdt>
              <w:sdtPr>
                <w:alias w:val="1 pr. 26 p."/>
                <w:tag w:val="part_2c6e2cb814a44d798955a64bbf3535fc"/>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2c6e2cb814a44d798955a64bbf3535fc"/>
                      <w:lock w:val="sdtLocked"/>
                      <w:richText/>
                    </w:sdtPr>
                    <w:sdtContent>
                      <w:r>
                        <w:rPr>
                          <w:rFonts w:ascii="Verdana" w:hAnsi="Verdana"/>
                          <w:szCs w:val="24"/>
                          <w:lang w:eastAsia="lt-LT"/>
                        </w:rPr>
                        <w:t>26</w:t>
                      </w:r>
                    </w:sdtContent>
                  </w:sdt>
                  <w:r>
                    <w:rPr>
                      <w:rFonts w:ascii="Verdana" w:hAnsi="Verdana"/>
                      <w:szCs w:val="24"/>
                      <w:lang w:eastAsia="lt-LT"/>
                    </w:rPr>
                    <w:t>. Prie šios sutarties pridedamas išnuomojamo žemės sklypo planas M 1:500, kaip neatskiriama sudedamoji šios sutarties dalis.</w:t>
                  </w:r>
                </w:p>
              </w:sdtContent>
            </w:sdt>
            <w:sdt>
              <w:sdtPr>
                <w:alias w:val="1 pr. 27 p."/>
                <w:tag w:val="part_0aaed7d763144381877d7bd81e247373"/>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0aaed7d763144381877d7bd81e247373"/>
                      <w:lock w:val="sdtLocked"/>
                      <w:richText/>
                    </w:sdtPr>
                    <w:sdtContent>
                      <w:r>
                        <w:rPr>
                          <w:rFonts w:ascii="Verdana" w:hAnsi="Verdana"/>
                          <w:szCs w:val="24"/>
                          <w:lang w:eastAsia="lt-LT"/>
                        </w:rPr>
                        <w:t>27</w:t>
                      </w:r>
                    </w:sdtContent>
                  </w:sdt>
                  <w:r>
                    <w:rPr>
                      <w:rFonts w:ascii="Verdana" w:hAnsi="Verdana"/>
                      <w:szCs w:val="24"/>
                      <w:lang w:eastAsia="lt-LT"/>
                    </w:rPr>
                    <w:t>. Juridinį faktą apie sudarytą sutartį nuomininkas savo lėšomis per 3 mėnesius įregistruoja Nekilnojamojo turto registre.</w:t>
                  </w:r>
                </w:p>
              </w:sdtContent>
            </w:sdt>
            <w:sdt>
              <w:sdtPr>
                <w:alias w:val="1 pr. 28 p."/>
                <w:tag w:val="part_1570b3841d0d4c768214964d1d52d038"/>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1570b3841d0d4c768214964d1d52d038"/>
                      <w:lock w:val="sdtLocked"/>
                      <w:richText/>
                    </w:sdtPr>
                    <w:sdtContent>
                      <w:r>
                        <w:rPr>
                          <w:rFonts w:ascii="Verdana" w:hAnsi="Verdana"/>
                          <w:szCs w:val="24"/>
                          <w:lang w:eastAsia="lt-LT"/>
                        </w:rPr>
                        <w:t>28</w:t>
                      </w:r>
                    </w:sdtContent>
                  </w:sdt>
                  <w:r>
                    <w:rPr>
                      <w:rFonts w:ascii="Verdana" w:hAnsi="Verdana"/>
                      <w:szCs w:val="24"/>
                      <w:lang w:eastAsia="lt-LT"/>
                    </w:rPr>
                    <w:t>. Sutartis pasirašoma kvalifikuotais elektroniniais parašais, pasirašomas 1 elektroninis sutarties egzempliorius, kuriuo šalys pasidalina elektroninių ryšių priemonėmis.</w:t>
                  </w:r>
                </w:p>
                <w:p>
                  <w:pPr>
                    <w:tabs>
                      <w:tab w:val="left" w:pos="1134"/>
                      <w:tab w:val="left" w:pos="4253"/>
                      <w:tab w:val="left" w:pos="6237"/>
                    </w:tabs>
                    <w:jc w:val="both"/>
                    <w:rPr>
                      <w:rFonts w:ascii="Verdana" w:hAnsi="Verdana"/>
                      <w:szCs w:val="24"/>
                      <w:lang w:eastAsia="lt-LT"/>
                    </w:rPr>
                  </w:pPr>
                </w:p>
                <w:p>
                  <w:pPr>
                    <w:tabs>
                      <w:tab w:val="left" w:pos="1134"/>
                      <w:tab w:val="left" w:pos="4253"/>
                      <w:tab w:val="left" w:pos="6237"/>
                    </w:tabs>
                    <w:jc w:val="both"/>
                    <w:rPr>
                      <w:rFonts w:ascii="Verdana" w:hAnsi="Verdana"/>
                      <w:szCs w:val="24"/>
                      <w:lang w:eastAsia="lt-LT"/>
                    </w:rPr>
                  </w:pPr>
                  <w:r>
                    <w:rPr>
                      <w:rFonts w:ascii="Verdana" w:hAnsi="Verdana"/>
                      <w:szCs w:val="24"/>
                      <w:lang w:eastAsia="lt-LT"/>
                    </w:rPr>
                    <w:t xml:space="preserve">Nuomotojas  </w:t>
                    <w:tab/>
                    <w:tab/>
                    <w:t xml:space="preserve">                     Povilas Isoda</w:t>
                  </w:r>
                </w:p>
                <w:p>
                  <w:pPr>
                    <w:tabs>
                      <w:tab w:val="left" w:pos="1134"/>
                      <w:tab w:val="left" w:pos="4253"/>
                      <w:tab w:val="left" w:pos="6237"/>
                    </w:tabs>
                    <w:ind w:firstLine="172"/>
                    <w:jc w:val="both"/>
                    <w:rPr>
                      <w:rFonts w:ascii="Verdana" w:hAnsi="Verdana"/>
                      <w:szCs w:val="24"/>
                      <w:lang w:eastAsia="lt-LT"/>
                    </w:rPr>
                  </w:pPr>
                </w:p>
                <w:p>
                  <w:pPr>
                    <w:keepNext/>
                    <w:tabs>
                      <w:tab w:val="left" w:pos="4536"/>
                      <w:tab w:val="left" w:pos="7858"/>
                    </w:tabs>
                    <w:jc w:val="both"/>
                    <w:rPr>
                      <w:rFonts w:ascii="Verdana" w:eastAsia="Arial Unicode MS" w:hAnsi="Verdana"/>
                      <w:szCs w:val="24"/>
                      <w:lang w:eastAsia="lt-LT"/>
                    </w:rPr>
                  </w:pPr>
                  <w:r>
                    <w:rPr>
                      <w:rFonts w:ascii="Verdana" w:eastAsia="Arial Unicode MS" w:hAnsi="Verdana"/>
                      <w:szCs w:val="24"/>
                      <w:lang w:eastAsia="lt-LT"/>
                    </w:rPr>
                    <w:t>Nuomininkas</w:t>
                    <w:tab/>
                    <w:t xml:space="preserve">                                 Vytautas Jašinskas</w:t>
                  </w:r>
                </w:p>
                <w:p>
                  <w:pPr>
                    <w:jc w:val="center"/>
                    <w:rPr>
                      <w:rFonts w:ascii="Verdana" w:eastAsia="Arial Unicode MS" w:hAnsi="Verdana"/>
                      <w:szCs w:val="24"/>
                      <w:lang w:eastAsia="lt-LT"/>
                    </w:rPr>
                  </w:pPr>
                  <w:r>
                    <w:rPr>
                      <w:rFonts w:ascii="Verdana" w:hAnsi="Verdana"/>
                      <w:szCs w:val="24"/>
                      <w:lang w:eastAsia="lt-LT"/>
                    </w:rPr>
                    <w:t>_________________________</w:t>
                  </w:r>
                </w:p>
                <w:p>
                  <w:pPr>
                    <w:keepNext/>
                    <w:tabs>
                      <w:tab w:val="left" w:pos="4536"/>
                      <w:tab w:val="left" w:pos="7858"/>
                    </w:tabs>
                    <w:jc w:val="both"/>
                    <w:rPr>
                      <w:rFonts w:ascii="Verdana" w:eastAsia="Arial Unicode MS" w:hAnsi="Verdana"/>
                      <w:szCs w:val="24"/>
                      <w:lang w:eastAsia="lt-LT"/>
                    </w:rPr>
                    <w:sectPr>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Content>
        </w:sdt>
      </w:sdtContent>
    </w:sdt>
    <w:sdt>
      <w:sdtPr>
        <w:alias w:val="2 pr."/>
        <w:tag w:val="part_8b34297deda042fd8a4176860f4e1445"/>
        <w:lock w:val="sdtLocked"/>
        <w:richText/>
      </w:sdtPr>
      <w:sdtContent>
        <w:p>
          <w:pPr>
            <w:ind w:left="5103"/>
            <w:rPr>
              <w:rFonts w:ascii="Verdana" w:hAnsi="Verdana"/>
              <w:szCs w:val="24"/>
              <w:lang w:eastAsia="lt-LT"/>
            </w:rPr>
          </w:pPr>
          <w:r>
            <w:rPr>
              <w:rFonts w:ascii="Verdana" w:hAnsi="Verdana"/>
              <w:szCs w:val="24"/>
              <w:lang w:eastAsia="lt-LT"/>
            </w:rPr>
            <w:t xml:space="preserve">Marijampolės savivaldybės tarybos </w:t>
          </w:r>
        </w:p>
        <w:p>
          <w:pPr>
            <w:ind w:left="5103"/>
            <w:rPr>
              <w:rFonts w:ascii="Verdana" w:hAnsi="Verdana"/>
              <w:szCs w:val="24"/>
              <w:lang w:eastAsia="lt-LT"/>
            </w:rPr>
          </w:pPr>
          <w:r>
            <w:rPr>
              <w:rFonts w:ascii="Verdana" w:hAnsi="Verdana"/>
              <w:szCs w:val="24"/>
              <w:lang w:eastAsia="lt-LT"/>
            </w:rPr>
            <w:t>sprendimo</w:t>
          </w:r>
        </w:p>
        <w:p>
          <w:pPr>
            <w:ind w:left="5103"/>
            <w:rPr>
              <w:rFonts w:ascii="Verdana" w:hAnsi="Verdana"/>
              <w:szCs w:val="24"/>
              <w:lang w:eastAsia="lt-LT"/>
            </w:rPr>
          </w:pPr>
          <w:sdt>
            <w:sdtPr>
              <w:alias w:val="Numeris"/>
              <w:tag w:val="nr_8b34297deda042fd8a4176860f4e1445"/>
              <w:lock w:val="sdtLocked"/>
              <w:richText/>
            </w:sdtPr>
            <w:sdtContent>
              <w:r>
                <w:rPr>
                  <w:rFonts w:ascii="Verdana" w:hAnsi="Verdana"/>
                  <w:szCs w:val="24"/>
                  <w:lang w:eastAsia="lt-LT"/>
                </w:rPr>
                <w:t>2</w:t>
              </w:r>
            </w:sdtContent>
          </w:sdt>
          <w:r>
            <w:rPr>
              <w:rFonts w:ascii="Verdana" w:hAnsi="Verdana"/>
              <w:szCs w:val="24"/>
              <w:lang w:eastAsia="lt-LT"/>
            </w:rPr>
            <w:t xml:space="preserve"> priedas</w:t>
          </w:r>
        </w:p>
        <w:p>
          <w:pPr>
            <w:rPr>
              <w:rFonts w:ascii="Verdana" w:hAnsi="Verdana"/>
              <w:b/>
              <w:szCs w:val="24"/>
              <w:lang w:eastAsia="lt-LT"/>
            </w:rPr>
          </w:pPr>
        </w:p>
        <w:p>
          <w:pPr>
            <w:jc w:val="center"/>
            <w:rPr>
              <w:rFonts w:ascii="Verdana" w:hAnsi="Verdana"/>
              <w:b/>
              <w:bCs/>
              <w:szCs w:val="24"/>
              <w:lang w:eastAsia="lt-LT"/>
            </w:rPr>
          </w:pPr>
          <w:sdt>
            <w:sdtPr>
              <w:alias w:val="Pavadinimas"/>
              <w:tag w:val="title_8b34297deda042fd8a4176860f4e1445"/>
              <w:lock w:val="sdtLocked"/>
              <w:richText/>
            </w:sdtPr>
            <w:sdtContent>
              <w:r>
                <w:rPr>
                  <w:rFonts w:ascii="Verdana" w:hAnsi="Verdana"/>
                  <w:b/>
                  <w:bCs/>
                  <w:szCs w:val="24"/>
                  <w:lang w:eastAsia="lt-LT"/>
                </w:rPr>
                <w:t>(Valstybinės žemės nuomos sutarties projektas)</w:t>
              </w:r>
            </w:sdtContent>
          </w:sdt>
        </w:p>
        <w:p>
          <w:pPr>
            <w:rPr>
              <w:rFonts w:ascii="Verdana" w:hAnsi="Verdana"/>
              <w:b/>
              <w:szCs w:val="24"/>
              <w:lang w:eastAsia="lt-LT"/>
            </w:rPr>
          </w:pPr>
        </w:p>
        <w:p>
          <w:pPr>
            <w:rPr>
              <w:rFonts w:ascii="Verdana" w:hAnsi="Verdana"/>
              <w:b/>
              <w:szCs w:val="24"/>
              <w:lang w:eastAsia="lt-LT"/>
            </w:rPr>
          </w:pPr>
        </w:p>
        <w:sdt>
          <w:sdtPr>
            <w:alias w:val="skirsnis"/>
            <w:tag w:val="part_55f837071746437182720e10cd3b1d0b"/>
            <w:lock w:val="sdtLocked"/>
            <w:richText/>
          </w:sdtPr>
          <w:sdtContent>
            <w:p>
              <w:pPr>
                <w:jc w:val="center"/>
                <w:rPr>
                  <w:rFonts w:ascii="Verdana" w:hAnsi="Verdana"/>
                  <w:b/>
                  <w:szCs w:val="24"/>
                  <w:lang w:eastAsia="lt-LT"/>
                </w:rPr>
              </w:pPr>
              <w:sdt>
                <w:sdtPr>
                  <w:alias w:val="Pavadinimas"/>
                  <w:tag w:val="title_55f837071746437182720e10cd3b1d0b"/>
                  <w:lock w:val="sdtLocked"/>
                  <w:richText/>
                </w:sdtPr>
                <w:sdtContent>
                  <w:r>
                    <w:rPr>
                      <w:rFonts w:ascii="Verdana" w:hAnsi="Verdana"/>
                      <w:b/>
                      <w:szCs w:val="24"/>
                      <w:lang w:eastAsia="lt-LT"/>
                    </w:rPr>
                    <w:t xml:space="preserve">VALSTYBINĖS ŽEMĖS NUOMOS SUTARTIS </w:t>
                  </w:r>
                </w:sdtContent>
              </w:sdt>
            </w:p>
            <w:p>
              <w:pPr>
                <w:ind w:firstLine="851"/>
                <w:jc w:val="center"/>
                <w:rPr>
                  <w:rFonts w:ascii="Verdana" w:hAnsi="Verdana"/>
                  <w:szCs w:val="24"/>
                  <w:lang w:eastAsia="lt-LT"/>
                </w:rPr>
              </w:pPr>
            </w:p>
            <w:p>
              <w:pPr>
                <w:ind w:firstLine="851"/>
                <w:jc w:val="center"/>
                <w:rPr>
                  <w:rFonts w:ascii="Verdana" w:hAnsi="Verdana"/>
                  <w:szCs w:val="24"/>
                  <w:lang w:eastAsia="lt-LT"/>
                </w:rPr>
              </w:pPr>
            </w:p>
            <w:p>
              <w:pPr>
                <w:ind w:firstLine="851"/>
                <w:jc w:val="center"/>
                <w:rPr>
                  <w:rFonts w:ascii="Verdana" w:hAnsi="Verdana"/>
                  <w:szCs w:val="24"/>
                  <w:lang w:eastAsia="lt-LT"/>
                </w:rPr>
              </w:pPr>
            </w:p>
            <w:p>
              <w:pPr>
                <w:jc w:val="center"/>
                <w:rPr>
                  <w:rFonts w:ascii="Verdana" w:hAnsi="Verdana"/>
                  <w:szCs w:val="24"/>
                  <w:lang w:eastAsia="lt-LT"/>
                </w:rPr>
              </w:pPr>
              <w:r>
                <w:rPr>
                  <w:rFonts w:ascii="Verdana" w:hAnsi="Verdana"/>
                  <w:szCs w:val="24"/>
                  <w:lang w:eastAsia="lt-LT"/>
                </w:rPr>
                <w:t>Marijampolė</w:t>
              </w: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ind w:right="-1" w:firstLine="709"/>
                <w:jc w:val="both"/>
                <w:rPr>
                  <w:rFonts w:ascii="Verdana" w:hAnsi="Verdana"/>
                  <w:szCs w:val="24"/>
                  <w:lang w:eastAsia="lt-LT"/>
                </w:rPr>
              </w:pPr>
              <w:r>
                <w:rPr>
                  <w:rFonts w:ascii="Verdana" w:hAnsi="Verdana"/>
                  <w:szCs w:val="24"/>
                  <w:lang w:eastAsia="lt-LT"/>
                </w:rPr>
                <w:t>Lietuvos valstybė, atstovaujama Marijampolės savivaldybės mero Povilo Isodos, toliau vadinama nuomotoju, ir UAB „Sūduvos vandenys“, į. k. 151104226, buveinės adresas Marijampolės m., Vasaros g. 7, atstovaujama UAB „Sūduvos vandenys“ direktoriaus Vytauto Jašinsko, veikiančio pagal bendrovės įstatus, toliau vadinama nuomininku, sudarė šią sutartį:</w:t>
              </w:r>
            </w:p>
            <w:sdt>
              <w:sdtPr>
                <w:alias w:val="2 pr. 1 p."/>
                <w:tag w:val="part_e9d85789004d48349f40580df8d937f1"/>
                <w:lock w:val="sdtLocked"/>
                <w:richText/>
              </w:sdtPr>
              <w:sdtContent>
                <w:p>
                  <w:pPr>
                    <w:ind w:firstLine="709"/>
                    <w:jc w:val="both"/>
                    <w:rPr>
                      <w:rFonts w:ascii="Verdana" w:hAnsi="Verdana"/>
                      <w:szCs w:val="24"/>
                      <w:lang w:eastAsia="lt-LT"/>
                    </w:rPr>
                  </w:pPr>
                  <w:sdt>
                    <w:sdtPr>
                      <w:alias w:val="Numeris"/>
                      <w:tag w:val="nr_e9d85789004d48349f40580df8d937f1"/>
                      <w:lock w:val="sdtLocked"/>
                      <w:richText/>
                    </w:sdtPr>
                    <w:sdtContent>
                      <w:r>
                        <w:rPr>
                          <w:rFonts w:ascii="Verdana" w:hAnsi="Verdana"/>
                          <w:szCs w:val="24"/>
                          <w:lang w:eastAsia="lt-LT"/>
                        </w:rPr>
                        <w:t>1</w:t>
                      </w:r>
                    </w:sdtContent>
                  </w:sdt>
                  <w:r>
                    <w:rPr>
                      <w:rFonts w:ascii="Verdana" w:hAnsi="Verdana"/>
                      <w:szCs w:val="24"/>
                      <w:lang w:eastAsia="lt-LT"/>
                    </w:rPr>
                    <w:t>. Nuomotojas išnuomoja, o nuomininkas išsinuomoja 0,2060 ha ploto žemės sklypą, unikalus Nr. 4400-6230-2212, kadastro Nr. 1801/0043:505, esantį Marijampolės m., Panausupio g. 14,</w:t>
                  </w:r>
                  <w:r>
                    <w:rPr>
                      <w:szCs w:val="24"/>
                      <w:lang w:eastAsia="lt-LT"/>
                    </w:rPr>
                    <w:t xml:space="preserve"> </w:t>
                  </w:r>
                  <w:r>
                    <w:rPr>
                      <w:rFonts w:ascii="Verdana" w:hAnsi="Verdana"/>
                      <w:szCs w:val="24"/>
                      <w:lang w:eastAsia="lt-LT"/>
                    </w:rPr>
                    <w:t>reikalingą pastatui – gyvenamajam namui (unikalus Nr. 1899-0002-7014) eksploatuoti.</w:t>
                  </w:r>
                </w:p>
              </w:sdtContent>
            </w:sdt>
            <w:sdt>
              <w:sdtPr>
                <w:alias w:val="2 pr. 2 p."/>
                <w:tag w:val="part_6aba5d0dd9964858889b29b19ff31b97"/>
                <w:lock w:val="sdtLocked"/>
                <w:richText/>
              </w:sdtPr>
              <w:sdtContent>
                <w:p>
                  <w:pPr>
                    <w:ind w:firstLine="709"/>
                    <w:jc w:val="both"/>
                    <w:rPr>
                      <w:rFonts w:ascii="Verdana" w:hAnsi="Verdana"/>
                      <w:szCs w:val="24"/>
                      <w:lang w:eastAsia="lt-LT"/>
                    </w:rPr>
                  </w:pPr>
                  <w:sdt>
                    <w:sdtPr>
                      <w:alias w:val="Numeris"/>
                      <w:tag w:val="nr_6aba5d0dd9964858889b29b19ff31b97"/>
                      <w:lock w:val="sdtLocked"/>
                      <w:richText/>
                    </w:sdtPr>
                    <w:sdtContent>
                      <w:r>
                        <w:rPr>
                          <w:rFonts w:ascii="Verdana" w:hAnsi="Verdana"/>
                          <w:szCs w:val="24"/>
                          <w:lang w:eastAsia="lt-LT"/>
                        </w:rPr>
                        <w:t>2</w:t>
                      </w:r>
                    </w:sdtContent>
                  </w:sdt>
                  <w:r>
                    <w:rPr>
                      <w:rFonts w:ascii="Verdana" w:hAnsi="Verdana"/>
                      <w:szCs w:val="24"/>
                      <w:lang w:eastAsia="lt-LT"/>
                    </w:rPr>
                    <w:t xml:space="preserve">. Žemės sklypas išnuomojamas 10 metų, nuo šios sutarties sudarymo dienos. </w:t>
                  </w:r>
                </w:p>
              </w:sdtContent>
            </w:sdt>
            <w:sdt>
              <w:sdtPr>
                <w:alias w:val="2 pr. 3 p."/>
                <w:tag w:val="part_4f45e5ae0b2e4ef3b32e5d058f5a6078"/>
                <w:lock w:val="sdtLocked"/>
                <w:richText/>
              </w:sdtPr>
              <w:sdtContent>
                <w:p>
                  <w:pPr>
                    <w:tabs>
                      <w:tab w:val="right" w:leader="underscore" w:pos="9071"/>
                    </w:tabs>
                    <w:ind w:firstLine="709"/>
                    <w:jc w:val="both"/>
                    <w:rPr>
                      <w:rFonts w:ascii="Verdana" w:hAnsi="Verdana"/>
                      <w:szCs w:val="24"/>
                      <w:lang w:eastAsia="lt-LT"/>
                    </w:rPr>
                  </w:pPr>
                  <w:sdt>
                    <w:sdtPr>
                      <w:alias w:val="Numeris"/>
                      <w:tag w:val="nr_4f45e5ae0b2e4ef3b32e5d058f5a6078"/>
                      <w:lock w:val="sdtLocked"/>
                      <w:richText/>
                    </w:sdtPr>
                    <w:sdtContent>
                      <w:r>
                        <w:rPr>
                          <w:rFonts w:ascii="Verdana" w:hAnsi="Verdana"/>
                          <w:szCs w:val="24"/>
                          <w:lang w:eastAsia="lt-LT"/>
                        </w:rPr>
                        <w:t>3</w:t>
                      </w:r>
                    </w:sdtContent>
                  </w:sdt>
                  <w:r>
                    <w:rPr>
                      <w:rFonts w:ascii="Verdana" w:hAnsi="Verdana"/>
                      <w:szCs w:val="24"/>
                      <w:lang w:eastAsia="lt-LT"/>
                    </w:rPr>
                    <w:t>. Išnuomojamo žemės sklypo pagrindinė naudojimo paskirtis – kita, naudojimo būdas – daugiabučių gyvenamųjų pastatų ir bendrabučių teritorijos.</w:t>
                  </w:r>
                </w:p>
              </w:sdtContent>
            </w:sdt>
            <w:sdt>
              <w:sdtPr>
                <w:alias w:val="2 pr. 4 p."/>
                <w:tag w:val="part_77b482dc5f2446fe8af97dfe6e7f1f22"/>
                <w:lock w:val="sdtLocked"/>
                <w:richText/>
              </w:sdtPr>
              <w:sdtContent>
                <w:p>
                  <w:pPr>
                    <w:ind w:firstLine="709"/>
                    <w:jc w:val="both"/>
                    <w:rPr>
                      <w:rFonts w:ascii="Verdana" w:hAnsi="Verdana"/>
                      <w:color w:val="000000"/>
                      <w:szCs w:val="24"/>
                      <w:lang w:eastAsia="lt-LT"/>
                    </w:rPr>
                  </w:pPr>
                  <w:sdt>
                    <w:sdtPr>
                      <w:alias w:val="Numeris"/>
                      <w:tag w:val="nr_77b482dc5f2446fe8af97dfe6e7f1f22"/>
                      <w:lock w:val="sdtLocked"/>
                      <w:richText/>
                    </w:sdtPr>
                    <w:sdtContent>
                      <w:r>
                        <w:rPr>
                          <w:rFonts w:ascii="Verdana" w:hAnsi="Verdana"/>
                          <w:szCs w:val="24"/>
                          <w:lang w:eastAsia="lt-LT"/>
                        </w:rPr>
                        <w:t>4</w:t>
                      </w:r>
                    </w:sdtContent>
                  </w:sdt>
                  <w:r>
                    <w:rPr>
                      <w:rFonts w:ascii="Verdana" w:hAnsi="Verdana"/>
                      <w:szCs w:val="24"/>
                      <w:lang w:eastAsia="lt-LT"/>
                    </w:rPr>
                    <w:t>. Galimybė keisti žemės sklypo pagrindinę žemės naudojimo paskirtį ir (ar) naudojimo būdą, kai pagal galiojančius teritorijų planavimo dokumentus numatyta galimybė išnuomojamame valstybinės žemės sklype pakeisti pagrindinę žemės naudojimo paskirtį ir (ar) būdą kita pagrindine žemės naudojimo paskirtimi ir (ar) būdu. Nurodoma pagrindinė žemės naudojimo paskirtis ir galimi naudojimo būdai: pagrindinė žemės naudojimo paskirtis – kita, galimi naudojimo būdai – vienbučių ir dvibučių gyvenamųjų pastatų teritorijos, visuomeninės paskirties teritorijos, komercinės paskirties objektų teritorijos, susisiekimo ir inžinerinių komunikacijų aptarnavimo objektų teritorijos, susisiekimo ir inžinerinių tinklų koridorių teritorijos, susisiekimo ir inžinerinių tinklų koridorių teritorijos, atskirųjų želdynų teritorijos.</w:t>
                  </w:r>
                </w:p>
              </w:sdtContent>
            </w:sdt>
            <w:sdt>
              <w:sdtPr>
                <w:alias w:val="2 pr. 5 p."/>
                <w:tag w:val="part_a43f05ca1e5b474daa3bd34c463bc08c"/>
                <w:lock w:val="sdtLocked"/>
                <w:richText/>
              </w:sdtPr>
              <w:sdtContent>
                <w:p>
                  <w:pPr>
                    <w:tabs>
                      <w:tab w:val="right" w:leader="underscore" w:pos="9072"/>
                    </w:tabs>
                    <w:ind w:firstLine="709"/>
                    <w:jc w:val="both"/>
                    <w:rPr>
                      <w:rFonts w:ascii="Verdana" w:hAnsi="Verdana"/>
                      <w:szCs w:val="24"/>
                      <w:lang w:eastAsia="lt-LT"/>
                    </w:rPr>
                  </w:pPr>
                  <w:sdt>
                    <w:sdtPr>
                      <w:alias w:val="Numeris"/>
                      <w:tag w:val="nr_a43f05ca1e5b474daa3bd34c463bc08c"/>
                      <w:lock w:val="sdtLocked"/>
                      <w:richText/>
                    </w:sdtPr>
                    <w:sdtContent>
                      <w:r>
                        <w:rPr>
                          <w:rFonts w:ascii="Verdana" w:hAnsi="Verdana"/>
                          <w:szCs w:val="24"/>
                          <w:lang w:eastAsia="lt-LT"/>
                        </w:rPr>
                        <w:t>5</w:t>
                      </w:r>
                    </w:sdtContent>
                  </w:sdt>
                  <w:r>
                    <w:rPr>
                      <w:rFonts w:ascii="Verdana" w:hAnsi="Verdana"/>
                      <w:szCs w:val="24"/>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 galima tiesti susisiekimo komunikacijas, inžinerinius tinklus ir statyti jiems funkcionuoti būtinus statinius, statyti laikinuosius ir nesudėtinguosius statinius, remontuoti, atnaujinti (modernizuoti) tai pačiai veiklai vystyti reikalingus esamus statinius ar įrenginius (nekeičiant statinio matmenų ir paskirties), jeigu tokia statyba ar remontas, atnaujinimas (modernizavimas) neprieštarauja nustatytam teritorijos naudojimo reglamentui. Statinius ar įrenginius, kurie pastatyti nesilaikant išvardytų sąlygų, nuomininkas privalo nugriauti ir sutvarkyti žemės sklypą.</w:t>
                  </w:r>
                </w:p>
              </w:sdtContent>
            </w:sdt>
            <w:sdt>
              <w:sdtPr>
                <w:alias w:val="2 pr. 6 p."/>
                <w:tag w:val="part_0093b596d31f46809a876f60908fbf1b"/>
                <w:lock w:val="sdtLocked"/>
                <w:richText/>
              </w:sdtPr>
              <w:sdtContent>
                <w:p>
                  <w:pPr>
                    <w:ind w:firstLine="709"/>
                    <w:jc w:val="both"/>
                    <w:rPr>
                      <w:rFonts w:ascii="Verdana" w:hAnsi="Verdana"/>
                      <w:color w:val="000000"/>
                      <w:szCs w:val="24"/>
                      <w:lang w:val="af-ZA" w:eastAsia="lt-LT"/>
                    </w:rPr>
                  </w:pPr>
                  <w:sdt>
                    <w:sdtPr>
                      <w:alias w:val="Numeris"/>
                      <w:tag w:val="nr_0093b596d31f46809a876f60908fbf1b"/>
                      <w:lock w:val="sdtLocked"/>
                      <w:richText/>
                    </w:sdtPr>
                    <w:sdtContent>
                      <w:r>
                        <w:rPr>
                          <w:rFonts w:ascii="Verdana" w:hAnsi="Verdana"/>
                          <w:color w:val="000000"/>
                          <w:szCs w:val="24"/>
                          <w:lang w:eastAsia="lt-LT"/>
                        </w:rPr>
                        <w:t>6</w:t>
                      </w:r>
                    </w:sdtContent>
                  </w:sdt>
                  <w:r>
                    <w:rPr>
                      <w:rFonts w:ascii="Verdana" w:hAnsi="Verdana"/>
                      <w:color w:val="000000"/>
                      <w:szCs w:val="24"/>
                      <w:lang w:eastAsia="lt-LT"/>
                    </w:rPr>
                    <w:t>. Galimybė statyti naujus statinius ar įrenginius ir (ar) rekonstruoti esamus statinius ar įrenginius, jeigu tokia statyba ir (ar) rekonstravimas galimi pagal galiojančius teritorijų planavimo dokumentų sprendinius ir atitinka šioje sutartyje įrašytą žemės sklypo pagrindinę žemės naudojimo paskirtį ir būdą ir jeigu žemės sklypas išnuomojamas ilgesniam kaip 3 metų laikotarpiui</w:t>
                  </w:r>
                  <w:r>
                    <w:rPr>
                      <w:rFonts w:ascii="Verdana" w:hAnsi="Verdana"/>
                      <w:color w:val="000000"/>
                      <w:szCs w:val="24"/>
                      <w:lang w:val="af-ZA" w:eastAsia="lt-LT"/>
                    </w:rPr>
                    <w:t xml:space="preserve">. </w:t>
                  </w:r>
                </w:p>
              </w:sdtContent>
            </w:sdt>
            <w:sdt>
              <w:sdtPr>
                <w:alias w:val="2 pr. 7 p."/>
                <w:tag w:val="part_f4b9d53988a54633bb7415ce4f5a2939"/>
                <w:lock w:val="sdtLocked"/>
                <w:richText/>
              </w:sdtPr>
              <w:sdtContent>
                <w:p>
                  <w:pPr>
                    <w:ind w:firstLine="709"/>
                    <w:jc w:val="both"/>
                    <w:rPr>
                      <w:rFonts w:ascii="Verdana" w:hAnsi="Verdana"/>
                      <w:color w:val="000000"/>
                      <w:szCs w:val="24"/>
                      <w:lang w:val="af-ZA" w:eastAsia="lt-LT"/>
                    </w:rPr>
                  </w:pPr>
                  <w:sdt>
                    <w:sdtPr>
                      <w:alias w:val="Numeris"/>
                      <w:tag w:val="nr_f4b9d53988a54633bb7415ce4f5a2939"/>
                      <w:lock w:val="sdtLocked"/>
                      <w:richText/>
                    </w:sdtPr>
                    <w:sdtContent>
                      <w:r>
                        <w:rPr>
                          <w:rFonts w:ascii="Verdana" w:hAnsi="Verdana"/>
                          <w:color w:val="000000"/>
                          <w:szCs w:val="24"/>
                          <w:lang w:eastAsia="lt-LT"/>
                        </w:rPr>
                        <w:t>7</w:t>
                      </w:r>
                    </w:sdtContent>
                  </w:sdt>
                  <w:r>
                    <w:rPr>
                      <w:rFonts w:ascii="Verdana" w:hAnsi="Verdana"/>
                      <w:color w:val="000000"/>
                      <w:szCs w:val="24"/>
                      <w:lang w:eastAsia="lt-LT"/>
                    </w:rPr>
                    <w:t>. Žemės sklypo nuomininkas galimybę statyti ir (ar) rekonstruoti statinius įgyja tik sumokėjęs savivaldybės, kurios teritorijoje yra žemės sklypas, administracijos apskaičiuotą Žemės įstatymo 10 straipsnio 3 ir 4 dalyse nurodytą atlyginimą už galimybę statyti ir (ar) rekonstruoti statinius į valstybės biudžetą ir savivaldybės, kurios teritorijoje yra žemės sklypas, biudžetą, išskyrus šio straipsnio 7 dalyje nurodytus atvejus</w:t>
                  </w:r>
                  <w:r>
                    <w:rPr>
                      <w:rFonts w:ascii="Verdana" w:hAnsi="Verdana"/>
                      <w:color w:val="000000"/>
                      <w:szCs w:val="24"/>
                      <w:lang w:val="af-ZA" w:eastAsia="lt-LT"/>
                    </w:rPr>
                    <w:t>.</w:t>
                  </w:r>
                </w:p>
              </w:sdtContent>
            </w:sdt>
            <w:sdt>
              <w:sdtPr>
                <w:alias w:val="2 pr. 8 p."/>
                <w:tag w:val="part_f0508dde3e0b4206a0b2b07c50971a26"/>
                <w:lock w:val="sdtLocked"/>
                <w:richText/>
              </w:sdtPr>
              <w:sdtContent>
                <w:p>
                  <w:pPr>
                    <w:tabs>
                      <w:tab w:val="right" w:leader="underscore" w:pos="9072"/>
                    </w:tabs>
                    <w:ind w:firstLine="709"/>
                    <w:jc w:val="both"/>
                    <w:rPr>
                      <w:rFonts w:ascii="Verdana" w:hAnsi="Verdana"/>
                      <w:szCs w:val="24"/>
                      <w:lang w:eastAsia="lt-LT"/>
                    </w:rPr>
                  </w:pPr>
                  <w:sdt>
                    <w:sdtPr>
                      <w:alias w:val="Numeris"/>
                      <w:tag w:val="nr_f0508dde3e0b4206a0b2b07c50971a26"/>
                      <w:lock w:val="sdtLocked"/>
                      <w:richText/>
                    </w:sdtPr>
                    <w:sdtContent>
                      <w:r>
                        <w:rPr>
                          <w:rFonts w:ascii="Verdana" w:hAnsi="Verdana"/>
                          <w:szCs w:val="24"/>
                          <w:lang w:eastAsia="lt-LT"/>
                        </w:rPr>
                        <w:t>8</w:t>
                      </w:r>
                    </w:sdtContent>
                  </w:sdt>
                  <w:r>
                    <w:rPr>
                      <w:rFonts w:ascii="Verdana" w:hAnsi="Verdana"/>
                      <w:szCs w:val="24"/>
                      <w:lang w:eastAsia="lt-LT"/>
                    </w:rPr>
                    <w:t>. Išnuomojamoje žemėje esančių požeminio ir paviršinio vandens, naudingųjų iškasenų (išskyrus gintarą, naftą, dujas ir kvarcinį smėlį) naudojimo sąlygos – nenumatomos.</w:t>
                  </w:r>
                </w:p>
              </w:sdtContent>
            </w:sdt>
            <w:sdt>
              <w:sdtPr>
                <w:alias w:val="2 pr. 9 p."/>
                <w:tag w:val="part_c479ec94bcd94486add80d4ad528ce65"/>
                <w:lock w:val="sdtLocked"/>
                <w:richText/>
              </w:sdtPr>
              <w:sdtContent>
                <w:p>
                  <w:pPr>
                    <w:tabs>
                      <w:tab w:val="right" w:leader="underscore" w:pos="9072"/>
                    </w:tabs>
                    <w:ind w:firstLine="709"/>
                    <w:jc w:val="both"/>
                    <w:rPr>
                      <w:rFonts w:ascii="Verdana" w:hAnsi="Verdana"/>
                      <w:szCs w:val="24"/>
                      <w:lang w:eastAsia="lt-LT"/>
                    </w:rPr>
                  </w:pPr>
                  <w:sdt>
                    <w:sdtPr>
                      <w:alias w:val="Numeris"/>
                      <w:tag w:val="nr_c479ec94bcd94486add80d4ad528ce65"/>
                      <w:lock w:val="sdtLocked"/>
                      <w:richText/>
                    </w:sdtPr>
                    <w:sdtContent>
                      <w:r>
                        <w:rPr>
                          <w:rFonts w:ascii="Verdana" w:hAnsi="Verdana"/>
                          <w:szCs w:val="24"/>
                          <w:lang w:eastAsia="lt-LT"/>
                        </w:rPr>
                        <w:t>9</w:t>
                      </w:r>
                    </w:sdtContent>
                  </w:sdt>
                  <w:r>
                    <w:rPr>
                      <w:rFonts w:ascii="Verdana" w:hAnsi="Verdana"/>
                      <w:szCs w:val="24"/>
                      <w:lang w:eastAsia="lt-LT"/>
                    </w:rPr>
                    <w:t>. Specialiosios žemės naudojimo sąlygos – žemės sklypui (jo daliai) taikomos Nekilnojamojo turto registro duomenų bazės išrašo skiltyje „Duomenys apie įregistruotas teritorijas, kuriose taikomos specialiosios žemės naudojimo sąlygos“ nurodytos specialiosios žemės naudojimo sąlygos“.</w:t>
                  </w:r>
                </w:p>
              </w:sdtContent>
            </w:sdt>
            <w:sdt>
              <w:sdtPr>
                <w:alias w:val="2 pr. 10 p."/>
                <w:tag w:val="part_518a29b2112c40c3a623ae1e8cbcb0fd"/>
                <w:lock w:val="sdtLocked"/>
                <w:richText/>
              </w:sdtPr>
              <w:sdtContent>
                <w:p>
                  <w:pPr>
                    <w:tabs>
                      <w:tab w:val="right" w:leader="underscore" w:pos="9072"/>
                    </w:tabs>
                    <w:ind w:firstLine="709"/>
                    <w:jc w:val="both"/>
                    <w:rPr>
                      <w:rFonts w:ascii="Verdana" w:hAnsi="Verdana"/>
                      <w:szCs w:val="24"/>
                      <w:lang w:eastAsia="lt-LT"/>
                    </w:rPr>
                  </w:pPr>
                  <w:sdt>
                    <w:sdtPr>
                      <w:alias w:val="Numeris"/>
                      <w:tag w:val="nr_518a29b2112c40c3a623ae1e8cbcb0fd"/>
                      <w:lock w:val="sdtLocked"/>
                      <w:richText/>
                    </w:sdtPr>
                    <w:sdtContent>
                      <w:r>
                        <w:rPr>
                          <w:rFonts w:ascii="Verdana" w:hAnsi="Verdana"/>
                          <w:szCs w:val="24"/>
                          <w:lang w:eastAsia="lt-LT"/>
                        </w:rPr>
                        <w:t>10</w:t>
                      </w:r>
                    </w:sdtContent>
                  </w:sdt>
                  <w:r>
                    <w:rPr>
                      <w:rFonts w:ascii="Verdana" w:hAnsi="Verdana"/>
                      <w:szCs w:val="24"/>
                      <w:lang w:eastAsia="lt-LT"/>
                    </w:rPr>
                    <w:t>. Kiti teisės aktuose nustatyti žemės naudojimo apribojimai – laikytis Lietuvos Respublikos žemės įstatyme nustatytų žemės naudotojų pareigų. Vykdant pastatų ar statinių remonto darbus vadovautis galiojančiais teritorijų planavimo dokumentais, Lietuvos Respublikos teritorijų planavimo įstatymo, Lietuvos Respublikos statybos įstatymo reikalavimais.</w:t>
                  </w:r>
                </w:p>
              </w:sdtContent>
            </w:sdt>
            <w:sdt>
              <w:sdtPr>
                <w:alias w:val="2 pr. 11 p."/>
                <w:tag w:val="part_bd7ade413eac4301be9f6553eddbe02f"/>
                <w:lock w:val="sdtLocked"/>
                <w:richText/>
              </w:sdtPr>
              <w:sdtContent>
                <w:p>
                  <w:pPr>
                    <w:tabs>
                      <w:tab w:val="right" w:leader="underscore" w:pos="9072"/>
                    </w:tabs>
                    <w:ind w:firstLine="709"/>
                    <w:jc w:val="both"/>
                    <w:rPr>
                      <w:rFonts w:ascii="Verdana" w:hAnsi="Verdana"/>
                      <w:szCs w:val="24"/>
                      <w:lang w:eastAsia="lt-LT"/>
                    </w:rPr>
                  </w:pPr>
                  <w:sdt>
                    <w:sdtPr>
                      <w:alias w:val="Numeris"/>
                      <w:tag w:val="nr_bd7ade413eac4301be9f6553eddbe02f"/>
                      <w:lock w:val="sdtLocked"/>
                      <w:richText/>
                    </w:sdtPr>
                    <w:sdtContent>
                      <w:r>
                        <w:rPr>
                          <w:rFonts w:ascii="Verdana" w:hAnsi="Verdana"/>
                          <w:szCs w:val="24"/>
                          <w:lang w:eastAsia="lt-LT"/>
                        </w:rPr>
                        <w:t>11</w:t>
                      </w:r>
                    </w:sdtContent>
                  </w:sdt>
                  <w:r>
                    <w:rPr>
                      <w:rFonts w:ascii="Verdana" w:hAnsi="Verdana"/>
                      <w:szCs w:val="24"/>
                      <w:lang w:eastAsia="lt-LT"/>
                    </w:rPr>
                    <w:t>. Žemės servitutai ir kitos daiktinės teisės: kelio servitutas – teisė naudotis pėsčiųjų taku (tarnaujantis) (plotas – 0,0034 ha), kelio servitutas - teisė važiuoti transporto priemonėmis, naudotis pėsčiųjų taku (tarnaujantis) (plotas – 0,0212 ha).</w:t>
                  </w:r>
                </w:p>
              </w:sdtContent>
            </w:sdt>
            <w:sdt>
              <w:sdtPr>
                <w:alias w:val="2 pr. 12 p."/>
                <w:tag w:val="part_847c80683c1b4a4291ef319f49366933"/>
                <w:lock w:val="sdtLocked"/>
                <w:richText/>
              </w:sdtPr>
              <w:sdtContent>
                <w:p>
                  <w:pPr>
                    <w:tabs>
                      <w:tab w:val="right" w:leader="underscore" w:pos="9638"/>
                    </w:tabs>
                    <w:ind w:firstLine="709"/>
                    <w:jc w:val="both"/>
                    <w:rPr>
                      <w:rFonts w:ascii="Verdana" w:hAnsi="Verdana"/>
                      <w:szCs w:val="24"/>
                      <w:lang w:eastAsia="lt-LT"/>
                    </w:rPr>
                  </w:pPr>
                  <w:sdt>
                    <w:sdtPr>
                      <w:alias w:val="Numeris"/>
                      <w:tag w:val="nr_847c80683c1b4a4291ef319f49366933"/>
                      <w:lock w:val="sdtLocked"/>
                      <w:richText/>
                    </w:sdtPr>
                    <w:sdtContent>
                      <w:r>
                        <w:rPr>
                          <w:rFonts w:ascii="Verdana" w:hAnsi="Verdana"/>
                          <w:szCs w:val="24"/>
                          <w:lang w:eastAsia="lt-LT"/>
                        </w:rPr>
                        <w:t>12</w:t>
                      </w:r>
                    </w:sdtContent>
                  </w:sdt>
                  <w:r>
                    <w:rPr>
                      <w:rFonts w:ascii="Verdana" w:hAnsi="Verdana"/>
                      <w:szCs w:val="24"/>
                      <w:lang w:eastAsia="lt-LT"/>
                    </w:rPr>
                    <w:t xml:space="preserve">. Žemės sklypo vertė – 28 900 Eur. </w:t>
                  </w:r>
                </w:p>
              </w:sdtContent>
            </w:sdt>
            <w:sdt>
              <w:sdtPr>
                <w:alias w:val="2 pr. 13 p."/>
                <w:tag w:val="part_040482c7ea3544f6b4a109ec4fa7ade2"/>
                <w:lock w:val="sdtLocked"/>
                <w:richText/>
              </w:sdtPr>
              <w:sdtContent>
                <w:p>
                  <w:pPr>
                    <w:ind w:firstLine="709"/>
                    <w:jc w:val="both"/>
                    <w:rPr>
                      <w:rFonts w:ascii="Verdana" w:hAnsi="Verdana"/>
                      <w:szCs w:val="24"/>
                      <w:lang w:eastAsia="lt-LT"/>
                    </w:rPr>
                  </w:pPr>
                  <w:sdt>
                    <w:sdtPr>
                      <w:alias w:val="Numeris"/>
                      <w:tag w:val="nr_040482c7ea3544f6b4a109ec4fa7ade2"/>
                      <w:lock w:val="sdtLocked"/>
                      <w:richText/>
                    </w:sdtPr>
                    <w:sdtContent>
                      <w:r>
                        <w:rPr>
                          <w:rFonts w:ascii="Verdana" w:hAnsi="Verdana"/>
                          <w:szCs w:val="24"/>
                          <w:lang w:eastAsia="lt-LT"/>
                        </w:rPr>
                        <w:t>13</w:t>
                      </w:r>
                    </w:sdtContent>
                  </w:sdt>
                  <w:r>
                    <w:rPr>
                      <w:rFonts w:ascii="Verdana" w:hAnsi="Verdana"/>
                      <w:szCs w:val="24"/>
                      <w:lang w:eastAsia="lt-LT"/>
                    </w:rPr>
                    <w:t>. Nuomininkas žemės nuomos mokestį moka pagal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2 pr. 14 p."/>
                <w:tag w:val="part_9c1d0997605340c48e46d20d358cbc75"/>
                <w:lock w:val="sdtLocked"/>
                <w:richText/>
              </w:sdtPr>
              <w:sdtContent>
                <w:p>
                  <w:pPr>
                    <w:tabs>
                      <w:tab w:val="right" w:leader="underscore" w:pos="9072"/>
                    </w:tabs>
                    <w:ind w:firstLine="709"/>
                    <w:jc w:val="both"/>
                    <w:rPr>
                      <w:rFonts w:ascii="Verdana" w:hAnsi="Verdana"/>
                      <w:szCs w:val="24"/>
                      <w:lang w:eastAsia="lt-LT"/>
                    </w:rPr>
                  </w:pPr>
                  <w:sdt>
                    <w:sdtPr>
                      <w:alias w:val="Numeris"/>
                      <w:tag w:val="nr_9c1d0997605340c48e46d20d358cbc75"/>
                      <w:lock w:val="sdtLocked"/>
                      <w:richText/>
                    </w:sdtPr>
                    <w:sdtContent>
                      <w:r>
                        <w:rPr>
                          <w:rFonts w:ascii="Verdana" w:hAnsi="Verdana"/>
                          <w:szCs w:val="24"/>
                          <w:lang w:eastAsia="lt-LT"/>
                        </w:rPr>
                        <w:t>14</w:t>
                      </w:r>
                    </w:sdtContent>
                  </w:sdt>
                  <w:r>
                    <w:rPr>
                      <w:rFonts w:ascii="Verdana" w:hAnsi="Verdana"/>
                      <w:szCs w:val="24"/>
                      <w:lang w:eastAsia="lt-LT"/>
                    </w:rPr>
                    <w:t>. Žemės nuomos mokesčio mokėjimo terminai – valstybinės žemės nuomininkas žemės nuomos mokestį sumoka į Marijampolės savivaldybės biudžetą Lietuvos Respublikos Vyriausybės 2003 m. lapkričio 10 d. nutarime Nr. 1387 „Dėl žemės nuomos mokesčio už valstybinės žemės sklypų naudojimą“ nustatytais terminais. Nuomininkui praleidus mokesčio ar jo dalies mokėjimo terminą, už kiekvieną pradelstą dieną jis moka 0,030 proc. dydžio delspinigius. Nesumokėjus valstybinės žemės nuomos mokesčio ilgiau kaip 6 mėnesius, laikoma, kad sutartis yra pažeista iš esmės ir nuomos mokesčio nesumokėjimas laikomas esminiu sutarties sąlygų pažeidimu.</w:t>
                  </w:r>
                </w:p>
              </w:sdtContent>
            </w:sdt>
            <w:sdt>
              <w:sdtPr>
                <w:alias w:val="2 pr. 15 p."/>
                <w:tag w:val="part_b5546dc07e744423aa20f0dd3afb646a"/>
                <w:lock w:val="sdtLocked"/>
                <w:richText/>
              </w:sdtPr>
              <w:sdtContent>
                <w:p>
                  <w:pPr>
                    <w:tabs>
                      <w:tab w:val="right" w:leader="underscore" w:pos="9072"/>
                    </w:tabs>
                    <w:ind w:firstLine="709"/>
                    <w:jc w:val="both"/>
                    <w:rPr>
                      <w:rFonts w:ascii="Verdana" w:hAnsi="Verdana"/>
                      <w:color w:val="000000"/>
                      <w:szCs w:val="24"/>
                      <w:lang w:eastAsia="lt-LT"/>
                    </w:rPr>
                  </w:pPr>
                  <w:sdt>
                    <w:sdtPr>
                      <w:alias w:val="Numeris"/>
                      <w:tag w:val="nr_b5546dc07e744423aa20f0dd3afb646a"/>
                      <w:lock w:val="sdtLocked"/>
                      <w:richText/>
                    </w:sdtPr>
                    <w:sdtContent>
                      <w:r>
                        <w:rPr>
                          <w:rFonts w:ascii="Verdana" w:hAnsi="Verdana"/>
                          <w:color w:val="000000"/>
                          <w:szCs w:val="24"/>
                          <w:lang w:eastAsia="lt-LT"/>
                        </w:rPr>
                        <w:t>15</w:t>
                      </w:r>
                    </w:sdtContent>
                  </w:sdt>
                  <w:r>
                    <w:rPr>
                      <w:rFonts w:ascii="Verdana" w:hAnsi="Verdana"/>
                      <w:color w:val="000000"/>
                      <w:szCs w:val="24"/>
                      <w:lang w:eastAsia="lt-LT"/>
                    </w:rPr>
                    <w:t xml:space="preserve">. </w:t>
                  </w:r>
                  <w:r>
                    <w:rPr>
                      <w:rFonts w:ascii="Verdana" w:hAnsi="Verdana"/>
                      <w:szCs w:val="24"/>
                      <w:lang w:eastAsia="lt-LT"/>
                    </w:rPr>
                    <w:t>Nuomininkas moka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r>
                    <w:rPr>
                      <w:rFonts w:ascii="Verdana" w:hAnsi="Verdana"/>
                      <w:color w:val="000000"/>
                      <w:szCs w:val="24"/>
                      <w:lang w:eastAsia="lt-LT"/>
                    </w:rPr>
                    <w:t>:</w:t>
                  </w:r>
                </w:p>
                <w:sdt>
                  <w:sdtPr>
                    <w:alias w:val="2 pr. 15.1 pp."/>
                    <w:tag w:val="part_c2add10a5ace448db22236d338762812"/>
                    <w:lock w:val="sdtLocked"/>
                    <w:richText/>
                  </w:sdtPr>
                  <w:sdtContent>
                    <w:p>
                      <w:pPr>
                        <w:ind w:firstLine="709"/>
                        <w:jc w:val="both"/>
                        <w:rPr>
                          <w:rFonts w:ascii="Verdana" w:hAnsi="Verdana"/>
                          <w:color w:val="000000"/>
                          <w:szCs w:val="24"/>
                          <w:lang w:eastAsia="lt-LT"/>
                        </w:rPr>
                      </w:pPr>
                      <w:sdt>
                        <w:sdtPr>
                          <w:alias w:val="Numeris"/>
                          <w:tag w:val="nr_c2add10a5ace448db22236d338762812"/>
                          <w:lock w:val="sdtLocked"/>
                          <w:richText/>
                        </w:sdtPr>
                        <w:sdtContent>
                          <w:r>
                            <w:rPr>
                              <w:rFonts w:ascii="Verdana" w:hAnsi="Verdana"/>
                              <w:color w:val="000000"/>
                              <w:szCs w:val="24"/>
                              <w:lang w:eastAsia="lt-LT"/>
                            </w:rPr>
                            <w:t>15.1</w:t>
                          </w:r>
                        </w:sdtContent>
                      </w:sdt>
                      <w:r>
                        <w:rPr>
                          <w:rFonts w:ascii="Verdana" w:hAnsi="Verdana"/>
                          <w:color w:val="000000"/>
                          <w:szCs w:val="24"/>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2 pr. 15.2 pp."/>
                    <w:tag w:val="part_8b41f9f8121249af8119b039b3b6de57"/>
                    <w:lock w:val="sdtLocked"/>
                    <w:richText/>
                  </w:sdtPr>
                  <w:sdtContent>
                    <w:p>
                      <w:pPr>
                        <w:ind w:firstLine="709"/>
                        <w:jc w:val="both"/>
                        <w:rPr>
                          <w:rFonts w:ascii="Verdana" w:hAnsi="Verdana"/>
                          <w:color w:val="000000"/>
                          <w:szCs w:val="24"/>
                          <w:lang w:eastAsia="lt-LT"/>
                        </w:rPr>
                      </w:pPr>
                      <w:sdt>
                        <w:sdtPr>
                          <w:alias w:val="Numeris"/>
                          <w:tag w:val="nr_8b41f9f8121249af8119b039b3b6de57"/>
                          <w:lock w:val="sdtLocked"/>
                          <w:richText/>
                        </w:sdtPr>
                        <w:sdtContent>
                          <w:r>
                            <w:rPr>
                              <w:rFonts w:ascii="Verdana" w:hAnsi="Verdana"/>
                              <w:color w:val="000000"/>
                              <w:szCs w:val="24"/>
                              <w:lang w:eastAsia="lt-LT"/>
                            </w:rPr>
                            <w:t>15.2</w:t>
                          </w:r>
                        </w:sdtContent>
                      </w:sdt>
                      <w:r>
                        <w:rPr>
                          <w:rFonts w:ascii="Verdana" w:hAnsi="Verdana"/>
                          <w:color w:val="000000"/>
                          <w:szCs w:val="24"/>
                          <w:lang w:eastAsia="lt-LT"/>
                        </w:rPr>
                        <w:t>. kiekvienais metais per tokį patį terminą kaip ir žemės nuomos mokestis, tačiau ne vėliau kaip iki pranešimo apie naujų statinių ar įrenginių statybos ir (ar) esamų statinių ar įrenginių rekonstravimo pradžią pateikimo dienos.</w:t>
                      </w:r>
                    </w:p>
                  </w:sdtContent>
                </w:sdt>
              </w:sdtContent>
            </w:sdt>
            <w:sdt>
              <w:sdtPr>
                <w:alias w:val="2 pr. 16 p."/>
                <w:tag w:val="part_4eb863925c7d416fb9487fe1119fff37"/>
                <w:lock w:val="sdtLocked"/>
                <w:richText/>
              </w:sdtPr>
              <w:sdtContent>
                <w:p>
                  <w:pPr>
                    <w:tabs>
                      <w:tab w:val="right" w:leader="underscore" w:pos="9072"/>
                    </w:tabs>
                    <w:ind w:firstLine="709"/>
                    <w:jc w:val="both"/>
                    <w:rPr>
                      <w:rFonts w:ascii="Verdana" w:hAnsi="Verdana"/>
                      <w:szCs w:val="24"/>
                      <w:lang w:eastAsia="lt-LT"/>
                    </w:rPr>
                  </w:pPr>
                  <w:sdt>
                    <w:sdtPr>
                      <w:alias w:val="Numeris"/>
                      <w:tag w:val="nr_4eb863925c7d416fb9487fe1119fff37"/>
                      <w:lock w:val="sdtLocked"/>
                      <w:richText/>
                    </w:sdtPr>
                    <w:sdtContent>
                      <w:r>
                        <w:rPr>
                          <w:rFonts w:ascii="Verdana" w:hAnsi="Verdana"/>
                          <w:szCs w:val="24"/>
                          <w:lang w:eastAsia="lt-LT"/>
                        </w:rPr>
                        <w:t>16</w:t>
                      </w:r>
                    </w:sdtContent>
                  </w:sdt>
                  <w:r>
                    <w:rPr>
                      <w:rFonts w:ascii="Verdana" w:hAnsi="Verdana"/>
                      <w:szCs w:val="24"/>
                      <w:lang w:eastAsia="lt-LT"/>
                    </w:rPr>
                    <w:t xml:space="preserve">. </w:t>
                  </w:r>
                  <w:r>
                    <w:rPr>
                      <w:rFonts w:ascii="Verdana" w:hAnsi="Verdana"/>
                      <w:color w:val="000000"/>
                      <w:szCs w:val="24"/>
                      <w:lang w:eastAsia="lt-LT"/>
                    </w:rPr>
                    <w:t>Įstatymų ir Lietuvos Respublikos Vyriausybės nustatyta tvarka pasikeitus valstybinės žemės nuomos mokesčio apskaičiavimo tvarkai ir kitiems reikalavimams, šios sutarties šalys privalo vadovautis priimtais pakeitimais. Savivaldybės tarybai pakeitus žemės, išnuomotos ne aukciono būdu, nuomos mokesčio tarifą, sumažinus nuomos mokestį arba nuo jo atleidus, šios sutarties šalys privalo vadovautis savivaldybės tarybos sprendimais.</w:t>
                  </w:r>
                </w:p>
              </w:sdtContent>
            </w:sdt>
            <w:sdt>
              <w:sdtPr>
                <w:alias w:val="2 pr. 17 p."/>
                <w:tag w:val="part_ef78bea8c3ce48759146366c78911111"/>
                <w:lock w:val="sdtLocked"/>
                <w:richText/>
              </w:sdtPr>
              <w:sdtContent>
                <w:p>
                  <w:pPr>
                    <w:tabs>
                      <w:tab w:val="right" w:leader="underscore" w:pos="9072"/>
                    </w:tabs>
                    <w:ind w:firstLine="709"/>
                    <w:jc w:val="both"/>
                    <w:rPr>
                      <w:rFonts w:ascii="Verdana" w:hAnsi="Verdana"/>
                      <w:szCs w:val="24"/>
                      <w:lang w:eastAsia="lt-LT"/>
                    </w:rPr>
                  </w:pPr>
                  <w:sdt>
                    <w:sdtPr>
                      <w:alias w:val="Numeris"/>
                      <w:tag w:val="nr_ef78bea8c3ce48759146366c78911111"/>
                      <w:lock w:val="sdtLocked"/>
                      <w:richText/>
                    </w:sdtPr>
                    <w:sdtContent>
                      <w:r>
                        <w:rPr>
                          <w:rFonts w:ascii="Verdana" w:hAnsi="Verdana"/>
                          <w:szCs w:val="24"/>
                          <w:lang w:eastAsia="lt-LT"/>
                        </w:rPr>
                        <w:t>17</w:t>
                      </w:r>
                    </w:sdtContent>
                  </w:sdt>
                  <w:r>
                    <w:rPr>
                      <w:rFonts w:ascii="Verdana" w:hAnsi="Verdana"/>
                      <w:szCs w:val="24"/>
                      <w:lang w:eastAsia="lt-LT"/>
                    </w:rPr>
                    <w:t>. Žemės sklype esančių statinių ar įrenginių likimas pasibaigus valstybinės žemės nuomos sutarčiai – neteisėtai pastatytus statinius ar įrenginius nuomininkas privalo nugriauti ir sutvarkyti žemės sklypą.</w:t>
                  </w:r>
                  <w:r>
                    <w:rPr>
                      <w:rFonts w:ascii="Verdana" w:hAnsi="Verdana"/>
                      <w:b/>
                      <w:bCs/>
                      <w:szCs w:val="24"/>
                      <w:lang w:eastAsia="lt-LT"/>
                    </w:rPr>
                    <w:t xml:space="preserve"> </w:t>
                  </w:r>
                  <w:r>
                    <w:rPr>
                      <w:rFonts w:ascii="Verdana" w:hAnsi="Verdana"/>
                      <w:szCs w:val="24"/>
                      <w:lang w:eastAsia="lt-LT"/>
                    </w:rPr>
                    <w:t>Nutraukus valstybinės žemės nuomos sutartį pagal Žemės įstatymo 9 straipsnio 17 dalies 3 punktą, teisėtai pastatytus statinius išperka valstybė.</w:t>
                  </w:r>
                </w:p>
              </w:sdtContent>
            </w:sdt>
            <w:sdt>
              <w:sdtPr>
                <w:alias w:val="2 pr. 18 p."/>
                <w:tag w:val="part_1a4e5886996742af9d7114cdb9df4043"/>
                <w:lock w:val="sdtLocked"/>
                <w:richText/>
              </w:sdtPr>
              <w:sdtContent>
                <w:p>
                  <w:pPr>
                    <w:tabs>
                      <w:tab w:val="right" w:leader="underscore" w:pos="9072"/>
                    </w:tabs>
                    <w:ind w:firstLine="709"/>
                    <w:jc w:val="both"/>
                    <w:rPr>
                      <w:rFonts w:ascii="Verdana" w:hAnsi="Verdana"/>
                      <w:szCs w:val="24"/>
                      <w:lang w:eastAsia="lt-LT"/>
                    </w:rPr>
                  </w:pPr>
                  <w:sdt>
                    <w:sdtPr>
                      <w:alias w:val="Numeris"/>
                      <w:tag w:val="nr_1a4e5886996742af9d7114cdb9df4043"/>
                      <w:lock w:val="sdtLocked"/>
                      <w:richText/>
                    </w:sdtPr>
                    <w:sdtContent>
                      <w:r>
                        <w:rPr>
                          <w:rFonts w:ascii="Verdana" w:hAnsi="Verdana"/>
                          <w:szCs w:val="24"/>
                          <w:lang w:eastAsia="lt-LT"/>
                        </w:rPr>
                        <w:t>18</w:t>
                      </w:r>
                    </w:sdtContent>
                  </w:sdt>
                  <w:r>
                    <w:rPr>
                      <w:rFonts w:ascii="Verdana" w:hAnsi="Verdana"/>
                      <w:szCs w:val="24"/>
                      <w:lang w:eastAsia="lt-LT"/>
                    </w:rPr>
                    <w:t>. Kiti su nuomojamo žemės sklypo naudojimu ir grąžinimu, pasibaigus nuomos sutarčiai, susiję nuomotojo ir nuomininko įsipareigojimai – nenumatomi.</w:t>
                  </w:r>
                </w:p>
              </w:sdtContent>
            </w:sdt>
            <w:sdt>
              <w:sdtPr>
                <w:alias w:val="2 pr. 19 p."/>
                <w:tag w:val="part_18ea894a498d42fcb538e3111111f145"/>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18ea894a498d42fcb538e3111111f145"/>
                      <w:lock w:val="sdtLocked"/>
                      <w:richText/>
                    </w:sdtPr>
                    <w:sdtContent>
                      <w:r>
                        <w:rPr>
                          <w:rFonts w:ascii="Verdana" w:hAnsi="Verdana"/>
                          <w:szCs w:val="24"/>
                          <w:lang w:eastAsia="lt-LT"/>
                        </w:rPr>
                        <w:t>19</w:t>
                      </w:r>
                    </w:sdtContent>
                  </w:sdt>
                  <w:r>
                    <w:rPr>
                      <w:rFonts w:ascii="Verdana" w:hAnsi="Verdana"/>
                      <w:szCs w:val="24"/>
                      <w:lang w:eastAsia="lt-LT"/>
                    </w:rPr>
                    <w:t>. Atsakomybė už žemės sklypo nuomos sutarties pažeidimus – už žemės sklypo nuomos sutarties pažeidimus atsakoma pagal Lietuvos Respublikos teisės aktus.</w:t>
                  </w:r>
                </w:p>
              </w:sdtContent>
            </w:sdt>
            <w:sdt>
              <w:sdtPr>
                <w:alias w:val="2 pr. 20 p."/>
                <w:tag w:val="part_39eb5b26d25641e0b0ce7c48b8b1bfa3"/>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39eb5b26d25641e0b0ce7c48b8b1bfa3"/>
                      <w:lock w:val="sdtLocked"/>
                      <w:richText/>
                    </w:sdtPr>
                    <w:sdtContent>
                      <w:r>
                        <w:rPr>
                          <w:rFonts w:ascii="Verdana" w:hAnsi="Verdana"/>
                          <w:szCs w:val="24"/>
                          <w:lang w:eastAsia="lt-LT"/>
                        </w:rPr>
                        <w:t>20</w:t>
                      </w:r>
                    </w:sdtContent>
                  </w:sdt>
                  <w:r>
                    <w:rPr>
                      <w:rFonts w:ascii="Verdana" w:hAnsi="Verdana"/>
                      <w:szCs w:val="24"/>
                      <w:lang w:eastAsia="lt-LT"/>
                    </w:rPr>
                    <w:t>. Nuomininkas įsipareigoja laikytis nuomos sutarties ir įstatymų. Už jų nevykdymą jis atsako pagal įstatymus.</w:t>
                  </w:r>
                </w:p>
              </w:sdtContent>
            </w:sdt>
            <w:sdt>
              <w:sdtPr>
                <w:alias w:val="2 pr. 21 p."/>
                <w:tag w:val="part_a012e986e8ca4f4d856f89fa14e5f821"/>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a012e986e8ca4f4d856f89fa14e5f821"/>
                      <w:lock w:val="sdtLocked"/>
                      <w:richText/>
                    </w:sdtPr>
                    <w:sdtContent>
                      <w:r>
                        <w:rPr>
                          <w:rFonts w:ascii="Verdana" w:hAnsi="Verdana"/>
                          <w:szCs w:val="24"/>
                          <w:lang w:eastAsia="lt-LT"/>
                        </w:rPr>
                        <w:t>21</w:t>
                      </w:r>
                    </w:sdtContent>
                  </w:sdt>
                  <w:r>
                    <w:rPr>
                      <w:rFonts w:ascii="Verdana" w:hAnsi="Verdana"/>
                      <w:szCs w:val="24"/>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nuomininkas ne vėliau kaip prieš 3 mėnesius iki valstybinės žemės nuomos sutartyje nustatyto nuomos termino pabaigos gali pateiki valstybinės žemės nuomotojui prašymą pratęsti žemės nuomos terminą.</w:t>
                  </w:r>
                </w:p>
              </w:sdtContent>
            </w:sdt>
            <w:sdt>
              <w:sdtPr>
                <w:alias w:val="2 pr. 22 p."/>
                <w:tag w:val="part_7861f9182ba0454496f65ffd6375abc1"/>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7861f9182ba0454496f65ffd6375abc1"/>
                      <w:lock w:val="sdtLocked"/>
                      <w:richText/>
                    </w:sdtPr>
                    <w:sdtContent>
                      <w:r>
                        <w:rPr>
                          <w:rFonts w:ascii="Verdana" w:hAnsi="Verdana"/>
                          <w:szCs w:val="24"/>
                          <w:lang w:eastAsia="lt-LT"/>
                        </w:rPr>
                        <w:t>22</w:t>
                      </w:r>
                    </w:sdtContent>
                  </w:sdt>
                  <w:r>
                    <w:rPr>
                      <w:rFonts w:ascii="Verdana" w:hAnsi="Verdana"/>
                      <w:szCs w:val="24"/>
                      <w:lang w:eastAsia="lt-LT"/>
                    </w:rPr>
                    <w:t>. Nuomininko teisė subnuomoti žemės sklypą įgyvendinama pagal minėtas Kitos paskirties valstybinės žemės sklypų pardavimo ir nuomos taisykles: žemės nuomininkas subnuomoti valstybinės žemės sklypą kitiems asmenims gali tik gavęs rašytinį valstybinės žemės nuomotojo sutikimą.</w:t>
                  </w:r>
                </w:p>
              </w:sdtContent>
            </w:sdt>
            <w:sdt>
              <w:sdtPr>
                <w:alias w:val="2 pr. 23 p."/>
                <w:tag w:val="part_4c535fb8dd7b4a56b22ce413c9572ff8"/>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4c535fb8dd7b4a56b22ce413c9572ff8"/>
                      <w:lock w:val="sdtLocked"/>
                      <w:richText/>
                    </w:sdtPr>
                    <w:sdtContent>
                      <w:r>
                        <w:rPr>
                          <w:rFonts w:ascii="Verdana" w:hAnsi="Verdana"/>
                          <w:szCs w:val="24"/>
                          <w:lang w:eastAsia="lt-LT"/>
                        </w:rPr>
                        <w:t>23</w:t>
                      </w:r>
                    </w:sdtContent>
                  </w:sdt>
                  <w:r>
                    <w:rPr>
                      <w:rFonts w:ascii="Verdana" w:hAnsi="Verdana"/>
                      <w:szCs w:val="24"/>
                      <w:lang w:eastAsia="lt-LT"/>
                    </w:rPr>
                    <w:t>. Sutartis prieš terminą nutraukiama nuomotojo reikalavimu:</w:t>
                  </w:r>
                </w:p>
                <w:sdt>
                  <w:sdtPr>
                    <w:alias w:val="2 pr. 23.1 pp."/>
                    <w:tag w:val="part_c1812196b4d5467db7590f6c063769b0"/>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c1812196b4d5467db7590f6c063769b0"/>
                          <w:lock w:val="sdtLocked"/>
                          <w:richText/>
                        </w:sdtPr>
                        <w:sdtContent>
                          <w:r>
                            <w:rPr>
                              <w:rFonts w:ascii="Verdana" w:hAnsi="Verdana"/>
                              <w:szCs w:val="24"/>
                              <w:lang w:eastAsia="lt-LT"/>
                            </w:rPr>
                            <w:t>23.1</w:t>
                          </w:r>
                        </w:sdtContent>
                      </w:sdt>
                      <w:r>
                        <w:rPr>
                          <w:rFonts w:ascii="Verdana" w:hAnsi="Verdana"/>
                          <w:szCs w:val="24"/>
                          <w:lang w:eastAsia="lt-LT"/>
                        </w:rPr>
                        <w:t>. nuomininkui neįvykdžius sutarties 28 punkte jam nustatytos pareigos;</w:t>
                      </w:r>
                    </w:p>
                  </w:sdtContent>
                </w:sdt>
                <w:sdt>
                  <w:sdtPr>
                    <w:alias w:val="2 pr. 23.2 pp."/>
                    <w:tag w:val="part_cfc3e270cf1342a8875bf9da4e256543"/>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cfc3e270cf1342a8875bf9da4e256543"/>
                          <w:lock w:val="sdtLocked"/>
                          <w:richText/>
                        </w:sdtPr>
                        <w:sdtContent>
                          <w:r>
                            <w:rPr>
                              <w:rFonts w:ascii="Verdana" w:hAnsi="Verdana"/>
                              <w:szCs w:val="24"/>
                              <w:lang w:eastAsia="lt-LT"/>
                            </w:rPr>
                            <w:t>23.2</w:t>
                          </w:r>
                        </w:sdtContent>
                      </w:sdt>
                      <w:r>
                        <w:rPr>
                          <w:rFonts w:ascii="Verdana" w:hAnsi="Verdana"/>
                          <w:szCs w:val="24"/>
                          <w:lang w:eastAsia="lt-LT"/>
                        </w:rPr>
                        <w:t>. kai į žemės sklypą atkuriamos nuosavybės teisės, išskyrus įstatymų, reglamentuojančių piliečių nuosavybės teisių į išlikusį nekilnojamąjį turtą atkūrimą, nustatytus atvejus;</w:t>
                      </w:r>
                    </w:p>
                  </w:sdtContent>
                </w:sdt>
                <w:sdt>
                  <w:sdtPr>
                    <w:alias w:val="2 pr. 23.3 pp."/>
                    <w:tag w:val="part_47c55c161e1b4a0aa13ad5ec96840ee3"/>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47c55c161e1b4a0aa13ad5ec96840ee3"/>
                          <w:lock w:val="sdtLocked"/>
                          <w:richText/>
                        </w:sdtPr>
                        <w:sdtContent>
                          <w:r>
                            <w:rPr>
                              <w:rFonts w:ascii="Verdana" w:hAnsi="Verdana"/>
                              <w:szCs w:val="24"/>
                              <w:lang w:eastAsia="lt-LT"/>
                            </w:rPr>
                            <w:t>23.3</w:t>
                          </w:r>
                        </w:sdtContent>
                      </w:sdt>
                      <w:r>
                        <w:rPr>
                          <w:rFonts w:ascii="Verdana" w:hAnsi="Verdana"/>
                          <w:szCs w:val="24"/>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 pr. 23.4 pp."/>
                    <w:tag w:val="part_3db2a24f839a4a3c914c62a706c35fe5"/>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3db2a24f839a4a3c914c62a706c35fe5"/>
                          <w:lock w:val="sdtLocked"/>
                          <w:richText/>
                        </w:sdtPr>
                        <w:sdtContent>
                          <w:r>
                            <w:rPr>
                              <w:rFonts w:ascii="Verdana" w:hAnsi="Verdana"/>
                              <w:szCs w:val="24"/>
                              <w:lang w:eastAsia="lt-LT"/>
                            </w:rPr>
                            <w:t>23.4</w:t>
                          </w:r>
                        </w:sdtContent>
                      </w:sdt>
                      <w:r>
                        <w:rPr>
                          <w:rFonts w:ascii="Verdana" w:hAnsi="Verdana"/>
                          <w:szCs w:val="24"/>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 pr. 23.5 pp."/>
                    <w:tag w:val="part_7a3489c2541f40c18225c76058ce5b97"/>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7a3489c2541f40c18225c76058ce5b97"/>
                          <w:lock w:val="sdtLocked"/>
                          <w:richText/>
                        </w:sdtPr>
                        <w:sdtContent>
                          <w:r>
                            <w:rPr>
                              <w:rFonts w:ascii="Verdana" w:hAnsi="Verdana"/>
                              <w:szCs w:val="24"/>
                              <w:lang w:eastAsia="lt-LT"/>
                            </w:rPr>
                            <w:t>23.5</w:t>
                          </w:r>
                        </w:sdtContent>
                      </w:sdt>
                      <w:r>
                        <w:rPr>
                          <w:rFonts w:ascii="Verdana" w:hAnsi="Verdana"/>
                          <w:szCs w:val="24"/>
                          <w:lang w:eastAsia="lt-LT"/>
                        </w:rPr>
                        <w:t>. kai nuomotojas nustato, kad nuomininkas statinius ir (ar) įrenginius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 pr. 23.6 pp."/>
                    <w:tag w:val="part_4212b2cc99a941f8b93ac6fb40ef088f"/>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4212b2cc99a941f8b93ac6fb40ef088f"/>
                          <w:lock w:val="sdtLocked"/>
                          <w:richText/>
                        </w:sdtPr>
                        <w:sdtContent>
                          <w:r>
                            <w:rPr>
                              <w:rFonts w:ascii="Verdana" w:hAnsi="Verdana"/>
                              <w:szCs w:val="24"/>
                              <w:lang w:eastAsia="lt-LT"/>
                            </w:rPr>
                            <w:t>23.6</w:t>
                          </w:r>
                        </w:sdtContent>
                      </w:sdt>
                      <w:r>
                        <w:rPr>
                          <w:rFonts w:ascii="Verdana" w:hAnsi="Verdana"/>
                          <w:szCs w:val="24"/>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 pr. 23.7 pp."/>
                    <w:tag w:val="part_bfd7e2dccadf4bae80e8739ec620ac67"/>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bfd7e2dccadf4bae80e8739ec620ac67"/>
                          <w:lock w:val="sdtLocked"/>
                          <w:richText/>
                        </w:sdtPr>
                        <w:sdtContent>
                          <w:r>
                            <w:rPr>
                              <w:rFonts w:ascii="Verdana" w:hAnsi="Verdana"/>
                              <w:szCs w:val="24"/>
                              <w:lang w:eastAsia="lt-LT"/>
                            </w:rPr>
                            <w:t>23.7</w:t>
                          </w:r>
                        </w:sdtContent>
                      </w:sdt>
                      <w:r>
                        <w:rPr>
                          <w:rFonts w:ascii="Verdana" w:hAnsi="Verdana"/>
                          <w:szCs w:val="24"/>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 pr. 23.8 pp."/>
                    <w:tag w:val="part_ba98a363a7ec46698a12064e102f2253"/>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ba98a363a7ec46698a12064e102f2253"/>
                          <w:lock w:val="sdtLocked"/>
                          <w:richText/>
                        </w:sdtPr>
                        <w:sdtContent>
                          <w:r>
                            <w:rPr>
                              <w:rFonts w:ascii="Verdana" w:hAnsi="Verdana"/>
                              <w:szCs w:val="24"/>
                              <w:lang w:eastAsia="lt-LT"/>
                            </w:rPr>
                            <w:t>23.8</w:t>
                          </w:r>
                        </w:sdtContent>
                      </w:sdt>
                      <w:r>
                        <w:rPr>
                          <w:rFonts w:ascii="Verdana" w:hAnsi="Verdana"/>
                          <w:szCs w:val="24"/>
                          <w:lang w:eastAsia="lt-LT"/>
                        </w:rPr>
                        <w:t>. jeigu žemės sklypas paimamas naudoti visuomenės poreikiams;</w:t>
                      </w:r>
                    </w:p>
                  </w:sdtContent>
                </w:sdt>
                <w:sdt>
                  <w:sdtPr>
                    <w:alias w:val="2 pr. 23.9 pp."/>
                    <w:tag w:val="part_3917ef9d2f89422582e8bb4d79ea73b9"/>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3917ef9d2f89422582e8bb4d79ea73b9"/>
                          <w:lock w:val="sdtLocked"/>
                          <w:richText/>
                        </w:sdtPr>
                        <w:sdtContent>
                          <w:r>
                            <w:rPr>
                              <w:rFonts w:ascii="Verdana" w:hAnsi="Verdana"/>
                              <w:szCs w:val="24"/>
                              <w:lang w:eastAsia="lt-LT"/>
                            </w:rPr>
                            <w:t>23.9</w:t>
                          </w:r>
                        </w:sdtContent>
                      </w:sdt>
                      <w:r>
                        <w:rPr>
                          <w:rFonts w:ascii="Verdana" w:hAnsi="Verdana"/>
                          <w:szCs w:val="24"/>
                          <w:lang w:eastAsia="lt-LT"/>
                        </w:rPr>
                        <w:t>. nutraukiama kitais Lietuvos Respublikos civilinio kodekso ir kitų įstatymų, reglamentuojančių nuomos sutarčių nutraukimą, nustatytais atvejais.</w:t>
                      </w:r>
                    </w:p>
                  </w:sdtContent>
                </w:sdt>
              </w:sdtContent>
            </w:sdt>
            <w:sdt>
              <w:sdtPr>
                <w:alias w:val="2 pr. 24 p."/>
                <w:tag w:val="part_ab3d625cb2f143edb3e5ccf3bd9231e2"/>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ab3d625cb2f143edb3e5ccf3bd9231e2"/>
                      <w:lock w:val="sdtLocked"/>
                      <w:richText/>
                    </w:sdtPr>
                    <w:sdtContent>
                      <w:r>
                        <w:rPr>
                          <w:rFonts w:ascii="Verdana" w:hAnsi="Verdana"/>
                          <w:szCs w:val="24"/>
                          <w:lang w:eastAsia="lt-LT"/>
                        </w:rPr>
                        <w:t>24</w:t>
                      </w:r>
                    </w:sdtContent>
                  </w:sdt>
                  <w:r>
                    <w:rPr>
                      <w:rFonts w:ascii="Verdana" w:hAnsi="Verdana"/>
                      <w:szCs w:val="24"/>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 pr. 25 p."/>
                <w:tag w:val="part_a4240a03d4c544ff9c997bf5904f0c72"/>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a4240a03d4c544ff9c997bf5904f0c72"/>
                      <w:lock w:val="sdtLocked"/>
                      <w:richText/>
                    </w:sdtPr>
                    <w:sdtContent>
                      <w:r>
                        <w:rPr>
                          <w:rFonts w:ascii="Verdana" w:hAnsi="Verdana"/>
                          <w:szCs w:val="24"/>
                          <w:lang w:eastAsia="lt-LT"/>
                        </w:rPr>
                        <w:t>25</w:t>
                      </w:r>
                    </w:sdtContent>
                  </w:sdt>
                  <w:r>
                    <w:rPr>
                      <w:rFonts w:ascii="Verdana" w:hAnsi="Verdana"/>
                      <w:szCs w:val="24"/>
                      <w:lang w:eastAsia="lt-LT"/>
                    </w:rPr>
                    <w:t>. Savivaldybė, išnuomojusi valstybinės žemės sklypą ar jo dalį, gali atleisti valstybinės žemės nuomininką nuo nuomos mokesčio mokėjimo, išskyrus, kai valstybinės žemės sklypas ar jo dalis išnuomota aukciono būdu. Pasikeitus sutarties šaliai, sudarant susitarimą dėl valstybinės žemės nuomos aukciono būdu sutarties pakeitimo kitos šios sutarties sąlygos nekeičiamos.</w:t>
                  </w:r>
                </w:p>
              </w:sdtContent>
            </w:sdt>
            <w:sdt>
              <w:sdtPr>
                <w:alias w:val="2 pr. 26 p."/>
                <w:tag w:val="part_fbe06813beaa460e8bd93342347abcc8"/>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fbe06813beaa460e8bd93342347abcc8"/>
                      <w:lock w:val="sdtLocked"/>
                      <w:richText/>
                    </w:sdtPr>
                    <w:sdtContent>
                      <w:r>
                        <w:rPr>
                          <w:rFonts w:ascii="Verdana" w:hAnsi="Verdana"/>
                          <w:szCs w:val="24"/>
                          <w:lang w:eastAsia="lt-LT"/>
                        </w:rPr>
                        <w:t>26</w:t>
                      </w:r>
                    </w:sdtContent>
                  </w:sdt>
                  <w:r>
                    <w:rPr>
                      <w:rFonts w:ascii="Verdana" w:hAnsi="Verdana"/>
                      <w:szCs w:val="24"/>
                      <w:lang w:eastAsia="lt-LT"/>
                    </w:rPr>
                    <w:t>. Prie šios sutarties pridedamas išnuomojamo žemės sklypo planas M 1:500, kaip neatskiriama sudedamoji šios sutarties dalis.</w:t>
                  </w:r>
                </w:p>
              </w:sdtContent>
            </w:sdt>
            <w:sdt>
              <w:sdtPr>
                <w:alias w:val="2 pr. 27 p."/>
                <w:tag w:val="part_6c4468d4e4ea44918acd07380925ddbe"/>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6c4468d4e4ea44918acd07380925ddbe"/>
                      <w:lock w:val="sdtLocked"/>
                      <w:richText/>
                    </w:sdtPr>
                    <w:sdtContent>
                      <w:r>
                        <w:rPr>
                          <w:rFonts w:ascii="Verdana" w:hAnsi="Verdana"/>
                          <w:szCs w:val="24"/>
                          <w:lang w:eastAsia="lt-LT"/>
                        </w:rPr>
                        <w:t>27</w:t>
                      </w:r>
                    </w:sdtContent>
                  </w:sdt>
                  <w:r>
                    <w:rPr>
                      <w:rFonts w:ascii="Verdana" w:hAnsi="Verdana"/>
                      <w:szCs w:val="24"/>
                      <w:lang w:eastAsia="lt-LT"/>
                    </w:rPr>
                    <w:t>. Juridinį faktą apie sudarytą sutartį nuomininkas savo lėšomis per 3 mėnesius įregistruoja Nekilnojamojo turto registre.</w:t>
                  </w:r>
                </w:p>
              </w:sdtContent>
            </w:sdt>
            <w:sdt>
              <w:sdtPr>
                <w:alias w:val="2 pr. 28 p."/>
                <w:tag w:val="part_0b91da212e424eef80584b09507040ce"/>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0b91da212e424eef80584b09507040ce"/>
                      <w:lock w:val="sdtLocked"/>
                      <w:richText/>
                    </w:sdtPr>
                    <w:sdtContent>
                      <w:r>
                        <w:rPr>
                          <w:rFonts w:ascii="Verdana" w:hAnsi="Verdana"/>
                          <w:szCs w:val="24"/>
                          <w:lang w:eastAsia="lt-LT"/>
                        </w:rPr>
                        <w:t>28</w:t>
                      </w:r>
                    </w:sdtContent>
                  </w:sdt>
                  <w:r>
                    <w:rPr>
                      <w:rFonts w:ascii="Verdana" w:hAnsi="Verdana"/>
                      <w:szCs w:val="24"/>
                      <w:lang w:eastAsia="lt-LT"/>
                    </w:rPr>
                    <w:t>. Sutartis pasirašoma kvalifikuotais elektroniniais parašais, pasirašomas 1 elektroninis sutarties egzempliorius, kuriuo šalys pasidalina elektroninių ryšių priemonėmis.</w:t>
                  </w:r>
                </w:p>
                <w:p>
                  <w:pPr>
                    <w:tabs>
                      <w:tab w:val="left" w:pos="1134"/>
                      <w:tab w:val="left" w:pos="4253"/>
                      <w:tab w:val="left" w:pos="6237"/>
                    </w:tabs>
                    <w:jc w:val="both"/>
                    <w:rPr>
                      <w:rFonts w:ascii="Verdana" w:hAnsi="Verdana"/>
                      <w:szCs w:val="24"/>
                      <w:lang w:eastAsia="lt-LT"/>
                    </w:rPr>
                  </w:pPr>
                </w:p>
                <w:p>
                  <w:pPr>
                    <w:tabs>
                      <w:tab w:val="left" w:pos="1134"/>
                      <w:tab w:val="left" w:pos="4253"/>
                      <w:tab w:val="left" w:pos="6237"/>
                    </w:tabs>
                    <w:jc w:val="both"/>
                    <w:rPr>
                      <w:rFonts w:ascii="Verdana" w:hAnsi="Verdana"/>
                      <w:szCs w:val="24"/>
                      <w:lang w:eastAsia="lt-LT"/>
                    </w:rPr>
                  </w:pPr>
                </w:p>
                <w:p>
                  <w:pPr>
                    <w:tabs>
                      <w:tab w:val="left" w:pos="1134"/>
                      <w:tab w:val="left" w:pos="4253"/>
                      <w:tab w:val="left" w:pos="6237"/>
                    </w:tabs>
                    <w:jc w:val="both"/>
                    <w:rPr>
                      <w:rFonts w:ascii="Verdana" w:hAnsi="Verdana"/>
                      <w:szCs w:val="24"/>
                      <w:lang w:eastAsia="lt-LT"/>
                    </w:rPr>
                  </w:pPr>
                  <w:r>
                    <w:rPr>
                      <w:rFonts w:ascii="Verdana" w:hAnsi="Verdana"/>
                      <w:szCs w:val="24"/>
                      <w:lang w:eastAsia="lt-LT"/>
                    </w:rPr>
                    <w:t xml:space="preserve">Nuomotojas  </w:t>
                    <w:tab/>
                    <w:tab/>
                    <w:tab/>
                    <w:t xml:space="preserve">                  Povilas Isoda</w:t>
                  </w:r>
                </w:p>
                <w:p>
                  <w:pPr>
                    <w:tabs>
                      <w:tab w:val="left" w:pos="1134"/>
                      <w:tab w:val="left" w:pos="4253"/>
                      <w:tab w:val="left" w:pos="6237"/>
                    </w:tabs>
                    <w:jc w:val="both"/>
                    <w:rPr>
                      <w:rFonts w:ascii="Verdana" w:hAnsi="Verdana"/>
                      <w:szCs w:val="24"/>
                      <w:lang w:eastAsia="lt-LT"/>
                    </w:rPr>
                  </w:pPr>
                </w:p>
                <w:p>
                  <w:pPr>
                    <w:keepNext/>
                    <w:tabs>
                      <w:tab w:val="left" w:pos="4536"/>
                      <w:tab w:val="left" w:pos="7858"/>
                    </w:tabs>
                    <w:jc w:val="both"/>
                    <w:rPr>
                      <w:rFonts w:ascii="Verdana" w:eastAsia="Arial Unicode MS" w:hAnsi="Verdana"/>
                      <w:szCs w:val="24"/>
                      <w:lang w:eastAsia="lt-LT"/>
                    </w:rPr>
                  </w:pPr>
                  <w:r>
                    <w:rPr>
                      <w:rFonts w:ascii="Verdana" w:eastAsia="Arial Unicode MS" w:hAnsi="Verdana"/>
                      <w:szCs w:val="24"/>
                      <w:lang w:eastAsia="lt-LT"/>
                    </w:rPr>
                    <w:t>Nuomininkas</w:t>
                    <w:tab/>
                    <w:t xml:space="preserve">                                 Vytautas Jašinskas</w:t>
                  </w:r>
                </w:p>
                <w:p>
                  <w:pPr>
                    <w:jc w:val="center"/>
                    <w:rPr>
                      <w:rFonts w:ascii="Verdana" w:hAnsi="Verdana"/>
                      <w:szCs w:val="24"/>
                      <w:lang w:eastAsia="lt-LT"/>
                    </w:rPr>
                    <w:sectPr>
                      <w:pgSz w:w="11906" w:h="16838" w:code="9"/>
                      <w:pgMar w:top="1134" w:right="567" w:bottom="1134" w:left="1701" w:header="567" w:footer="567" w:gutter="0"/>
                      <w:pgNumType w:start="1"/>
                      <w:cols w:space="1296"/>
                      <w:formProt w:val="0"/>
                      <w:titlePg/>
                      <w:docGrid w:linePitch="360"/>
                    </w:sectPr>
                  </w:pPr>
                  <w:r>
                    <w:rPr>
                      <w:rFonts w:ascii="Verdana" w:hAnsi="Verdana"/>
                      <w:szCs w:val="24"/>
                      <w:lang w:eastAsia="lt-LT"/>
                    </w:rPr>
                    <w:t>_________________________</w:t>
                  </w:r>
                </w:p>
                <w:p>
                  <w:pPr>
                    <w:tabs>
                      <w:tab w:val="center" w:pos="4819"/>
                      <w:tab w:val="right" w:pos="9638"/>
                    </w:tabs>
                    <w:rPr>
                      <w:szCs w:val="24"/>
                      <w:lang w:eastAsia="lt-LT"/>
                    </w:rPr>
                  </w:pPr>
                </w:p>
              </w:sdtContent>
            </w:sdt>
          </w:sdtContent>
        </w:sdt>
      </w:sdtContent>
    </w:sdt>
    <w:sdt>
      <w:sdtPr>
        <w:alias w:val="3 pr."/>
        <w:tag w:val="part_d9bcca407219464f8838d1b2b14a4746"/>
        <w:lock w:val="sdtLocked"/>
        <w:richText/>
      </w:sdtPr>
      <w:sdtContent>
        <w:p>
          <w:pPr>
            <w:ind w:left="5103"/>
            <w:rPr>
              <w:rFonts w:ascii="Verdana" w:hAnsi="Verdana"/>
              <w:szCs w:val="24"/>
              <w:lang w:eastAsia="lt-LT"/>
            </w:rPr>
          </w:pPr>
          <w:r>
            <w:rPr>
              <w:rFonts w:ascii="Verdana" w:hAnsi="Verdana"/>
              <w:szCs w:val="24"/>
              <w:lang w:eastAsia="lt-LT"/>
            </w:rPr>
            <w:t xml:space="preserve">Marijampolės savivaldybės tarybos </w:t>
          </w:r>
        </w:p>
        <w:p>
          <w:pPr>
            <w:ind w:left="5103"/>
            <w:rPr>
              <w:rFonts w:ascii="Verdana" w:hAnsi="Verdana"/>
              <w:szCs w:val="24"/>
              <w:lang w:eastAsia="lt-LT"/>
            </w:rPr>
          </w:pPr>
          <w:r>
            <w:rPr>
              <w:rFonts w:ascii="Verdana" w:hAnsi="Verdana"/>
              <w:szCs w:val="24"/>
              <w:lang w:eastAsia="lt-LT"/>
            </w:rPr>
            <w:t>sprendimo</w:t>
          </w:r>
        </w:p>
        <w:p>
          <w:pPr>
            <w:ind w:left="5103"/>
            <w:rPr>
              <w:rFonts w:ascii="Verdana" w:hAnsi="Verdana"/>
              <w:szCs w:val="24"/>
              <w:lang w:eastAsia="lt-LT"/>
            </w:rPr>
          </w:pPr>
          <w:sdt>
            <w:sdtPr>
              <w:alias w:val="Numeris"/>
              <w:tag w:val="nr_d9bcca407219464f8838d1b2b14a4746"/>
              <w:lock w:val="sdtLocked"/>
              <w:richText/>
            </w:sdtPr>
            <w:sdtContent>
              <w:r>
                <w:rPr>
                  <w:rFonts w:ascii="Verdana" w:hAnsi="Verdana"/>
                  <w:szCs w:val="24"/>
                  <w:lang w:eastAsia="lt-LT"/>
                </w:rPr>
                <w:t>3</w:t>
              </w:r>
            </w:sdtContent>
          </w:sdt>
          <w:r>
            <w:rPr>
              <w:rFonts w:ascii="Verdana" w:hAnsi="Verdana"/>
              <w:szCs w:val="24"/>
              <w:lang w:eastAsia="lt-LT"/>
            </w:rPr>
            <w:t xml:space="preserve"> priedas</w:t>
          </w:r>
        </w:p>
        <w:p>
          <w:pPr>
            <w:rPr>
              <w:rFonts w:ascii="Verdana" w:hAnsi="Verdana"/>
              <w:b/>
              <w:szCs w:val="24"/>
              <w:lang w:eastAsia="lt-LT"/>
            </w:rPr>
          </w:pPr>
        </w:p>
        <w:p>
          <w:pPr>
            <w:jc w:val="center"/>
            <w:rPr>
              <w:rFonts w:ascii="Verdana" w:hAnsi="Verdana"/>
              <w:b/>
              <w:bCs/>
              <w:szCs w:val="24"/>
              <w:lang w:eastAsia="lt-LT"/>
            </w:rPr>
          </w:pPr>
          <w:sdt>
            <w:sdtPr>
              <w:alias w:val="Pavadinimas"/>
              <w:tag w:val="title_d9bcca407219464f8838d1b2b14a4746"/>
              <w:lock w:val="sdtLocked"/>
              <w:richText/>
            </w:sdtPr>
            <w:sdtContent>
              <w:r>
                <w:rPr>
                  <w:rFonts w:ascii="Verdana" w:hAnsi="Verdana"/>
                  <w:b/>
                  <w:bCs/>
                  <w:szCs w:val="24"/>
                  <w:lang w:eastAsia="lt-LT"/>
                </w:rPr>
                <w:t>(Valstybinės žemės nuomos sutarties projektas)</w:t>
              </w:r>
            </w:sdtContent>
          </w:sdt>
        </w:p>
        <w:p>
          <w:pPr>
            <w:jc w:val="center"/>
            <w:rPr>
              <w:rFonts w:ascii="Verdana" w:hAnsi="Verdana"/>
              <w:bCs/>
              <w:szCs w:val="24"/>
              <w:lang w:eastAsia="lt-LT"/>
            </w:rPr>
          </w:pPr>
        </w:p>
        <w:sdt>
          <w:sdtPr>
            <w:alias w:val="skirsnis"/>
            <w:tag w:val="part_c7fee7feabde4212a4a0903aa86a742e"/>
            <w:lock w:val="sdtLocked"/>
            <w:richText/>
          </w:sdtPr>
          <w:sdtContent>
            <w:p>
              <w:pPr>
                <w:jc w:val="center"/>
                <w:rPr>
                  <w:rFonts w:ascii="Verdana" w:hAnsi="Verdana"/>
                  <w:b/>
                  <w:szCs w:val="24"/>
                  <w:lang w:eastAsia="lt-LT"/>
                </w:rPr>
              </w:pPr>
              <w:sdt>
                <w:sdtPr>
                  <w:alias w:val="Pavadinimas"/>
                  <w:tag w:val="title_c7fee7feabde4212a4a0903aa86a742e"/>
                  <w:lock w:val="sdtLocked"/>
                  <w:richText/>
                </w:sdtPr>
                <w:sdtContent>
                  <w:r>
                    <w:rPr>
                      <w:rFonts w:ascii="Verdana" w:hAnsi="Verdana"/>
                      <w:b/>
                      <w:szCs w:val="24"/>
                      <w:lang w:eastAsia="lt-LT"/>
                    </w:rPr>
                    <w:t xml:space="preserve">VALSTYBINĖS ŽEMĖS NUOMOS SUTARTIS </w:t>
                  </w:r>
                </w:sdtContent>
              </w:sdt>
            </w:p>
            <w:p>
              <w:pPr>
                <w:ind w:firstLine="851"/>
                <w:jc w:val="center"/>
                <w:rPr>
                  <w:rFonts w:ascii="Verdana" w:hAnsi="Verdana"/>
                  <w:szCs w:val="24"/>
                  <w:lang w:eastAsia="lt-LT"/>
                </w:rPr>
              </w:pPr>
            </w:p>
            <w:p>
              <w:pPr>
                <w:jc w:val="center"/>
                <w:rPr>
                  <w:rFonts w:ascii="Verdana" w:hAnsi="Verdana"/>
                  <w:szCs w:val="24"/>
                  <w:lang w:eastAsia="lt-LT"/>
                </w:rPr>
              </w:pPr>
              <w:r>
                <w:rPr>
                  <w:rFonts w:ascii="Verdana" w:hAnsi="Verdana"/>
                  <w:szCs w:val="24"/>
                  <w:lang w:eastAsia="lt-LT"/>
                </w:rPr>
                <w:t>Marijampolė</w:t>
              </w:r>
            </w:p>
            <w:p>
              <w:pPr>
                <w:ind w:firstLine="851"/>
                <w:jc w:val="center"/>
                <w:rPr>
                  <w:rFonts w:ascii="Verdana" w:hAnsi="Verdana"/>
                  <w:szCs w:val="24"/>
                  <w:lang w:eastAsia="lt-LT"/>
                </w:rPr>
              </w:pPr>
            </w:p>
            <w:p>
              <w:pPr>
                <w:ind w:right="-1" w:firstLine="709"/>
                <w:jc w:val="both"/>
                <w:rPr>
                  <w:rFonts w:ascii="Verdana" w:hAnsi="Verdana"/>
                  <w:szCs w:val="24"/>
                  <w:lang w:eastAsia="lt-LT"/>
                </w:rPr>
              </w:pPr>
              <w:r>
                <w:rPr>
                  <w:rFonts w:ascii="Verdana" w:hAnsi="Verdana"/>
                  <w:szCs w:val="24"/>
                  <w:lang w:eastAsia="lt-LT"/>
                </w:rPr>
                <w:t>Lietuvos valstybė, atstovaujama Marijampolės savivaldybės mero Povilo Isodos, toliau vadinama nuomotoju, ir UAB „Sūduvos vandenys“, į. k. 151104226, buveinės adresas Marijampolės m., Vasaros g. 7, atstovaujama UAB „Sūduvos vandenys“ direktoriaus Vytauto Jašinsko, veikiančio pagal bendrovės įstatus, toliau vadinama nuomininku, sudarė šią sutartį:</w:t>
              </w:r>
            </w:p>
            <w:sdt>
              <w:sdtPr>
                <w:alias w:val="3 pr. 1 p."/>
                <w:tag w:val="part_1aecc3a779f64ae2ad8906bede35c599"/>
                <w:lock w:val="sdtLocked"/>
                <w:richText/>
              </w:sdtPr>
              <w:sdtContent>
                <w:p>
                  <w:pPr>
                    <w:ind w:firstLine="709"/>
                    <w:jc w:val="both"/>
                    <w:rPr>
                      <w:rFonts w:ascii="Verdana" w:hAnsi="Verdana"/>
                      <w:szCs w:val="24"/>
                      <w:lang w:eastAsia="lt-LT"/>
                    </w:rPr>
                  </w:pPr>
                  <w:sdt>
                    <w:sdtPr>
                      <w:alias w:val="Numeris"/>
                      <w:tag w:val="nr_1aecc3a779f64ae2ad8906bede35c599"/>
                      <w:lock w:val="sdtLocked"/>
                      <w:richText/>
                    </w:sdtPr>
                    <w:sdtContent>
                      <w:r>
                        <w:rPr>
                          <w:rFonts w:ascii="Verdana" w:hAnsi="Verdana"/>
                          <w:szCs w:val="24"/>
                          <w:lang w:eastAsia="lt-LT"/>
                        </w:rPr>
                        <w:t>1</w:t>
                      </w:r>
                    </w:sdtContent>
                  </w:sdt>
                  <w:r>
                    <w:rPr>
                      <w:rFonts w:ascii="Verdana" w:hAnsi="Verdana"/>
                      <w:szCs w:val="24"/>
                      <w:lang w:eastAsia="lt-LT"/>
                    </w:rPr>
                    <w:t>. Nuomotojas išnuomoja, o nuomininkas išsinuomoja 0,3839 ha ploto žemės sklypą, unikalus Nr. 4400-6230-2518, kadastro Nr. 1801/0043:506, esantį Marijampolės m., Panausupio g. 16, reikalingą pastatui – gyvenamajam namui (unikalus Nr. 1899-1002-1013) eksploatuoti.</w:t>
                  </w:r>
                </w:p>
              </w:sdtContent>
            </w:sdt>
            <w:sdt>
              <w:sdtPr>
                <w:alias w:val="3 pr. 2 p."/>
                <w:tag w:val="part_125a6da449a24f84a34a6984f47a8a04"/>
                <w:lock w:val="sdtLocked"/>
                <w:richText/>
              </w:sdtPr>
              <w:sdtContent>
                <w:p>
                  <w:pPr>
                    <w:tabs>
                      <w:tab w:val="left" w:pos="3121"/>
                    </w:tabs>
                    <w:ind w:firstLine="709"/>
                    <w:jc w:val="both"/>
                    <w:rPr>
                      <w:rFonts w:ascii="Verdana" w:hAnsi="Verdana"/>
                      <w:szCs w:val="24"/>
                      <w:lang w:eastAsia="lt-LT"/>
                    </w:rPr>
                  </w:pPr>
                  <w:sdt>
                    <w:sdtPr>
                      <w:alias w:val="Numeris"/>
                      <w:tag w:val="nr_125a6da449a24f84a34a6984f47a8a04"/>
                      <w:lock w:val="sdtLocked"/>
                      <w:richText/>
                    </w:sdtPr>
                    <w:sdtContent>
                      <w:r>
                        <w:rPr>
                          <w:rFonts w:ascii="Verdana" w:hAnsi="Verdana"/>
                          <w:szCs w:val="24"/>
                          <w:lang w:eastAsia="lt-LT"/>
                        </w:rPr>
                        <w:t>2</w:t>
                      </w:r>
                    </w:sdtContent>
                  </w:sdt>
                  <w:r>
                    <w:rPr>
                      <w:rFonts w:ascii="Verdana" w:hAnsi="Verdana"/>
                      <w:szCs w:val="24"/>
                      <w:lang w:eastAsia="lt-LT"/>
                    </w:rPr>
                    <w:t>. Žemės sklypas išnuomojamas 10 metų, skaičiuojant nuo šios sutarties sudarymo dienos.</w:t>
                  </w:r>
                </w:p>
              </w:sdtContent>
            </w:sdt>
            <w:sdt>
              <w:sdtPr>
                <w:alias w:val="3 pr. 3 p."/>
                <w:tag w:val="part_efa3d08423f1455c8fe4f0bf9e235f7c"/>
                <w:lock w:val="sdtLocked"/>
                <w:richText/>
              </w:sdtPr>
              <w:sdtContent>
                <w:p>
                  <w:pPr>
                    <w:tabs>
                      <w:tab w:val="right" w:leader="underscore" w:pos="9071"/>
                    </w:tabs>
                    <w:ind w:firstLine="709"/>
                    <w:jc w:val="both"/>
                    <w:rPr>
                      <w:rFonts w:ascii="Verdana" w:hAnsi="Verdana"/>
                      <w:szCs w:val="24"/>
                      <w:lang w:eastAsia="lt-LT"/>
                    </w:rPr>
                  </w:pPr>
                  <w:sdt>
                    <w:sdtPr>
                      <w:alias w:val="Numeris"/>
                      <w:tag w:val="nr_efa3d08423f1455c8fe4f0bf9e235f7c"/>
                      <w:lock w:val="sdtLocked"/>
                      <w:richText/>
                    </w:sdtPr>
                    <w:sdtContent>
                      <w:r>
                        <w:rPr>
                          <w:rFonts w:ascii="Verdana" w:hAnsi="Verdana"/>
                          <w:szCs w:val="24"/>
                          <w:lang w:eastAsia="lt-LT"/>
                        </w:rPr>
                        <w:t>3</w:t>
                      </w:r>
                    </w:sdtContent>
                  </w:sdt>
                  <w:r>
                    <w:rPr>
                      <w:rFonts w:ascii="Verdana" w:hAnsi="Verdana"/>
                      <w:szCs w:val="24"/>
                      <w:lang w:eastAsia="lt-LT"/>
                    </w:rPr>
                    <w:t>. Išnuomojamo žemės sklypo pagrindinė naudojimo paskirtis – kita, naudojimo būdas – daugiabučių gyvenamųjų pastatų ir bendrabučių teritorijos.</w:t>
                  </w:r>
                </w:p>
              </w:sdtContent>
            </w:sdt>
            <w:sdt>
              <w:sdtPr>
                <w:alias w:val="3 pr. 4 p."/>
                <w:tag w:val="part_16ec59eccaeb4891b35a0a53e16835c3"/>
                <w:lock w:val="sdtLocked"/>
                <w:richText/>
              </w:sdtPr>
              <w:sdtContent>
                <w:p>
                  <w:pPr>
                    <w:ind w:firstLine="709"/>
                    <w:jc w:val="both"/>
                    <w:rPr>
                      <w:rFonts w:ascii="Verdana" w:hAnsi="Verdana"/>
                      <w:szCs w:val="24"/>
                      <w:lang w:eastAsia="lt-LT"/>
                    </w:rPr>
                  </w:pPr>
                  <w:sdt>
                    <w:sdtPr>
                      <w:alias w:val="Numeris"/>
                      <w:tag w:val="nr_16ec59eccaeb4891b35a0a53e16835c3"/>
                      <w:lock w:val="sdtLocked"/>
                      <w:richText/>
                    </w:sdtPr>
                    <w:sdtContent>
                      <w:r>
                        <w:rPr>
                          <w:rFonts w:ascii="Verdana" w:hAnsi="Verdana"/>
                          <w:szCs w:val="24"/>
                          <w:lang w:eastAsia="lt-LT"/>
                        </w:rPr>
                        <w:t>4</w:t>
                      </w:r>
                    </w:sdtContent>
                  </w:sdt>
                  <w:r>
                    <w:rPr>
                      <w:rFonts w:ascii="Verdana" w:hAnsi="Verdana"/>
                      <w:szCs w:val="24"/>
                      <w:lang w:eastAsia="lt-LT"/>
                    </w:rPr>
                    <w:t xml:space="preserve">. Galimybė keisti žemės sklypo pagrindinę žemės naudojimo paskirtį ir (ar) naudojimo būdą, kai pagal galiojančius teritorijų planavimo dokumentus numatyta galimybė išnuomojamame valstybinės žemės sklype pakeisti pagrindinę žemės naudojimo paskirtį ir (ar) būdą kita pagrindine žemės naudojimo paskirtimi ir (ar) būdu. Nurodomi pagrindinė žemės naudojimo paskirtis ir galimi naudojimo būdai: pagrindinė žemės naudojimo paskirtis – kita; galimi naudojimo būdai – vienbučių ir dvibučių gyvenamųjų pastatų teritorijos, komercinės paskirties objektų teritorijos, visuomeninės paskirties teritorijos, susisiekimo ir inžinerinių komunikacijų aptarnavimo objektų teritorijos, susisiekimo ir inžinerinių tinklų koridorių teritorijos, atskirųjų želdynų teritorijos. </w:t>
                  </w:r>
                </w:p>
              </w:sdtContent>
            </w:sdt>
            <w:sdt>
              <w:sdtPr>
                <w:alias w:val="3 pr. 5 p."/>
                <w:tag w:val="part_18a349494ef04a6cb94e3d9aef3d0301"/>
                <w:lock w:val="sdtLocked"/>
                <w:richText/>
              </w:sdtPr>
              <w:sdtContent>
                <w:p>
                  <w:pPr>
                    <w:tabs>
                      <w:tab w:val="right" w:leader="underscore" w:pos="9072"/>
                    </w:tabs>
                    <w:ind w:firstLine="709"/>
                    <w:jc w:val="both"/>
                    <w:rPr>
                      <w:rFonts w:ascii="Verdana" w:hAnsi="Verdana"/>
                      <w:szCs w:val="24"/>
                      <w:lang w:eastAsia="lt-LT"/>
                    </w:rPr>
                  </w:pPr>
                  <w:sdt>
                    <w:sdtPr>
                      <w:alias w:val="Numeris"/>
                      <w:tag w:val="nr_18a349494ef04a6cb94e3d9aef3d0301"/>
                      <w:lock w:val="sdtLocked"/>
                      <w:richText/>
                    </w:sdtPr>
                    <w:sdtContent>
                      <w:r>
                        <w:rPr>
                          <w:rFonts w:ascii="Verdana" w:hAnsi="Verdana"/>
                          <w:szCs w:val="24"/>
                          <w:lang w:eastAsia="lt-LT"/>
                        </w:rPr>
                        <w:t>5</w:t>
                      </w:r>
                    </w:sdtContent>
                  </w:sdt>
                  <w:r>
                    <w:rPr>
                      <w:rFonts w:ascii="Verdana" w:hAnsi="Verdana"/>
                      <w:szCs w:val="24"/>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 galima tiesti susisiekimo komunikacijas, inžinerinius tinklus ir statyti jiems funkcionuoti būtinus statinius, statyti laikinuosius ir nesudėtinguosius statinius, remontuoti, atnaujinti (modernizuoti) tai pačiai veiklai vystyti reikalingus esamus statinius ar įrenginius (nekeičiant statinio matmenų ir paskirties), jeigu tokia statyba ar remontas, atnaujinimas (modernizavimas) neprieštarauja nustatytam teritorijos naudojimo reglamentui. Statinius ar įrenginius, kurie pastatyti nesilaikant išvardytų sąlygų, nuomininkas privalo nugriauti ir sutvarkyti žemės sklypą.</w:t>
                  </w:r>
                </w:p>
              </w:sdtContent>
            </w:sdt>
            <w:sdt>
              <w:sdtPr>
                <w:alias w:val="3 pr. 6 p."/>
                <w:tag w:val="part_d06674cf771742358faf01af787fd5fe"/>
                <w:lock w:val="sdtLocked"/>
                <w:richText/>
              </w:sdtPr>
              <w:sdtContent>
                <w:p>
                  <w:pPr>
                    <w:ind w:firstLine="709"/>
                    <w:jc w:val="both"/>
                    <w:rPr>
                      <w:rFonts w:ascii="Verdana" w:hAnsi="Verdana"/>
                      <w:color w:val="000000"/>
                      <w:szCs w:val="24"/>
                      <w:lang w:val="af-ZA" w:eastAsia="lt-LT"/>
                    </w:rPr>
                  </w:pPr>
                  <w:sdt>
                    <w:sdtPr>
                      <w:alias w:val="Numeris"/>
                      <w:tag w:val="nr_d06674cf771742358faf01af787fd5fe"/>
                      <w:lock w:val="sdtLocked"/>
                      <w:richText/>
                    </w:sdtPr>
                    <w:sdtContent>
                      <w:r>
                        <w:rPr>
                          <w:rFonts w:ascii="Verdana" w:hAnsi="Verdana"/>
                          <w:color w:val="000000"/>
                          <w:szCs w:val="24"/>
                          <w:lang w:eastAsia="lt-LT"/>
                        </w:rPr>
                        <w:t>6</w:t>
                      </w:r>
                    </w:sdtContent>
                  </w:sdt>
                  <w:r>
                    <w:rPr>
                      <w:rFonts w:ascii="Verdana" w:hAnsi="Verdana"/>
                      <w:color w:val="000000"/>
                      <w:szCs w:val="24"/>
                      <w:lang w:eastAsia="lt-LT"/>
                    </w:rPr>
                    <w:t>. Galimybė statyti naujus statinius ar įrenginius ir (ar) rekonstruoti esamus statinius ar įrenginius, jeigu tokia statyba ir (ar) rekonstravimas galimi pagal galiojančius teritorijų planavimo dokumentų sprendinius ir atitinka šioje sutartyje įrašytą žemės sklypo pagrindinę žemės naudojimo paskirtį ir būdą ir jeigu žemės sklypas išnuomojamas ilgesniam kaip 3 metų laikotarpiui</w:t>
                  </w:r>
                  <w:r>
                    <w:rPr>
                      <w:rFonts w:ascii="Verdana" w:hAnsi="Verdana"/>
                      <w:color w:val="000000"/>
                      <w:szCs w:val="24"/>
                      <w:lang w:val="af-ZA" w:eastAsia="lt-LT"/>
                    </w:rPr>
                    <w:t xml:space="preserve">. </w:t>
                  </w:r>
                </w:p>
              </w:sdtContent>
            </w:sdt>
            <w:sdt>
              <w:sdtPr>
                <w:alias w:val="3 pr. 7 p."/>
                <w:tag w:val="part_191fd82e9ab04237ba25934dd11a7229"/>
                <w:lock w:val="sdtLocked"/>
                <w:richText/>
              </w:sdtPr>
              <w:sdtContent>
                <w:p>
                  <w:pPr>
                    <w:ind w:firstLine="709"/>
                    <w:jc w:val="both"/>
                    <w:rPr>
                      <w:rFonts w:ascii="Verdana" w:hAnsi="Verdana"/>
                      <w:color w:val="000000"/>
                      <w:szCs w:val="24"/>
                      <w:lang w:val="af-ZA" w:eastAsia="lt-LT"/>
                    </w:rPr>
                  </w:pPr>
                  <w:sdt>
                    <w:sdtPr>
                      <w:alias w:val="Numeris"/>
                      <w:tag w:val="nr_191fd82e9ab04237ba25934dd11a7229"/>
                      <w:lock w:val="sdtLocked"/>
                      <w:richText/>
                    </w:sdtPr>
                    <w:sdtContent>
                      <w:r>
                        <w:rPr>
                          <w:rFonts w:ascii="Verdana" w:hAnsi="Verdana"/>
                          <w:color w:val="000000"/>
                          <w:szCs w:val="24"/>
                          <w:lang w:eastAsia="lt-LT"/>
                        </w:rPr>
                        <w:t>7</w:t>
                      </w:r>
                    </w:sdtContent>
                  </w:sdt>
                  <w:r>
                    <w:rPr>
                      <w:rFonts w:ascii="Verdana" w:hAnsi="Verdana"/>
                      <w:color w:val="000000"/>
                      <w:szCs w:val="24"/>
                      <w:lang w:eastAsia="lt-LT"/>
                    </w:rPr>
                    <w:t>. Žemės sklypo nuomininkas galimybę statyti ir (ar) rekonstruoti statinius įgyja tik sumokėjęs savivaldybės, kurios teritorijoje yra žemės sklypas, administracijos apskaičiuotą Žemės įstatymo 10 straipsnio 3 ir 4 dalyse nurodytą atlyginimą už galimybę statyti ir (ar) rekonstruoti statinius į valstybės biudžetą ir savivaldybės, kurios teritorijoje yra žemės sklypas, biudžetą, išskyrus šio straipsnio 7 dalyje nurodytus atvejus</w:t>
                  </w:r>
                  <w:r>
                    <w:rPr>
                      <w:rFonts w:ascii="Verdana" w:hAnsi="Verdana"/>
                      <w:color w:val="000000"/>
                      <w:szCs w:val="24"/>
                      <w:lang w:val="af-ZA" w:eastAsia="lt-LT"/>
                    </w:rPr>
                    <w:t>.</w:t>
                  </w:r>
                </w:p>
              </w:sdtContent>
            </w:sdt>
            <w:sdt>
              <w:sdtPr>
                <w:alias w:val="3 pr. 8 p."/>
                <w:tag w:val="part_37e1cc215f8a4996a1519ba9f03650e0"/>
                <w:lock w:val="sdtLocked"/>
                <w:richText/>
              </w:sdtPr>
              <w:sdtContent>
                <w:p>
                  <w:pPr>
                    <w:tabs>
                      <w:tab w:val="right" w:leader="underscore" w:pos="9072"/>
                    </w:tabs>
                    <w:ind w:firstLine="709"/>
                    <w:jc w:val="both"/>
                    <w:rPr>
                      <w:rFonts w:ascii="Verdana" w:hAnsi="Verdana"/>
                      <w:szCs w:val="24"/>
                      <w:lang w:eastAsia="lt-LT"/>
                    </w:rPr>
                  </w:pPr>
                  <w:sdt>
                    <w:sdtPr>
                      <w:alias w:val="Numeris"/>
                      <w:tag w:val="nr_37e1cc215f8a4996a1519ba9f03650e0"/>
                      <w:lock w:val="sdtLocked"/>
                      <w:richText/>
                    </w:sdtPr>
                    <w:sdtContent>
                      <w:r>
                        <w:rPr>
                          <w:rFonts w:ascii="Verdana" w:hAnsi="Verdana"/>
                          <w:szCs w:val="24"/>
                          <w:lang w:eastAsia="lt-LT"/>
                        </w:rPr>
                        <w:t>8</w:t>
                      </w:r>
                    </w:sdtContent>
                  </w:sdt>
                  <w:r>
                    <w:rPr>
                      <w:rFonts w:ascii="Verdana" w:hAnsi="Verdana"/>
                      <w:szCs w:val="24"/>
                      <w:lang w:eastAsia="lt-LT"/>
                    </w:rPr>
                    <w:t>. Išnuomojamoje žemėje esančių požeminio ir paviršinio vandens, naudingųjų iškasenų (išskyrus gintarą, naftą, dujas ir kvarcinį smėlį) naudojimo sąlygos – nenumatomos.</w:t>
                  </w:r>
                </w:p>
              </w:sdtContent>
            </w:sdt>
            <w:sdt>
              <w:sdtPr>
                <w:alias w:val="3 pr. 9 p."/>
                <w:tag w:val="part_f03ced21d48e4de38f5195b5336a0d5b"/>
                <w:lock w:val="sdtLocked"/>
                <w:richText/>
              </w:sdtPr>
              <w:sdtContent>
                <w:p>
                  <w:pPr>
                    <w:tabs>
                      <w:tab w:val="right" w:leader="underscore" w:pos="9072"/>
                    </w:tabs>
                    <w:ind w:firstLine="709"/>
                    <w:jc w:val="both"/>
                    <w:rPr>
                      <w:rFonts w:ascii="Verdana" w:hAnsi="Verdana"/>
                      <w:szCs w:val="24"/>
                      <w:lang w:eastAsia="lt-LT"/>
                    </w:rPr>
                  </w:pPr>
                  <w:sdt>
                    <w:sdtPr>
                      <w:alias w:val="Numeris"/>
                      <w:tag w:val="nr_f03ced21d48e4de38f5195b5336a0d5b"/>
                      <w:lock w:val="sdtLocked"/>
                      <w:richText/>
                    </w:sdtPr>
                    <w:sdtContent>
                      <w:r>
                        <w:rPr>
                          <w:rFonts w:ascii="Verdana" w:hAnsi="Verdana"/>
                          <w:szCs w:val="24"/>
                          <w:lang w:eastAsia="lt-LT"/>
                        </w:rPr>
                        <w:t>9</w:t>
                      </w:r>
                    </w:sdtContent>
                  </w:sdt>
                  <w:r>
                    <w:rPr>
                      <w:rFonts w:ascii="Verdana" w:hAnsi="Verdana"/>
                      <w:szCs w:val="24"/>
                      <w:lang w:eastAsia="lt-LT"/>
                    </w:rPr>
                    <w:t>. Specialiosios žemės naudojimo sąlygos – žemės sklypui taikomos Nekilnojamojo turto registro duomenų bazės išrašo skiltyje „Duomenys apie įregistruotas teritorijas, kuriose taikomos specialiosios žemės naudojimo sąlygos“ nurodytos specialiosios žemės naudojimo sąlygos.</w:t>
                  </w:r>
                </w:p>
              </w:sdtContent>
            </w:sdt>
            <w:sdt>
              <w:sdtPr>
                <w:alias w:val="3 pr. 10 p."/>
                <w:tag w:val="part_22c123f7d34f460188d4f571abdad839"/>
                <w:lock w:val="sdtLocked"/>
                <w:richText/>
              </w:sdtPr>
              <w:sdtContent>
                <w:p>
                  <w:pPr>
                    <w:tabs>
                      <w:tab w:val="right" w:leader="underscore" w:pos="9072"/>
                    </w:tabs>
                    <w:ind w:firstLine="709"/>
                    <w:jc w:val="both"/>
                    <w:rPr>
                      <w:rFonts w:ascii="Verdana" w:hAnsi="Verdana"/>
                      <w:szCs w:val="24"/>
                      <w:lang w:eastAsia="lt-LT"/>
                    </w:rPr>
                  </w:pPr>
                  <w:sdt>
                    <w:sdtPr>
                      <w:alias w:val="Numeris"/>
                      <w:tag w:val="nr_22c123f7d34f460188d4f571abdad839"/>
                      <w:lock w:val="sdtLocked"/>
                      <w:richText/>
                    </w:sdtPr>
                    <w:sdtContent>
                      <w:r>
                        <w:rPr>
                          <w:rFonts w:ascii="Verdana" w:hAnsi="Verdana"/>
                          <w:szCs w:val="24"/>
                          <w:lang w:eastAsia="lt-LT"/>
                        </w:rPr>
                        <w:t>10</w:t>
                      </w:r>
                    </w:sdtContent>
                  </w:sdt>
                  <w:r>
                    <w:rPr>
                      <w:rFonts w:ascii="Verdana" w:hAnsi="Verdana"/>
                      <w:szCs w:val="24"/>
                      <w:lang w:eastAsia="lt-LT"/>
                    </w:rPr>
                    <w:t>. Kiti teisės aktuose nustatyti žemės naudojimo apribojimai – laikytis Lietuvos Respublikos žemės įstatyme nustatytų žemės naudotojų pareigų. Vykdant pastatų ar statinių remonto darbus vadovautis galiojančiais teritorijų planavimo dokumentais, Lietuvos Respublikos teritorijų planavimo įstatymo, Lietuvos Respublikos statybos įstatymo reikalavimais.</w:t>
                  </w:r>
                </w:p>
              </w:sdtContent>
            </w:sdt>
            <w:sdt>
              <w:sdtPr>
                <w:alias w:val="3 pr. 11 p."/>
                <w:tag w:val="part_aae182b6f0a841128790993834d79fc8"/>
                <w:lock w:val="sdtLocked"/>
                <w:richText/>
              </w:sdtPr>
              <w:sdtContent>
                <w:p>
                  <w:pPr>
                    <w:tabs>
                      <w:tab w:val="right" w:leader="underscore" w:pos="9072"/>
                    </w:tabs>
                    <w:ind w:firstLine="709"/>
                    <w:jc w:val="both"/>
                    <w:rPr>
                      <w:rFonts w:ascii="Verdana" w:hAnsi="Verdana"/>
                      <w:szCs w:val="24"/>
                      <w:lang w:eastAsia="lt-LT"/>
                    </w:rPr>
                  </w:pPr>
                  <w:sdt>
                    <w:sdtPr>
                      <w:alias w:val="Numeris"/>
                      <w:tag w:val="nr_aae182b6f0a841128790993834d79fc8"/>
                      <w:lock w:val="sdtLocked"/>
                      <w:richText/>
                    </w:sdtPr>
                    <w:sdtContent>
                      <w:r>
                        <w:rPr>
                          <w:rFonts w:ascii="Verdana" w:hAnsi="Verdana"/>
                          <w:szCs w:val="24"/>
                          <w:lang w:eastAsia="lt-LT"/>
                        </w:rPr>
                        <w:t>11</w:t>
                      </w:r>
                    </w:sdtContent>
                  </w:sdt>
                  <w:r>
                    <w:rPr>
                      <w:rFonts w:ascii="Verdana" w:hAnsi="Verdana"/>
                      <w:szCs w:val="24"/>
                      <w:lang w:eastAsia="lt-LT"/>
                    </w:rPr>
                    <w:t>. Žemės servitutai ir kitos daiktinės teisės: nenumatyta.</w:t>
                  </w:r>
                </w:p>
              </w:sdtContent>
            </w:sdt>
            <w:sdt>
              <w:sdtPr>
                <w:alias w:val="3 pr. 12 p."/>
                <w:tag w:val="part_171e4fd9b06c4438bb3103c6793b897a"/>
                <w:lock w:val="sdtLocked"/>
                <w:richText/>
              </w:sdtPr>
              <w:sdtContent>
                <w:p>
                  <w:pPr>
                    <w:tabs>
                      <w:tab w:val="right" w:leader="underscore" w:pos="9638"/>
                    </w:tabs>
                    <w:ind w:firstLine="709"/>
                    <w:jc w:val="both"/>
                    <w:rPr>
                      <w:rFonts w:ascii="Verdana" w:hAnsi="Verdana"/>
                      <w:szCs w:val="24"/>
                      <w:lang w:eastAsia="lt-LT"/>
                    </w:rPr>
                  </w:pPr>
                  <w:sdt>
                    <w:sdtPr>
                      <w:alias w:val="Numeris"/>
                      <w:tag w:val="nr_171e4fd9b06c4438bb3103c6793b897a"/>
                      <w:lock w:val="sdtLocked"/>
                      <w:richText/>
                    </w:sdtPr>
                    <w:sdtContent>
                      <w:r>
                        <w:rPr>
                          <w:rFonts w:ascii="Verdana" w:hAnsi="Verdana"/>
                          <w:szCs w:val="24"/>
                          <w:lang w:eastAsia="lt-LT"/>
                        </w:rPr>
                        <w:t>12</w:t>
                      </w:r>
                    </w:sdtContent>
                  </w:sdt>
                  <w:r>
                    <w:rPr>
                      <w:rFonts w:ascii="Verdana" w:hAnsi="Verdana"/>
                      <w:szCs w:val="24"/>
                      <w:lang w:eastAsia="lt-LT"/>
                    </w:rPr>
                    <w:t xml:space="preserve">. Žemės sklypo vertė – 50 100 Eur. </w:t>
                  </w:r>
                </w:p>
              </w:sdtContent>
            </w:sdt>
            <w:sdt>
              <w:sdtPr>
                <w:alias w:val="3 pr. 13 p."/>
                <w:tag w:val="part_7e809a95e0cc421caca5548b48f03123"/>
                <w:lock w:val="sdtLocked"/>
                <w:richText/>
              </w:sdtPr>
              <w:sdtContent>
                <w:p>
                  <w:pPr>
                    <w:ind w:firstLine="709"/>
                    <w:jc w:val="both"/>
                    <w:rPr>
                      <w:rFonts w:ascii="Verdana" w:hAnsi="Verdana"/>
                      <w:szCs w:val="24"/>
                      <w:lang w:eastAsia="lt-LT"/>
                    </w:rPr>
                  </w:pPr>
                  <w:sdt>
                    <w:sdtPr>
                      <w:alias w:val="Numeris"/>
                      <w:tag w:val="nr_7e809a95e0cc421caca5548b48f03123"/>
                      <w:lock w:val="sdtLocked"/>
                      <w:richText/>
                    </w:sdtPr>
                    <w:sdtContent>
                      <w:r>
                        <w:rPr>
                          <w:rFonts w:ascii="Verdana" w:hAnsi="Verdana"/>
                          <w:szCs w:val="24"/>
                          <w:lang w:eastAsia="lt-LT"/>
                        </w:rPr>
                        <w:t>13</w:t>
                      </w:r>
                    </w:sdtContent>
                  </w:sdt>
                  <w:r>
                    <w:rPr>
                      <w:rFonts w:ascii="Verdana" w:hAnsi="Verdana"/>
                      <w:szCs w:val="24"/>
                      <w:lang w:eastAsia="lt-LT"/>
                    </w:rPr>
                    <w:t>. Nuomininkas žemės nuomos mokestį moka pagal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3 pr. 14 p."/>
                <w:tag w:val="part_5549f9dff1e0499f97fc73c576bf37b5"/>
                <w:lock w:val="sdtLocked"/>
                <w:richText/>
              </w:sdtPr>
              <w:sdtContent>
                <w:p>
                  <w:pPr>
                    <w:tabs>
                      <w:tab w:val="right" w:leader="underscore" w:pos="9072"/>
                    </w:tabs>
                    <w:ind w:firstLine="709"/>
                    <w:jc w:val="both"/>
                    <w:rPr>
                      <w:rFonts w:ascii="Verdana" w:hAnsi="Verdana"/>
                      <w:szCs w:val="24"/>
                      <w:lang w:eastAsia="lt-LT"/>
                    </w:rPr>
                  </w:pPr>
                  <w:sdt>
                    <w:sdtPr>
                      <w:alias w:val="Numeris"/>
                      <w:tag w:val="nr_5549f9dff1e0499f97fc73c576bf37b5"/>
                      <w:lock w:val="sdtLocked"/>
                      <w:richText/>
                    </w:sdtPr>
                    <w:sdtContent>
                      <w:r>
                        <w:rPr>
                          <w:rFonts w:ascii="Verdana" w:hAnsi="Verdana"/>
                          <w:szCs w:val="24"/>
                          <w:lang w:eastAsia="lt-LT"/>
                        </w:rPr>
                        <w:t>14</w:t>
                      </w:r>
                    </w:sdtContent>
                  </w:sdt>
                  <w:r>
                    <w:rPr>
                      <w:rFonts w:ascii="Verdana" w:hAnsi="Verdana"/>
                      <w:szCs w:val="24"/>
                      <w:lang w:eastAsia="lt-LT"/>
                    </w:rPr>
                    <w:t>. Žemės nuomos mokesčio mokėjimo terminai – valstybinės žemės nuomininkas žemės nuomos mokestį sumoka į Marijampolės savivaldybės biudžetą Lietuvos Respublikos Vyriausybės 2003 m. lapkričio 10 d. nutarime Nr. 1387 „Dėl žemės nuomos mokesčio už valstybinės žemės sklypų naudojimą“ nustatytais terminais. Nuomininkui praleidus mokesčio ar jo dalies mokėjimo terminą, už kiekvieną pradelstą dieną jis moka 0,030 proc. dydžio delspinigius. Nesumokėjus valstybinės žemės nuomos mokesčio ilgiau kaip 6 mėnesius, laikoma, kad sutartis yra pažeista iš esmės ir nuomos mokesčio nesumokėjimas laikomas esminiu sutarties sąlygų pažeidimu.</w:t>
                  </w:r>
                </w:p>
              </w:sdtContent>
            </w:sdt>
            <w:sdt>
              <w:sdtPr>
                <w:alias w:val="3 pr. 15 p."/>
                <w:tag w:val="part_95dd67c2b1904437b5d151a7cca0a4fc"/>
                <w:lock w:val="sdtLocked"/>
                <w:richText/>
              </w:sdtPr>
              <w:sdtContent>
                <w:p>
                  <w:pPr>
                    <w:ind w:firstLine="709"/>
                    <w:jc w:val="both"/>
                    <w:rPr>
                      <w:rFonts w:ascii="Verdana" w:hAnsi="Verdana"/>
                      <w:color w:val="000000"/>
                      <w:szCs w:val="24"/>
                      <w:lang w:eastAsia="lt-LT"/>
                    </w:rPr>
                  </w:pPr>
                  <w:sdt>
                    <w:sdtPr>
                      <w:alias w:val="Numeris"/>
                      <w:tag w:val="nr_95dd67c2b1904437b5d151a7cca0a4fc"/>
                      <w:lock w:val="sdtLocked"/>
                      <w:richText/>
                    </w:sdtPr>
                    <w:sdtContent>
                      <w:r>
                        <w:rPr>
                          <w:rFonts w:ascii="Verdana" w:hAnsi="Verdana"/>
                          <w:color w:val="000000"/>
                          <w:szCs w:val="24"/>
                          <w:lang w:eastAsia="lt-LT"/>
                        </w:rPr>
                        <w:t>15</w:t>
                      </w:r>
                    </w:sdtContent>
                  </w:sdt>
                  <w:r>
                    <w:rPr>
                      <w:rFonts w:ascii="Verdana" w:hAnsi="Verdana"/>
                      <w:color w:val="000000"/>
                      <w:szCs w:val="24"/>
                      <w:lang w:eastAsia="lt-LT"/>
                    </w:rPr>
                    <w:t xml:space="preserve">. </w:t>
                  </w:r>
                  <w:r>
                    <w:rPr>
                      <w:rFonts w:ascii="Verdana" w:hAnsi="Verdana"/>
                      <w:szCs w:val="24"/>
                      <w:lang w:eastAsia="lt-LT"/>
                    </w:rPr>
                    <w:t>Nuomininkas moka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r>
                    <w:rPr>
                      <w:rFonts w:ascii="Verdana" w:hAnsi="Verdana"/>
                      <w:color w:val="000000"/>
                      <w:szCs w:val="24"/>
                      <w:lang w:eastAsia="lt-LT"/>
                    </w:rPr>
                    <w:t>:</w:t>
                  </w:r>
                </w:p>
                <w:sdt>
                  <w:sdtPr>
                    <w:alias w:val="3 pr. 15.1 pp."/>
                    <w:tag w:val="part_ecebf93974f94ecda6bd035c38db3b8e"/>
                    <w:lock w:val="sdtLocked"/>
                    <w:richText/>
                  </w:sdtPr>
                  <w:sdtContent>
                    <w:p>
                      <w:pPr>
                        <w:ind w:firstLine="709"/>
                        <w:jc w:val="both"/>
                        <w:rPr>
                          <w:rFonts w:ascii="Verdana" w:hAnsi="Verdana"/>
                          <w:color w:val="000000"/>
                          <w:szCs w:val="24"/>
                          <w:lang w:eastAsia="lt-LT"/>
                        </w:rPr>
                      </w:pPr>
                      <w:sdt>
                        <w:sdtPr>
                          <w:alias w:val="Numeris"/>
                          <w:tag w:val="nr_ecebf93974f94ecda6bd035c38db3b8e"/>
                          <w:lock w:val="sdtLocked"/>
                          <w:richText/>
                        </w:sdtPr>
                        <w:sdtContent>
                          <w:r>
                            <w:rPr>
                              <w:rFonts w:ascii="Verdana" w:hAnsi="Verdana"/>
                              <w:color w:val="000000"/>
                              <w:szCs w:val="24"/>
                              <w:lang w:eastAsia="lt-LT"/>
                            </w:rPr>
                            <w:t>15.1</w:t>
                          </w:r>
                        </w:sdtContent>
                      </w:sdt>
                      <w:r>
                        <w:rPr>
                          <w:rFonts w:ascii="Verdana" w:hAnsi="Verdana"/>
                          <w:color w:val="000000"/>
                          <w:szCs w:val="24"/>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3 pr. 15.2 pp."/>
                    <w:tag w:val="part_2ffb6ed3528d494698fad96e236e2340"/>
                    <w:lock w:val="sdtLocked"/>
                    <w:richText/>
                  </w:sdtPr>
                  <w:sdtContent>
                    <w:p>
                      <w:pPr>
                        <w:ind w:firstLine="709"/>
                        <w:jc w:val="both"/>
                        <w:rPr>
                          <w:rFonts w:ascii="Verdana" w:hAnsi="Verdana"/>
                          <w:color w:val="000000"/>
                          <w:szCs w:val="24"/>
                          <w:lang w:eastAsia="lt-LT"/>
                        </w:rPr>
                      </w:pPr>
                      <w:sdt>
                        <w:sdtPr>
                          <w:alias w:val="Numeris"/>
                          <w:tag w:val="nr_2ffb6ed3528d494698fad96e236e2340"/>
                          <w:lock w:val="sdtLocked"/>
                          <w:richText/>
                        </w:sdtPr>
                        <w:sdtContent>
                          <w:r>
                            <w:rPr>
                              <w:rFonts w:ascii="Verdana" w:hAnsi="Verdana"/>
                              <w:color w:val="000000"/>
                              <w:szCs w:val="24"/>
                              <w:lang w:eastAsia="lt-LT"/>
                            </w:rPr>
                            <w:t>15.2</w:t>
                          </w:r>
                        </w:sdtContent>
                      </w:sdt>
                      <w:r>
                        <w:rPr>
                          <w:rFonts w:ascii="Verdana" w:hAnsi="Verdana"/>
                          <w:color w:val="000000"/>
                          <w:szCs w:val="24"/>
                          <w:lang w:eastAsia="lt-LT"/>
                        </w:rPr>
                        <w:t>. kiekvienais metais per tokį patį terminą kaip ir žemės nuomos mokestis, tačiau ne vėliau kaip iki pranešimo apie naujų statinių ar įrenginių statybos ir (ar) esamų statinių ar įrenginių rekonstravimo pradžią pateikimo dienos.</w:t>
                      </w:r>
                    </w:p>
                  </w:sdtContent>
                </w:sdt>
              </w:sdtContent>
            </w:sdt>
            <w:sdt>
              <w:sdtPr>
                <w:alias w:val="3 pr. 16 p."/>
                <w:tag w:val="part_670d95d14310404d9abd756597d0a494"/>
                <w:lock w:val="sdtLocked"/>
                <w:richText/>
              </w:sdtPr>
              <w:sdtContent>
                <w:p>
                  <w:pPr>
                    <w:tabs>
                      <w:tab w:val="right" w:leader="underscore" w:pos="9072"/>
                    </w:tabs>
                    <w:ind w:firstLine="709"/>
                    <w:jc w:val="both"/>
                    <w:rPr>
                      <w:rFonts w:ascii="Verdana" w:hAnsi="Verdana"/>
                      <w:szCs w:val="24"/>
                      <w:lang w:eastAsia="lt-LT"/>
                    </w:rPr>
                  </w:pPr>
                  <w:sdt>
                    <w:sdtPr>
                      <w:alias w:val="Numeris"/>
                      <w:tag w:val="nr_670d95d14310404d9abd756597d0a494"/>
                      <w:lock w:val="sdtLocked"/>
                      <w:richText/>
                    </w:sdtPr>
                    <w:sdtContent>
                      <w:r>
                        <w:rPr>
                          <w:rFonts w:ascii="Verdana" w:hAnsi="Verdana"/>
                          <w:szCs w:val="24"/>
                          <w:lang w:eastAsia="lt-LT"/>
                        </w:rPr>
                        <w:t>16</w:t>
                      </w:r>
                    </w:sdtContent>
                  </w:sdt>
                  <w:r>
                    <w:rPr>
                      <w:rFonts w:ascii="Verdana" w:hAnsi="Verdana"/>
                      <w:szCs w:val="24"/>
                      <w:lang w:eastAsia="lt-LT"/>
                    </w:rPr>
                    <w:t xml:space="preserve">. </w:t>
                  </w:r>
                  <w:r>
                    <w:rPr>
                      <w:rFonts w:ascii="Verdana" w:hAnsi="Verdana"/>
                      <w:color w:val="000000"/>
                      <w:szCs w:val="24"/>
                      <w:lang w:eastAsia="lt-LT"/>
                    </w:rPr>
                    <w:t>Įstatymų ir Lietuvos Respublikos Vyriausybės nustatyta tvarka pasikeitus valstybinės žemės nuomos mokesčio apskaičiavimo tvarkai ir kitiems reikalavimams, šios sutarties šalys privalo vadovautis priimtais pakeitimais. Savivaldybės tarybai pakeitus žemės, išnuomotos ne aukciono būdu, nuomos mokesčio tarifą, sumažinus nuomos mokestį arba nuo jo atleidus, šios sutarties šalys privalo vadovautis savivaldybės tarybos sprendimais.</w:t>
                  </w:r>
                </w:p>
              </w:sdtContent>
            </w:sdt>
            <w:sdt>
              <w:sdtPr>
                <w:alias w:val="3 pr. 17 p."/>
                <w:tag w:val="part_0d97ae89ab4742aea6ab7abfc5f60940"/>
                <w:lock w:val="sdtLocked"/>
                <w:richText/>
              </w:sdtPr>
              <w:sdtContent>
                <w:p>
                  <w:pPr>
                    <w:tabs>
                      <w:tab w:val="right" w:leader="underscore" w:pos="9072"/>
                    </w:tabs>
                    <w:ind w:firstLine="709"/>
                    <w:jc w:val="both"/>
                    <w:rPr>
                      <w:rFonts w:ascii="Verdana" w:hAnsi="Verdana"/>
                      <w:b/>
                      <w:bCs/>
                      <w:szCs w:val="24"/>
                      <w:lang w:eastAsia="lt-LT"/>
                    </w:rPr>
                  </w:pPr>
                  <w:sdt>
                    <w:sdtPr>
                      <w:alias w:val="Numeris"/>
                      <w:tag w:val="nr_0d97ae89ab4742aea6ab7abfc5f60940"/>
                      <w:lock w:val="sdtLocked"/>
                      <w:richText/>
                    </w:sdtPr>
                    <w:sdtContent>
                      <w:r>
                        <w:rPr>
                          <w:rFonts w:ascii="Verdana" w:hAnsi="Verdana"/>
                          <w:szCs w:val="24"/>
                          <w:lang w:eastAsia="lt-LT"/>
                        </w:rPr>
                        <w:t>17</w:t>
                      </w:r>
                    </w:sdtContent>
                  </w:sdt>
                  <w:r>
                    <w:rPr>
                      <w:rFonts w:ascii="Verdana" w:hAnsi="Verdana"/>
                      <w:szCs w:val="24"/>
                      <w:lang w:eastAsia="lt-LT"/>
                    </w:rPr>
                    <w:t>. Žemės sklype esančių statinių ar įrenginių likimas pasibaigus valstybinės žemės nuomos sutarčiai – neteisėtai pastatytus statinius ar įrenginius nuomininkas privalo nugriauti ir sutvarkyti žemės sklypą.</w:t>
                  </w:r>
                  <w:r>
                    <w:rPr>
                      <w:rFonts w:ascii="Verdana" w:hAnsi="Verdana"/>
                      <w:b/>
                      <w:bCs/>
                      <w:szCs w:val="24"/>
                      <w:lang w:eastAsia="lt-LT"/>
                    </w:rPr>
                    <w:t xml:space="preserve"> </w:t>
                  </w:r>
                  <w:r>
                    <w:rPr>
                      <w:rFonts w:ascii="Verdana" w:hAnsi="Verdana"/>
                      <w:szCs w:val="24"/>
                      <w:lang w:eastAsia="lt-LT"/>
                    </w:rPr>
                    <w:t>Nutraukus valstybinės žemės nuomos sutartį pagal Žemės įstatymo 9 straipsnio 17 dalies 3 punktą, teisėtai pastatytus statinius išperka valstybė.</w:t>
                  </w:r>
                </w:p>
              </w:sdtContent>
            </w:sdt>
            <w:sdt>
              <w:sdtPr>
                <w:alias w:val="3 pr. 18 p."/>
                <w:tag w:val="part_9060dbc570b14004a4806c7c880b7f7d"/>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9060dbc570b14004a4806c7c880b7f7d"/>
                      <w:lock w:val="sdtLocked"/>
                      <w:richText/>
                    </w:sdtPr>
                    <w:sdtContent>
                      <w:r>
                        <w:rPr>
                          <w:rFonts w:ascii="Verdana" w:hAnsi="Verdana"/>
                          <w:szCs w:val="24"/>
                          <w:lang w:eastAsia="lt-LT"/>
                        </w:rPr>
                        <w:t>18</w:t>
                      </w:r>
                    </w:sdtContent>
                  </w:sdt>
                  <w:r>
                    <w:rPr>
                      <w:rFonts w:ascii="Verdana" w:hAnsi="Verdana"/>
                      <w:szCs w:val="24"/>
                      <w:lang w:eastAsia="lt-LT"/>
                    </w:rPr>
                    <w:t>. Kiti su nuomojamo žemės sklypo naudojimu ir grąžinimu, pasibaigus nuomos sutarčiai, susiję nuomotojo ir nuomininko įsipareigojimai – nenumatomi.</w:t>
                  </w:r>
                </w:p>
              </w:sdtContent>
            </w:sdt>
            <w:sdt>
              <w:sdtPr>
                <w:alias w:val="3 pr. 19 p."/>
                <w:tag w:val="part_e02f2643421040d696401a02cea66a1c"/>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e02f2643421040d696401a02cea66a1c"/>
                      <w:lock w:val="sdtLocked"/>
                      <w:richText/>
                    </w:sdtPr>
                    <w:sdtContent>
                      <w:r>
                        <w:rPr>
                          <w:rFonts w:ascii="Verdana" w:hAnsi="Verdana"/>
                          <w:szCs w:val="24"/>
                          <w:lang w:eastAsia="lt-LT"/>
                        </w:rPr>
                        <w:t>19</w:t>
                      </w:r>
                    </w:sdtContent>
                  </w:sdt>
                  <w:r>
                    <w:rPr>
                      <w:rFonts w:ascii="Verdana" w:hAnsi="Verdana"/>
                      <w:szCs w:val="24"/>
                      <w:lang w:eastAsia="lt-LT"/>
                    </w:rPr>
                    <w:t>. Atsakomybė už žemės sklypo nuomos sutarties pažeidimus – už žemės sklypo nuomos sutarties pažeidimus atsakoma pagal Lietuvos Respublikos teisės aktus.</w:t>
                  </w:r>
                </w:p>
              </w:sdtContent>
            </w:sdt>
            <w:sdt>
              <w:sdtPr>
                <w:alias w:val="3 pr. 20 p."/>
                <w:tag w:val="part_e4dd5df5e3d5471481a354cb77360592"/>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e4dd5df5e3d5471481a354cb77360592"/>
                      <w:lock w:val="sdtLocked"/>
                      <w:richText/>
                    </w:sdtPr>
                    <w:sdtContent>
                      <w:r>
                        <w:rPr>
                          <w:rFonts w:ascii="Verdana" w:hAnsi="Verdana"/>
                          <w:szCs w:val="24"/>
                          <w:lang w:eastAsia="lt-LT"/>
                        </w:rPr>
                        <w:t>20</w:t>
                      </w:r>
                    </w:sdtContent>
                  </w:sdt>
                  <w:r>
                    <w:rPr>
                      <w:rFonts w:ascii="Verdana" w:hAnsi="Verdana"/>
                      <w:szCs w:val="24"/>
                      <w:lang w:eastAsia="lt-LT"/>
                    </w:rPr>
                    <w:t>. Nuomininkas įsipareigoja laikytis nuomos sutarties ir įstatymų. Už jų nevykdymą jis atsako pagal įstatymus.</w:t>
                  </w:r>
                </w:p>
              </w:sdtContent>
            </w:sdt>
            <w:sdt>
              <w:sdtPr>
                <w:alias w:val="3 pr. 21 p."/>
                <w:tag w:val="part_59ec32effb7746edaef204f54a21ab72"/>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59ec32effb7746edaef204f54a21ab72"/>
                      <w:lock w:val="sdtLocked"/>
                      <w:richText/>
                    </w:sdtPr>
                    <w:sdtContent>
                      <w:r>
                        <w:rPr>
                          <w:rFonts w:ascii="Verdana" w:hAnsi="Verdana"/>
                          <w:szCs w:val="24"/>
                          <w:lang w:eastAsia="lt-LT"/>
                        </w:rPr>
                        <w:t>21</w:t>
                      </w:r>
                    </w:sdtContent>
                  </w:sdt>
                  <w:r>
                    <w:rPr>
                      <w:rFonts w:ascii="Verdana" w:hAnsi="Verdana"/>
                      <w:szCs w:val="24"/>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nuomininkas ne vėliau kaip prieš 3 mėnesius iki valstybinės žemės nuomos sutartyje nustatyto nuomos termino pabaigos gali pateiki valstybinės žemės nuomotojui prašymą pratęsti žemės nuomos terminą.</w:t>
                  </w:r>
                </w:p>
              </w:sdtContent>
            </w:sdt>
            <w:sdt>
              <w:sdtPr>
                <w:alias w:val="3 pr. 22 p."/>
                <w:tag w:val="part_97ca4f69c73a4cdf8862a24a89fdd50e"/>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97ca4f69c73a4cdf8862a24a89fdd50e"/>
                      <w:lock w:val="sdtLocked"/>
                      <w:richText/>
                    </w:sdtPr>
                    <w:sdtContent>
                      <w:r>
                        <w:rPr>
                          <w:rFonts w:ascii="Verdana" w:hAnsi="Verdana"/>
                          <w:szCs w:val="24"/>
                          <w:lang w:eastAsia="lt-LT"/>
                        </w:rPr>
                        <w:t>22</w:t>
                      </w:r>
                    </w:sdtContent>
                  </w:sdt>
                  <w:r>
                    <w:rPr>
                      <w:rFonts w:ascii="Verdana" w:hAnsi="Verdana"/>
                      <w:szCs w:val="24"/>
                      <w:lang w:eastAsia="lt-LT"/>
                    </w:rPr>
                    <w:t>. Nuomininko teisė subnuomoti žemės sklypą įgyvendinama pagal minėtas Kitos paskirties valstybinės žemės sklypų pardavimo ir nuomos taisykles: žemės nuomininkas subnuomoti valstybinės žemės sklypą kitiems asmenims gali tik gavęs rašytinį valstybinės žemės nuomotojo sutikimą.</w:t>
                  </w:r>
                </w:p>
              </w:sdtContent>
            </w:sdt>
            <w:sdt>
              <w:sdtPr>
                <w:alias w:val="3 pr. 23 p."/>
                <w:tag w:val="part_2c933233719f44119fb5065d1399e0d8"/>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2c933233719f44119fb5065d1399e0d8"/>
                      <w:lock w:val="sdtLocked"/>
                      <w:richText/>
                    </w:sdtPr>
                    <w:sdtContent>
                      <w:r>
                        <w:rPr>
                          <w:rFonts w:ascii="Verdana" w:hAnsi="Verdana"/>
                          <w:szCs w:val="24"/>
                          <w:lang w:eastAsia="lt-LT"/>
                        </w:rPr>
                        <w:t>23</w:t>
                      </w:r>
                    </w:sdtContent>
                  </w:sdt>
                  <w:r>
                    <w:rPr>
                      <w:rFonts w:ascii="Verdana" w:hAnsi="Verdana"/>
                      <w:szCs w:val="24"/>
                      <w:lang w:eastAsia="lt-LT"/>
                    </w:rPr>
                    <w:t>. Sutartis prieš terminą nutraukiama nuomotojo reikalavimu:</w:t>
                  </w:r>
                </w:p>
                <w:sdt>
                  <w:sdtPr>
                    <w:alias w:val="3 pr. 23.1 pp."/>
                    <w:tag w:val="part_8abb31941b7343789c65d10eb0f5a3e4"/>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8abb31941b7343789c65d10eb0f5a3e4"/>
                          <w:lock w:val="sdtLocked"/>
                          <w:richText/>
                        </w:sdtPr>
                        <w:sdtContent>
                          <w:r>
                            <w:rPr>
                              <w:rFonts w:ascii="Verdana" w:hAnsi="Verdana"/>
                              <w:szCs w:val="24"/>
                              <w:lang w:eastAsia="lt-LT"/>
                            </w:rPr>
                            <w:t>23.1</w:t>
                          </w:r>
                        </w:sdtContent>
                      </w:sdt>
                      <w:r>
                        <w:rPr>
                          <w:rFonts w:ascii="Verdana" w:hAnsi="Verdana"/>
                          <w:szCs w:val="24"/>
                          <w:lang w:eastAsia="lt-LT"/>
                        </w:rPr>
                        <w:t>. nuomininkui neįvykdžius sutarties 28 punkte jam nustatytos pareigos;</w:t>
                      </w:r>
                    </w:p>
                  </w:sdtContent>
                </w:sdt>
                <w:sdt>
                  <w:sdtPr>
                    <w:alias w:val="3 pr. 23.2 pp."/>
                    <w:tag w:val="part_0737d22ac5e344ffa6814555a8957cb9"/>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0737d22ac5e344ffa6814555a8957cb9"/>
                          <w:lock w:val="sdtLocked"/>
                          <w:richText/>
                        </w:sdtPr>
                        <w:sdtContent>
                          <w:r>
                            <w:rPr>
                              <w:rFonts w:ascii="Verdana" w:hAnsi="Verdana"/>
                              <w:szCs w:val="24"/>
                              <w:lang w:eastAsia="lt-LT"/>
                            </w:rPr>
                            <w:t>23.2</w:t>
                          </w:r>
                        </w:sdtContent>
                      </w:sdt>
                      <w:r>
                        <w:rPr>
                          <w:rFonts w:ascii="Verdana" w:hAnsi="Verdana"/>
                          <w:szCs w:val="24"/>
                          <w:lang w:eastAsia="lt-LT"/>
                        </w:rPr>
                        <w:t>. kai į žemės sklypą atkuriamos nuosavybės teisės, išskyrus įstatymų, reglamentuojančių piliečių nuosavybės teisių į išlikusį nekilnojamąjį turtą atkūrimą, nustatytus atvejus;</w:t>
                      </w:r>
                    </w:p>
                  </w:sdtContent>
                </w:sdt>
                <w:sdt>
                  <w:sdtPr>
                    <w:alias w:val="3 pr. 23.3 pp."/>
                    <w:tag w:val="part_61252d30cde64fc3813a513b174161d1"/>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61252d30cde64fc3813a513b174161d1"/>
                          <w:lock w:val="sdtLocked"/>
                          <w:richText/>
                        </w:sdtPr>
                        <w:sdtContent>
                          <w:r>
                            <w:rPr>
                              <w:rFonts w:ascii="Verdana" w:hAnsi="Verdana"/>
                              <w:szCs w:val="24"/>
                              <w:lang w:eastAsia="lt-LT"/>
                            </w:rPr>
                            <w:t>23.3</w:t>
                          </w:r>
                        </w:sdtContent>
                      </w:sdt>
                      <w:r>
                        <w:rPr>
                          <w:rFonts w:ascii="Verdana" w:hAnsi="Verdana"/>
                          <w:szCs w:val="24"/>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3 pr. 23.4 pp."/>
                    <w:tag w:val="part_29a1aa8fba5f48409c5dd5432aff5e4c"/>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29a1aa8fba5f48409c5dd5432aff5e4c"/>
                          <w:lock w:val="sdtLocked"/>
                          <w:richText/>
                        </w:sdtPr>
                        <w:sdtContent>
                          <w:r>
                            <w:rPr>
                              <w:rFonts w:ascii="Verdana" w:hAnsi="Verdana"/>
                              <w:szCs w:val="24"/>
                              <w:lang w:eastAsia="lt-LT"/>
                            </w:rPr>
                            <w:t>23.4</w:t>
                          </w:r>
                        </w:sdtContent>
                      </w:sdt>
                      <w:r>
                        <w:rPr>
                          <w:rFonts w:ascii="Verdana" w:hAnsi="Verdana"/>
                          <w:szCs w:val="24"/>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3 pr. 23.5 pp."/>
                    <w:tag w:val="part_6e9eacd028f9482586169c0ff9c474a8"/>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6e9eacd028f9482586169c0ff9c474a8"/>
                          <w:lock w:val="sdtLocked"/>
                          <w:richText/>
                        </w:sdtPr>
                        <w:sdtContent>
                          <w:r>
                            <w:rPr>
                              <w:rFonts w:ascii="Verdana" w:hAnsi="Verdana"/>
                              <w:szCs w:val="24"/>
                              <w:lang w:eastAsia="lt-LT"/>
                            </w:rPr>
                            <w:t>23.5</w:t>
                          </w:r>
                        </w:sdtContent>
                      </w:sdt>
                      <w:r>
                        <w:rPr>
                          <w:rFonts w:ascii="Verdana" w:hAnsi="Verdana"/>
                          <w:szCs w:val="24"/>
                          <w:lang w:eastAsia="lt-LT"/>
                        </w:rPr>
                        <w:t>. kai nuomotojas nustato, kad nuomininkas statinius ir (ar) įrenginius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3 pr. 23.6 pp."/>
                    <w:tag w:val="part_31cd67546a894eff8d93eecd2d74b3d6"/>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31cd67546a894eff8d93eecd2d74b3d6"/>
                          <w:lock w:val="sdtLocked"/>
                          <w:richText/>
                        </w:sdtPr>
                        <w:sdtContent>
                          <w:r>
                            <w:rPr>
                              <w:rFonts w:ascii="Verdana" w:hAnsi="Verdana"/>
                              <w:szCs w:val="24"/>
                              <w:lang w:eastAsia="lt-LT"/>
                            </w:rPr>
                            <w:t>23.6</w:t>
                          </w:r>
                        </w:sdtContent>
                      </w:sdt>
                      <w:r>
                        <w:rPr>
                          <w:rFonts w:ascii="Verdana" w:hAnsi="Verdana"/>
                          <w:szCs w:val="24"/>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3 pr. 23.7 pp."/>
                    <w:tag w:val="part_3c5285634fca4a62b26901deed1a8690"/>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3c5285634fca4a62b26901deed1a8690"/>
                          <w:lock w:val="sdtLocked"/>
                          <w:richText/>
                        </w:sdtPr>
                        <w:sdtContent>
                          <w:r>
                            <w:rPr>
                              <w:rFonts w:ascii="Verdana" w:hAnsi="Verdana"/>
                              <w:szCs w:val="24"/>
                              <w:lang w:eastAsia="lt-LT"/>
                            </w:rPr>
                            <w:t>23.7</w:t>
                          </w:r>
                        </w:sdtContent>
                      </w:sdt>
                      <w:r>
                        <w:rPr>
                          <w:rFonts w:ascii="Verdana" w:hAnsi="Verdana"/>
                          <w:szCs w:val="24"/>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3 pr. 23.8 pp."/>
                    <w:tag w:val="part_0dd9102ceb8d494f8b192a65cb919073"/>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0dd9102ceb8d494f8b192a65cb919073"/>
                          <w:lock w:val="sdtLocked"/>
                          <w:richText/>
                        </w:sdtPr>
                        <w:sdtContent>
                          <w:r>
                            <w:rPr>
                              <w:rFonts w:ascii="Verdana" w:hAnsi="Verdana"/>
                              <w:szCs w:val="24"/>
                              <w:lang w:eastAsia="lt-LT"/>
                            </w:rPr>
                            <w:t>23.8</w:t>
                          </w:r>
                        </w:sdtContent>
                      </w:sdt>
                      <w:r>
                        <w:rPr>
                          <w:rFonts w:ascii="Verdana" w:hAnsi="Verdana"/>
                          <w:szCs w:val="24"/>
                          <w:lang w:eastAsia="lt-LT"/>
                        </w:rPr>
                        <w:t>. jeigu žemės sklypas paimamas naudoti visuomenės poreikiams;</w:t>
                      </w:r>
                    </w:p>
                  </w:sdtContent>
                </w:sdt>
                <w:sdt>
                  <w:sdtPr>
                    <w:alias w:val="3 pr. 23.9 pp."/>
                    <w:tag w:val="part_4e6709af51454a6fa01de57ba76ece18"/>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4e6709af51454a6fa01de57ba76ece18"/>
                          <w:lock w:val="sdtLocked"/>
                          <w:richText/>
                        </w:sdtPr>
                        <w:sdtContent>
                          <w:r>
                            <w:rPr>
                              <w:rFonts w:ascii="Verdana" w:hAnsi="Verdana"/>
                              <w:szCs w:val="24"/>
                              <w:lang w:eastAsia="lt-LT"/>
                            </w:rPr>
                            <w:t>23.9</w:t>
                          </w:r>
                        </w:sdtContent>
                      </w:sdt>
                      <w:r>
                        <w:rPr>
                          <w:rFonts w:ascii="Verdana" w:hAnsi="Verdana"/>
                          <w:szCs w:val="24"/>
                          <w:lang w:eastAsia="lt-LT"/>
                        </w:rPr>
                        <w:t>. nutraukiama kitais Lietuvos Respublikos civilinio kodekso ir kitų įstatymų, reglamentuojančių nuomos sutarčių nutraukimą, nustatytais atvejais.</w:t>
                      </w:r>
                    </w:p>
                  </w:sdtContent>
                </w:sdt>
              </w:sdtContent>
            </w:sdt>
            <w:sdt>
              <w:sdtPr>
                <w:alias w:val="3 pr. 24 p."/>
                <w:tag w:val="part_2b60f574d0b44c3ebec424d440807cf8"/>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2b60f574d0b44c3ebec424d440807cf8"/>
                      <w:lock w:val="sdtLocked"/>
                      <w:richText/>
                    </w:sdtPr>
                    <w:sdtContent>
                      <w:r>
                        <w:rPr>
                          <w:rFonts w:ascii="Verdana" w:hAnsi="Verdana"/>
                          <w:szCs w:val="24"/>
                          <w:lang w:eastAsia="lt-LT"/>
                        </w:rPr>
                        <w:t>24</w:t>
                      </w:r>
                    </w:sdtContent>
                  </w:sdt>
                  <w:r>
                    <w:rPr>
                      <w:rFonts w:ascii="Verdana" w:hAnsi="Verdana"/>
                      <w:szCs w:val="24"/>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3 pr. 25 p."/>
                <w:tag w:val="part_e5518542c25d41c7876c99383e1a627f"/>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e5518542c25d41c7876c99383e1a627f"/>
                      <w:lock w:val="sdtLocked"/>
                      <w:richText/>
                    </w:sdtPr>
                    <w:sdtContent>
                      <w:r>
                        <w:rPr>
                          <w:rFonts w:ascii="Verdana" w:hAnsi="Verdana"/>
                          <w:szCs w:val="24"/>
                          <w:lang w:eastAsia="lt-LT"/>
                        </w:rPr>
                        <w:t>25</w:t>
                      </w:r>
                    </w:sdtContent>
                  </w:sdt>
                  <w:r>
                    <w:rPr>
                      <w:rFonts w:ascii="Verdana" w:hAnsi="Verdana"/>
                      <w:szCs w:val="24"/>
                      <w:lang w:eastAsia="lt-LT"/>
                    </w:rPr>
                    <w:t>. Savivaldybė, išnuomojusi valstybinės žemės sklypą ar jo dalį, gali atleisti valstybinės žemės nuomininką nuo nuomos mokesčio mokėjimo, išskyrus, kai valstybinės žemės sklypas ar jo dalis išnuomota aukciono būdu. Pasikeitus sutarties šaliai, sudarant susitarimą dėl valstybinės žemės nuomos aukciono būdu sutarties pakeitimo kitos šios sutarties sąlygos nekeičiamos.</w:t>
                  </w:r>
                </w:p>
              </w:sdtContent>
            </w:sdt>
            <w:sdt>
              <w:sdtPr>
                <w:alias w:val="3 pr. 26 p."/>
                <w:tag w:val="part_02bcaf6f739d47648a784cfa83c4ef6d"/>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02bcaf6f739d47648a784cfa83c4ef6d"/>
                      <w:lock w:val="sdtLocked"/>
                      <w:richText/>
                    </w:sdtPr>
                    <w:sdtContent>
                      <w:r>
                        <w:rPr>
                          <w:rFonts w:ascii="Verdana" w:hAnsi="Verdana"/>
                          <w:szCs w:val="24"/>
                          <w:lang w:eastAsia="lt-LT"/>
                        </w:rPr>
                        <w:t>26</w:t>
                      </w:r>
                    </w:sdtContent>
                  </w:sdt>
                  <w:r>
                    <w:rPr>
                      <w:rFonts w:ascii="Verdana" w:hAnsi="Verdana"/>
                      <w:szCs w:val="24"/>
                      <w:lang w:eastAsia="lt-LT"/>
                    </w:rPr>
                    <w:t>. Prie šios sutarties pridedamas išnuomojamo žemės sklypo planas M 1:500, kaip neatskiriama sudedamoji šios sutarties dalis.</w:t>
                  </w:r>
                </w:p>
              </w:sdtContent>
            </w:sdt>
            <w:sdt>
              <w:sdtPr>
                <w:alias w:val="3 pr. 27 p."/>
                <w:tag w:val="part_bd5c60035ade41198ce6f6a537fb3c6b"/>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bd5c60035ade41198ce6f6a537fb3c6b"/>
                      <w:lock w:val="sdtLocked"/>
                      <w:richText/>
                    </w:sdtPr>
                    <w:sdtContent>
                      <w:r>
                        <w:rPr>
                          <w:rFonts w:ascii="Verdana" w:hAnsi="Verdana"/>
                          <w:szCs w:val="24"/>
                          <w:lang w:eastAsia="lt-LT"/>
                        </w:rPr>
                        <w:t>27</w:t>
                      </w:r>
                    </w:sdtContent>
                  </w:sdt>
                  <w:r>
                    <w:rPr>
                      <w:rFonts w:ascii="Verdana" w:hAnsi="Verdana"/>
                      <w:szCs w:val="24"/>
                      <w:lang w:eastAsia="lt-LT"/>
                    </w:rPr>
                    <w:t>. Juridinį faktą apie sudarytą sutartį nuomininkas savo lėšomis per 3 mėnesius įregistruoja Nekilnojamojo turto registre.</w:t>
                  </w:r>
                </w:p>
              </w:sdtContent>
            </w:sdt>
            <w:sdt>
              <w:sdtPr>
                <w:alias w:val="3 pr. 28 p."/>
                <w:tag w:val="part_202f932911ae4bd88ee8943507ba6447"/>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202f932911ae4bd88ee8943507ba6447"/>
                      <w:lock w:val="sdtLocked"/>
                      <w:richText/>
                    </w:sdtPr>
                    <w:sdtContent>
                      <w:r>
                        <w:rPr>
                          <w:rFonts w:ascii="Verdana" w:hAnsi="Verdana"/>
                          <w:szCs w:val="24"/>
                          <w:lang w:eastAsia="lt-LT"/>
                        </w:rPr>
                        <w:t>28</w:t>
                      </w:r>
                    </w:sdtContent>
                  </w:sdt>
                  <w:r>
                    <w:rPr>
                      <w:rFonts w:ascii="Verdana" w:hAnsi="Verdana"/>
                      <w:szCs w:val="24"/>
                      <w:lang w:eastAsia="lt-LT"/>
                    </w:rPr>
                    <w:t>. Sutartis pasirašoma kvalifikuotais elektroniniais parašais, pasirašomas 1 elektroninis sutarties egzempliorius, kuriuo šalys pasidalina elektroninių ryšių priemonėmis.</w:t>
                  </w:r>
                </w:p>
                <w:p>
                  <w:pPr>
                    <w:tabs>
                      <w:tab w:val="left" w:pos="1134"/>
                      <w:tab w:val="left" w:pos="4253"/>
                      <w:tab w:val="left" w:pos="6237"/>
                    </w:tabs>
                    <w:ind w:firstLine="709"/>
                    <w:jc w:val="both"/>
                    <w:rPr>
                      <w:rFonts w:ascii="Verdana" w:hAnsi="Verdana"/>
                      <w:szCs w:val="24"/>
                      <w:lang w:eastAsia="lt-LT"/>
                    </w:rPr>
                  </w:pPr>
                </w:p>
                <w:p>
                  <w:pPr>
                    <w:tabs>
                      <w:tab w:val="left" w:pos="1134"/>
                      <w:tab w:val="left" w:pos="4253"/>
                      <w:tab w:val="left" w:pos="6237"/>
                    </w:tabs>
                    <w:ind w:firstLine="709"/>
                    <w:jc w:val="both"/>
                    <w:rPr>
                      <w:rFonts w:ascii="Verdana" w:hAnsi="Verdana"/>
                      <w:szCs w:val="24"/>
                      <w:lang w:eastAsia="lt-LT"/>
                    </w:rPr>
                  </w:pPr>
                </w:p>
                <w:p>
                  <w:pPr>
                    <w:tabs>
                      <w:tab w:val="left" w:pos="1134"/>
                      <w:tab w:val="left" w:pos="4253"/>
                      <w:tab w:val="left" w:pos="6237"/>
                    </w:tabs>
                    <w:jc w:val="both"/>
                    <w:rPr>
                      <w:rFonts w:ascii="Verdana" w:hAnsi="Verdana"/>
                      <w:szCs w:val="24"/>
                      <w:lang w:eastAsia="lt-LT"/>
                    </w:rPr>
                  </w:pPr>
                  <w:r>
                    <w:rPr>
                      <w:rFonts w:ascii="Verdana" w:hAnsi="Verdana"/>
                      <w:szCs w:val="24"/>
                      <w:lang w:eastAsia="lt-LT"/>
                    </w:rPr>
                    <w:t xml:space="preserve">Nuomotojas  </w:t>
                    <w:tab/>
                    <w:tab/>
                    <w:tab/>
                    <w:t xml:space="preserve">                  Povilas Isoda</w:t>
                  </w:r>
                </w:p>
                <w:p>
                  <w:pPr>
                    <w:tabs>
                      <w:tab w:val="left" w:pos="1134"/>
                      <w:tab w:val="left" w:pos="4253"/>
                      <w:tab w:val="left" w:pos="6237"/>
                    </w:tabs>
                    <w:ind w:firstLine="1478"/>
                    <w:jc w:val="both"/>
                    <w:rPr>
                      <w:rFonts w:ascii="Verdana" w:hAnsi="Verdana"/>
                      <w:szCs w:val="24"/>
                      <w:lang w:eastAsia="lt-LT"/>
                    </w:rPr>
                  </w:pPr>
                </w:p>
                <w:p>
                  <w:pPr>
                    <w:keepNext/>
                    <w:tabs>
                      <w:tab w:val="left" w:pos="4536"/>
                      <w:tab w:val="left" w:pos="7858"/>
                    </w:tabs>
                    <w:jc w:val="both"/>
                    <w:rPr>
                      <w:rFonts w:ascii="Verdana" w:eastAsia="Arial Unicode MS" w:hAnsi="Verdana"/>
                      <w:szCs w:val="24"/>
                      <w:lang w:eastAsia="lt-LT"/>
                    </w:rPr>
                  </w:pPr>
                  <w:r>
                    <w:rPr>
                      <w:rFonts w:ascii="Verdana" w:eastAsia="Arial Unicode MS" w:hAnsi="Verdana"/>
                      <w:szCs w:val="24"/>
                      <w:lang w:eastAsia="lt-LT"/>
                    </w:rPr>
                    <w:t>Nuomininkas</w:t>
                    <w:tab/>
                    <w:t xml:space="preserve">                                 Vytautas Jašinskas</w:t>
                  </w:r>
                </w:p>
                <w:p>
                  <w:pPr>
                    <w:jc w:val="center"/>
                    <w:rPr>
                      <w:rFonts w:ascii="Verdana" w:hAnsi="Verdana"/>
                      <w:szCs w:val="24"/>
                      <w:lang w:eastAsia="lt-LT"/>
                    </w:rPr>
                  </w:pPr>
                  <w:r>
                    <w:rPr>
                      <w:rFonts w:ascii="Verdana" w:hAnsi="Verdana"/>
                      <w:szCs w:val="24"/>
                      <w:lang w:eastAsia="lt-LT"/>
                    </w:rPr>
                    <w:t>_________________________</w:t>
                  </w:r>
                </w:p>
                <w:p>
                  <w:pPr>
                    <w:keepNext/>
                    <w:tabs>
                      <w:tab w:val="left" w:pos="4536"/>
                      <w:tab w:val="left" w:pos="7858"/>
                    </w:tabs>
                    <w:jc w:val="both"/>
                    <w:rPr>
                      <w:rFonts w:ascii="Verdana" w:eastAsia="Arial Unicode MS" w:hAnsi="Verdana"/>
                      <w:szCs w:val="24"/>
                      <w:lang w:eastAsia="lt-LT"/>
                    </w:rPr>
                    <w:sectPr>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Content>
        </w:sdt>
      </w:sdtContent>
    </w:sdt>
    <w:sdt>
      <w:sdtPr>
        <w:alias w:val="4 pr."/>
        <w:tag w:val="part_d768cb66a7cf479e93ea69f9326ce775"/>
        <w:lock w:val="sdtLocked"/>
        <w:richText/>
      </w:sdtPr>
      <w:sdtContent>
        <w:p>
          <w:pPr>
            <w:ind w:left="5103"/>
            <w:rPr>
              <w:rFonts w:ascii="Verdana" w:hAnsi="Verdana"/>
              <w:szCs w:val="24"/>
              <w:lang w:eastAsia="lt-LT"/>
            </w:rPr>
          </w:pPr>
          <w:r>
            <w:rPr>
              <w:rFonts w:ascii="Verdana" w:hAnsi="Verdana"/>
              <w:szCs w:val="24"/>
              <w:lang w:eastAsia="lt-LT"/>
            </w:rPr>
            <w:t xml:space="preserve">Marijampolės savivaldybės tarybos </w:t>
          </w:r>
        </w:p>
        <w:p>
          <w:pPr>
            <w:ind w:left="5103"/>
            <w:rPr>
              <w:rFonts w:ascii="Verdana" w:hAnsi="Verdana"/>
              <w:szCs w:val="24"/>
              <w:lang w:eastAsia="lt-LT"/>
            </w:rPr>
          </w:pPr>
          <w:r>
            <w:rPr>
              <w:rFonts w:ascii="Verdana" w:hAnsi="Verdana"/>
              <w:szCs w:val="24"/>
              <w:lang w:eastAsia="lt-LT"/>
            </w:rPr>
            <w:t>sprendimo</w:t>
          </w:r>
        </w:p>
        <w:p>
          <w:pPr>
            <w:ind w:left="5103"/>
            <w:rPr>
              <w:rFonts w:ascii="Verdana" w:hAnsi="Verdana"/>
              <w:szCs w:val="24"/>
              <w:lang w:eastAsia="lt-LT"/>
            </w:rPr>
          </w:pPr>
          <w:sdt>
            <w:sdtPr>
              <w:alias w:val="Numeris"/>
              <w:tag w:val="nr_d768cb66a7cf479e93ea69f9326ce775"/>
              <w:lock w:val="sdtLocked"/>
              <w:richText/>
            </w:sdtPr>
            <w:sdtContent>
              <w:r>
                <w:rPr>
                  <w:rFonts w:ascii="Verdana" w:hAnsi="Verdana"/>
                  <w:szCs w:val="24"/>
                  <w:lang w:eastAsia="lt-LT"/>
                </w:rPr>
                <w:t>4</w:t>
              </w:r>
            </w:sdtContent>
          </w:sdt>
          <w:r>
            <w:rPr>
              <w:rFonts w:ascii="Verdana" w:hAnsi="Verdana"/>
              <w:szCs w:val="24"/>
              <w:lang w:eastAsia="lt-LT"/>
            </w:rPr>
            <w:t xml:space="preserve"> priedas</w:t>
          </w:r>
        </w:p>
        <w:p>
          <w:pPr>
            <w:rPr>
              <w:rFonts w:ascii="Verdana" w:hAnsi="Verdana"/>
              <w:b/>
              <w:szCs w:val="24"/>
              <w:lang w:eastAsia="lt-LT"/>
            </w:rPr>
          </w:pPr>
        </w:p>
        <w:p>
          <w:pPr>
            <w:jc w:val="center"/>
            <w:rPr>
              <w:rFonts w:ascii="Verdana" w:hAnsi="Verdana"/>
              <w:b/>
              <w:bCs/>
              <w:szCs w:val="24"/>
              <w:lang w:eastAsia="lt-LT"/>
            </w:rPr>
          </w:pPr>
          <w:sdt>
            <w:sdtPr>
              <w:alias w:val="Pavadinimas"/>
              <w:tag w:val="title_d768cb66a7cf479e93ea69f9326ce775"/>
              <w:lock w:val="sdtLocked"/>
              <w:richText/>
            </w:sdtPr>
            <w:sdtContent>
              <w:r>
                <w:rPr>
                  <w:rFonts w:ascii="Verdana" w:hAnsi="Verdana"/>
                  <w:b/>
                  <w:bCs/>
                  <w:szCs w:val="24"/>
                  <w:lang w:eastAsia="lt-LT"/>
                </w:rPr>
                <w:t>(Valstybinės žemės nuomos sutarties projektas)</w:t>
              </w:r>
            </w:sdtContent>
          </w:sdt>
        </w:p>
        <w:p>
          <w:pPr>
            <w:rPr>
              <w:rFonts w:ascii="Verdana" w:hAnsi="Verdana"/>
              <w:bCs/>
              <w:szCs w:val="24"/>
              <w:lang w:eastAsia="lt-LT"/>
            </w:rPr>
          </w:pPr>
        </w:p>
        <w:p>
          <w:pPr>
            <w:rPr>
              <w:rFonts w:ascii="Verdana" w:hAnsi="Verdana"/>
              <w:bCs/>
              <w:szCs w:val="24"/>
              <w:lang w:eastAsia="lt-LT"/>
            </w:rPr>
          </w:pPr>
        </w:p>
        <w:p>
          <w:pPr>
            <w:rPr>
              <w:rFonts w:ascii="Verdana" w:hAnsi="Verdana"/>
              <w:bCs/>
              <w:szCs w:val="24"/>
              <w:lang w:eastAsia="lt-LT"/>
            </w:rPr>
          </w:pPr>
        </w:p>
        <w:sdt>
          <w:sdtPr>
            <w:alias w:val="skirsnis"/>
            <w:tag w:val="part_a5c1d89cad784c85bd6e286323589a65"/>
            <w:lock w:val="sdtLocked"/>
            <w:richText/>
          </w:sdtPr>
          <w:sdtContent>
            <w:p>
              <w:pPr>
                <w:jc w:val="center"/>
                <w:rPr>
                  <w:rFonts w:ascii="Verdana" w:hAnsi="Verdana"/>
                  <w:b/>
                  <w:szCs w:val="24"/>
                  <w:lang w:eastAsia="lt-LT"/>
                </w:rPr>
              </w:pPr>
              <w:sdt>
                <w:sdtPr>
                  <w:alias w:val="Pavadinimas"/>
                  <w:tag w:val="title_a5c1d89cad784c85bd6e286323589a65"/>
                  <w:lock w:val="sdtLocked"/>
                  <w:richText/>
                </w:sdtPr>
                <w:sdtContent>
                  <w:r>
                    <w:rPr>
                      <w:rFonts w:ascii="Verdana" w:hAnsi="Verdana"/>
                      <w:b/>
                      <w:szCs w:val="24"/>
                      <w:lang w:eastAsia="lt-LT"/>
                    </w:rPr>
                    <w:t xml:space="preserve">VALSTYBINĖS ŽEMĖS NUOMOS SUTARTIS </w:t>
                  </w:r>
                </w:sdtContent>
              </w:sdt>
            </w:p>
            <w:p>
              <w:pPr>
                <w:jc w:val="center"/>
                <w:rPr>
                  <w:rFonts w:ascii="Verdana" w:hAnsi="Verdana"/>
                  <w:b/>
                  <w:szCs w:val="24"/>
                  <w:lang w:eastAsia="lt-LT"/>
                </w:rPr>
              </w:pPr>
            </w:p>
            <w:p>
              <w:pPr>
                <w:jc w:val="center"/>
                <w:rPr>
                  <w:rFonts w:ascii="Verdana" w:hAnsi="Verdana"/>
                  <w:b/>
                  <w:szCs w:val="24"/>
                  <w:lang w:eastAsia="lt-LT"/>
                </w:rPr>
              </w:pPr>
            </w:p>
            <w:p>
              <w:pPr>
                <w:jc w:val="center"/>
                <w:rPr>
                  <w:rFonts w:ascii="Verdana" w:hAnsi="Verdana"/>
                  <w:b/>
                  <w:szCs w:val="24"/>
                  <w:lang w:eastAsia="lt-LT"/>
                </w:rPr>
              </w:pPr>
            </w:p>
            <w:p>
              <w:pPr>
                <w:jc w:val="center"/>
                <w:rPr>
                  <w:rFonts w:ascii="Verdana" w:hAnsi="Verdana"/>
                  <w:szCs w:val="24"/>
                  <w:lang w:eastAsia="lt-LT"/>
                </w:rPr>
              </w:pPr>
              <w:r>
                <w:rPr>
                  <w:rFonts w:ascii="Verdana" w:hAnsi="Verdana"/>
                  <w:szCs w:val="24"/>
                  <w:lang w:eastAsia="lt-LT"/>
                </w:rPr>
                <w:t>Marijampolė</w:t>
              </w:r>
            </w:p>
            <w:p>
              <w:pPr>
                <w:ind w:firstLine="851"/>
                <w:jc w:val="center"/>
                <w:rPr>
                  <w:rFonts w:ascii="Verdana" w:hAnsi="Verdana"/>
                  <w:szCs w:val="24"/>
                  <w:lang w:eastAsia="lt-LT"/>
                </w:rPr>
              </w:pPr>
            </w:p>
            <w:p>
              <w:pPr>
                <w:ind w:firstLine="851"/>
                <w:jc w:val="center"/>
                <w:rPr>
                  <w:rFonts w:ascii="Verdana" w:hAnsi="Verdana"/>
                  <w:szCs w:val="24"/>
                  <w:lang w:eastAsia="lt-LT"/>
                </w:rPr>
              </w:pPr>
            </w:p>
            <w:p>
              <w:pPr>
                <w:ind w:firstLine="851"/>
                <w:jc w:val="center"/>
                <w:rPr>
                  <w:rFonts w:ascii="Verdana" w:hAnsi="Verdana"/>
                  <w:szCs w:val="24"/>
                  <w:lang w:eastAsia="lt-LT"/>
                </w:rPr>
              </w:pPr>
            </w:p>
            <w:p>
              <w:pPr>
                <w:ind w:right="-1" w:firstLine="709"/>
                <w:jc w:val="both"/>
                <w:rPr>
                  <w:rFonts w:ascii="Verdana" w:hAnsi="Verdana"/>
                  <w:szCs w:val="24"/>
                  <w:lang w:eastAsia="lt-LT"/>
                </w:rPr>
              </w:pPr>
              <w:r>
                <w:rPr>
                  <w:rFonts w:ascii="Verdana" w:hAnsi="Verdana"/>
                  <w:szCs w:val="24"/>
                  <w:lang w:eastAsia="lt-LT"/>
                </w:rPr>
                <w:t>Lietuvos valstybė, atstovaujama Marijampolės savivaldybės mero Povilo Isodos, toliau vadinama nuomotoju, ir UAB „Sūduvos vandenys“, į. k. 151104226, buveinės adresas Marijampolės m., Vasaros g. 7, atstovaujama UAB „Sūduvos vandenys“ direktoriaus Vytauto Jašinsko, veikiančio pagal bendrovės įstatus, toliau vadinama nuomininku, sudarė šią sutartį:</w:t>
              </w:r>
            </w:p>
            <w:sdt>
              <w:sdtPr>
                <w:alias w:val="4 pr. 1 p."/>
                <w:tag w:val="part_37d14040729041a88f9eecba02842d07"/>
                <w:lock w:val="sdtLocked"/>
                <w:richText/>
              </w:sdtPr>
              <w:sdtContent>
                <w:p>
                  <w:pPr>
                    <w:ind w:firstLine="709"/>
                    <w:jc w:val="both"/>
                    <w:rPr>
                      <w:rFonts w:ascii="Verdana" w:hAnsi="Verdana"/>
                      <w:szCs w:val="24"/>
                      <w:lang w:eastAsia="lt-LT"/>
                    </w:rPr>
                  </w:pPr>
                  <w:sdt>
                    <w:sdtPr>
                      <w:alias w:val="Numeris"/>
                      <w:tag w:val="nr_37d14040729041a88f9eecba02842d07"/>
                      <w:lock w:val="sdtLocked"/>
                      <w:richText/>
                    </w:sdtPr>
                    <w:sdtContent>
                      <w:r>
                        <w:rPr>
                          <w:rFonts w:ascii="Verdana" w:hAnsi="Verdana"/>
                          <w:szCs w:val="24"/>
                          <w:lang w:eastAsia="lt-LT"/>
                        </w:rPr>
                        <w:t>1</w:t>
                      </w:r>
                    </w:sdtContent>
                  </w:sdt>
                  <w:r>
                    <w:rPr>
                      <w:rFonts w:ascii="Verdana" w:hAnsi="Verdana"/>
                      <w:szCs w:val="24"/>
                      <w:lang w:eastAsia="lt-LT"/>
                    </w:rPr>
                    <w:t>. Nuomotojas išnuomoja, o nuomininkas išsinuomoja 0,3017 ha ploto žemės sklypą, unikalus Nr. 4400-0979-5126, kadastro Nr. 1801/0013:54, esantį Marijampolės m., Balsupių g. 20, reikalingą pastatui – gyvenamajam namui (unikalus Nr. 1899-6000-7016) eksploatuoti.</w:t>
                  </w:r>
                </w:p>
              </w:sdtContent>
            </w:sdt>
            <w:sdt>
              <w:sdtPr>
                <w:alias w:val="4 pr. 2 p."/>
                <w:tag w:val="part_a5f608b5423c4aaf900cc13c26dbe591"/>
                <w:lock w:val="sdtLocked"/>
                <w:richText/>
              </w:sdtPr>
              <w:sdtContent>
                <w:p>
                  <w:pPr>
                    <w:tabs>
                      <w:tab w:val="left" w:pos="3121"/>
                    </w:tabs>
                    <w:ind w:firstLine="709"/>
                    <w:jc w:val="both"/>
                    <w:rPr>
                      <w:rFonts w:ascii="Verdana" w:hAnsi="Verdana"/>
                      <w:szCs w:val="24"/>
                      <w:lang w:eastAsia="lt-LT"/>
                    </w:rPr>
                  </w:pPr>
                  <w:sdt>
                    <w:sdtPr>
                      <w:alias w:val="Numeris"/>
                      <w:tag w:val="nr_a5f608b5423c4aaf900cc13c26dbe591"/>
                      <w:lock w:val="sdtLocked"/>
                      <w:richText/>
                    </w:sdtPr>
                    <w:sdtContent>
                      <w:r>
                        <w:rPr>
                          <w:rFonts w:ascii="Verdana" w:hAnsi="Verdana"/>
                          <w:szCs w:val="24"/>
                          <w:lang w:eastAsia="lt-LT"/>
                        </w:rPr>
                        <w:t>2</w:t>
                      </w:r>
                    </w:sdtContent>
                  </w:sdt>
                  <w:r>
                    <w:rPr>
                      <w:rFonts w:ascii="Verdana" w:hAnsi="Verdana"/>
                      <w:szCs w:val="24"/>
                      <w:lang w:eastAsia="lt-LT"/>
                    </w:rPr>
                    <w:t>. Žemės sklypas išnuomojamas 10 metų, skaičiuojant nuo šios sutarties sudarymo dienos.</w:t>
                  </w:r>
                </w:p>
              </w:sdtContent>
            </w:sdt>
            <w:sdt>
              <w:sdtPr>
                <w:alias w:val="4 pr. 3 p."/>
                <w:tag w:val="part_447b986c3cc84a5eaef448d1e03ed126"/>
                <w:lock w:val="sdtLocked"/>
                <w:richText/>
              </w:sdtPr>
              <w:sdtContent>
                <w:p>
                  <w:pPr>
                    <w:tabs>
                      <w:tab w:val="right" w:leader="underscore" w:pos="9071"/>
                    </w:tabs>
                    <w:ind w:firstLine="709"/>
                    <w:jc w:val="both"/>
                    <w:rPr>
                      <w:rFonts w:ascii="Verdana" w:hAnsi="Verdana"/>
                      <w:szCs w:val="24"/>
                      <w:lang w:eastAsia="lt-LT"/>
                    </w:rPr>
                  </w:pPr>
                  <w:sdt>
                    <w:sdtPr>
                      <w:alias w:val="Numeris"/>
                      <w:tag w:val="nr_447b986c3cc84a5eaef448d1e03ed126"/>
                      <w:lock w:val="sdtLocked"/>
                      <w:richText/>
                    </w:sdtPr>
                    <w:sdtContent>
                      <w:r>
                        <w:rPr>
                          <w:rFonts w:ascii="Verdana" w:hAnsi="Verdana"/>
                          <w:szCs w:val="24"/>
                          <w:lang w:eastAsia="lt-LT"/>
                        </w:rPr>
                        <w:t>3</w:t>
                      </w:r>
                    </w:sdtContent>
                  </w:sdt>
                  <w:r>
                    <w:rPr>
                      <w:rFonts w:ascii="Verdana" w:hAnsi="Verdana"/>
                      <w:szCs w:val="24"/>
                      <w:lang w:eastAsia="lt-LT"/>
                    </w:rPr>
                    <w:t>. Išnuomojamo žemės sklypo pagrindinė naudojimo paskirtis – kita, naudojimo būdas – gyvenamosios teritorijos, naudojimo pobūdis – daugiaaukščių ir aukštybinių gyvenamųjų namų statybos.</w:t>
                  </w:r>
                </w:p>
              </w:sdtContent>
            </w:sdt>
            <w:sdt>
              <w:sdtPr>
                <w:alias w:val="4 pr. 4 p."/>
                <w:tag w:val="part_25d305b0e152458ab2bc7438edd1763f"/>
                <w:lock w:val="sdtLocked"/>
                <w:richText/>
              </w:sdtPr>
              <w:sdtContent>
                <w:p>
                  <w:pPr>
                    <w:ind w:firstLine="709"/>
                    <w:jc w:val="both"/>
                    <w:rPr>
                      <w:rFonts w:ascii="Verdana" w:hAnsi="Verdana"/>
                      <w:szCs w:val="24"/>
                      <w:lang w:eastAsia="lt-LT"/>
                    </w:rPr>
                  </w:pPr>
                  <w:sdt>
                    <w:sdtPr>
                      <w:alias w:val="Numeris"/>
                      <w:tag w:val="nr_25d305b0e152458ab2bc7438edd1763f"/>
                      <w:lock w:val="sdtLocked"/>
                      <w:richText/>
                    </w:sdtPr>
                    <w:sdtContent>
                      <w:r>
                        <w:rPr>
                          <w:rFonts w:ascii="Verdana" w:hAnsi="Verdana"/>
                          <w:szCs w:val="24"/>
                          <w:lang w:eastAsia="lt-LT"/>
                        </w:rPr>
                        <w:t>4</w:t>
                      </w:r>
                    </w:sdtContent>
                  </w:sdt>
                  <w:r>
                    <w:rPr>
                      <w:rFonts w:ascii="Verdana" w:hAnsi="Verdana"/>
                      <w:szCs w:val="24"/>
                      <w:lang w:eastAsia="lt-LT"/>
                    </w:rPr>
                    <w:t xml:space="preserve">. Galimybė keisti žemės sklypo pagrindinę žemės naudojimo paskirtį ir (ar) naudojimo būdą, kai pagal galiojančius teritorijų planavimo dokumentus numatyta galimybė išnuomojamame valstybinės žemės sklype pakeisti pagrindinę žemės naudojimo paskirtį ir (ar) būdą kita pagrindine žemės naudojimo paskirtimi ir (ar) būdu. Nurodomi pagrindinė žemės naudojimo paskirtis ir galimi naudojimo būdai: pagrindinė žemės naudojimo paskirtis – kita; galimi naudojimo būdai – vienbučių ir dvibučių gyvenamųjų pastatų teritorijos, komercinės paskirties objektų teritorijos, visuomeninės paskirties teritorijos, susisiekimo ir inžinerinių komunikacijų aptarnavimo objektų teritorijos, susisiekimo ir inžinerinių tinklų koridorių teritorijos, atskirųjų želdynų teritorijos. </w:t>
                  </w:r>
                </w:p>
              </w:sdtContent>
            </w:sdt>
            <w:sdt>
              <w:sdtPr>
                <w:alias w:val="4 pr. 5 p."/>
                <w:tag w:val="part_3f4f4e1c8c004259ab491c9e9752f02b"/>
                <w:lock w:val="sdtLocked"/>
                <w:richText/>
              </w:sdtPr>
              <w:sdtContent>
                <w:p>
                  <w:pPr>
                    <w:tabs>
                      <w:tab w:val="right" w:leader="underscore" w:pos="9072"/>
                    </w:tabs>
                    <w:ind w:firstLine="709"/>
                    <w:jc w:val="both"/>
                    <w:rPr>
                      <w:rFonts w:ascii="Verdana" w:hAnsi="Verdana"/>
                      <w:szCs w:val="24"/>
                      <w:lang w:eastAsia="lt-LT"/>
                    </w:rPr>
                  </w:pPr>
                  <w:sdt>
                    <w:sdtPr>
                      <w:alias w:val="Numeris"/>
                      <w:tag w:val="nr_3f4f4e1c8c004259ab491c9e9752f02b"/>
                      <w:lock w:val="sdtLocked"/>
                      <w:richText/>
                    </w:sdtPr>
                    <w:sdtContent>
                      <w:r>
                        <w:rPr>
                          <w:rFonts w:ascii="Verdana" w:hAnsi="Verdana"/>
                          <w:szCs w:val="24"/>
                          <w:lang w:eastAsia="lt-LT"/>
                        </w:rPr>
                        <w:t>5</w:t>
                      </w:r>
                    </w:sdtContent>
                  </w:sdt>
                  <w:r>
                    <w:rPr>
                      <w:rFonts w:ascii="Verdana" w:hAnsi="Verdana"/>
                      <w:szCs w:val="24"/>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 galima tiesti susisiekimo komunikacijas, inžinerinius tinklus ir statyti jiems funkcionuoti būtinus statinius, statyti laikinuosius ir nesudėtinguosius statinius, remontuoti, atnaujinti (modernizuoti) tai pačiai veiklai vystyti reikalingus esamus statinius ar įrenginius (nekeičiant statinio matmenų ir paskirties), jeigu tokia statyba ar remontas, atnaujinimas (modernizavimas) neprieštarauja nustatytam teritorijos naudojimo reglamentui. Statinius ar įrenginius, kurie pastatyti nesilaikant išvardytų sąlygų, nuomininkas privalo nugriauti ir sutvarkyti žemės sklypą.</w:t>
                  </w:r>
                </w:p>
              </w:sdtContent>
            </w:sdt>
            <w:sdt>
              <w:sdtPr>
                <w:alias w:val="4 pr. 6 p."/>
                <w:tag w:val="part_032cb49e08b949698bead48d3c83ed22"/>
                <w:lock w:val="sdtLocked"/>
                <w:richText/>
              </w:sdtPr>
              <w:sdtContent>
                <w:p>
                  <w:pPr>
                    <w:ind w:firstLine="709"/>
                    <w:jc w:val="both"/>
                    <w:rPr>
                      <w:rFonts w:ascii="Verdana" w:hAnsi="Verdana"/>
                      <w:color w:val="000000"/>
                      <w:szCs w:val="24"/>
                      <w:lang w:val="af-ZA" w:eastAsia="lt-LT"/>
                    </w:rPr>
                  </w:pPr>
                  <w:sdt>
                    <w:sdtPr>
                      <w:alias w:val="Numeris"/>
                      <w:tag w:val="nr_032cb49e08b949698bead48d3c83ed22"/>
                      <w:lock w:val="sdtLocked"/>
                      <w:richText/>
                    </w:sdtPr>
                    <w:sdtContent>
                      <w:r>
                        <w:rPr>
                          <w:rFonts w:ascii="Verdana" w:hAnsi="Verdana"/>
                          <w:color w:val="000000"/>
                          <w:szCs w:val="24"/>
                          <w:lang w:eastAsia="lt-LT"/>
                        </w:rPr>
                        <w:t>6</w:t>
                      </w:r>
                    </w:sdtContent>
                  </w:sdt>
                  <w:r>
                    <w:rPr>
                      <w:rFonts w:ascii="Verdana" w:hAnsi="Verdana"/>
                      <w:color w:val="000000"/>
                      <w:szCs w:val="24"/>
                      <w:lang w:eastAsia="lt-LT"/>
                    </w:rPr>
                    <w:t>. Galimybė statyti naujus statinius ar įrenginius ir (ar) rekonstruoti esamus statinius ar įrenginius, jeigu tokia statyba ir (ar) rekonstravimas galimi pagal galiojančius teritorijų planavimo dokumentų sprendinius ir atitinka šioje sutartyje įrašytą žemės sklypo pagrindinę žemės naudojimo paskirtį ir būdą ir jeigu žemės sklypas išnuomojamas ilgesniam kaip 3 metų laikotarpiui</w:t>
                  </w:r>
                  <w:r>
                    <w:rPr>
                      <w:rFonts w:ascii="Verdana" w:hAnsi="Verdana"/>
                      <w:color w:val="000000"/>
                      <w:szCs w:val="24"/>
                      <w:lang w:val="af-ZA" w:eastAsia="lt-LT"/>
                    </w:rPr>
                    <w:t xml:space="preserve">. </w:t>
                  </w:r>
                </w:p>
              </w:sdtContent>
            </w:sdt>
            <w:sdt>
              <w:sdtPr>
                <w:alias w:val="4 pr. 7 p."/>
                <w:tag w:val="part_f629bfeebaa14d278f054d78e4206d5b"/>
                <w:lock w:val="sdtLocked"/>
                <w:richText/>
              </w:sdtPr>
              <w:sdtContent>
                <w:p>
                  <w:pPr>
                    <w:ind w:firstLine="709"/>
                    <w:jc w:val="both"/>
                    <w:rPr>
                      <w:rFonts w:ascii="Verdana" w:hAnsi="Verdana"/>
                      <w:color w:val="000000"/>
                      <w:szCs w:val="24"/>
                      <w:lang w:val="af-ZA" w:eastAsia="lt-LT"/>
                    </w:rPr>
                  </w:pPr>
                  <w:sdt>
                    <w:sdtPr>
                      <w:alias w:val="Numeris"/>
                      <w:tag w:val="nr_f629bfeebaa14d278f054d78e4206d5b"/>
                      <w:lock w:val="sdtLocked"/>
                      <w:richText/>
                    </w:sdtPr>
                    <w:sdtContent>
                      <w:r>
                        <w:rPr>
                          <w:rFonts w:ascii="Verdana" w:hAnsi="Verdana"/>
                          <w:color w:val="000000"/>
                          <w:szCs w:val="24"/>
                          <w:lang w:eastAsia="lt-LT"/>
                        </w:rPr>
                        <w:t>7</w:t>
                      </w:r>
                    </w:sdtContent>
                  </w:sdt>
                  <w:r>
                    <w:rPr>
                      <w:rFonts w:ascii="Verdana" w:hAnsi="Verdana"/>
                      <w:color w:val="000000"/>
                      <w:szCs w:val="24"/>
                      <w:lang w:eastAsia="lt-LT"/>
                    </w:rPr>
                    <w:t>. Žemės sklypo nuomininkas galimybę statyti ir (ar) rekonstruoti statinius įgyja tik sumokėjęs savivaldybės, kurios teritorijoje yra žemės sklypas, administracijos apskaičiuotą Žemės įstatymo 10 straipsnio 3 ir 4 dalyse nurodytą atlyginimą už galimybę statyti ir (ar) rekonstruoti statinius į valstybės biudžetą ir savivaldybės, kurios teritorijoje yra žemės sklypas, biudžetą, išskyrus šio straipsnio 7 dalyje nurodytus atvejus</w:t>
                  </w:r>
                  <w:r>
                    <w:rPr>
                      <w:rFonts w:ascii="Verdana" w:hAnsi="Verdana"/>
                      <w:color w:val="000000"/>
                      <w:szCs w:val="24"/>
                      <w:lang w:val="af-ZA" w:eastAsia="lt-LT"/>
                    </w:rPr>
                    <w:t>.</w:t>
                  </w:r>
                </w:p>
              </w:sdtContent>
            </w:sdt>
            <w:sdt>
              <w:sdtPr>
                <w:alias w:val="4 pr. 8 p."/>
                <w:tag w:val="part_55523cc1f36a4d8d8f89f7addd2df08f"/>
                <w:lock w:val="sdtLocked"/>
                <w:richText/>
              </w:sdtPr>
              <w:sdtContent>
                <w:p>
                  <w:pPr>
                    <w:tabs>
                      <w:tab w:val="right" w:leader="underscore" w:pos="9072"/>
                    </w:tabs>
                    <w:ind w:firstLine="709"/>
                    <w:jc w:val="both"/>
                    <w:rPr>
                      <w:rFonts w:ascii="Verdana" w:hAnsi="Verdana"/>
                      <w:szCs w:val="24"/>
                      <w:lang w:eastAsia="lt-LT"/>
                    </w:rPr>
                  </w:pPr>
                  <w:sdt>
                    <w:sdtPr>
                      <w:alias w:val="Numeris"/>
                      <w:tag w:val="nr_55523cc1f36a4d8d8f89f7addd2df08f"/>
                      <w:lock w:val="sdtLocked"/>
                      <w:richText/>
                    </w:sdtPr>
                    <w:sdtContent>
                      <w:r>
                        <w:rPr>
                          <w:rFonts w:ascii="Verdana" w:hAnsi="Verdana"/>
                          <w:szCs w:val="24"/>
                          <w:lang w:eastAsia="lt-LT"/>
                        </w:rPr>
                        <w:t>8</w:t>
                      </w:r>
                    </w:sdtContent>
                  </w:sdt>
                  <w:r>
                    <w:rPr>
                      <w:rFonts w:ascii="Verdana" w:hAnsi="Verdana"/>
                      <w:szCs w:val="24"/>
                      <w:lang w:eastAsia="lt-LT"/>
                    </w:rPr>
                    <w:t>. Išnuomojamoje žemėje esančių požeminio ir paviršinio vandens, naudingųjų iškasenų (išskyrus gintarą, naftą, dujas ir kvarcinį smėlį) naudojimo sąlygos – nenumatomos.</w:t>
                  </w:r>
                </w:p>
              </w:sdtContent>
            </w:sdt>
            <w:sdt>
              <w:sdtPr>
                <w:alias w:val="4 pr. 9 p."/>
                <w:tag w:val="part_3f45c8abfb1247288238e328896e9c5f"/>
                <w:lock w:val="sdtLocked"/>
                <w:richText/>
              </w:sdtPr>
              <w:sdtContent>
                <w:p>
                  <w:pPr>
                    <w:tabs>
                      <w:tab w:val="right" w:leader="underscore" w:pos="9072"/>
                    </w:tabs>
                    <w:ind w:firstLine="709"/>
                    <w:jc w:val="both"/>
                    <w:rPr>
                      <w:rFonts w:ascii="Verdana" w:hAnsi="Verdana"/>
                      <w:szCs w:val="24"/>
                      <w:lang w:eastAsia="lt-LT"/>
                    </w:rPr>
                  </w:pPr>
                  <w:sdt>
                    <w:sdtPr>
                      <w:alias w:val="Numeris"/>
                      <w:tag w:val="nr_3f45c8abfb1247288238e328896e9c5f"/>
                      <w:lock w:val="sdtLocked"/>
                      <w:richText/>
                    </w:sdtPr>
                    <w:sdtContent>
                      <w:r>
                        <w:rPr>
                          <w:rFonts w:ascii="Verdana" w:hAnsi="Verdana"/>
                          <w:szCs w:val="24"/>
                          <w:lang w:eastAsia="lt-LT"/>
                        </w:rPr>
                        <w:t>9</w:t>
                      </w:r>
                    </w:sdtContent>
                  </w:sdt>
                  <w:r>
                    <w:rPr>
                      <w:rFonts w:ascii="Verdana" w:hAnsi="Verdana"/>
                      <w:szCs w:val="24"/>
                      <w:lang w:eastAsia="lt-LT"/>
                    </w:rPr>
                    <w:t>. Specialiosios žemės naudojimo sąlygos – žemės sklypui taikomos Nekilnojamojo turto registro duomenų bazės išrašo skiltyje „Duomenys apie įregistruotas teritorijas, kuriose taikomos specialiosios žemės naudojimo sąlygos“ nurodytos specialiosios žemės naudojimo sąlygos.</w:t>
                  </w:r>
                </w:p>
              </w:sdtContent>
            </w:sdt>
            <w:sdt>
              <w:sdtPr>
                <w:alias w:val="4 pr. 10 p."/>
                <w:tag w:val="part_7b0a76cda9a14db387242152914f95b4"/>
                <w:lock w:val="sdtLocked"/>
                <w:richText/>
              </w:sdtPr>
              <w:sdtContent>
                <w:p>
                  <w:pPr>
                    <w:tabs>
                      <w:tab w:val="right" w:leader="underscore" w:pos="9072"/>
                    </w:tabs>
                    <w:ind w:firstLine="709"/>
                    <w:jc w:val="both"/>
                    <w:rPr>
                      <w:rFonts w:ascii="Verdana" w:hAnsi="Verdana"/>
                      <w:szCs w:val="24"/>
                      <w:lang w:eastAsia="lt-LT"/>
                    </w:rPr>
                  </w:pPr>
                  <w:sdt>
                    <w:sdtPr>
                      <w:alias w:val="Numeris"/>
                      <w:tag w:val="nr_7b0a76cda9a14db387242152914f95b4"/>
                      <w:lock w:val="sdtLocked"/>
                      <w:richText/>
                    </w:sdtPr>
                    <w:sdtContent>
                      <w:r>
                        <w:rPr>
                          <w:rFonts w:ascii="Verdana" w:hAnsi="Verdana"/>
                          <w:szCs w:val="24"/>
                          <w:lang w:eastAsia="lt-LT"/>
                        </w:rPr>
                        <w:t>10</w:t>
                      </w:r>
                    </w:sdtContent>
                  </w:sdt>
                  <w:r>
                    <w:rPr>
                      <w:rFonts w:ascii="Verdana" w:hAnsi="Verdana"/>
                      <w:szCs w:val="24"/>
                      <w:lang w:eastAsia="lt-LT"/>
                    </w:rPr>
                    <w:t>. Kiti teisės aktuose nustatyti žemės naudojimo apribojimai – laikytis Lietuvos Respublikos žemės įstatyme nustatytų žemės naudotojų pareigų. Vykdant pastatų ar statinių remonto darbus vadovautis galiojančiais teritorijų planavimo dokumentais, Lietuvos Respublikos teritorijų planavimo įstatymo, Lietuvos Respublikos statybos įstatymo reikalavimais.</w:t>
                  </w:r>
                </w:p>
              </w:sdtContent>
            </w:sdt>
            <w:sdt>
              <w:sdtPr>
                <w:alias w:val="4 pr. 11 p."/>
                <w:tag w:val="part_fc69e2de36574fa8bd8908a012d63563"/>
                <w:lock w:val="sdtLocked"/>
                <w:richText/>
              </w:sdtPr>
              <w:sdtContent>
                <w:p>
                  <w:pPr>
                    <w:tabs>
                      <w:tab w:val="right" w:leader="underscore" w:pos="9072"/>
                    </w:tabs>
                    <w:ind w:firstLine="709"/>
                    <w:jc w:val="both"/>
                    <w:rPr>
                      <w:rFonts w:ascii="Verdana" w:hAnsi="Verdana"/>
                      <w:szCs w:val="24"/>
                      <w:lang w:eastAsia="lt-LT"/>
                    </w:rPr>
                  </w:pPr>
                  <w:sdt>
                    <w:sdtPr>
                      <w:alias w:val="Numeris"/>
                      <w:tag w:val="nr_fc69e2de36574fa8bd8908a012d63563"/>
                      <w:lock w:val="sdtLocked"/>
                      <w:richText/>
                    </w:sdtPr>
                    <w:sdtContent>
                      <w:r>
                        <w:rPr>
                          <w:rFonts w:ascii="Verdana" w:hAnsi="Verdana"/>
                          <w:szCs w:val="24"/>
                          <w:lang w:eastAsia="lt-LT"/>
                        </w:rPr>
                        <w:t>11</w:t>
                      </w:r>
                    </w:sdtContent>
                  </w:sdt>
                  <w:r>
                    <w:rPr>
                      <w:rFonts w:ascii="Verdana" w:hAnsi="Verdana"/>
                      <w:szCs w:val="24"/>
                      <w:lang w:eastAsia="lt-LT"/>
                    </w:rPr>
                    <w:t xml:space="preserve">. Žemės servitutai ir kitos daiktinės teisės: servitutas – teisė tiesti, aptarnauti, naudoti požemines, antžemines komunikacijas (tarnaujantis), kelio servitutas - teisė važiuoti transporto priemonėmis (tarnaujantis). </w:t>
                  </w:r>
                </w:p>
              </w:sdtContent>
            </w:sdt>
            <w:sdt>
              <w:sdtPr>
                <w:alias w:val="4 pr. 12 p."/>
                <w:tag w:val="part_e6ac69bd65d545b3b76842006dbaa5eb"/>
                <w:lock w:val="sdtLocked"/>
                <w:richText/>
              </w:sdtPr>
              <w:sdtContent>
                <w:p>
                  <w:pPr>
                    <w:tabs>
                      <w:tab w:val="right" w:leader="underscore" w:pos="9638"/>
                    </w:tabs>
                    <w:ind w:firstLine="709"/>
                    <w:jc w:val="both"/>
                    <w:rPr>
                      <w:rFonts w:ascii="Verdana" w:hAnsi="Verdana"/>
                      <w:szCs w:val="24"/>
                      <w:lang w:eastAsia="lt-LT"/>
                    </w:rPr>
                  </w:pPr>
                  <w:sdt>
                    <w:sdtPr>
                      <w:alias w:val="Numeris"/>
                      <w:tag w:val="nr_e6ac69bd65d545b3b76842006dbaa5eb"/>
                      <w:lock w:val="sdtLocked"/>
                      <w:richText/>
                    </w:sdtPr>
                    <w:sdtContent>
                      <w:r>
                        <w:rPr>
                          <w:rFonts w:ascii="Verdana" w:hAnsi="Verdana"/>
                          <w:szCs w:val="24"/>
                          <w:lang w:eastAsia="lt-LT"/>
                        </w:rPr>
                        <w:t>12</w:t>
                      </w:r>
                    </w:sdtContent>
                  </w:sdt>
                  <w:r>
                    <w:rPr>
                      <w:rFonts w:ascii="Verdana" w:hAnsi="Verdana"/>
                      <w:szCs w:val="24"/>
                      <w:lang w:eastAsia="lt-LT"/>
                    </w:rPr>
                    <w:t xml:space="preserve">. Žemės sklypo vertė – 44 200 Eur. </w:t>
                  </w:r>
                </w:p>
              </w:sdtContent>
            </w:sdt>
            <w:sdt>
              <w:sdtPr>
                <w:alias w:val="4 pr. 13 p."/>
                <w:tag w:val="part_cbea1e0875a84dd8b0bcc3fe9bba7b28"/>
                <w:lock w:val="sdtLocked"/>
                <w:richText/>
              </w:sdtPr>
              <w:sdtContent>
                <w:p>
                  <w:pPr>
                    <w:ind w:firstLine="709"/>
                    <w:jc w:val="both"/>
                    <w:rPr>
                      <w:rFonts w:ascii="Verdana" w:hAnsi="Verdana"/>
                      <w:szCs w:val="24"/>
                      <w:lang w:eastAsia="lt-LT"/>
                    </w:rPr>
                  </w:pPr>
                  <w:sdt>
                    <w:sdtPr>
                      <w:alias w:val="Numeris"/>
                      <w:tag w:val="nr_cbea1e0875a84dd8b0bcc3fe9bba7b28"/>
                      <w:lock w:val="sdtLocked"/>
                      <w:richText/>
                    </w:sdtPr>
                    <w:sdtContent>
                      <w:r>
                        <w:rPr>
                          <w:rFonts w:ascii="Verdana" w:hAnsi="Verdana"/>
                          <w:szCs w:val="24"/>
                          <w:lang w:eastAsia="lt-LT"/>
                        </w:rPr>
                        <w:t>13</w:t>
                      </w:r>
                    </w:sdtContent>
                  </w:sdt>
                  <w:r>
                    <w:rPr>
                      <w:rFonts w:ascii="Verdana" w:hAnsi="Verdana"/>
                      <w:szCs w:val="24"/>
                      <w:lang w:eastAsia="lt-LT"/>
                    </w:rPr>
                    <w:t>. Nuomininkas žemės nuomos mokestį moka pagal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4 pr. 14 p."/>
                <w:tag w:val="part_6c18fc1427cf491883ab4ecf866ed068"/>
                <w:lock w:val="sdtLocked"/>
                <w:richText/>
              </w:sdtPr>
              <w:sdtContent>
                <w:p>
                  <w:pPr>
                    <w:tabs>
                      <w:tab w:val="right" w:leader="underscore" w:pos="9072"/>
                    </w:tabs>
                    <w:ind w:firstLine="709"/>
                    <w:jc w:val="both"/>
                    <w:rPr>
                      <w:rFonts w:ascii="Verdana" w:hAnsi="Verdana"/>
                      <w:szCs w:val="24"/>
                      <w:lang w:eastAsia="lt-LT"/>
                    </w:rPr>
                  </w:pPr>
                  <w:sdt>
                    <w:sdtPr>
                      <w:alias w:val="Numeris"/>
                      <w:tag w:val="nr_6c18fc1427cf491883ab4ecf866ed068"/>
                      <w:lock w:val="sdtLocked"/>
                      <w:richText/>
                    </w:sdtPr>
                    <w:sdtContent>
                      <w:r>
                        <w:rPr>
                          <w:rFonts w:ascii="Verdana" w:hAnsi="Verdana"/>
                          <w:szCs w:val="24"/>
                          <w:lang w:eastAsia="lt-LT"/>
                        </w:rPr>
                        <w:t>14</w:t>
                      </w:r>
                    </w:sdtContent>
                  </w:sdt>
                  <w:r>
                    <w:rPr>
                      <w:rFonts w:ascii="Verdana" w:hAnsi="Verdana"/>
                      <w:szCs w:val="24"/>
                      <w:lang w:eastAsia="lt-LT"/>
                    </w:rPr>
                    <w:t>. Žemės nuomos mokesčio mokėjimo terminai – valstybinės žemės nuomininkas žemės nuomos mokestį sumoka į Marijampolės savivaldybės biudžetą Lietuvos Respublikos Vyriausybės 2003 m. lapkričio 10 d. nutarime Nr. 1387 „Dėl žemės nuomos mokesčio už valstybinės žemės sklypų naudojimą“ nustatytais terminais. Nuomininkui praleidus mokesčio ar jo dalies mokėjimo terminą, už kiekvieną pradelstą dieną jis moka 0,030 proc. dydžio delspinigius. Nesumokėjus valstybinės žemės nuomos mokesčio ilgiau kaip 6 mėnesius, laikoma, kad sutartis yra pažeista iš esmės ir nuomos mokesčio nesumokėjimas laikomas esminiu sutarties sąlygų pažeidimu.</w:t>
                  </w:r>
                </w:p>
              </w:sdtContent>
            </w:sdt>
            <w:sdt>
              <w:sdtPr>
                <w:alias w:val="4 pr. 15 p."/>
                <w:tag w:val="part_44cc266d71ec460a8dffc7eee220cda0"/>
                <w:lock w:val="sdtLocked"/>
                <w:richText/>
              </w:sdtPr>
              <w:sdtContent>
                <w:p>
                  <w:pPr>
                    <w:ind w:firstLine="709"/>
                    <w:jc w:val="both"/>
                    <w:rPr>
                      <w:rFonts w:ascii="Verdana" w:hAnsi="Verdana"/>
                      <w:color w:val="000000"/>
                      <w:szCs w:val="24"/>
                      <w:lang w:eastAsia="lt-LT"/>
                    </w:rPr>
                  </w:pPr>
                  <w:sdt>
                    <w:sdtPr>
                      <w:alias w:val="Numeris"/>
                      <w:tag w:val="nr_44cc266d71ec460a8dffc7eee220cda0"/>
                      <w:lock w:val="sdtLocked"/>
                      <w:richText/>
                    </w:sdtPr>
                    <w:sdtContent>
                      <w:r>
                        <w:rPr>
                          <w:rFonts w:ascii="Verdana" w:hAnsi="Verdana"/>
                          <w:color w:val="000000"/>
                          <w:szCs w:val="24"/>
                          <w:lang w:eastAsia="lt-LT"/>
                        </w:rPr>
                        <w:t>15</w:t>
                      </w:r>
                    </w:sdtContent>
                  </w:sdt>
                  <w:r>
                    <w:rPr>
                      <w:rFonts w:ascii="Verdana" w:hAnsi="Verdana"/>
                      <w:color w:val="000000"/>
                      <w:szCs w:val="24"/>
                      <w:lang w:eastAsia="lt-LT"/>
                    </w:rPr>
                    <w:t xml:space="preserve">. </w:t>
                  </w:r>
                  <w:r>
                    <w:rPr>
                      <w:rFonts w:ascii="Verdana" w:hAnsi="Verdana"/>
                      <w:szCs w:val="24"/>
                      <w:lang w:eastAsia="lt-LT"/>
                    </w:rPr>
                    <w:t>Nuomininkas moka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r>
                    <w:rPr>
                      <w:rFonts w:ascii="Verdana" w:hAnsi="Verdana"/>
                      <w:color w:val="000000"/>
                      <w:szCs w:val="24"/>
                      <w:lang w:eastAsia="lt-LT"/>
                    </w:rPr>
                    <w:t>:</w:t>
                  </w:r>
                </w:p>
                <w:sdt>
                  <w:sdtPr>
                    <w:alias w:val="4 pr. 15.1 pp."/>
                    <w:tag w:val="part_9c573e33cba446a8a7b2cd5b54e7753d"/>
                    <w:lock w:val="sdtLocked"/>
                    <w:richText/>
                  </w:sdtPr>
                  <w:sdtContent>
                    <w:p>
                      <w:pPr>
                        <w:ind w:firstLine="709"/>
                        <w:jc w:val="both"/>
                        <w:rPr>
                          <w:rFonts w:ascii="Verdana" w:hAnsi="Verdana"/>
                          <w:color w:val="000000"/>
                          <w:szCs w:val="24"/>
                          <w:lang w:eastAsia="lt-LT"/>
                        </w:rPr>
                      </w:pPr>
                      <w:sdt>
                        <w:sdtPr>
                          <w:alias w:val="Numeris"/>
                          <w:tag w:val="nr_9c573e33cba446a8a7b2cd5b54e7753d"/>
                          <w:lock w:val="sdtLocked"/>
                          <w:richText/>
                        </w:sdtPr>
                        <w:sdtContent>
                          <w:r>
                            <w:rPr>
                              <w:rFonts w:ascii="Verdana" w:hAnsi="Verdana"/>
                              <w:color w:val="000000"/>
                              <w:szCs w:val="24"/>
                              <w:lang w:eastAsia="lt-LT"/>
                            </w:rPr>
                            <w:t>15.1</w:t>
                          </w:r>
                        </w:sdtContent>
                      </w:sdt>
                      <w:r>
                        <w:rPr>
                          <w:rFonts w:ascii="Verdana" w:hAnsi="Verdana"/>
                          <w:color w:val="000000"/>
                          <w:szCs w:val="24"/>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4 pr. 15.2 pp."/>
                    <w:tag w:val="part_97f758a5940e4b088b829c10a5b926a1"/>
                    <w:lock w:val="sdtLocked"/>
                    <w:richText/>
                  </w:sdtPr>
                  <w:sdtContent>
                    <w:p>
                      <w:pPr>
                        <w:ind w:firstLine="709"/>
                        <w:jc w:val="both"/>
                        <w:rPr>
                          <w:rFonts w:ascii="Verdana" w:hAnsi="Verdana"/>
                          <w:color w:val="000000"/>
                          <w:szCs w:val="24"/>
                          <w:lang w:eastAsia="lt-LT"/>
                        </w:rPr>
                      </w:pPr>
                      <w:sdt>
                        <w:sdtPr>
                          <w:alias w:val="Numeris"/>
                          <w:tag w:val="nr_97f758a5940e4b088b829c10a5b926a1"/>
                          <w:lock w:val="sdtLocked"/>
                          <w:richText/>
                        </w:sdtPr>
                        <w:sdtContent>
                          <w:r>
                            <w:rPr>
                              <w:rFonts w:ascii="Verdana" w:hAnsi="Verdana"/>
                              <w:color w:val="000000"/>
                              <w:szCs w:val="24"/>
                              <w:lang w:eastAsia="lt-LT"/>
                            </w:rPr>
                            <w:t>15.2</w:t>
                          </w:r>
                        </w:sdtContent>
                      </w:sdt>
                      <w:r>
                        <w:rPr>
                          <w:rFonts w:ascii="Verdana" w:hAnsi="Verdana"/>
                          <w:color w:val="000000"/>
                          <w:szCs w:val="24"/>
                          <w:lang w:eastAsia="lt-LT"/>
                        </w:rPr>
                        <w:t>. kiekvienais metais per tokį patį terminą kaip ir žemės nuomos mokestis, tačiau ne vėliau kaip iki pranešimo apie naujų statinių ar įrenginių statybos ir (ar) esamų statinių ar įrenginių rekonstravimo pradžią pateikimo dienos.</w:t>
                      </w:r>
                    </w:p>
                  </w:sdtContent>
                </w:sdt>
              </w:sdtContent>
            </w:sdt>
            <w:sdt>
              <w:sdtPr>
                <w:alias w:val="4 pr. 16 p."/>
                <w:tag w:val="part_0c771a22bb234b478e3a07bf5aec3b76"/>
                <w:lock w:val="sdtLocked"/>
                <w:richText/>
              </w:sdtPr>
              <w:sdtContent>
                <w:p>
                  <w:pPr>
                    <w:tabs>
                      <w:tab w:val="right" w:leader="underscore" w:pos="9072"/>
                    </w:tabs>
                    <w:ind w:firstLine="709"/>
                    <w:jc w:val="both"/>
                    <w:rPr>
                      <w:rFonts w:ascii="Verdana" w:hAnsi="Verdana"/>
                      <w:szCs w:val="24"/>
                      <w:lang w:eastAsia="lt-LT"/>
                    </w:rPr>
                  </w:pPr>
                  <w:sdt>
                    <w:sdtPr>
                      <w:alias w:val="Numeris"/>
                      <w:tag w:val="nr_0c771a22bb234b478e3a07bf5aec3b76"/>
                      <w:lock w:val="sdtLocked"/>
                      <w:richText/>
                    </w:sdtPr>
                    <w:sdtContent>
                      <w:r>
                        <w:rPr>
                          <w:rFonts w:ascii="Verdana" w:hAnsi="Verdana"/>
                          <w:szCs w:val="24"/>
                          <w:lang w:eastAsia="lt-LT"/>
                        </w:rPr>
                        <w:t>16</w:t>
                      </w:r>
                    </w:sdtContent>
                  </w:sdt>
                  <w:r>
                    <w:rPr>
                      <w:rFonts w:ascii="Verdana" w:hAnsi="Verdana"/>
                      <w:szCs w:val="24"/>
                      <w:lang w:eastAsia="lt-LT"/>
                    </w:rPr>
                    <w:t xml:space="preserve">. </w:t>
                  </w:r>
                  <w:r>
                    <w:rPr>
                      <w:rFonts w:ascii="Verdana" w:hAnsi="Verdana"/>
                      <w:color w:val="000000"/>
                      <w:szCs w:val="24"/>
                      <w:lang w:eastAsia="lt-LT"/>
                    </w:rPr>
                    <w:t>Įstatymų ir Lietuvos Respublikos Vyriausybės nustatyta tvarka pasikeitus valstybinės žemės nuomos mokesčio apskaičiavimo tvarkai ir kitiems reikalavimams, šios sutarties šalys privalo vadovautis priimtais pakeitimais. Savivaldybės tarybai pakeitus žemės, išnuomotos ne aukciono būdu, nuomos mokesčio tarifą, sumažinus nuomos mokestį arba nuo jo atleidus, šios sutarties šalys privalo vadovautis savivaldybės tarybos sprendimais.</w:t>
                  </w:r>
                </w:p>
              </w:sdtContent>
            </w:sdt>
            <w:sdt>
              <w:sdtPr>
                <w:alias w:val="4 pr. 17 p."/>
                <w:tag w:val="part_c57d92b9e52c4eb885e56e72b00a13a4"/>
                <w:lock w:val="sdtLocked"/>
                <w:richText/>
              </w:sdtPr>
              <w:sdtContent>
                <w:p>
                  <w:pPr>
                    <w:tabs>
                      <w:tab w:val="right" w:leader="underscore" w:pos="9072"/>
                    </w:tabs>
                    <w:ind w:firstLine="709"/>
                    <w:jc w:val="both"/>
                    <w:rPr>
                      <w:rFonts w:ascii="Verdana" w:hAnsi="Verdana"/>
                      <w:b/>
                      <w:bCs/>
                      <w:szCs w:val="24"/>
                      <w:lang w:eastAsia="lt-LT"/>
                    </w:rPr>
                  </w:pPr>
                  <w:sdt>
                    <w:sdtPr>
                      <w:alias w:val="Numeris"/>
                      <w:tag w:val="nr_c57d92b9e52c4eb885e56e72b00a13a4"/>
                      <w:lock w:val="sdtLocked"/>
                      <w:richText/>
                    </w:sdtPr>
                    <w:sdtContent>
                      <w:r>
                        <w:rPr>
                          <w:rFonts w:ascii="Verdana" w:hAnsi="Verdana"/>
                          <w:szCs w:val="24"/>
                          <w:lang w:eastAsia="lt-LT"/>
                        </w:rPr>
                        <w:t>17</w:t>
                      </w:r>
                    </w:sdtContent>
                  </w:sdt>
                  <w:r>
                    <w:rPr>
                      <w:rFonts w:ascii="Verdana" w:hAnsi="Verdana"/>
                      <w:szCs w:val="24"/>
                      <w:lang w:eastAsia="lt-LT"/>
                    </w:rPr>
                    <w:t>. Žemės sklype esančių statinių ar įrenginių likimas pasibaigus valstybinės žemės nuomos sutarčiai – neteisėtai pastatytus statinius ar įrenginius nuomininkas privalo nugriauti ir sutvarkyti žemės sklypą.</w:t>
                  </w:r>
                  <w:r>
                    <w:rPr>
                      <w:rFonts w:ascii="Verdana" w:hAnsi="Verdana"/>
                      <w:b/>
                      <w:bCs/>
                      <w:szCs w:val="24"/>
                      <w:lang w:eastAsia="lt-LT"/>
                    </w:rPr>
                    <w:t xml:space="preserve"> </w:t>
                  </w:r>
                  <w:r>
                    <w:rPr>
                      <w:rFonts w:ascii="Verdana" w:hAnsi="Verdana"/>
                      <w:szCs w:val="24"/>
                      <w:lang w:eastAsia="lt-LT"/>
                    </w:rPr>
                    <w:t>Nutraukus valstybinės žemės nuomos sutartį pagal Žemės įstatymo 9 straipsnio 17 dalies 3 punktą, teisėtai pastatytus statinius išperka valstybė.</w:t>
                  </w:r>
                </w:p>
              </w:sdtContent>
            </w:sdt>
            <w:sdt>
              <w:sdtPr>
                <w:alias w:val="4 pr. 18 p."/>
                <w:tag w:val="part_19695991374041e1be175b618468733d"/>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19695991374041e1be175b618468733d"/>
                      <w:lock w:val="sdtLocked"/>
                      <w:richText/>
                    </w:sdtPr>
                    <w:sdtContent>
                      <w:r>
                        <w:rPr>
                          <w:rFonts w:ascii="Verdana" w:hAnsi="Verdana"/>
                          <w:szCs w:val="24"/>
                          <w:lang w:eastAsia="lt-LT"/>
                        </w:rPr>
                        <w:t>18</w:t>
                      </w:r>
                    </w:sdtContent>
                  </w:sdt>
                  <w:r>
                    <w:rPr>
                      <w:rFonts w:ascii="Verdana" w:hAnsi="Verdana"/>
                      <w:szCs w:val="24"/>
                      <w:lang w:eastAsia="lt-LT"/>
                    </w:rPr>
                    <w:t>. Kiti su nuomojamo žemės sklypo naudojimu ir grąžinimu, pasibaigus nuomos sutarčiai, susiję nuomotojo ir nuomininko įsipareigojimai – nenumatomi.</w:t>
                  </w:r>
                </w:p>
              </w:sdtContent>
            </w:sdt>
            <w:sdt>
              <w:sdtPr>
                <w:alias w:val="4 pr. 19 p."/>
                <w:tag w:val="part_2df388f7f03a40d099c41fccecfb2fb9"/>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2df388f7f03a40d099c41fccecfb2fb9"/>
                      <w:lock w:val="sdtLocked"/>
                      <w:richText/>
                    </w:sdtPr>
                    <w:sdtContent>
                      <w:r>
                        <w:rPr>
                          <w:rFonts w:ascii="Verdana" w:hAnsi="Verdana"/>
                          <w:szCs w:val="24"/>
                          <w:lang w:eastAsia="lt-LT"/>
                        </w:rPr>
                        <w:t>19</w:t>
                      </w:r>
                    </w:sdtContent>
                  </w:sdt>
                  <w:r>
                    <w:rPr>
                      <w:rFonts w:ascii="Verdana" w:hAnsi="Verdana"/>
                      <w:szCs w:val="24"/>
                      <w:lang w:eastAsia="lt-LT"/>
                    </w:rPr>
                    <w:t>. Atsakomybė už žemės sklypo nuomos sutarties pažeidimus – už žemės sklypo nuomos sutarties pažeidimus atsakoma pagal Lietuvos Respublikos teisės aktus.</w:t>
                  </w:r>
                </w:p>
              </w:sdtContent>
            </w:sdt>
            <w:sdt>
              <w:sdtPr>
                <w:alias w:val="4 pr. 20 p."/>
                <w:tag w:val="part_be87a067c6e24dcdb1b8cca76f64444e"/>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be87a067c6e24dcdb1b8cca76f64444e"/>
                      <w:lock w:val="sdtLocked"/>
                      <w:richText/>
                    </w:sdtPr>
                    <w:sdtContent>
                      <w:r>
                        <w:rPr>
                          <w:rFonts w:ascii="Verdana" w:hAnsi="Verdana"/>
                          <w:szCs w:val="24"/>
                          <w:lang w:eastAsia="lt-LT"/>
                        </w:rPr>
                        <w:t>20</w:t>
                      </w:r>
                    </w:sdtContent>
                  </w:sdt>
                  <w:r>
                    <w:rPr>
                      <w:rFonts w:ascii="Verdana" w:hAnsi="Verdana"/>
                      <w:szCs w:val="24"/>
                      <w:lang w:eastAsia="lt-LT"/>
                    </w:rPr>
                    <w:t>. Nuomininkas įsipareigoja laikytis nuomos sutarties ir įstatymų. Už jų nevykdymą jis atsako pagal įstatymus.</w:t>
                  </w:r>
                </w:p>
              </w:sdtContent>
            </w:sdt>
            <w:sdt>
              <w:sdtPr>
                <w:alias w:val="4 pr. 21 p."/>
                <w:tag w:val="part_98549d1b0d45441382a71e658bfffd4b"/>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98549d1b0d45441382a71e658bfffd4b"/>
                      <w:lock w:val="sdtLocked"/>
                      <w:richText/>
                    </w:sdtPr>
                    <w:sdtContent>
                      <w:r>
                        <w:rPr>
                          <w:rFonts w:ascii="Verdana" w:hAnsi="Verdana"/>
                          <w:szCs w:val="24"/>
                          <w:lang w:eastAsia="lt-LT"/>
                        </w:rPr>
                        <w:t>21</w:t>
                      </w:r>
                    </w:sdtContent>
                  </w:sdt>
                  <w:r>
                    <w:rPr>
                      <w:rFonts w:ascii="Verdana" w:hAnsi="Verdana"/>
                      <w:szCs w:val="24"/>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nuomininkas ne vėliau kaip prieš 3 mėnesius iki valstybinės žemės nuomos sutartyje nustatyto nuomos termino pabaigos gali pateiki valstybinės žemės nuomotojui prašymą pratęsti žemės nuomos terminą.</w:t>
                  </w:r>
                </w:p>
              </w:sdtContent>
            </w:sdt>
            <w:sdt>
              <w:sdtPr>
                <w:alias w:val="4 pr. 22 p."/>
                <w:tag w:val="part_17768c0afe1e4f4aba0714d853e2e8cf"/>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17768c0afe1e4f4aba0714d853e2e8cf"/>
                      <w:lock w:val="sdtLocked"/>
                      <w:richText/>
                    </w:sdtPr>
                    <w:sdtContent>
                      <w:r>
                        <w:rPr>
                          <w:rFonts w:ascii="Verdana" w:hAnsi="Verdana"/>
                          <w:szCs w:val="24"/>
                          <w:lang w:eastAsia="lt-LT"/>
                        </w:rPr>
                        <w:t>22</w:t>
                      </w:r>
                    </w:sdtContent>
                  </w:sdt>
                  <w:r>
                    <w:rPr>
                      <w:rFonts w:ascii="Verdana" w:hAnsi="Verdana"/>
                      <w:szCs w:val="24"/>
                      <w:lang w:eastAsia="lt-LT"/>
                    </w:rPr>
                    <w:t>. Nuomininko teisė subnuomoti žemės sklypą įgyvendinama pagal minėtas Kitos paskirties valstybinės žemės sklypų pardavimo ir nuomos taisykles: žemės nuomininkas subnuomoti valstybinės žemės sklypą kitiems asmenims gali tik gavęs rašytinį valstybinės žemės nuomotojo sutikimą.</w:t>
                  </w:r>
                </w:p>
              </w:sdtContent>
            </w:sdt>
            <w:sdt>
              <w:sdtPr>
                <w:alias w:val="4 pr. 23 p."/>
                <w:tag w:val="part_54ce96a12c8b440a84f3cbcd85c4cc70"/>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54ce96a12c8b440a84f3cbcd85c4cc70"/>
                      <w:lock w:val="sdtLocked"/>
                      <w:richText/>
                    </w:sdtPr>
                    <w:sdtContent>
                      <w:r>
                        <w:rPr>
                          <w:rFonts w:ascii="Verdana" w:hAnsi="Verdana"/>
                          <w:szCs w:val="24"/>
                          <w:lang w:eastAsia="lt-LT"/>
                        </w:rPr>
                        <w:t>23</w:t>
                      </w:r>
                    </w:sdtContent>
                  </w:sdt>
                  <w:r>
                    <w:rPr>
                      <w:rFonts w:ascii="Verdana" w:hAnsi="Verdana"/>
                      <w:szCs w:val="24"/>
                      <w:lang w:eastAsia="lt-LT"/>
                    </w:rPr>
                    <w:t>. Sutartis prieš terminą nutraukiama nuomotojo reikalavimu:</w:t>
                  </w:r>
                </w:p>
                <w:sdt>
                  <w:sdtPr>
                    <w:alias w:val="4 pr. 23.1 pp."/>
                    <w:tag w:val="part_38cab727d11947628f1d24f7681aa629"/>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38cab727d11947628f1d24f7681aa629"/>
                          <w:lock w:val="sdtLocked"/>
                          <w:richText/>
                        </w:sdtPr>
                        <w:sdtContent>
                          <w:r>
                            <w:rPr>
                              <w:rFonts w:ascii="Verdana" w:hAnsi="Verdana"/>
                              <w:szCs w:val="24"/>
                              <w:lang w:eastAsia="lt-LT"/>
                            </w:rPr>
                            <w:t>23.1</w:t>
                          </w:r>
                        </w:sdtContent>
                      </w:sdt>
                      <w:r>
                        <w:rPr>
                          <w:rFonts w:ascii="Verdana" w:hAnsi="Verdana"/>
                          <w:szCs w:val="24"/>
                          <w:lang w:eastAsia="lt-LT"/>
                        </w:rPr>
                        <w:t>. nuomininkui neįvykdžius sutarties 28 punkte jam nustatytos pareigos;</w:t>
                      </w:r>
                    </w:p>
                  </w:sdtContent>
                </w:sdt>
                <w:sdt>
                  <w:sdtPr>
                    <w:alias w:val="4 pr. 23.2 pp."/>
                    <w:tag w:val="part_561dafeb54494664805c78d06dec79cb"/>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561dafeb54494664805c78d06dec79cb"/>
                          <w:lock w:val="sdtLocked"/>
                          <w:richText/>
                        </w:sdtPr>
                        <w:sdtContent>
                          <w:r>
                            <w:rPr>
                              <w:rFonts w:ascii="Verdana" w:hAnsi="Verdana"/>
                              <w:szCs w:val="24"/>
                              <w:lang w:eastAsia="lt-LT"/>
                            </w:rPr>
                            <w:t>23.2</w:t>
                          </w:r>
                        </w:sdtContent>
                      </w:sdt>
                      <w:r>
                        <w:rPr>
                          <w:rFonts w:ascii="Verdana" w:hAnsi="Verdana"/>
                          <w:szCs w:val="24"/>
                          <w:lang w:eastAsia="lt-LT"/>
                        </w:rPr>
                        <w:t>. kai į žemės sklypą atkuriamos nuosavybės teisės, išskyrus įstatymų, reglamentuojančių piliečių nuosavybės teisių į išlikusį nekilnojamąjį turtą atkūrimą, nustatytus atvejus;</w:t>
                      </w:r>
                    </w:p>
                  </w:sdtContent>
                </w:sdt>
                <w:sdt>
                  <w:sdtPr>
                    <w:alias w:val="4 pr. 23.3 pp."/>
                    <w:tag w:val="part_5698c003b13d4c1c87727c6b4360cc49"/>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5698c003b13d4c1c87727c6b4360cc49"/>
                          <w:lock w:val="sdtLocked"/>
                          <w:richText/>
                        </w:sdtPr>
                        <w:sdtContent>
                          <w:r>
                            <w:rPr>
                              <w:rFonts w:ascii="Verdana" w:hAnsi="Verdana"/>
                              <w:szCs w:val="24"/>
                              <w:lang w:eastAsia="lt-LT"/>
                            </w:rPr>
                            <w:t>23.3</w:t>
                          </w:r>
                        </w:sdtContent>
                      </w:sdt>
                      <w:r>
                        <w:rPr>
                          <w:rFonts w:ascii="Verdana" w:hAnsi="Verdana"/>
                          <w:szCs w:val="24"/>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4 pr. 23.4 pp."/>
                    <w:tag w:val="part_65abddbb33c247b8a3eec9ac63a65863"/>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65abddbb33c247b8a3eec9ac63a65863"/>
                          <w:lock w:val="sdtLocked"/>
                          <w:richText/>
                        </w:sdtPr>
                        <w:sdtContent>
                          <w:r>
                            <w:rPr>
                              <w:rFonts w:ascii="Verdana" w:hAnsi="Verdana"/>
                              <w:szCs w:val="24"/>
                              <w:lang w:eastAsia="lt-LT"/>
                            </w:rPr>
                            <w:t>23.4</w:t>
                          </w:r>
                        </w:sdtContent>
                      </w:sdt>
                      <w:r>
                        <w:rPr>
                          <w:rFonts w:ascii="Verdana" w:hAnsi="Verdana"/>
                          <w:szCs w:val="24"/>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4 pr. 23.5 pp."/>
                    <w:tag w:val="part_8ede9676c8e94b2b809ab73d0f780b30"/>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8ede9676c8e94b2b809ab73d0f780b30"/>
                          <w:lock w:val="sdtLocked"/>
                          <w:richText/>
                        </w:sdtPr>
                        <w:sdtContent>
                          <w:r>
                            <w:rPr>
                              <w:rFonts w:ascii="Verdana" w:hAnsi="Verdana"/>
                              <w:szCs w:val="24"/>
                              <w:lang w:eastAsia="lt-LT"/>
                            </w:rPr>
                            <w:t>23.5</w:t>
                          </w:r>
                        </w:sdtContent>
                      </w:sdt>
                      <w:r>
                        <w:rPr>
                          <w:rFonts w:ascii="Verdana" w:hAnsi="Verdana"/>
                          <w:szCs w:val="24"/>
                          <w:lang w:eastAsia="lt-LT"/>
                        </w:rPr>
                        <w:t>. kai nuomotojas nustato, kad nuomininkas statinius ir (ar) įrenginius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4 pr. 23.6 pp."/>
                    <w:tag w:val="part_8311cd10ad084e59a313e54db0c749eb"/>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8311cd10ad084e59a313e54db0c749eb"/>
                          <w:lock w:val="sdtLocked"/>
                          <w:richText/>
                        </w:sdtPr>
                        <w:sdtContent>
                          <w:r>
                            <w:rPr>
                              <w:rFonts w:ascii="Verdana" w:hAnsi="Verdana"/>
                              <w:szCs w:val="24"/>
                              <w:lang w:eastAsia="lt-LT"/>
                            </w:rPr>
                            <w:t>23.6</w:t>
                          </w:r>
                        </w:sdtContent>
                      </w:sdt>
                      <w:r>
                        <w:rPr>
                          <w:rFonts w:ascii="Verdana" w:hAnsi="Verdana"/>
                          <w:szCs w:val="24"/>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4 pr. 23.7 pp."/>
                    <w:tag w:val="part_22bfc3fb4a50409f9b4953898f07b987"/>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22bfc3fb4a50409f9b4953898f07b987"/>
                          <w:lock w:val="sdtLocked"/>
                          <w:richText/>
                        </w:sdtPr>
                        <w:sdtContent>
                          <w:r>
                            <w:rPr>
                              <w:rFonts w:ascii="Verdana" w:hAnsi="Verdana"/>
                              <w:szCs w:val="24"/>
                              <w:lang w:eastAsia="lt-LT"/>
                            </w:rPr>
                            <w:t>23.7</w:t>
                          </w:r>
                        </w:sdtContent>
                      </w:sdt>
                      <w:r>
                        <w:rPr>
                          <w:rFonts w:ascii="Verdana" w:hAnsi="Verdana"/>
                          <w:szCs w:val="24"/>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4 pr. 23.8 pp."/>
                    <w:tag w:val="part_ace8f7b6d8994e1db8131b8dc25f66fd"/>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ace8f7b6d8994e1db8131b8dc25f66fd"/>
                          <w:lock w:val="sdtLocked"/>
                          <w:richText/>
                        </w:sdtPr>
                        <w:sdtContent>
                          <w:r>
                            <w:rPr>
                              <w:rFonts w:ascii="Verdana" w:hAnsi="Verdana"/>
                              <w:szCs w:val="24"/>
                              <w:lang w:eastAsia="lt-LT"/>
                            </w:rPr>
                            <w:t>23.8</w:t>
                          </w:r>
                        </w:sdtContent>
                      </w:sdt>
                      <w:r>
                        <w:rPr>
                          <w:rFonts w:ascii="Verdana" w:hAnsi="Verdana"/>
                          <w:szCs w:val="24"/>
                          <w:lang w:eastAsia="lt-LT"/>
                        </w:rPr>
                        <w:t>. jeigu žemės sklypas paimamas naudoti visuomenės poreikiams;</w:t>
                      </w:r>
                    </w:p>
                  </w:sdtContent>
                </w:sdt>
                <w:sdt>
                  <w:sdtPr>
                    <w:alias w:val="4 pr. 23.9 pp."/>
                    <w:tag w:val="part_1d4e4590ebfe4e72bf2c23581a029650"/>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1d4e4590ebfe4e72bf2c23581a029650"/>
                          <w:lock w:val="sdtLocked"/>
                          <w:richText/>
                        </w:sdtPr>
                        <w:sdtContent>
                          <w:r>
                            <w:rPr>
                              <w:rFonts w:ascii="Verdana" w:hAnsi="Verdana"/>
                              <w:szCs w:val="24"/>
                              <w:lang w:eastAsia="lt-LT"/>
                            </w:rPr>
                            <w:t>23.9</w:t>
                          </w:r>
                        </w:sdtContent>
                      </w:sdt>
                      <w:r>
                        <w:rPr>
                          <w:rFonts w:ascii="Verdana" w:hAnsi="Verdana"/>
                          <w:szCs w:val="24"/>
                          <w:lang w:eastAsia="lt-LT"/>
                        </w:rPr>
                        <w:t>. nutraukiama kitais Lietuvos Respublikos civilinio kodekso ir kitų įstatymų, reglamentuojančių nuomos sutarčių nutraukimą, nustatytais atvejais.</w:t>
                      </w:r>
                    </w:p>
                  </w:sdtContent>
                </w:sdt>
              </w:sdtContent>
            </w:sdt>
            <w:sdt>
              <w:sdtPr>
                <w:alias w:val="4 pr. 24 p."/>
                <w:tag w:val="part_4809cbe7de934d7fbce8826475064250"/>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4809cbe7de934d7fbce8826475064250"/>
                      <w:lock w:val="sdtLocked"/>
                      <w:richText/>
                    </w:sdtPr>
                    <w:sdtContent>
                      <w:r>
                        <w:rPr>
                          <w:rFonts w:ascii="Verdana" w:hAnsi="Verdana"/>
                          <w:szCs w:val="24"/>
                          <w:lang w:eastAsia="lt-LT"/>
                        </w:rPr>
                        <w:t>24</w:t>
                      </w:r>
                    </w:sdtContent>
                  </w:sdt>
                  <w:r>
                    <w:rPr>
                      <w:rFonts w:ascii="Verdana" w:hAnsi="Verdana"/>
                      <w:szCs w:val="24"/>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4 pr. 25 p."/>
                <w:tag w:val="part_38edebc3e5ea4946835838b586f7f914"/>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38edebc3e5ea4946835838b586f7f914"/>
                      <w:lock w:val="sdtLocked"/>
                      <w:richText/>
                    </w:sdtPr>
                    <w:sdtContent>
                      <w:r>
                        <w:rPr>
                          <w:rFonts w:ascii="Verdana" w:hAnsi="Verdana"/>
                          <w:szCs w:val="24"/>
                          <w:lang w:eastAsia="lt-LT"/>
                        </w:rPr>
                        <w:t>25</w:t>
                      </w:r>
                    </w:sdtContent>
                  </w:sdt>
                  <w:r>
                    <w:rPr>
                      <w:rFonts w:ascii="Verdana" w:hAnsi="Verdana"/>
                      <w:szCs w:val="24"/>
                      <w:lang w:eastAsia="lt-LT"/>
                    </w:rPr>
                    <w:t>. Savivaldybė, išnuomojusi valstybinės žemės sklypą ar jo dalį, gali atleisti valstybinės žemės nuomininką nuo nuomos mokesčio mokėjimo, išskyrus, kai valstybinės žemės sklypas ar jo dalis išnuomota aukciono būdu. Pasikeitus sutarties šaliai, sudarant susitarimą dėl valstybinės žemės nuomos aukciono būdu sutarties pakeitimo kitos šios sutarties sąlygos nekeičiamos.</w:t>
                  </w:r>
                </w:p>
              </w:sdtContent>
            </w:sdt>
            <w:sdt>
              <w:sdtPr>
                <w:alias w:val="4 pr. 26 p."/>
                <w:tag w:val="part_5393a757b533493ba7d1ee8357725092"/>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5393a757b533493ba7d1ee8357725092"/>
                      <w:lock w:val="sdtLocked"/>
                      <w:richText/>
                    </w:sdtPr>
                    <w:sdtContent>
                      <w:r>
                        <w:rPr>
                          <w:rFonts w:ascii="Verdana" w:hAnsi="Verdana"/>
                          <w:szCs w:val="24"/>
                          <w:lang w:eastAsia="lt-LT"/>
                        </w:rPr>
                        <w:t>26</w:t>
                      </w:r>
                    </w:sdtContent>
                  </w:sdt>
                  <w:r>
                    <w:rPr>
                      <w:rFonts w:ascii="Verdana" w:hAnsi="Verdana"/>
                      <w:szCs w:val="24"/>
                      <w:lang w:eastAsia="lt-LT"/>
                    </w:rPr>
                    <w:t>. Prie šios sutarties pridedamas išnuomojamo žemės sklypo planas M 1:500, kaip neatskiriama sudedamoji šios sutarties dalis.</w:t>
                  </w:r>
                </w:p>
              </w:sdtContent>
            </w:sdt>
            <w:sdt>
              <w:sdtPr>
                <w:alias w:val="4 pr. 27 p."/>
                <w:tag w:val="part_ca055db8d85b4124aa3792db165a96bb"/>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ca055db8d85b4124aa3792db165a96bb"/>
                      <w:lock w:val="sdtLocked"/>
                      <w:richText/>
                    </w:sdtPr>
                    <w:sdtContent>
                      <w:r>
                        <w:rPr>
                          <w:rFonts w:ascii="Verdana" w:hAnsi="Verdana"/>
                          <w:szCs w:val="24"/>
                          <w:lang w:eastAsia="lt-LT"/>
                        </w:rPr>
                        <w:t>27</w:t>
                      </w:r>
                    </w:sdtContent>
                  </w:sdt>
                  <w:r>
                    <w:rPr>
                      <w:rFonts w:ascii="Verdana" w:hAnsi="Verdana"/>
                      <w:szCs w:val="24"/>
                      <w:lang w:eastAsia="lt-LT"/>
                    </w:rPr>
                    <w:t>. Juridinį faktą apie sudarytą sutartį nuomininkas savo lėšomis per 3 mėnesius įregistruoja Nekilnojamojo turto registre.</w:t>
                  </w:r>
                </w:p>
              </w:sdtContent>
            </w:sdt>
            <w:sdt>
              <w:sdtPr>
                <w:alias w:val="4 pr. 28 p."/>
                <w:tag w:val="part_8d4d6247587044c1a3608f6cf8d550f7"/>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8d4d6247587044c1a3608f6cf8d550f7"/>
                      <w:lock w:val="sdtLocked"/>
                      <w:richText/>
                    </w:sdtPr>
                    <w:sdtContent>
                      <w:r>
                        <w:rPr>
                          <w:rFonts w:ascii="Verdana" w:hAnsi="Verdana"/>
                          <w:szCs w:val="24"/>
                          <w:lang w:eastAsia="lt-LT"/>
                        </w:rPr>
                        <w:t>28</w:t>
                      </w:r>
                    </w:sdtContent>
                  </w:sdt>
                  <w:r>
                    <w:rPr>
                      <w:rFonts w:ascii="Verdana" w:hAnsi="Verdana"/>
                      <w:szCs w:val="24"/>
                      <w:lang w:eastAsia="lt-LT"/>
                    </w:rPr>
                    <w:t>. Sutartis pasirašoma kvalifikuotais elektroniniais parašais, pasirašomas 1 elektroninis sutarties egzempliorius, kuriuo šalys pasidalina elektroninių ryšių priemonėmis.</w:t>
                  </w:r>
                </w:p>
                <w:p>
                  <w:pPr>
                    <w:tabs>
                      <w:tab w:val="left" w:pos="1134"/>
                      <w:tab w:val="left" w:pos="4253"/>
                      <w:tab w:val="left" w:pos="6237"/>
                    </w:tabs>
                    <w:jc w:val="both"/>
                    <w:rPr>
                      <w:rFonts w:ascii="Verdana" w:hAnsi="Verdana"/>
                      <w:szCs w:val="24"/>
                      <w:lang w:eastAsia="lt-LT"/>
                    </w:rPr>
                  </w:pPr>
                </w:p>
                <w:p>
                  <w:pPr>
                    <w:tabs>
                      <w:tab w:val="left" w:pos="1134"/>
                      <w:tab w:val="left" w:pos="4253"/>
                      <w:tab w:val="left" w:pos="6237"/>
                    </w:tabs>
                    <w:jc w:val="both"/>
                    <w:rPr>
                      <w:rFonts w:ascii="Verdana" w:hAnsi="Verdana"/>
                      <w:szCs w:val="24"/>
                      <w:lang w:eastAsia="lt-LT"/>
                    </w:rPr>
                  </w:pPr>
                </w:p>
                <w:p>
                  <w:pPr>
                    <w:tabs>
                      <w:tab w:val="left" w:pos="1134"/>
                      <w:tab w:val="left" w:pos="4253"/>
                      <w:tab w:val="left" w:pos="6237"/>
                    </w:tabs>
                    <w:jc w:val="both"/>
                    <w:rPr>
                      <w:rFonts w:ascii="Verdana" w:hAnsi="Verdana"/>
                      <w:szCs w:val="24"/>
                      <w:lang w:eastAsia="lt-LT"/>
                    </w:rPr>
                  </w:pPr>
                  <w:r>
                    <w:rPr>
                      <w:rFonts w:ascii="Verdana" w:hAnsi="Verdana"/>
                      <w:szCs w:val="24"/>
                      <w:lang w:eastAsia="lt-LT"/>
                    </w:rPr>
                    <w:t xml:space="preserve">Nuomotojas  </w:t>
                    <w:tab/>
                    <w:tab/>
                    <w:tab/>
                    <w:t xml:space="preserve">                  Povilas Isoda</w:t>
                  </w:r>
                </w:p>
                <w:p>
                  <w:pPr>
                    <w:tabs>
                      <w:tab w:val="left" w:pos="1134"/>
                      <w:tab w:val="left" w:pos="4253"/>
                      <w:tab w:val="left" w:pos="6237"/>
                    </w:tabs>
                    <w:ind w:firstLine="1478"/>
                    <w:jc w:val="both"/>
                    <w:rPr>
                      <w:rFonts w:ascii="Verdana" w:hAnsi="Verdana"/>
                      <w:szCs w:val="24"/>
                      <w:lang w:eastAsia="lt-LT"/>
                    </w:rPr>
                  </w:pPr>
                </w:p>
                <w:p>
                  <w:pPr>
                    <w:keepNext/>
                    <w:tabs>
                      <w:tab w:val="left" w:pos="4536"/>
                      <w:tab w:val="left" w:pos="7858"/>
                    </w:tabs>
                    <w:jc w:val="both"/>
                    <w:rPr>
                      <w:rFonts w:ascii="Verdana" w:eastAsia="Arial Unicode MS" w:hAnsi="Verdana"/>
                      <w:szCs w:val="24"/>
                      <w:lang w:eastAsia="lt-LT"/>
                    </w:rPr>
                  </w:pPr>
                  <w:r>
                    <w:rPr>
                      <w:rFonts w:ascii="Verdana" w:eastAsia="Arial Unicode MS" w:hAnsi="Verdana"/>
                      <w:szCs w:val="24"/>
                      <w:lang w:eastAsia="lt-LT"/>
                    </w:rPr>
                    <w:t>Nuomininkas</w:t>
                    <w:tab/>
                    <w:t xml:space="preserve">                                 Vytautas Jašinskas</w:t>
                  </w:r>
                </w:p>
                <w:p>
                  <w:pPr>
                    <w:jc w:val="center"/>
                    <w:rPr>
                      <w:rFonts w:ascii="Verdana" w:eastAsia="Arial Unicode MS" w:hAnsi="Verdana"/>
                      <w:szCs w:val="24"/>
                      <w:lang w:eastAsia="lt-LT"/>
                    </w:rPr>
                    <w:sectPr>
                      <w:pgSz w:w="11906" w:h="16838" w:code="9"/>
                      <w:pgMar w:top="1134" w:right="567" w:bottom="1134" w:left="1701" w:header="567" w:footer="567" w:gutter="0"/>
                      <w:pgNumType w:start="1"/>
                      <w:cols w:space="1296"/>
                      <w:formProt w:val="0"/>
                      <w:titlePg/>
                      <w:docGrid w:linePitch="360"/>
                    </w:sectPr>
                  </w:pPr>
                  <w:r>
                    <w:rPr>
                      <w:rFonts w:ascii="Verdana" w:hAnsi="Verdana"/>
                      <w:szCs w:val="24"/>
                      <w:lang w:eastAsia="lt-LT"/>
                    </w:rPr>
                    <w:t>_________________________</w:t>
                  </w:r>
                </w:p>
                <w:p>
                  <w:pPr>
                    <w:tabs>
                      <w:tab w:val="center" w:pos="4819"/>
                      <w:tab w:val="right" w:pos="9638"/>
                    </w:tabs>
                    <w:rPr>
                      <w:szCs w:val="24"/>
                      <w:lang w:eastAsia="lt-LT"/>
                    </w:rPr>
                  </w:pPr>
                </w:p>
                <w:p>
                  <w:pPr>
                    <w:tabs>
                      <w:tab w:val="left" w:pos="7760"/>
                    </w:tabs>
                    <w:ind w:firstLine="7760"/>
                    <w:jc w:val="both"/>
                    <w:rPr>
                      <w:rFonts w:ascii="Verdana" w:eastAsia="Arial Unicode MS" w:hAnsi="Verdana"/>
                      <w:szCs w:val="24"/>
                      <w:lang w:eastAsia="lt-LT"/>
                    </w:rPr>
                  </w:pPr>
                </w:p>
              </w:sdtContent>
            </w:sdt>
          </w:sdtContent>
        </w:sdt>
        <w:sdt>
          <w:sdtPr>
            <w:alias w:val="skirsnis"/>
            <w:tag w:val="part_7e4929ce0e50473f925ad128c2df9315"/>
            <w:lock w:val="sdtLocked"/>
            <w:richText/>
          </w:sdtPr>
          <w:sdtContent>
            <w:p>
              <w:pPr>
                <w:jc w:val="center"/>
                <w:rPr>
                  <w:rFonts w:ascii="Verdana" w:hAnsi="Verdana"/>
                  <w:b/>
                  <w:szCs w:val="24"/>
                  <w:lang w:eastAsia="lt-LT"/>
                </w:rPr>
              </w:pPr>
              <w:sdt>
                <w:sdtPr>
                  <w:alias w:val="Pavadinimas"/>
                  <w:tag w:val="title_7e4929ce0e50473f925ad128c2df9315"/>
                  <w:lock w:val="sdtLocked"/>
                  <w:richText/>
                </w:sdtPr>
                <w:sdtContent>
                  <w:r>
                    <w:rPr>
                      <w:rFonts w:ascii="Verdana" w:hAnsi="Verdana"/>
                      <w:b/>
                      <w:szCs w:val="24"/>
                      <w:lang w:eastAsia="lt-LT"/>
                    </w:rPr>
                    <w:t>MARIJAMPOLĖS SAVIVALDYBĖS ADMINISTRACIJOS</w:t>
                  </w:r>
                </w:sdtContent>
              </w:sdt>
            </w:p>
          </w:sdtContent>
        </w:sdt>
        <w:sdt>
          <w:sdtPr>
            <w:alias w:val="skyrius"/>
            <w:tag w:val="part_101ee2ea490f4fbfa16163a8c838f7d1"/>
            <w:lock w:val="sdtLocked"/>
            <w:richText/>
          </w:sdtPr>
          <w:sdtContent>
            <w:p>
              <w:pPr>
                <w:ind w:right="-1"/>
                <w:jc w:val="center"/>
                <w:rPr>
                  <w:rFonts w:ascii="Verdana" w:hAnsi="Verdana"/>
                  <w:szCs w:val="24"/>
                  <w:lang w:eastAsia="lt-LT"/>
                </w:rPr>
              </w:pPr>
              <w:r>
                <w:rPr>
                  <w:rFonts w:ascii="Verdana" w:hAnsi="Verdana"/>
                  <w:b/>
                  <w:szCs w:val="24"/>
                  <w:lang w:eastAsia="lt-LT"/>
                </w:rPr>
                <w:t>ARCHITEKTŪROS IR TERITORIJŲ PLANAVIMO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101ee2ea490f4fbfa16163a8c838f7d1"/>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KITOS PASKIRTIES VALSTYBINĖS ŽEMĖS SKLYPŲ, ESANČIŲ MARIJAMPOLĖS M., R. JUKNEVIČIAUS G. 48, PANAUSUPIO G. 14, PANAUSUPIO G. 16, BALSUPIŲ G. 20, NUOMOS BE AUKCIONO</w:t>
                  </w:r>
                </w:p>
              </w:sdtContent>
            </w:sdt>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ind w:right="283"/>
                <w:jc w:val="center"/>
                <w:rPr>
                  <w:rFonts w:ascii="Verdana" w:hAnsi="Verdana"/>
                  <w:bCs/>
                  <w:szCs w:val="24"/>
                  <w:lang w:eastAsia="lt-LT"/>
                </w:rPr>
              </w:pPr>
            </w:p>
            <w:p>
              <w:pPr>
                <w:tabs>
                  <w:tab w:val="left" w:pos="5557"/>
                  <w:tab w:val="left" w:pos="6840"/>
                  <w:tab w:val="left" w:pos="7020"/>
                </w:tabs>
                <w:ind w:right="283"/>
                <w:jc w:val="center"/>
                <w:rPr>
                  <w:rFonts w:ascii="Verdana" w:hAnsi="Verdana"/>
                  <w:bCs/>
                  <w:szCs w:val="24"/>
                  <w:lang w:eastAsia="lt-LT"/>
                </w:rPr>
              </w:pPr>
            </w:p>
            <w:p>
              <w:pPr>
                <w:tabs>
                  <w:tab w:val="left" w:pos="5557"/>
                  <w:tab w:val="left" w:pos="6840"/>
                  <w:tab w:val="left" w:pos="7020"/>
                </w:tabs>
                <w:ind w:right="283"/>
                <w:jc w:val="center"/>
                <w:rPr>
                  <w:rFonts w:ascii="Verdana" w:hAnsi="Verdana"/>
                  <w:bCs/>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9"/>
                <w:gridCol w:w="6079"/>
              </w:tblGrid>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Dėl kitos paskirties valstybinės žemės sklypų, esančių Marijampolės m., R. Juknevičiaus g. 48, Panausupio g. 14, Panausupio g. 16, Balsupių g. 20, nuomos be aukciono</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sz w:val="8"/>
                        <w:szCs w:val="8"/>
                      </w:rPr>
                    </w:pPr>
                  </w:p>
                  <w:p>
                    <w:pPr>
                      <w:rPr>
                        <w:rFonts w:ascii="Verdana" w:hAnsi="Verdana"/>
                        <w:szCs w:val="24"/>
                        <w:lang w:eastAsia="lt-LT"/>
                      </w:rPr>
                    </w:pPr>
                    <w:r>
                      <w:rPr>
                        <w:rFonts w:ascii="Verdana" w:hAnsi="Verdana"/>
                        <w:szCs w:val="24"/>
                        <w:lang w:eastAsia="lt-LT"/>
                      </w:rPr>
                      <w:t>Atsižvelgiant į UAB „Sūduvos vandenys“ 2024 m. gegužės 6 d. ir 10 d. prašymus „Dėl valstybinės žemės sklypo nuomos“ išnuomoti be aukciono UAB „Sūduvos vandenys“ valstybinės žemės sklypus, esančius Marijampolės m., R. Juknevičiaus g. 48 (kadastro Nr. 1801/0005:76), Panausupio g. 14 (kadastro Nr. 1801/0043:505), Panausupio g. 16 (kadastro Nr. 1801/0043:506), Balsupių g. 20 (kadastro Nr. 1801/0013:54), reikalingus valstybinės žemės sklypuose esančių daugiabučių gyvenamųjų namų eksploatavimui. Valstybinės žemės nuomos terminai apskaičiuoti taikant vieną dešimtąją dalies statinių nustatytos ekonomiškai pagrįstos naudojimo trukmės, atsižvelgiant į Nacionalinės žemės tarnybos prie Aplinkos ministerijos rekomendacijas dėl nuomos termino nustatymo, nesant statinių nusidėvėjimo duomenų.</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Savivaldybės biudžeto lėšų nereikės. </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Projekto rengėjas - Architektūros ir teritorijų planavimo skyriaus vyriausiasis specialistas Vytautas Špokevičius</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Su Architektūros ir teritorijų planavimo skyriumi, Teisės ir civilinės metrikacijos skyriumi, Administracijos direktoriumi</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Snieguolė Lapinskienė</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Architektūros ir teritorijų planavimo skyriui</w:t>
                    </w:r>
                  </w:p>
                </w:tc>
              </w:tr>
            </w:tbl>
            <w:p>
              <w:pPr>
                <w:rPr>
                  <w:rFonts w:ascii="Verdana" w:hAnsi="Verdana"/>
                  <w:szCs w:val="24"/>
                  <w:lang w:eastAsia="lt-LT"/>
                </w:rPr>
              </w:pPr>
            </w:p>
            <w:p>
              <w:pPr>
                <w:jc w:val="center"/>
                <w:rPr>
                  <w:rFonts w:ascii="Verdana" w:hAnsi="Verdana"/>
                  <w:szCs w:val="24"/>
                  <w:lang w:eastAsia="lt-LT"/>
                </w:rPr>
              </w:pPr>
              <w:r>
                <w:rPr>
                  <w:rFonts w:ascii="Verdana" w:hAnsi="Verdana"/>
                  <w:szCs w:val="24"/>
                  <w:lang w:eastAsia="lt-LT"/>
                </w:rPr>
                <w:t>_________________________</w:t>
              </w:r>
            </w:p>
            <w:p>
              <w:pPr>
                <w:rPr>
                  <w:rFonts w:ascii="Verdana" w:hAnsi="Verdana"/>
                  <w:szCs w:val="24"/>
                  <w:lang w:eastAsia="lt-LT"/>
                </w:rPr>
              </w:pPr>
            </w:p>
            <w:p>
              <w:pPr>
                <w:rPr>
                  <w:rFonts w:ascii="Verdana" w:hAnsi="Verdana"/>
                  <w:szCs w:val="24"/>
                  <w:lang w:eastAsia="lt-LT"/>
                </w:rPr>
              </w:pPr>
            </w:p>
          </w:sdtContent>
        </w:sdt>
      </w:sdtContent>
    </w:sdt>
    <w:sectPr>
      <w:headerReference w:type="default" r:id="rId20"/>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r>
      <w:rPr>
        <w:szCs w:val="24"/>
        <w:lang w:eastAsia="lt-LT"/>
      </w:rPr>
      <w:tab/>
      <w:t>2</w: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szCs w:val="24"/>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r>
      <w:rPr>
        <w:szCs w:val="24"/>
        <w:lang w:eastAsia="lt-LT"/>
      </w:rPr>
      <w:tab/>
      <w:t>2</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60C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D430F43A-17F0-41A2-A941-BAEF27DC273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yperlink" TargetMode="External" Target="https://www.e-tar.lt/portal/lt/legalAct/TAR.D0CD0966D67F/asr"/>
  <Relationship Id="rId14" Type="http://schemas.openxmlformats.org/officeDocument/2006/relationships/hyperlink" TargetMode="External" Target="https://www.e-tar.lt/portal/lt/legalAct/TAR.CC10C5274343/asr"/>
  <Relationship Id="rId15" Type="http://schemas.openxmlformats.org/officeDocument/2006/relationships/hyperlink" TargetMode="External" Target="https://www.e-tar.lt/portal/lt/legalAct/TAR.62AB28ABC5FA/asr"/>
  <Relationship Id="rId16" Type="http://schemas.openxmlformats.org/officeDocument/2006/relationships/hyperlink" TargetMode="External" Target="https://www.e-tar.lt/portal/lt/legalAct/TAR.9E9AA2823650"/>
  <Relationship Id="rId17" Type="http://schemas.openxmlformats.org/officeDocument/2006/relationships/hyperlink" TargetMode="External" Target="https://www.e-tar.lt/portal/lt/legalAct/TAR.FCD9602FAB5D/asr"/>
  <Relationship Id="rId18" Type="http://schemas.openxmlformats.org/officeDocument/2006/relationships/header" Target="header4.xml"/>
  <Relationship Id="rId19" Type="http://schemas.openxmlformats.org/officeDocument/2006/relationships/header" Target="header5.xml"/>
  <Relationship Id="rId2" Type="http://schemas.openxmlformats.org/officeDocument/2006/relationships/styles" Target="styles.xml"/>
  <Relationship Id="rId20" Type="http://schemas.openxmlformats.org/officeDocument/2006/relationships/header" Target="header6.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0121291652143e782ac1efa6ab662a7" PartId="7928a73295cd428a8e6dea3ed6d5b4d0">
    <Part Type="preambule" DocPartId="e7cd3b7c67ad44eb9ffb4e6326e54256" PartId="184b003c745546d895fb9064b7cd353f"/>
    <Part Type="punktas" Nr="1" Abbr="1 p." DocPartId="b2906d9fca0a42eb9d4807209f16934d" PartId="ea1d44713cd64215a124d8a90c555293">
      <Part Type="papunktis" Nr="1.1" Abbr="1.1 pp." DocPartId="5ffa3f5c5d3e40ab959627a6189b2158" PartId="d9ce4c8e1f3a440fbbed76d69a06af79"/>
      <Part Type="papunktis" Nr="1.2" Abbr="1.2 pp." DocPartId="6db4c87e9bda46c69be5022b275cf3b4" PartId="f5295273b43145f5803ed71f8b073638"/>
      <Part Type="papunktis" Nr="1.3" Abbr="1.3 pp." DocPartId="8e80f8d378fa4f78aecec5d8d79aced7" PartId="a89d0734b6284688832eccb5d0ad3109"/>
      <Part Type="papunktis" Nr="1.4" Abbr="1.4 pp." DocPartId="81be5b8243a142798bdcf9a9a8d1812a" PartId="b3634c6dde774e2bb8b08aaac56c7a88"/>
    </Part>
    <Part Type="punktas" Nr="2" Abbr="2 p." DocPartId="7eaf7ede188a4bfa84c3b61536b0e24e" PartId="e3a3443893494df4a1921e5b70eb05dd"/>
    <Part Type="signatura" DocPartId="b6d67b6240924225b18a788f84a64605" PartId="811ab31002d14037be045e2f79e33abc"/>
  </Part>
  <Part Type="priedas" Nr="1" Abbr="1 pr." Title="(Valstybinės žemės nuomos sutarties projektas)" DocPartId="e7c923a079e242db9d6d3c087c7833c2" PartId="be24dd17fdba46e8910f19d9b70c33da">
    <Part Type="skirsnis" Title="VALSTYBINĖS ŽEMĖS NUOMOS SUTARTIS" DocPartId="aab2bebf7f404df39e4b54dec15cc4c0" PartId="b1d620c2c9b24ae7b81bf222b7edfefd">
      <Part Type="punktas" Nr="1" Abbr="1 pr. 1 p." DocPartId="88451593c8974cfeace9dc150d64a5b9" PartId="2f218aa975544114bfa247b118a716ed"/>
      <Part Type="punktas" Nr="2" Abbr="1 pr. 2 p." DocPartId="78cede260cca4ffe87b928f0da763a36" PartId="84b5c2845c6d4b1089fa7ac5733ff3c0"/>
      <Part Type="punktas" Nr="3" Abbr="1 pr. 3 p." DocPartId="3f7357bdf0394c7ea667d6b36d861a50" PartId="5f596974d8864eb4b86eaf8254c3cb5b"/>
      <Part Type="punktas" Nr="4" Abbr="1 pr. 4 p." DocPartId="0cfade6d79b04e3aae8e7b8d1c8afaf1" PartId="1785b6270bfe487ebb16729a21d1ddda"/>
      <Part Type="punktas" Nr="5" Abbr="1 pr. 5 p." DocPartId="bf05d42de57f4ce3b6e966154ab98120" PartId="befdccfd752c482a96a96b95a0e1a80e"/>
      <Part Type="punktas" Nr="6" Abbr="1 pr. 6 p." DocPartId="c3fd16e3c45144a3ad5e20dce579b18b" PartId="c6ddb433b63b426aa47e6e32363bc72e"/>
      <Part Type="punktas" Nr="7" Abbr="1 pr. 7 p." DocPartId="de999905c56240a4a25a3bff6130b722" PartId="ee6fb909f5fc43399791eaebf248af3f"/>
      <Part Type="punktas" Nr="8" Abbr="1 pr. 8 p." DocPartId="7222db203f6f4197b77f3c36a7154564" PartId="6446e0a6f3484e6fbca7d61a100853c2"/>
      <Part Type="punktas" Nr="9" Abbr="1 pr. 9 p." DocPartId="16b8fcefe09c4b419897e9c00ce8a0ae" PartId="717ffb2a6ceb44abbece2e4396eeda9e"/>
      <Part Type="punktas" Nr="10" Abbr="1 pr. 10 p." DocPartId="68ad0aee80434424a9c1364338003e27" PartId="cbcad2cef7e240d7afd17d2cd818f222"/>
      <Part Type="punktas" Nr="11" Abbr="1 pr. 11 p." DocPartId="af7a8c60f877419189dab923db232b14" PartId="4cedab8d279549529de916815f8874b9"/>
      <Part Type="punktas" Nr="12" Abbr="1 pr. 12 p." DocPartId="4be3b6797084402cb933ac47d09cd216" PartId="2fd3858d52584d85bef69c443e3ab3c1"/>
      <Part Type="punktas" Nr="13" Abbr="1 pr. 13 p." DocPartId="d18374f52a7b45a1a6ad71c8bcc5ebc8" PartId="936ee06f246044bda772cf2d81f16249"/>
      <Part Type="punktas" Nr="14" Abbr="1 pr. 14 p." DocPartId="121f904fd3e54a0c96b7b9fb984ec894" PartId="ef7336e83d8c4e4aa5b6ee8bed53c898"/>
      <Part Type="punktas" Nr="15" Abbr="1 pr. 15 p." DocPartId="e60960d6dfd54c2db3f7a023c6431281" PartId="a8bdad9014554ec19fbac0b14ae66194">
        <Part Type="papunktis" Nr="15.1" Abbr="1 pr. 15.1 pp." DocPartId="56012f8658c848daa4828cb9914b51fb" PartId="4812199a87ed4826952bd009d5691212"/>
        <Part Type="papunktis" Nr="15.2" Abbr="1 pr. 15.2 pp." DocPartId="fb71e28425374826913d90f64ffbfd8d" PartId="54b13fb02c3c443990ca7ebdc5b703f3"/>
      </Part>
      <Part Type="punktas" Nr="16" Abbr="1 pr. 16 p." DocPartId="e481281cd60741a0811685a56ed07ac2" PartId="af01709b10be48fab91198744943b3ad"/>
      <Part Type="punktas" Nr="17" Abbr="1 pr. 17 p." DocPartId="72df5c76c7264891a50d54524416923c" PartId="ffe93c609e7d4e6389fa3dccf9805332"/>
      <Part Type="punktas" Nr="18" Abbr="1 pr. 18 p." DocPartId="3890835a6f4840d1bd68e793de0e15b1" PartId="65344f4d1c174ecd94e2c4226992ff85"/>
      <Part Type="punktas" Nr="19" Abbr="1 pr. 19 p." DocPartId="f95ffa6b5b314bc4942c59528a1a8a50" PartId="7b56eb3167a44218864b37c57590dfb4"/>
      <Part Type="punktas" Nr="20" Abbr="1 pr. 20 p." DocPartId="bbc78509caf24d5290566160e71938f8" PartId="f98e2e12505c4329aca8c298c4e6ff67"/>
      <Part Type="punktas" Nr="21" Abbr="1 pr. 21 p." DocPartId="31fca15fe2554bd9aefc17650bf73c56" PartId="44a06bb456194e0aba604d33be34c1f0"/>
      <Part Type="punktas" Nr="22" Abbr="1 pr. 22 p." DocPartId="5f909818588b49a8a5e039ff40644492" PartId="ea1374a9c26e4a5faaf1227cdceade16"/>
      <Part Type="punktas" Nr="23" Abbr="1 pr. 23 p." DocPartId="86d7c232307a4dbfb05909fbe42d08a2" PartId="aabd499d1fd24491915d3dd458742ec7">
        <Part Type="papunktis" Nr="23.1" Abbr="1 pr. 23.1 pp." DocPartId="0c680e6f8eed4d76848288b481e454ca" PartId="6885ca8dab4b4d8788a5c69184036e54"/>
        <Part Type="papunktis" Nr="23.2" Abbr="1 pr. 23.2 pp." DocPartId="1004d24d428948f5ada7775a0dc18b59" PartId="a92e66b9c8114768935352f22b12164f"/>
        <Part Type="papunktis" Nr="23.3" Abbr="1 pr. 23.3 pp." DocPartId="ab04a08caf2c4c2fbac38d9693069760" PartId="dcb8f5a1d01548028184df696fb18aaf"/>
        <Part Type="papunktis" Nr="23.4" Abbr="1 pr. 23.4 pp." DocPartId="658f413743004ebe82cf34e1d880faba" PartId="db17269504ad42b780fa89e196be1a82"/>
        <Part Type="papunktis" Nr="23.5" Abbr="1 pr. 23.5 pp." DocPartId="49607e3dfcfa4db5a1a270a7091b5479" PartId="c948251a19d3451da803325d36fcc021"/>
        <Part Type="papunktis" Nr="23.6" Abbr="1 pr. 23.6 pp." DocPartId="c2eed77885ae4c41ace1bcc91d27b455" PartId="8cfa1749e86f457e94be60fd0b3701e7"/>
        <Part Type="papunktis" Nr="23.7" Abbr="1 pr. 23.7 pp." DocPartId="413c921c655643b1b12e7bd4558ef0c0" PartId="2cb8320d1f69411bab02e352fd307412"/>
        <Part Type="papunktis" Nr="23.8" Abbr="1 pr. 23.8 pp." DocPartId="e29e08761c6a48a0b9681541163f4100" PartId="e18c2aa186b74a20a00d9815d422ab43"/>
        <Part Type="papunktis" Nr="23.9" Abbr="1 pr. 23.9 pp." DocPartId="3dbe6529f1a14053917ccefd6bc33777" PartId="0f2d2e5367fa4e6b84b816924a7c96cb"/>
      </Part>
      <Part Type="punktas" Nr="24" Abbr="1 pr. 24 p." DocPartId="bf231ef3fd024743aec25afa15bebc15" PartId="dac02b442e90435aafa51e58883a1f3d"/>
      <Part Type="punktas" Nr="25" Abbr="1 pr. 25 p." DocPartId="ba805a11391c4291b1befe6e44dc2904" PartId="f041aa27be924c6e8a407c0161721b14"/>
      <Part Type="punktas" Nr="26" Abbr="1 pr. 26 p." DocPartId="e7d73094862b44cfbd334da07d5c5cb4" PartId="2c6e2cb814a44d798955a64bbf3535fc"/>
      <Part Type="punktas" Nr="27" Abbr="1 pr. 27 p." DocPartId="50cba83d8aaa40b2a7fd04096e161d51" PartId="0aaed7d763144381877d7bd81e247373"/>
      <Part Type="punktas" Nr="28" Abbr="1 pr. 28 p." DocPartId="c1e18cc70c4b4a85895c4ed768d49c93" PartId="1570b3841d0d4c768214964d1d52d038"/>
    </Part>
  </Part>
  <Part Type="priedas" Nr="2" Abbr="2 pr." Title="(Valstybinės žemės nuomos sutarties projektas)" DocPartId="ada0c5706e8c4285bc30db4540dc1a34" PartId="8b34297deda042fd8a4176860f4e1445">
    <Part Type="skirsnis" Title="VALSTYBINĖS ŽEMĖS NUOMOS SUTARTIS" DocPartId="6dc18ad9ed2e4c0c8464fcdfebbe53a4" PartId="55f837071746437182720e10cd3b1d0b">
      <Part Type="punktas" Nr="1" Abbr="2 pr. 1 p." DocPartId="8c85a83d0e834b48bf329f1a9b216d9c" PartId="e9d85789004d48349f40580df8d937f1"/>
      <Part Type="punktas" Nr="2" Abbr="2 pr. 2 p." DocPartId="e1ef8d870f914501ab16b108964b97b7" PartId="6aba5d0dd9964858889b29b19ff31b97"/>
      <Part Type="punktas" Nr="3" Abbr="2 pr. 3 p." DocPartId="0f40e9abada54b0ca210696782815f8e" PartId="4f45e5ae0b2e4ef3b32e5d058f5a6078"/>
      <Part Type="punktas" Nr="4" Abbr="2 pr. 4 p." DocPartId="c74776e440af4432ac450c0a596c7951" PartId="77b482dc5f2446fe8af97dfe6e7f1f22"/>
      <Part Type="punktas" Nr="5" Abbr="2 pr. 5 p." DocPartId="a5fc70e0c03b402799289f0a21b92ec0" PartId="a43f05ca1e5b474daa3bd34c463bc08c"/>
      <Part Type="punktas" Nr="6" Abbr="2 pr. 6 p." DocPartId="1539d71261c9470199c5ce4f03f3ad53" PartId="0093b596d31f46809a876f60908fbf1b"/>
      <Part Type="punktas" Nr="7" Abbr="2 pr. 7 p." DocPartId="2076d334cc264dcd988d82ae3248802a" PartId="f4b9d53988a54633bb7415ce4f5a2939"/>
      <Part Type="punktas" Nr="8" Abbr="2 pr. 8 p." DocPartId="43a465722bbd40fbbcdbb87fcdcfdab1" PartId="f0508dde3e0b4206a0b2b07c50971a26"/>
      <Part Type="punktas" Nr="9" Abbr="2 pr. 9 p." DocPartId="53be5cc19a394b9ba4b3ade67d4bd34a" PartId="c479ec94bcd94486add80d4ad528ce65"/>
      <Part Type="punktas" Nr="10" Abbr="2 pr. 10 p." DocPartId="d6d66bcfea5e44319e13672a4a44fe5c" PartId="518a29b2112c40c3a623ae1e8cbcb0fd"/>
      <Part Type="punktas" Nr="11" Abbr="2 pr. 11 p." DocPartId="ffe34f65ba0d4641ae0158101b754e75" PartId="bd7ade413eac4301be9f6553eddbe02f"/>
      <Part Type="punktas" Nr="12" Abbr="2 pr. 12 p." DocPartId="1d7f17a53c5048da993ac6e69088639a" PartId="847c80683c1b4a4291ef319f49366933"/>
      <Part Type="punktas" Nr="13" Abbr="2 pr. 13 p." DocPartId="96e8adfe0c824c31810a1419223e97e3" PartId="040482c7ea3544f6b4a109ec4fa7ade2"/>
      <Part Type="punktas" Nr="14" Abbr="2 pr. 14 p." DocPartId="babf08622d704743b81c21694dfd9635" PartId="9c1d0997605340c48e46d20d358cbc75"/>
      <Part Type="punktas" Nr="15" Abbr="2 pr. 15 p." DocPartId="0c380b0bd3a04e3a954206f4410903c6" PartId="b5546dc07e744423aa20f0dd3afb646a">
        <Part Type="papunktis" Nr="15.1" Abbr="2 pr. 15.1 pp." DocPartId="ca1814e0b24942c6b0045da0f172c250" PartId="c2add10a5ace448db22236d338762812"/>
        <Part Type="papunktis" Nr="15.2" Abbr="2 pr. 15.2 pp." DocPartId="551feebe9b744379b06d2ede439c58cf" PartId="8b41f9f8121249af8119b039b3b6de57"/>
      </Part>
      <Part Type="punktas" Nr="16" Abbr="2 pr. 16 p." DocPartId="d0ba0a12b9884e94910c3c754efad978" PartId="4eb863925c7d416fb9487fe1119fff37"/>
      <Part Type="punktas" Nr="17" Abbr="2 pr. 17 p." DocPartId="1110b288be474e01bfdc6e7827b37c4a" PartId="ef78bea8c3ce48759146366c78911111"/>
      <Part Type="punktas" Nr="18" Abbr="2 pr. 18 p." DocPartId="30ddf07f7f2446c5ac7d23f7efdbaba5" PartId="1a4e5886996742af9d7114cdb9df4043"/>
      <Part Type="punktas" Nr="19" Abbr="2 pr. 19 p." DocPartId="f60fbf413cef425698f14140209eaf0c" PartId="18ea894a498d42fcb538e3111111f145"/>
      <Part Type="punktas" Nr="20" Abbr="2 pr. 20 p." DocPartId="4173e8d129a446629ac272dd82de5280" PartId="39eb5b26d25641e0b0ce7c48b8b1bfa3"/>
      <Part Type="punktas" Nr="21" Abbr="2 pr. 21 p." DocPartId="8e76b42a83f44e358d8b890a72783aad" PartId="a012e986e8ca4f4d856f89fa14e5f821"/>
      <Part Type="punktas" Nr="22" Abbr="2 pr. 22 p." DocPartId="5c08d9eb9bcf4f8994b6859fdeec9775" PartId="7861f9182ba0454496f65ffd6375abc1"/>
      <Part Type="punktas" Nr="23" Abbr="2 pr. 23 p." DocPartId="f199e49ed4714d6eaec22d61174f06db" PartId="4c535fb8dd7b4a56b22ce413c9572ff8">
        <Part Type="papunktis" Nr="23.1" Abbr="2 pr. 23.1 pp." DocPartId="9aa9eb3633b54ad2bd04fa78561bfce0" PartId="c1812196b4d5467db7590f6c063769b0"/>
        <Part Type="papunktis" Nr="23.2" Abbr="2 pr. 23.2 pp." DocPartId="55247e0abf4548798bab81252abbaa2c" PartId="cfc3e270cf1342a8875bf9da4e256543"/>
        <Part Type="papunktis" Nr="23.3" Abbr="2 pr. 23.3 pp." DocPartId="294a5eef032740b783e15fcb374be39f" PartId="47c55c161e1b4a0aa13ad5ec96840ee3"/>
        <Part Type="papunktis" Nr="23.4" Abbr="2 pr. 23.4 pp." DocPartId="943bdfbca4094810879cbb21521bdcb8" PartId="3db2a24f839a4a3c914c62a706c35fe5"/>
        <Part Type="papunktis" Nr="23.5" Abbr="2 pr. 23.5 pp." DocPartId="c9cbc38d95784512800d397b0662fb8e" PartId="7a3489c2541f40c18225c76058ce5b97"/>
        <Part Type="papunktis" Nr="23.6" Abbr="2 pr. 23.6 pp." DocPartId="68a67cc3547f4ab1804b477090be582a" PartId="4212b2cc99a941f8b93ac6fb40ef088f"/>
        <Part Type="papunktis" Nr="23.7" Abbr="2 pr. 23.7 pp." DocPartId="b087aabca46645c8868977aabde8009b" PartId="bfd7e2dccadf4bae80e8739ec620ac67"/>
        <Part Type="papunktis" Nr="23.8" Abbr="2 pr. 23.8 pp." DocPartId="b4e4f60f91474ce9906388d81cf5a148" PartId="ba98a363a7ec46698a12064e102f2253"/>
        <Part Type="papunktis" Nr="23.9" Abbr="2 pr. 23.9 pp." DocPartId="d0ec24c16b2d4ed9a733f8bf45e87227" PartId="3917ef9d2f89422582e8bb4d79ea73b9"/>
      </Part>
      <Part Type="punktas" Nr="24" Abbr="2 pr. 24 p." DocPartId="3d2752a2b4c2484ba6576af2458c509b" PartId="ab3d625cb2f143edb3e5ccf3bd9231e2"/>
      <Part Type="punktas" Nr="25" Abbr="2 pr. 25 p." DocPartId="accdd0c2acfe40f39412bb86569dd0df" PartId="a4240a03d4c544ff9c997bf5904f0c72"/>
      <Part Type="punktas" Nr="26" Abbr="2 pr. 26 p." DocPartId="c9283885990443f39a050dbc05affc5f" PartId="fbe06813beaa460e8bd93342347abcc8"/>
      <Part Type="punktas" Nr="27" Abbr="2 pr. 27 p." DocPartId="cba60afbb09e4b35a9a915565305eb72" PartId="6c4468d4e4ea44918acd07380925ddbe"/>
      <Part Type="punktas" Nr="28" Abbr="2 pr. 28 p." DocPartId="e2f6639df0b545daa1b60d13ad528cc2" PartId="0b91da212e424eef80584b09507040ce"/>
    </Part>
  </Part>
  <Part Type="priedas" Nr="3" Abbr="3 pr." Title="(Valstybinės žemės nuomos sutarties projektas)" DocPartId="0dc663edbb9f4dceaa67a8ec4c1e7a3e" PartId="d9bcca407219464f8838d1b2b14a4746">
    <Part Type="skirsnis" Title="VALSTYBINĖS ŽEMĖS NUOMOS SUTARTIS" DocPartId="e3b5eecf4899467886dccd87d6626f6f" PartId="c7fee7feabde4212a4a0903aa86a742e">
      <Part Type="punktas" Nr="1" Abbr="3 pr. 1 p." DocPartId="3f4e526ecc664ea5b85a8168b4205720" PartId="1aecc3a779f64ae2ad8906bede35c599"/>
      <Part Type="punktas" Nr="2" Abbr="3 pr. 2 p." DocPartId="9f830760f0ac4da292185b8fbfd5ba97" PartId="125a6da449a24f84a34a6984f47a8a04"/>
      <Part Type="punktas" Nr="3" Abbr="3 pr. 3 p." DocPartId="9466a69bf72c4621b8b5c378058f5256" PartId="efa3d08423f1455c8fe4f0bf9e235f7c"/>
      <Part Type="punktas" Nr="4" Abbr="3 pr. 4 p." DocPartId="fdbfbc230cff428fbf37195c063a9187" PartId="16ec59eccaeb4891b35a0a53e16835c3"/>
      <Part Type="punktas" Nr="5" Abbr="3 pr. 5 p." DocPartId="d868ad9ac4874813a44268af349db1ac" PartId="18a349494ef04a6cb94e3d9aef3d0301"/>
      <Part Type="punktas" Nr="6" Abbr="3 pr. 6 p." DocPartId="feb3db25cf644360b804ae57404a93a8" PartId="d06674cf771742358faf01af787fd5fe"/>
      <Part Type="punktas" Nr="7" Abbr="3 pr. 7 p." DocPartId="86966a3ca59946178d8b8352b5990288" PartId="191fd82e9ab04237ba25934dd11a7229"/>
      <Part Type="punktas" Nr="8" Abbr="3 pr. 8 p." DocPartId="16c0d07c5a744dd5bff13bdd8bfac485" PartId="37e1cc215f8a4996a1519ba9f03650e0"/>
      <Part Type="punktas" Nr="9" Abbr="3 pr. 9 p." DocPartId="9da1016743174fc5bdfb24ea6d9a59bf" PartId="f03ced21d48e4de38f5195b5336a0d5b"/>
      <Part Type="punktas" Nr="10" Abbr="3 pr. 10 p." DocPartId="62693f117a54476bb67e8601671a6c12" PartId="22c123f7d34f460188d4f571abdad839"/>
      <Part Type="punktas" Nr="11" Abbr="3 pr. 11 p." DocPartId="3fa397bc6bbd4c00923b92d09fc890f9" PartId="aae182b6f0a841128790993834d79fc8"/>
      <Part Type="punktas" Nr="12" Abbr="3 pr. 12 p." DocPartId="8cf7959ae61542928ed59447752c8b3a" PartId="171e4fd9b06c4438bb3103c6793b897a"/>
      <Part Type="punktas" Nr="13" Abbr="3 pr. 13 p." DocPartId="4a749e63cc624fb2932d9ecc7c6661f9" PartId="7e809a95e0cc421caca5548b48f03123"/>
      <Part Type="punktas" Nr="14" Abbr="3 pr. 14 p." DocPartId="eaa84efcf2cc4af194d011055d397fc6" PartId="5549f9dff1e0499f97fc73c576bf37b5"/>
      <Part Type="punktas" Nr="15" Abbr="3 pr. 15 p." DocPartId="28ad0d6e35504a7d8d5e268e2039f313" PartId="95dd67c2b1904437b5d151a7cca0a4fc">
        <Part Type="papunktis" Nr="15.1" Abbr="3 pr. 15.1 pp." DocPartId="9869ab06203e4daf8ea0833472c1dc84" PartId="ecebf93974f94ecda6bd035c38db3b8e"/>
        <Part Type="papunktis" Nr="15.2" Abbr="3 pr. 15.2 pp." DocPartId="c9ff8e5367994d6b84b8291194a37104" PartId="2ffb6ed3528d494698fad96e236e2340"/>
      </Part>
      <Part Type="punktas" Nr="16" Abbr="3 pr. 16 p." DocPartId="7d702844011e414a85fbf90a5ef1c640" PartId="670d95d14310404d9abd756597d0a494"/>
      <Part Type="punktas" Nr="17" Abbr="3 pr. 17 p." DocPartId="8aa74dfcad3e4a95a79d09a4a2b2e394" PartId="0d97ae89ab4742aea6ab7abfc5f60940"/>
      <Part Type="punktas" Nr="18" Abbr="3 pr. 18 p." DocPartId="df81558c7f4c49d48ab4964d08eaf94f" PartId="9060dbc570b14004a4806c7c880b7f7d"/>
      <Part Type="punktas" Nr="19" Abbr="3 pr. 19 p." DocPartId="0cf06ae8fadf43bf8d6335b72434c542" PartId="e02f2643421040d696401a02cea66a1c"/>
      <Part Type="punktas" Nr="20" Abbr="3 pr. 20 p." DocPartId="41e15bf867ba4f81bd0ed13fdc58482c" PartId="e4dd5df5e3d5471481a354cb77360592"/>
      <Part Type="punktas" Nr="21" Abbr="3 pr. 21 p." DocPartId="55c467df4ca14cc1b7ed857099fa434f" PartId="59ec32effb7746edaef204f54a21ab72"/>
      <Part Type="punktas" Nr="22" Abbr="3 pr. 22 p." DocPartId="da75caa644874ada9e64d11d86afb5d4" PartId="97ca4f69c73a4cdf8862a24a89fdd50e"/>
      <Part Type="punktas" Nr="23" Abbr="3 pr. 23 p." DocPartId="64cfdd9f7f544c9091d19dad4162a1d7" PartId="2c933233719f44119fb5065d1399e0d8">
        <Part Type="papunktis" Nr="23.1" Abbr="3 pr. 23.1 pp." DocPartId="da21ceabc3f242468071cc256b6b8056" PartId="8abb31941b7343789c65d10eb0f5a3e4"/>
        <Part Type="papunktis" Nr="23.2" Abbr="3 pr. 23.2 pp." DocPartId="3eebf80834f447c58da0cd161708fc0a" PartId="0737d22ac5e344ffa6814555a8957cb9"/>
        <Part Type="papunktis" Nr="23.3" Abbr="3 pr. 23.3 pp." DocPartId="ced4a96b57544e51bff533f8a5542240" PartId="61252d30cde64fc3813a513b174161d1"/>
        <Part Type="papunktis" Nr="23.4" Abbr="3 pr. 23.4 pp." DocPartId="9fa91ec02f734bfa974f0a4b6aab0e71" PartId="29a1aa8fba5f48409c5dd5432aff5e4c"/>
        <Part Type="papunktis" Nr="23.5" Abbr="3 pr. 23.5 pp." DocPartId="d2b12243dc4649cea838c026683a79bb" PartId="6e9eacd028f9482586169c0ff9c474a8"/>
        <Part Type="papunktis" Nr="23.6" Abbr="3 pr. 23.6 pp." DocPartId="e0e69b1ad6834bae87ac774f50c73d8a" PartId="31cd67546a894eff8d93eecd2d74b3d6"/>
        <Part Type="papunktis" Nr="23.7" Abbr="3 pr. 23.7 pp." DocPartId="c7a3990eb6c14cab916ca29d633801ef" PartId="3c5285634fca4a62b26901deed1a8690"/>
        <Part Type="papunktis" Nr="23.8" Abbr="3 pr. 23.8 pp." DocPartId="e2d11679731a4e169b1c854e467efe56" PartId="0dd9102ceb8d494f8b192a65cb919073"/>
        <Part Type="papunktis" Nr="23.9" Abbr="3 pr. 23.9 pp." DocPartId="dbdf349fea04407ba2ac10df3f278c36" PartId="4e6709af51454a6fa01de57ba76ece18"/>
      </Part>
      <Part Type="punktas" Nr="24" Abbr="3 pr. 24 p." DocPartId="b3a649c9e7534bd4b541ecaaea7add93" PartId="2b60f574d0b44c3ebec424d440807cf8"/>
      <Part Type="punktas" Nr="25" Abbr="3 pr. 25 p." DocPartId="13ed8f0af7034341824b60fd82abe835" PartId="e5518542c25d41c7876c99383e1a627f"/>
      <Part Type="punktas" Nr="26" Abbr="3 pr. 26 p." DocPartId="5c02ef51cfd947d98face4bc5f308876" PartId="02bcaf6f739d47648a784cfa83c4ef6d"/>
      <Part Type="punktas" Nr="27" Abbr="3 pr. 27 p." DocPartId="0ec01e18f2454d6d8bc414c5fa3bbcee" PartId="bd5c60035ade41198ce6f6a537fb3c6b"/>
      <Part Type="punktas" Nr="28" Abbr="3 pr. 28 p." DocPartId="a7049f29e2414b2599aa6a5f8eae5f9f" PartId="202f932911ae4bd88ee8943507ba6447"/>
    </Part>
  </Part>
  <Part Type="priedas" Nr="4" Abbr="4 pr." Title="(Valstybinės žemės nuomos sutarties projektas)" DocPartId="161fcbe48546433f87b3c66c381ddecb" PartId="d768cb66a7cf479e93ea69f9326ce775">
    <Part Type="skirsnis" Title="VALSTYBINĖS ŽEMĖS NUOMOS SUTARTIS" DocPartId="2e4e473efebb4c38859ad10bdd52d581" PartId="a5c1d89cad784c85bd6e286323589a65">
      <Part Type="punktas" Nr="1" Abbr="4 pr. 1 p." DocPartId="6a30fd747990403b92cb7c510f73729c" PartId="37d14040729041a88f9eecba02842d07"/>
      <Part Type="punktas" Nr="2" Abbr="4 pr. 2 p." DocPartId="72191a409a3848339af58018a4386809" PartId="a5f608b5423c4aaf900cc13c26dbe591"/>
      <Part Type="punktas" Nr="3" Abbr="4 pr. 3 p." DocPartId="6170d88b99ef4404b720109e3c8f6ba8" PartId="447b986c3cc84a5eaef448d1e03ed126"/>
      <Part Type="punktas" Nr="4" Abbr="4 pr. 4 p." DocPartId="444e404eee014ffdaa2e4e7e41549129" PartId="25d305b0e152458ab2bc7438edd1763f"/>
      <Part Type="punktas" Nr="5" Abbr="4 pr. 5 p." DocPartId="ba703dd1ffa146659daf4e288fb907da" PartId="3f4f4e1c8c004259ab491c9e9752f02b"/>
      <Part Type="punktas" Nr="6" Abbr="4 pr. 6 p." DocPartId="1fc4f67fd01a44a1840ef6ed6731bd66" PartId="032cb49e08b949698bead48d3c83ed22"/>
      <Part Type="punktas" Nr="7" Abbr="4 pr. 7 p." DocPartId="4896f63c9c244a0999b3ed69795e4b63" PartId="f629bfeebaa14d278f054d78e4206d5b"/>
      <Part Type="punktas" Nr="8" Abbr="4 pr. 8 p." DocPartId="383d6215eba34b6fa54c7bcabda7a013" PartId="55523cc1f36a4d8d8f89f7addd2df08f"/>
      <Part Type="punktas" Nr="9" Abbr="4 pr. 9 p." DocPartId="b4feaecaa0b6401581bf6ee5159cfbcb" PartId="3f45c8abfb1247288238e328896e9c5f"/>
      <Part Type="punktas" Nr="10" Abbr="4 pr. 10 p." DocPartId="c8515b0d5408424cb411b1021dac6413" PartId="7b0a76cda9a14db387242152914f95b4"/>
      <Part Type="punktas" Nr="11" Abbr="4 pr. 11 p." DocPartId="c080421687ef4fdcbc23ae32f4ebc6e6" PartId="fc69e2de36574fa8bd8908a012d63563"/>
      <Part Type="punktas" Nr="12" Abbr="4 pr. 12 p." DocPartId="ccc6d2a9e40e40b4aeb46f8c46664b2f" PartId="e6ac69bd65d545b3b76842006dbaa5eb"/>
      <Part Type="punktas" Nr="13" Abbr="4 pr. 13 p." DocPartId="5846981383da445f88e25490d48afa33" PartId="cbea1e0875a84dd8b0bcc3fe9bba7b28"/>
      <Part Type="punktas" Nr="14" Abbr="4 pr. 14 p." DocPartId="1ba75e73742144829f2856ca899ebfb2" PartId="6c18fc1427cf491883ab4ecf866ed068"/>
      <Part Type="punktas" Nr="15" Abbr="4 pr. 15 p." DocPartId="341877dbbbec4febbe6c5498f6303487" PartId="44cc266d71ec460a8dffc7eee220cda0">
        <Part Type="papunktis" Nr="15.1" Abbr="4 pr. 15.1 pp." DocPartId="3845eaa123ec47e4999471254b8b9907" PartId="9c573e33cba446a8a7b2cd5b54e7753d"/>
        <Part Type="papunktis" Nr="15.2" Abbr="4 pr. 15.2 pp." DocPartId="ea2aaaeb6d254461913e3759718b3eef" PartId="97f758a5940e4b088b829c10a5b926a1"/>
      </Part>
      <Part Type="punktas" Nr="16" Abbr="4 pr. 16 p." DocPartId="e73fecbab482478ab0186bc74a8734c0" PartId="0c771a22bb234b478e3a07bf5aec3b76"/>
      <Part Type="punktas" Nr="17" Abbr="4 pr. 17 p." DocPartId="0d846bf8804447439243dc77f46357cf" PartId="c57d92b9e52c4eb885e56e72b00a13a4"/>
      <Part Type="punktas" Nr="18" Abbr="4 pr. 18 p." DocPartId="c09ff2fe83f148239ec372bbdbfa8c89" PartId="19695991374041e1be175b618468733d"/>
      <Part Type="punktas" Nr="19" Abbr="4 pr. 19 p." DocPartId="88961e6150524f16ab1898675168e9d4" PartId="2df388f7f03a40d099c41fccecfb2fb9"/>
      <Part Type="punktas" Nr="20" Abbr="4 pr. 20 p." DocPartId="de74ba5357644c43a86b1e02ba6eac58" PartId="be87a067c6e24dcdb1b8cca76f64444e"/>
      <Part Type="punktas" Nr="21" Abbr="4 pr. 21 p." DocPartId="d9347f89342540c983ccb74fdfa41521" PartId="98549d1b0d45441382a71e658bfffd4b"/>
      <Part Type="punktas" Nr="22" Abbr="4 pr. 22 p." DocPartId="26e80f42a62240708d5fed27a876b87c" PartId="17768c0afe1e4f4aba0714d853e2e8cf"/>
      <Part Type="punktas" Nr="23" Abbr="4 pr. 23 p." DocPartId="61adf9bbc313441490b12e8ac8b27900" PartId="54ce96a12c8b440a84f3cbcd85c4cc70">
        <Part Type="papunktis" Nr="23.1" Abbr="4 pr. 23.1 pp." DocPartId="1ff83c8b3cb14efd8327162559761bb1" PartId="38cab727d11947628f1d24f7681aa629"/>
        <Part Type="papunktis" Nr="23.2" Abbr="4 pr. 23.2 pp." DocPartId="2bec9c7ac6054da186ae08e98af4e1e2" PartId="561dafeb54494664805c78d06dec79cb"/>
        <Part Type="papunktis" Nr="23.3" Abbr="4 pr. 23.3 pp." DocPartId="79fb4b85bca846408c05143880e3351a" PartId="5698c003b13d4c1c87727c6b4360cc49"/>
        <Part Type="papunktis" Nr="23.4" Abbr="4 pr. 23.4 pp." DocPartId="93db33969fc34575b02bd778b4a37881" PartId="65abddbb33c247b8a3eec9ac63a65863"/>
        <Part Type="papunktis" Nr="23.5" Abbr="4 pr. 23.5 pp." DocPartId="cf190ce05bcc4428ba4a6b0ee246602c" PartId="8ede9676c8e94b2b809ab73d0f780b30"/>
        <Part Type="papunktis" Nr="23.6" Abbr="4 pr. 23.6 pp." DocPartId="eb0897ae72f64ab388f756ff39f61599" PartId="8311cd10ad084e59a313e54db0c749eb"/>
        <Part Type="papunktis" Nr="23.7" Abbr="4 pr. 23.7 pp." DocPartId="1080bed78e444e328eaa1904ae5af1b6" PartId="22bfc3fb4a50409f9b4953898f07b987"/>
        <Part Type="papunktis" Nr="23.8" Abbr="4 pr. 23.8 pp." DocPartId="ca144f7083264b37b50a1260f08b79d4" PartId="ace8f7b6d8994e1db8131b8dc25f66fd"/>
        <Part Type="papunktis" Nr="23.9" Abbr="4 pr. 23.9 pp." DocPartId="7f16b103344a4656abf6c6b3382903cf" PartId="1d4e4590ebfe4e72bf2c23581a029650"/>
      </Part>
      <Part Type="punktas" Nr="24" Abbr="4 pr. 24 p." DocPartId="597cc65d076e4b3fa4ae8c05f46ecf2c" PartId="4809cbe7de934d7fbce8826475064250"/>
      <Part Type="punktas" Nr="25" Abbr="4 pr. 25 p." DocPartId="9dc7e8a4db36447180d39abe3f09a59c" PartId="38edebc3e5ea4946835838b586f7f914"/>
      <Part Type="punktas" Nr="26" Abbr="4 pr. 26 p." DocPartId="2146b974352f45c7b12c0ba3f2ecc8d9" PartId="5393a757b533493ba7d1ee8357725092"/>
      <Part Type="punktas" Nr="27" Abbr="4 pr. 27 p." DocPartId="4722599f9c32476d860c92adc560c9ca" PartId="ca055db8d85b4124aa3792db165a96bb"/>
      <Part Type="punktas" Nr="28" Abbr="4 pr. 28 p." DocPartId="1da8555ac5894e91ba7012d99bf9ea44" PartId="8d4d6247587044c1a3608f6cf8d550f7"/>
    </Part>
    <Part Type="skirsnis" Title="MARIJAMPOLĖS SAVIVALDYBĖS ADMINISTRACIJOS" DocPartId="391b2f66e4a3489a9672f4e14ffd5a12" PartId="7e4929ce0e50473f925ad128c2df9315"/>
    <Part Type="skyrius" Nr="999" Title="AIŠKINAMASIS RAŠTAS DĖL KITOS PASKIRTIES VALSTYBINĖS ŽEMĖS SKLYPŲ, ESANČIŲ MARIJAMPOLĖS M., R. JUKNEVIČIAUS G. 48, PANAUSUPIO G. 14, PANAUSUPIO G. 16, BALSUPIŲ G. 20, NUOMOS BE AUKCIONO" DocPartId="6dd270eedfe84134ab2607c29cd37c0f" PartId="101ee2ea490f4fbfa16163a8c838f7d1"/>
  </Part>
</Parts>
</file>

<file path=customXml/itemProps1.xml><?xml version="1.0" encoding="utf-8"?>
<ds:datastoreItem xmlns:ds="http://schemas.openxmlformats.org/officeDocument/2006/customXml" ds:itemID="{9C92F64B-1074-4031-A62B-13FC449B7267}">
  <ds:schemaRefs>
    <ds:schemaRef ds:uri="http://schemas.openxmlformats.org/officeDocument/2006/bibliography"/>
  </ds:schemaRefs>
</ds:datastoreItem>
</file>

<file path=customXml/itemProps2.xml><?xml version="1.0" encoding="utf-8"?>
<ds:datastoreItem xmlns:ds="http://schemas.openxmlformats.org/officeDocument/2006/customXml" ds:itemID="{7525B388-6DFC-4515-9F8A-F6EEC163D82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7058</Words>
  <Characters>49760</Characters>
  <Application>Microsoft Office Word</Application>
  <DocSecurity>4</DocSecurity>
  <Lines>1015</Lines>
  <Paragraphs>271</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56547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2024-08-13T12:48:00Z</dcterms:created>
  <dc:creator>Vytautas Špokevičius</dc:creator>
  <lastModifiedBy>adlibuser</lastModifiedBy>
  <lastPrinted>1899-12-31T22:00:00Z</lastPrinted>
  <dcterms:modified xsi:type="dcterms:W3CDTF">2024-08-13T12:48:00Z</dcterms:modified>
  <revision>2</revision>
  <dc:title/>
</coreProperties>
</file>