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93767ceb90142dda3f29f0bcd1936f6"/>
        <w:lock w:val="sdtLocked"/>
        <w:richText/>
      </w:sdtPr>
      <w:sdtContent>
        <w:p>
          <w:pPr>
            <w:tabs>
              <w:tab w:val="center" w:pos="4819"/>
              <w:tab w:val="right" w:pos="9638"/>
            </w:tabs>
            <w:rPr>
              <w:sz w:val="22"/>
              <w:szCs w:val="22"/>
              <w:lang w:val="en-GB"/>
            </w:rPr>
          </w:pPr>
        </w:p>
        <w:p>
          <w:pPr>
            <w:spacing w:line="288" w:lineRule="atLeast"/>
            <w:ind w:left="7200" w:firstLine="720"/>
            <w:jc w:val="both"/>
            <w:textAlignment w:val="center"/>
            <w:rPr>
              <w:szCs w:val="24"/>
              <w:lang w:val="en-GB" w:eastAsia="en-GB"/>
            </w:rPr>
          </w:pPr>
          <w:r>
            <w:rPr>
              <w:b/>
              <w:bCs/>
              <w:szCs w:val="24"/>
              <w:lang w:eastAsia="en-GB"/>
            </w:rPr>
            <w:t>Projektas</w:t>
          </w:r>
        </w:p>
        <w:p>
          <w:pPr>
            <w:spacing w:line="360" w:lineRule="auto"/>
            <w:jc w:val="both"/>
            <w:rPr>
              <w:szCs w:val="24"/>
            </w:rPr>
          </w:pPr>
        </w:p>
        <w:p>
          <w:pPr>
            <w:jc w:val="center"/>
            <w:rPr>
              <w:b/>
              <w:szCs w:val="24"/>
              <w:lang w:eastAsia="lt-LT"/>
            </w:rPr>
          </w:pPr>
          <w:r>
            <w:rPr>
              <w:b/>
              <w:szCs w:val="24"/>
              <w:lang w:eastAsia="lt-LT"/>
            </w:rPr>
            <w:t>LIETUVOS RESPUBLIKOS</w:t>
          </w:r>
        </w:p>
        <w:p>
          <w:pPr>
            <w:jc w:val="center"/>
            <w:rPr>
              <w:b/>
              <w:szCs w:val="24"/>
              <w:lang w:eastAsia="lt-LT"/>
            </w:rPr>
          </w:pPr>
          <w:r>
            <w:rPr>
              <w:b/>
              <w:szCs w:val="24"/>
              <w:lang w:eastAsia="lt-LT"/>
            </w:rPr>
            <w:t>TERITORIJŲ PLANAVIMO ĮSTATYMO NR. I-1120 40 STRAIPSNIO PAKEITIMO</w:t>
          </w:r>
        </w:p>
        <w:p>
          <w:pPr>
            <w:jc w:val="center"/>
            <w:rPr>
              <w:b/>
              <w:szCs w:val="24"/>
              <w:lang w:eastAsia="lt-LT"/>
            </w:rPr>
          </w:pPr>
          <w:r>
            <w:rPr>
              <w:b/>
              <w:szCs w:val="24"/>
              <w:lang w:eastAsia="lt-LT"/>
            </w:rPr>
            <w:t>ĮSTATYMAS</w:t>
          </w:r>
        </w:p>
        <w:p>
          <w:pPr>
            <w:jc w:val="center"/>
            <w:rPr>
              <w:b/>
              <w:szCs w:val="24"/>
              <w:lang w:eastAsia="lt-LT"/>
            </w:rPr>
          </w:pPr>
        </w:p>
        <w:p>
          <w:pPr>
            <w:spacing w:line="360" w:lineRule="auto"/>
            <w:jc w:val="center"/>
            <w:rPr>
              <w:szCs w:val="24"/>
              <w:lang w:eastAsia="lt-LT"/>
            </w:rPr>
          </w:pPr>
          <w:r>
            <w:rPr>
              <w:szCs w:val="24"/>
              <w:lang w:eastAsia="lt-LT"/>
            </w:rPr>
            <w:t xml:space="preserve">2021 m.                      d. Nr.</w:t>
          </w:r>
        </w:p>
        <w:p>
          <w:pPr>
            <w:spacing w:line="360" w:lineRule="auto"/>
            <w:jc w:val="center"/>
            <w:rPr>
              <w:szCs w:val="24"/>
              <w:lang w:eastAsia="lt-LT"/>
            </w:rPr>
          </w:pPr>
          <w:r>
            <w:rPr>
              <w:szCs w:val="24"/>
              <w:lang w:eastAsia="lt-LT"/>
            </w:rPr>
            <w:t>Vilnius</w:t>
          </w:r>
        </w:p>
        <w:p>
          <w:pPr>
            <w:spacing w:line="360" w:lineRule="auto"/>
            <w:jc w:val="center"/>
            <w:rPr>
              <w:szCs w:val="24"/>
              <w:lang w:eastAsia="lt-LT"/>
            </w:rPr>
          </w:pPr>
        </w:p>
        <w:sdt>
          <w:sdtPr>
            <w:alias w:val="1 str."/>
            <w:tag w:val="part_5184efa00940432baab231acbed96bd2"/>
            <w:lock w:val="sdtLocked"/>
            <w:richText/>
          </w:sdtPr>
          <w:sdtContent>
            <w:p>
              <w:pPr>
                <w:ind w:firstLine="720"/>
                <w:jc w:val="both"/>
                <w:rPr>
                  <w:b/>
                  <w:szCs w:val="24"/>
                  <w:lang w:eastAsia="lt-LT" w:bidi="en-US"/>
                </w:rPr>
              </w:pPr>
              <w:sdt>
                <w:sdtPr>
                  <w:alias w:val="Numeris"/>
                  <w:tag w:val="nr_5184efa00940432baab231acbed96bd2"/>
                  <w:lock w:val="sdtLocked"/>
                  <w:richText/>
                </w:sdtPr>
                <w:sdtContent>
                  <w:r>
                    <w:rPr>
                      <w:b/>
                      <w:szCs w:val="24"/>
                      <w:lang w:eastAsia="lt-LT" w:bidi="en-US"/>
                    </w:rPr>
                    <w:t>1</w:t>
                  </w:r>
                </w:sdtContent>
              </w:sdt>
              <w:r>
                <w:rPr>
                  <w:b/>
                  <w:szCs w:val="24"/>
                  <w:lang w:eastAsia="lt-LT" w:bidi="en-US"/>
                </w:rPr>
                <w:t xml:space="preserve"> straipsnis. </w:t>
              </w:r>
              <w:sdt>
                <w:sdtPr>
                  <w:alias w:val="Pavadinimas"/>
                  <w:tag w:val="title_5184efa00940432baab231acbed96bd2"/>
                  <w:lock w:val="sdtLocked"/>
                  <w:richText/>
                </w:sdtPr>
                <w:sdtContent>
                  <w:r>
                    <w:rPr>
                      <w:b/>
                      <w:szCs w:val="24"/>
                      <w:lang w:eastAsia="lt-LT" w:bidi="en-US"/>
                    </w:rPr>
                    <w:t>40 straipsnio pakeitimas</w:t>
                  </w:r>
                </w:sdtContent>
              </w:sdt>
            </w:p>
            <w:sdt>
              <w:sdtPr>
                <w:alias w:val="1 str. 1 d."/>
                <w:tag w:val="part_5122505b29c943a2b76478159da4d44b"/>
                <w:lock w:val="sdtLocked"/>
                <w:richText/>
              </w:sdtPr>
              <w:sdtContent>
                <w:p>
                  <w:pPr>
                    <w:ind w:firstLine="720"/>
                    <w:jc w:val="both"/>
                    <w:rPr>
                      <w:szCs w:val="24"/>
                      <w:lang w:eastAsia="lt-LT" w:bidi="en-US"/>
                    </w:rPr>
                  </w:pPr>
                  <w:sdt>
                    <w:sdtPr>
                      <w:alias w:val="Numeris"/>
                      <w:tag w:val="nr_5122505b29c943a2b76478159da4d44b"/>
                      <w:lock w:val="sdtLocked"/>
                      <w:richText/>
                    </w:sdtPr>
                    <w:sdtContent>
                      <w:r>
                        <w:rPr>
                          <w:szCs w:val="24"/>
                          <w:lang w:eastAsia="lt-LT" w:bidi="en-US"/>
                        </w:rPr>
                        <w:t>1</w:t>
                      </w:r>
                    </w:sdtContent>
                  </w:sdt>
                  <w:r>
                    <w:rPr>
                      <w:szCs w:val="24"/>
                      <w:lang w:eastAsia="lt-LT" w:bidi="en-US"/>
                    </w:rPr>
                    <w:t>. Pakeisti 40 straipsnio 3 dalį ir ją išdėstyti taip:</w:t>
                  </w:r>
                </w:p>
                <w:sdt>
                  <w:sdtPr>
                    <w:alias w:val="citata"/>
                    <w:tag w:val="part_0b127bd8aab74d0592e4bbf4da17d384"/>
                    <w:lock w:val="sdtLocked"/>
                    <w:richText/>
                  </w:sdtPr>
                  <w:sdtContent>
                    <w:sdt>
                      <w:sdtPr>
                        <w:alias w:val="3 d."/>
                        <w:tag w:val="part_e1517aa8fb31445e8889c5520867ab6c"/>
                        <w:lock w:val="sdtLocked"/>
                        <w:richText/>
                      </w:sdtPr>
                      <w:sdtContent>
                        <w:p>
                          <w:pPr>
                            <w:ind w:firstLine="720"/>
                            <w:jc w:val="both"/>
                            <w:rPr>
                              <w:szCs w:val="24"/>
                            </w:rPr>
                          </w:pPr>
                          <w:r>
                            <w:rPr>
                              <w:szCs w:val="24"/>
                            </w:rPr>
                            <w:t>„</w:t>
                          </w:r>
                          <w:sdt>
                            <w:sdtPr>
                              <w:alias w:val="Numeris"/>
                              <w:tag w:val="nr_e1517aa8fb31445e8889c5520867ab6c"/>
                              <w:lock w:val="sdtLocked"/>
                              <w:richText/>
                            </w:sdtPr>
                            <w:sdtContent>
                              <w:r>
                                <w:rPr>
                                  <w:szCs w:val="24"/>
                                </w:rPr>
                                <w:t>3</w:t>
                              </w:r>
                            </w:sdtContent>
                          </w:sdt>
                          <w:r>
                            <w:rPr>
                              <w:szCs w:val="24"/>
                            </w:rPr>
                            <w:t xml:space="preserve">. Atestatų </w:t>
                          </w:r>
                          <w:r>
                            <w:rPr>
                              <w:bCs/>
                              <w:szCs w:val="24"/>
                            </w:rPr>
                            <w:t>(išskyrus nekilnojamojo kultūros paveldo apsaugos specialiojo teritorijų planavimo vadovų, kurių atestavimas vykdomas Lietuvos Respublikos nekilnojamojo kultūros paveldo apsaugos įstatymo nustatyta tvarka)</w:t>
                          </w:r>
                          <w:r>
                            <w:rPr>
                              <w:szCs w:val="24"/>
                            </w:rPr>
                            <w:t xml:space="preserve"> išdavimo, keitimo, galiojimo sustabdymo, galiojimo sustabdymo panaikinimo ir galiojimo panaikinimo tvarką</w:t>
                          </w:r>
                          <w:r>
                            <w:rPr>
                              <w:bCs/>
                              <w:szCs w:val="24"/>
                            </w:rPr>
                            <w:t xml:space="preserve"> </w:t>
                          </w:r>
                          <w:r>
                            <w:rPr>
                              <w:szCs w:val="24"/>
                            </w:rPr>
                            <w:t xml:space="preserve">nustato aplinkos ministras </w:t>
                          </w:r>
                          <w:r>
                            <w:rPr>
                              <w:bCs/>
                              <w:szCs w:val="24"/>
                            </w:rPr>
                            <w:t>kartu su kultūros ministru.</w:t>
                          </w:r>
                          <w:r>
                            <w:rPr>
                              <w:b/>
                              <w:bCs/>
                              <w:szCs w:val="24"/>
                            </w:rPr>
                            <w:t xml:space="preserve"> </w:t>
                          </w:r>
                          <w:r>
                            <w:rPr>
                              <w:bCs/>
                              <w:szCs w:val="24"/>
                            </w:rPr>
                            <w:t>Atestavimo komisija įvertina pretendento išsilavinimą, profesinę patirtį, gebėjimus ir kūrybingumą, profesinių ir teisinių žinių egzamino rezultatus, kvalifikacijos tobulinimo dokumentus, kitą pretendento pateiktą medžiagą ir pateikia išvadą atestatą išduoti arba prašymo netenkinti. Atestavimą atliekanti organizacija, remdamasi atestavimo komisijos išvada, priima atitinkamą sprendimą ir išduoda atestatą arba informuoja pretendentą apie prašymo netenkinimo motyvus ne vėliau kaip per 30 darbo dienų nuo visų dokumentų atestatui gauti gavimo dienos.</w:t>
                          </w:r>
                          <w:r>
                            <w:rPr>
                              <w:szCs w:val="24"/>
                            </w:rPr>
                            <w:t> Fiziniai asmenys turi teisę visas su atestavimu susijusias procedūras atestavimą atliekančios organizacijos nustatyta tvarka atlikti per atstumą, elektroninėmis priemonėmis per kontaktinį centrą arba tiesiogiai kreipdamiesi į atestavimą atliekančias organizacijas.“</w:t>
                          </w:r>
                        </w:p>
                      </w:sdtContent>
                    </w:sdt>
                  </w:sdtContent>
                </w:sdt>
              </w:sdtContent>
            </w:sdt>
            <w:sdt>
              <w:sdtPr>
                <w:alias w:val="1 str. 2 d."/>
                <w:tag w:val="part_08f9194440124d38a11304baad2780fa"/>
                <w:lock w:val="sdtLocked"/>
                <w:richText/>
              </w:sdtPr>
              <w:sdtContent>
                <w:p>
                  <w:pPr>
                    <w:ind w:firstLine="720"/>
                    <w:jc w:val="both"/>
                    <w:rPr>
                      <w:szCs w:val="24"/>
                    </w:rPr>
                  </w:pPr>
                  <w:sdt>
                    <w:sdtPr>
                      <w:alias w:val="Numeris"/>
                      <w:tag w:val="nr_08f9194440124d38a11304baad2780fa"/>
                      <w:lock w:val="sdtLocked"/>
                      <w:richText/>
                    </w:sdtPr>
                    <w:sdtContent>
                      <w:r>
                        <w:rPr>
                          <w:szCs w:val="24"/>
                        </w:rPr>
                        <w:t>2</w:t>
                      </w:r>
                    </w:sdtContent>
                  </w:sdt>
                  <w:r>
                    <w:rPr>
                      <w:szCs w:val="24"/>
                    </w:rPr>
                    <w:t xml:space="preserve">. Pakeisti </w:t>
                  </w:r>
                  <w:r>
                    <w:rPr>
                      <w:szCs w:val="24"/>
                      <w:lang w:eastAsia="lt-LT" w:bidi="en-US"/>
                    </w:rPr>
                    <w:t>40</w:t>
                  </w:r>
                  <w:r>
                    <w:rPr>
                      <w:szCs w:val="24"/>
                    </w:rPr>
                    <w:t xml:space="preserve"> </w:t>
                  </w:r>
                  <w:r>
                    <w:rPr>
                      <w:szCs w:val="24"/>
                      <w:lang w:eastAsia="lt-LT" w:bidi="en-US"/>
                    </w:rPr>
                    <w:t xml:space="preserve">straipsnio </w:t>
                  </w:r>
                  <w:r>
                    <w:rPr>
                      <w:szCs w:val="24"/>
                    </w:rPr>
                    <w:t>5</w:t>
                  </w:r>
                  <w:r>
                    <w:rPr>
                      <w:szCs w:val="24"/>
                      <w:lang w:eastAsia="lt-LT" w:bidi="en-US"/>
                    </w:rPr>
                    <w:t xml:space="preserve"> dalį</w:t>
                  </w:r>
                  <w:r>
                    <w:rPr>
                      <w:szCs w:val="24"/>
                    </w:rPr>
                    <w:t xml:space="preserve"> ir ją išdėstyti taip:</w:t>
                  </w:r>
                </w:p>
                <w:sdt>
                  <w:sdtPr>
                    <w:alias w:val="citata"/>
                    <w:tag w:val="part_2a4e9384819d4d959cb1e3372d726c94"/>
                    <w:lock w:val="sdtLocked"/>
                    <w:richText/>
                  </w:sdtPr>
                  <w:sdtContent>
                    <w:sdt>
                      <w:sdtPr>
                        <w:alias w:val="5 d."/>
                        <w:tag w:val="part_94fe7b604ef7492ab92b7ea1c5be5eeb"/>
                        <w:lock w:val="sdtLocked"/>
                        <w:richText/>
                      </w:sdtPr>
                      <w:sdtContent>
                        <w:p>
                          <w:pPr>
                            <w:ind w:firstLine="720"/>
                            <w:jc w:val="both"/>
                            <w:rPr>
                              <w:szCs w:val="24"/>
                            </w:rPr>
                          </w:pPr>
                          <w:r>
                            <w:rPr>
                              <w:szCs w:val="24"/>
                            </w:rPr>
                            <w:t>„</w:t>
                          </w:r>
                          <w:sdt>
                            <w:sdtPr>
                              <w:alias w:val="Numeris"/>
                              <w:tag w:val="nr_94fe7b604ef7492ab92b7ea1c5be5eeb"/>
                              <w:lock w:val="sdtLocked"/>
                              <w:richText/>
                            </w:sdtPr>
                            <w:sdtContent>
                              <w:r>
                                <w:rPr>
                                  <w:szCs w:val="24"/>
                                </w:rPr>
                                <w:t>5</w:t>
                              </w:r>
                            </w:sdtContent>
                          </w:sdt>
                          <w:r>
                            <w:rPr>
                              <w:szCs w:val="24"/>
                            </w:rPr>
                            <w:t>. Fiziniai asmenys, gavę atestatus, ne rečiau kaip kas 5 metai privalo tobulinti savo kvalifikaciją kvalifikacijos tobulinimo kursuose, išklausydami ne mažiau kaip 20 valandų teritorijų planavimo dokumentų rengimo, teisinių ir profesinių žinių srities paskaitų pagal aukštųjų mokyklų, asociacijų, mokymo įstaigų patvirtintas mokymo programas, suderintas su atestavimą atliekančia organizacija. Kvalifikacijos tobulinimą patvirtinantys dokumentai pateikiami atestavimą atliekančiai organizacijai šios organizacijos nustatyta tvarka. Jeigu atestavimą atliekanti organizacija nustato, kad atestato turėtojas nevykdė šio reikalavimo, atestato galiojimas sustabdomas iki 6 mėnesių terminui, iki atestuotas asmuo pateikia atestavimą atliekančiai organizacijai kvalifikacijos tobulinimą patvirtinančius dokumentus šios organizacijos nustatyta tvarka. Atestavimą atliekanti organizacija stabdo kvalifikacijos atestato galiojimą tuo atveju, kai asmuo po atestavimą atliekančios organizacijos įspėjimo per 2 mėnesius nepateikė kvalifikacijos tobulinimą įrodančių dokumentų.</w:t>
                          </w:r>
                          <w:r>
                            <w:rPr>
                              <w:b/>
                              <w:szCs w:val="24"/>
                            </w:rPr>
                            <w:t>“</w:t>
                          </w:r>
                        </w:p>
                      </w:sdtContent>
                    </w:sdt>
                  </w:sdtContent>
                </w:sdt>
              </w:sdtContent>
            </w:sdt>
            <w:sdt>
              <w:sdtPr>
                <w:alias w:val="1 str. 3 d."/>
                <w:tag w:val="part_36849bdcc63b4251a9e624d9d3f2153e"/>
                <w:lock w:val="sdtLocked"/>
                <w:richText/>
              </w:sdtPr>
              <w:sdtContent>
                <w:p>
                  <w:pPr>
                    <w:ind w:firstLine="720"/>
                    <w:jc w:val="both"/>
                    <w:rPr>
                      <w:szCs w:val="24"/>
                    </w:rPr>
                  </w:pPr>
                  <w:sdt>
                    <w:sdtPr>
                      <w:alias w:val="Numeris"/>
                      <w:tag w:val="nr_36849bdcc63b4251a9e624d9d3f2153e"/>
                      <w:lock w:val="sdtLocked"/>
                      <w:richText/>
                    </w:sdtPr>
                    <w:sdtContent>
                      <w:r>
                        <w:rPr>
                          <w:szCs w:val="24"/>
                        </w:rPr>
                        <w:t>3</w:t>
                      </w:r>
                    </w:sdtContent>
                  </w:sdt>
                  <w:r>
                    <w:rPr>
                      <w:szCs w:val="24"/>
                    </w:rPr>
                    <w:t>. Papildyti 40 straipsnį 6</w:t>
                  </w:r>
                  <w:r>
                    <w:rPr>
                      <w:szCs w:val="24"/>
                      <w:vertAlign w:val="superscript"/>
                    </w:rPr>
                    <w:t>1</w:t>
                  </w:r>
                  <w:r>
                    <w:rPr>
                      <w:szCs w:val="24"/>
                    </w:rPr>
                    <w:t xml:space="preserve"> dalimi:</w:t>
                  </w:r>
                </w:p>
                <w:sdt>
                  <w:sdtPr>
                    <w:alias w:val="citata"/>
                    <w:tag w:val="part_f516339216b44fe49ac4bc0e9cf41dfe"/>
                    <w:lock w:val="sdtLocked"/>
                    <w:richText/>
                  </w:sdtPr>
                  <w:sdtContent>
                    <w:sdt>
                      <w:sdtPr>
                        <w:alias w:val="1 d."/>
                        <w:tag w:val="part_41b04c9ea62c49138f6a587a7fa0ed74"/>
                        <w:lock w:val="sdtLocked"/>
                        <w:richText/>
                      </w:sdtPr>
                      <w:sdtContent>
                        <w:p>
                          <w:pPr>
                            <w:ind w:firstLine="720"/>
                            <w:jc w:val="both"/>
                            <w:rPr>
                              <w:szCs w:val="24"/>
                            </w:rPr>
                          </w:pPr>
                          <w:r>
                            <w:rPr>
                              <w:szCs w:val="24"/>
                            </w:rPr>
                            <w:t>„6</w:t>
                          </w:r>
                          <w:r>
                            <w:rPr>
                              <w:szCs w:val="24"/>
                              <w:vertAlign w:val="superscript"/>
                            </w:rPr>
                            <w:t>1</w:t>
                          </w:r>
                          <w:r>
                            <w:rPr>
                              <w:szCs w:val="24"/>
                            </w:rPr>
                            <w:t xml:space="preserve"> Atestavimą atliekanti organizacija, atsižvelgdama į pažeidimo pobūdį, pasekmes, aplinkybes, kuriomis padarytas pažeidimas, iki 6 mėnesių sustabdo kvalifikacijos atestato galiojimą architektams, kai jų veikloje nustatomi Europos architektūros paslaugų teikėjų etikos kodekso pažeidimai.“</w:t>
                          </w:r>
                        </w:p>
                      </w:sdtContent>
                    </w:sdt>
                  </w:sdtContent>
                </w:sdt>
              </w:sdtContent>
            </w:sdt>
            <w:sdt>
              <w:sdtPr>
                <w:alias w:val="1 str. 4 d."/>
                <w:tag w:val="part_3b2141de50084152bde14b41f9f3cecc"/>
                <w:lock w:val="sdtLocked"/>
                <w:richText/>
              </w:sdtPr>
              <w:sdtContent>
                <w:p>
                  <w:pPr>
                    <w:ind w:firstLine="720"/>
                    <w:rPr>
                      <w:szCs w:val="24"/>
                    </w:rPr>
                  </w:pPr>
                  <w:sdt>
                    <w:sdtPr>
                      <w:alias w:val="Numeris"/>
                      <w:tag w:val="nr_3b2141de50084152bde14b41f9f3cecc"/>
                      <w:lock w:val="sdtLocked"/>
                      <w:richText/>
                    </w:sdtPr>
                    <w:sdtContent>
                      <w:r>
                        <w:rPr>
                          <w:szCs w:val="24"/>
                        </w:rPr>
                        <w:t>4</w:t>
                      </w:r>
                    </w:sdtContent>
                  </w:sdt>
                  <w:r>
                    <w:rPr>
                      <w:szCs w:val="24"/>
                    </w:rPr>
                    <w:t xml:space="preserve">. Papildyti </w:t>
                  </w:r>
                  <w:r>
                    <w:rPr>
                      <w:szCs w:val="24"/>
                      <w:lang w:eastAsia="lt-LT" w:bidi="en-US"/>
                    </w:rPr>
                    <w:t xml:space="preserve">40 straipsnio </w:t>
                  </w:r>
                  <w:r>
                    <w:rPr>
                      <w:color w:val="000000"/>
                      <w:szCs w:val="24"/>
                    </w:rPr>
                    <w:t xml:space="preserve">8 </w:t>
                  </w:r>
                  <w:r>
                    <w:rPr>
                      <w:szCs w:val="24"/>
                    </w:rPr>
                    <w:t>dalį 7punktu:</w:t>
                  </w:r>
                </w:p>
                <w:sdt>
                  <w:sdtPr>
                    <w:alias w:val="citata"/>
                    <w:tag w:val="part_85abc0114c3547e79e44910030833920"/>
                    <w:lock w:val="sdtLocked"/>
                    <w:richText/>
                  </w:sdtPr>
                  <w:sdtContent>
                    <w:sdt>
                      <w:sdtPr>
                        <w:alias w:val="7 p."/>
                        <w:tag w:val="part_7cce7ec6164a4f09a90fb61b887f33fb"/>
                        <w:lock w:val="sdtLocked"/>
                        <w:richText/>
                      </w:sdtPr>
                      <w:sdtContent>
                        <w:p>
                          <w:pPr>
                            <w:ind w:firstLine="720"/>
                            <w:rPr>
                              <w:szCs w:val="24"/>
                            </w:rPr>
                          </w:pPr>
                          <w:r>
                            <w:rPr>
                              <w:szCs w:val="24"/>
                            </w:rPr>
                            <w:t>„</w:t>
                          </w:r>
                          <w:sdt>
                            <w:sdtPr>
                              <w:alias w:val="Numeris"/>
                              <w:tag w:val="nr_7cce7ec6164a4f09a90fb61b887f33fb"/>
                              <w:lock w:val="sdtLocked"/>
                              <w:richText/>
                            </w:sdtPr>
                            <w:sdtContent>
                              <w:r>
                                <w:rPr>
                                  <w:color w:val="000000"/>
                                  <w:szCs w:val="24"/>
                                  <w:lang w:eastAsia="en-GB"/>
                                </w:rPr>
                                <w:t>7</w:t>
                              </w:r>
                            </w:sdtContent>
                          </w:sdt>
                          <w:r>
                            <w:rPr>
                              <w:color w:val="000000"/>
                              <w:szCs w:val="24"/>
                              <w:lang w:eastAsia="en-GB"/>
                            </w:rPr>
                            <w:t>) atestato turėtojui mirus</w:t>
                          </w:r>
                          <w:r>
                            <w:rPr>
                              <w:szCs w:val="24"/>
                            </w:rPr>
                            <w:t>;“.</w:t>
                          </w:r>
                        </w:p>
                      </w:sdtContent>
                    </w:sdt>
                  </w:sdtContent>
                </w:sdt>
              </w:sdtContent>
            </w:sdt>
            <w:sdt>
              <w:sdtPr>
                <w:alias w:val="1 str. 5 d."/>
                <w:tag w:val="part_ea3c239e9b614fd484ab29a070b374ce"/>
                <w:lock w:val="sdtLocked"/>
                <w:richText/>
              </w:sdtPr>
              <w:sdtContent>
                <w:p>
                  <w:pPr>
                    <w:ind w:firstLine="720"/>
                    <w:rPr>
                      <w:szCs w:val="24"/>
                    </w:rPr>
                  </w:pPr>
                  <w:sdt>
                    <w:sdtPr>
                      <w:alias w:val="Numeris"/>
                      <w:tag w:val="nr_ea3c239e9b614fd484ab29a070b374ce"/>
                      <w:lock w:val="sdtLocked"/>
                      <w:richText/>
                    </w:sdtPr>
                    <w:sdtContent>
                      <w:r>
                        <w:rPr>
                          <w:szCs w:val="24"/>
                        </w:rPr>
                        <w:t>5</w:t>
                      </w:r>
                    </w:sdtContent>
                  </w:sdt>
                  <w:r>
                    <w:rPr>
                      <w:szCs w:val="24"/>
                    </w:rPr>
                    <w:t xml:space="preserve">. Papildyti </w:t>
                  </w:r>
                  <w:r>
                    <w:rPr>
                      <w:szCs w:val="24"/>
                      <w:lang w:eastAsia="lt-LT" w:bidi="en-US"/>
                    </w:rPr>
                    <w:t xml:space="preserve">40 straipsnio </w:t>
                  </w:r>
                  <w:r>
                    <w:rPr>
                      <w:color w:val="000000"/>
                      <w:szCs w:val="24"/>
                    </w:rPr>
                    <w:t xml:space="preserve">8 </w:t>
                  </w:r>
                  <w:r>
                    <w:rPr>
                      <w:szCs w:val="24"/>
                    </w:rPr>
                    <w:t>dalį 8punktu:</w:t>
                  </w:r>
                </w:p>
                <w:sdt>
                  <w:sdtPr>
                    <w:alias w:val="citata"/>
                    <w:tag w:val="part_05dcf076282c484089656901fdd42236"/>
                    <w:lock w:val="sdtLocked"/>
                    <w:richText/>
                  </w:sdtPr>
                  <w:sdtContent>
                    <w:sdt>
                      <w:sdtPr>
                        <w:alias w:val="8 p."/>
                        <w:tag w:val="part_242c5828c06441a59e2f1c3da0d6ba08"/>
                        <w:lock w:val="sdtLocked"/>
                        <w:richText/>
                      </w:sdtPr>
                      <w:sdtContent>
                        <w:p>
                          <w:pPr>
                            <w:ind w:firstLine="720"/>
                            <w:rPr>
                              <w:bCs/>
                              <w:szCs w:val="24"/>
                              <w:lang w:eastAsia="lt-LT"/>
                            </w:rPr>
                          </w:pPr>
                          <w:r>
                            <w:rPr>
                              <w:szCs w:val="24"/>
                            </w:rPr>
                            <w:t>„</w:t>
                          </w:r>
                          <w:sdt>
                            <w:sdtPr>
                              <w:alias w:val="Numeris"/>
                              <w:tag w:val="nr_242c5828c06441a59e2f1c3da0d6ba08"/>
                              <w:lock w:val="sdtLocked"/>
                              <w:richText/>
                            </w:sdtPr>
                            <w:sdtContent>
                              <w:r>
                                <w:rPr>
                                  <w:szCs w:val="24"/>
                                </w:rPr>
                                <w:t>8</w:t>
                              </w:r>
                            </w:sdtContent>
                          </w:sdt>
                          <w:r>
                            <w:rPr>
                              <w:color w:val="000000"/>
                              <w:szCs w:val="24"/>
                              <w:lang w:eastAsia="en-GB"/>
                            </w:rPr>
                            <w:t>)</w:t>
                          </w:r>
                          <w:r>
                            <w:rPr>
                              <w:szCs w:val="24"/>
                            </w:rPr>
                            <w:t xml:space="preserve"> </w:t>
                          </w:r>
                          <w:r>
                            <w:rPr>
                              <w:bCs/>
                              <w:szCs w:val="24"/>
                              <w:lang w:eastAsia="lt-LT"/>
                            </w:rPr>
                            <w:t>kituose Lietuvos Respublikos įstatymuose nustatytais pagrindais.“</w:t>
                          </w:r>
                        </w:p>
                        <w:p>
                          <w:pPr>
                            <w:ind w:firstLine="720"/>
                            <w:rPr>
                              <w:szCs w:val="24"/>
                            </w:rPr>
                          </w:pPr>
                        </w:p>
                      </w:sdtContent>
                    </w:sdt>
                  </w:sdtContent>
                </w:sdt>
              </w:sdtContent>
            </w:sdt>
          </w:sdtContent>
        </w:sdt>
        <w:sdt>
          <w:sdtPr>
            <w:alias w:val="2 str."/>
            <w:tag w:val="part_638944afe5714bc68de702bc7ee46c35"/>
            <w:lock w:val="sdtLocked"/>
            <w:richText/>
          </w:sdtPr>
          <w:sdtContent>
            <w:p>
              <w:pPr>
                <w:ind w:firstLine="720"/>
                <w:rPr>
                  <w:b/>
                  <w:szCs w:val="24"/>
                  <w:lang w:eastAsia="en-GB"/>
                </w:rPr>
              </w:pPr>
              <w:sdt>
                <w:sdtPr>
                  <w:alias w:val="Numeris"/>
                  <w:tag w:val="nr_638944afe5714bc68de702bc7ee46c35"/>
                  <w:lock w:val="sdtLocked"/>
                  <w:richText/>
                </w:sdtPr>
                <w:sdtContent>
                  <w:r>
                    <w:rPr>
                      <w:b/>
                      <w:szCs w:val="24"/>
                      <w:lang w:eastAsia="en-GB"/>
                    </w:rPr>
                    <w:t>2</w:t>
                  </w:r>
                </w:sdtContent>
              </w:sdt>
              <w:r>
                <w:rPr>
                  <w:b/>
                  <w:szCs w:val="24"/>
                  <w:lang w:eastAsia="en-GB"/>
                </w:rPr>
                <w:t xml:space="preserve"> straipsnis. </w:t>
              </w:r>
              <w:sdt>
                <w:sdtPr>
                  <w:alias w:val="Pavadinimas"/>
                  <w:tag w:val="title_638944afe5714bc68de702bc7ee46c35"/>
                  <w:lock w:val="sdtLocked"/>
                  <w:richText/>
                </w:sdtPr>
                <w:sdtContent>
                  <w:r>
                    <w:rPr>
                      <w:b/>
                      <w:szCs w:val="24"/>
                      <w:lang w:eastAsia="en-GB"/>
                    </w:rPr>
                    <w:t>Įstatymo įsigaliojimas</w:t>
                  </w:r>
                </w:sdtContent>
              </w:sdt>
            </w:p>
            <w:sdt>
              <w:sdtPr>
                <w:alias w:val="2 str. 1 d."/>
                <w:tag w:val="part_a5daf2cfe5b7451389589d274fd73d90"/>
                <w:lock w:val="sdtLocked"/>
                <w:richText/>
              </w:sdtPr>
              <w:sdtContent>
                <w:p>
                  <w:pPr>
                    <w:ind w:firstLine="720"/>
                    <w:rPr>
                      <w:szCs w:val="24"/>
                      <w:lang w:eastAsia="en-GB"/>
                    </w:rPr>
                  </w:pPr>
                  <w:r>
                    <w:rPr>
                      <w:szCs w:val="24"/>
                      <w:lang w:eastAsia="en-GB"/>
                    </w:rPr>
                    <w:t>Šis įstatymas įsigalioja 2021 m. lapkričio 1 d.</w:t>
                  </w:r>
                </w:p>
                <w:p>
                  <w:pPr>
                    <w:rPr>
                      <w:szCs w:val="24"/>
                    </w:rPr>
                  </w:pPr>
                </w:p>
                <w:p>
                  <w:pPr>
                    <w:rPr>
                      <w:szCs w:val="24"/>
                    </w:rPr>
                  </w:pPr>
                </w:p>
              </w:sdtContent>
            </w:sdt>
          </w:sdtContent>
        </w:sdt>
        <w:sdt>
          <w:sdtPr>
            <w:alias w:val="signatura"/>
            <w:tag w:val="part_999881a35fdb4a4fa69e33beb786ae0b"/>
            <w:lock w:val="sdtLocked"/>
            <w:richText/>
          </w:sdtPr>
          <w:sdtContent>
            <w:p>
              <w:pPr>
                <w:spacing w:line="276" w:lineRule="auto"/>
                <w:ind w:firstLine="720"/>
                <w:jc w:val="both"/>
                <w:rPr>
                  <w:i/>
                  <w:szCs w:val="24"/>
                </w:rPr>
              </w:pPr>
              <w:r>
                <w:rPr>
                  <w:i/>
                  <w:szCs w:val="24"/>
                </w:rPr>
                <w:t>Skelbiu šį Lietuvos Respublikos Seimo priimtą įstatymą.</w:t>
              </w:r>
            </w:p>
            <w:p>
              <w:pPr>
                <w:spacing w:line="276" w:lineRule="auto"/>
                <w:jc w:val="both"/>
                <w:rPr>
                  <w:i/>
                  <w:szCs w:val="24"/>
                </w:rPr>
              </w:pPr>
            </w:p>
            <w:p>
              <w:pPr>
                <w:spacing w:line="276" w:lineRule="auto"/>
                <w:jc w:val="both"/>
                <w:rPr>
                  <w:i/>
                  <w:szCs w:val="24"/>
                </w:rPr>
              </w:pPr>
            </w:p>
            <w:p>
              <w:pPr>
                <w:spacing w:line="276" w:lineRule="auto"/>
              </w:pPr>
              <w: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lang w:val="en-GB"/>
        </w:rPr>
      </w:pPr>
      <w:r>
        <w:rPr>
          <w:sz w:val="22"/>
          <w:szCs w:val="22"/>
          <w:lang w:val="en-GB"/>
        </w:rPr>
        <w:separator/>
      </w:r>
    </w:p>
  </w:endnote>
  <w:endnote w:type="continuationSeparator" w:id="0">
    <w:p>
      <w:pPr>
        <w:rPr>
          <w:sz w:val="22"/>
          <w:szCs w:val="22"/>
          <w:lang w:val="en-GB"/>
        </w:rPr>
      </w:pPr>
      <w:r>
        <w:rPr>
          <w:sz w:val="22"/>
          <w:szCs w:val="22"/>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lang w:val="en-GB"/>
        </w:rPr>
      </w:pPr>
      <w:r>
        <w:rPr>
          <w:sz w:val="22"/>
          <w:szCs w:val="22"/>
          <w:lang w:val="en-GB"/>
        </w:rPr>
        <w:separator/>
      </w:r>
    </w:p>
  </w:footnote>
  <w:footnote w:type="continuationSeparator" w:id="0">
    <w:p>
      <w:pPr>
        <w:rPr>
          <w:sz w:val="22"/>
          <w:szCs w:val="22"/>
          <w:lang w:val="en-GB"/>
        </w:rPr>
      </w:pPr>
      <w:r>
        <w:rPr>
          <w:sz w:val="22"/>
          <w:szCs w:val="22"/>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 w:val="22"/>
        <w:szCs w:val="22"/>
        <w:lang w:val="en-GB"/>
      </w:rPr>
    </w:pPr>
    <w:r>
      <w:rPr>
        <w:sz w:val="22"/>
        <w:szCs w:val="22"/>
        <w:lang w:val="en-GB"/>
      </w:rPr>
      <w:fldChar w:fldCharType="begin"/>
    </w:r>
    <w:r>
      <w:rPr>
        <w:sz w:val="22"/>
        <w:szCs w:val="22"/>
        <w:lang w:val="en-GB"/>
      </w:rPr>
      <w:instrText>PAGE   \* MERGEFORMAT</w:instrText>
    </w:r>
    <w:r>
      <w:rPr>
        <w:sz w:val="22"/>
        <w:szCs w:val="22"/>
        <w:lang w:val="en-GB"/>
      </w:rPr>
      <w:fldChar w:fldCharType="separate"/>
    </w:r>
    <w:r>
      <w:rPr>
        <w:sz w:val="22"/>
        <w:szCs w:val="22"/>
      </w:rPr>
      <w:t>2</w:t>
    </w:r>
    <w:r>
      <w:rPr>
        <w:sz w:val="22"/>
        <w:szCs w:val="22"/>
        <w:lang w:val="en-GB"/>
      </w:rPr>
      <w:fldChar w:fldCharType="end"/>
    </w:r>
  </w:p>
  <w:p>
    <w:pPr>
      <w:tabs>
        <w:tab w:val="center" w:pos="4819"/>
        <w:tab w:val="right" w:pos="9638"/>
      </w:tabs>
      <w:jc w:val="center"/>
      <w:rPr>
        <w:sz w:val="22"/>
        <w:szCs w:val="22"/>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characterSpacingControl w:val="doNotCompress"/>
  <w:hdrShapeDefaults>
    <o:shapedefaults v:ext="edit" spidmax="3502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42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50209"/>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77684853">
      <w:bodyDiv w:val="1"/>
      <w:marLeft w:val="0"/>
      <w:marRight w:val="0"/>
      <w:marTop w:val="0"/>
      <w:marBottom w:val="0"/>
      <w:divBdr>
        <w:top w:val="none" w:sz="0" w:space="0" w:color="auto"/>
        <w:left w:val="none" w:sz="0" w:space="0" w:color="auto"/>
        <w:bottom w:val="none" w:sz="0" w:space="0" w:color="auto"/>
        <w:right w:val="none" w:sz="0" w:space="0" w:color="auto"/>
      </w:divBdr>
      <w:divsChild>
        <w:div w:id="107631409">
          <w:marLeft w:val="0"/>
          <w:marRight w:val="0"/>
          <w:marTop w:val="0"/>
          <w:marBottom w:val="0"/>
          <w:divBdr>
            <w:top w:val="none" w:sz="0" w:space="0" w:color="auto"/>
            <w:left w:val="none" w:sz="0" w:space="0" w:color="auto"/>
            <w:bottom w:val="none" w:sz="0" w:space="0" w:color="auto"/>
            <w:right w:val="none" w:sz="0" w:space="0" w:color="auto"/>
          </w:divBdr>
        </w:div>
        <w:div w:id="824249979">
          <w:marLeft w:val="0"/>
          <w:marRight w:val="0"/>
          <w:marTop w:val="0"/>
          <w:marBottom w:val="0"/>
          <w:divBdr>
            <w:top w:val="none" w:sz="0" w:space="0" w:color="auto"/>
            <w:left w:val="none" w:sz="0" w:space="0" w:color="auto"/>
            <w:bottom w:val="none" w:sz="0" w:space="0" w:color="auto"/>
            <w:right w:val="none" w:sz="0" w:space="0" w:color="auto"/>
          </w:divBdr>
        </w:div>
        <w:div w:id="826478330">
          <w:marLeft w:val="0"/>
          <w:marRight w:val="0"/>
          <w:marTop w:val="0"/>
          <w:marBottom w:val="0"/>
          <w:divBdr>
            <w:top w:val="none" w:sz="0" w:space="0" w:color="auto"/>
            <w:left w:val="none" w:sz="0" w:space="0" w:color="auto"/>
            <w:bottom w:val="none" w:sz="0" w:space="0" w:color="auto"/>
            <w:right w:val="none" w:sz="0" w:space="0" w:color="auto"/>
          </w:divBdr>
          <w:divsChild>
            <w:div w:id="160703923">
              <w:marLeft w:val="0"/>
              <w:marRight w:val="0"/>
              <w:marTop w:val="0"/>
              <w:marBottom w:val="0"/>
              <w:divBdr>
                <w:top w:val="none" w:sz="0" w:space="0" w:color="auto"/>
                <w:left w:val="none" w:sz="0" w:space="0" w:color="auto"/>
                <w:bottom w:val="none" w:sz="0" w:space="0" w:color="auto"/>
                <w:right w:val="none" w:sz="0" w:space="0" w:color="auto"/>
              </w:divBdr>
            </w:div>
            <w:div w:id="1279023682">
              <w:marLeft w:val="0"/>
              <w:marRight w:val="0"/>
              <w:marTop w:val="0"/>
              <w:marBottom w:val="0"/>
              <w:divBdr>
                <w:top w:val="none" w:sz="0" w:space="0" w:color="auto"/>
                <w:left w:val="none" w:sz="0" w:space="0" w:color="auto"/>
                <w:bottom w:val="none" w:sz="0" w:space="0" w:color="auto"/>
                <w:right w:val="none" w:sz="0" w:space="0" w:color="auto"/>
              </w:divBdr>
            </w:div>
          </w:divsChild>
        </w:div>
        <w:div w:id="1111322332">
          <w:marLeft w:val="0"/>
          <w:marRight w:val="0"/>
          <w:marTop w:val="0"/>
          <w:marBottom w:val="0"/>
          <w:divBdr>
            <w:top w:val="none" w:sz="0" w:space="0" w:color="auto"/>
            <w:left w:val="none" w:sz="0" w:space="0" w:color="auto"/>
            <w:bottom w:val="none" w:sz="0" w:space="0" w:color="auto"/>
            <w:right w:val="none" w:sz="0" w:space="0" w:color="auto"/>
          </w:divBdr>
        </w:div>
        <w:div w:id="1836992735">
          <w:marLeft w:val="0"/>
          <w:marRight w:val="0"/>
          <w:marTop w:val="0"/>
          <w:marBottom w:val="0"/>
          <w:divBdr>
            <w:top w:val="none" w:sz="0" w:space="0" w:color="auto"/>
            <w:left w:val="none" w:sz="0" w:space="0" w:color="auto"/>
            <w:bottom w:val="none" w:sz="0" w:space="0" w:color="auto"/>
            <w:right w:val="none" w:sz="0" w:space="0" w:color="auto"/>
          </w:divBdr>
        </w:div>
      </w:divsChild>
    </w:div>
    <w:div w:id="507912528">
      <w:bodyDiv w:val="1"/>
      <w:marLeft w:val="0"/>
      <w:marRight w:val="0"/>
      <w:marTop w:val="0"/>
      <w:marBottom w:val="0"/>
      <w:divBdr>
        <w:top w:val="none" w:sz="0" w:space="0" w:color="auto"/>
        <w:left w:val="none" w:sz="0" w:space="0" w:color="auto"/>
        <w:bottom w:val="none" w:sz="0" w:space="0" w:color="auto"/>
        <w:right w:val="none" w:sz="0" w:space="0" w:color="auto"/>
      </w:divBdr>
      <w:divsChild>
        <w:div w:id="763112363">
          <w:marLeft w:val="0"/>
          <w:marRight w:val="0"/>
          <w:marTop w:val="0"/>
          <w:marBottom w:val="0"/>
          <w:divBdr>
            <w:top w:val="none" w:sz="0" w:space="0" w:color="auto"/>
            <w:left w:val="none" w:sz="0" w:space="0" w:color="auto"/>
            <w:bottom w:val="none" w:sz="0" w:space="0" w:color="auto"/>
            <w:right w:val="none" w:sz="0" w:space="0" w:color="auto"/>
          </w:divBdr>
        </w:div>
        <w:div w:id="1503276396">
          <w:marLeft w:val="0"/>
          <w:marRight w:val="0"/>
          <w:marTop w:val="0"/>
          <w:marBottom w:val="0"/>
          <w:divBdr>
            <w:top w:val="none" w:sz="0" w:space="0" w:color="auto"/>
            <w:left w:val="none" w:sz="0" w:space="0" w:color="auto"/>
            <w:bottom w:val="none" w:sz="0" w:space="0" w:color="auto"/>
            <w:right w:val="none" w:sz="0" w:space="0" w:color="auto"/>
          </w:divBdr>
        </w:div>
        <w:div w:id="1694115223">
          <w:marLeft w:val="0"/>
          <w:marRight w:val="0"/>
          <w:marTop w:val="0"/>
          <w:marBottom w:val="0"/>
          <w:divBdr>
            <w:top w:val="none" w:sz="0" w:space="0" w:color="auto"/>
            <w:left w:val="none" w:sz="0" w:space="0" w:color="auto"/>
            <w:bottom w:val="none" w:sz="0" w:space="0" w:color="auto"/>
            <w:right w:val="none" w:sz="0" w:space="0" w:color="auto"/>
          </w:divBdr>
        </w:div>
        <w:div w:id="2122608951">
          <w:marLeft w:val="0"/>
          <w:marRight w:val="0"/>
          <w:marTop w:val="0"/>
          <w:marBottom w:val="0"/>
          <w:divBdr>
            <w:top w:val="none" w:sz="0" w:space="0" w:color="auto"/>
            <w:left w:val="none" w:sz="0" w:space="0" w:color="auto"/>
            <w:bottom w:val="none" w:sz="0" w:space="0" w:color="auto"/>
            <w:right w:val="none" w:sz="0" w:space="0" w:color="auto"/>
          </w:divBdr>
        </w:div>
      </w:divsChild>
    </w:div>
    <w:div w:id="805857910">
      <w:bodyDiv w:val="1"/>
      <w:marLeft w:val="0"/>
      <w:marRight w:val="0"/>
      <w:marTop w:val="0"/>
      <w:marBottom w:val="0"/>
      <w:divBdr>
        <w:top w:val="none" w:sz="0" w:space="0" w:color="auto"/>
        <w:left w:val="none" w:sz="0" w:space="0" w:color="auto"/>
        <w:bottom w:val="none" w:sz="0" w:space="0" w:color="auto"/>
        <w:right w:val="none" w:sz="0" w:space="0" w:color="auto"/>
      </w:divBdr>
      <w:divsChild>
        <w:div w:id="462233475">
          <w:marLeft w:val="0"/>
          <w:marRight w:val="0"/>
          <w:marTop w:val="0"/>
          <w:marBottom w:val="0"/>
          <w:divBdr>
            <w:top w:val="none" w:sz="0" w:space="0" w:color="auto"/>
            <w:left w:val="none" w:sz="0" w:space="0" w:color="auto"/>
            <w:bottom w:val="none" w:sz="0" w:space="0" w:color="auto"/>
            <w:right w:val="none" w:sz="0" w:space="0" w:color="auto"/>
          </w:divBdr>
          <w:divsChild>
            <w:div w:id="622153829">
              <w:marLeft w:val="0"/>
              <w:marRight w:val="0"/>
              <w:marTop w:val="0"/>
              <w:marBottom w:val="0"/>
              <w:divBdr>
                <w:top w:val="none" w:sz="0" w:space="0" w:color="auto"/>
                <w:left w:val="none" w:sz="0" w:space="0" w:color="auto"/>
                <w:bottom w:val="none" w:sz="0" w:space="0" w:color="auto"/>
                <w:right w:val="none" w:sz="0" w:space="0" w:color="auto"/>
              </w:divBdr>
            </w:div>
            <w:div w:id="1076126888">
              <w:marLeft w:val="0"/>
              <w:marRight w:val="0"/>
              <w:marTop w:val="0"/>
              <w:marBottom w:val="0"/>
              <w:divBdr>
                <w:top w:val="none" w:sz="0" w:space="0" w:color="auto"/>
                <w:left w:val="none" w:sz="0" w:space="0" w:color="auto"/>
                <w:bottom w:val="none" w:sz="0" w:space="0" w:color="auto"/>
                <w:right w:val="none" w:sz="0" w:space="0" w:color="auto"/>
              </w:divBdr>
            </w:div>
            <w:div w:id="1328557166">
              <w:marLeft w:val="0"/>
              <w:marRight w:val="0"/>
              <w:marTop w:val="0"/>
              <w:marBottom w:val="0"/>
              <w:divBdr>
                <w:top w:val="none" w:sz="0" w:space="0" w:color="auto"/>
                <w:left w:val="none" w:sz="0" w:space="0" w:color="auto"/>
                <w:bottom w:val="none" w:sz="0" w:space="0" w:color="auto"/>
                <w:right w:val="none" w:sz="0" w:space="0" w:color="auto"/>
              </w:divBdr>
            </w:div>
            <w:div w:id="1771196930">
              <w:marLeft w:val="0"/>
              <w:marRight w:val="0"/>
              <w:marTop w:val="0"/>
              <w:marBottom w:val="0"/>
              <w:divBdr>
                <w:top w:val="none" w:sz="0" w:space="0" w:color="auto"/>
                <w:left w:val="none" w:sz="0" w:space="0" w:color="auto"/>
                <w:bottom w:val="none" w:sz="0" w:space="0" w:color="auto"/>
                <w:right w:val="none" w:sz="0" w:space="0" w:color="auto"/>
              </w:divBdr>
            </w:div>
            <w:div w:id="1975791418">
              <w:marLeft w:val="0"/>
              <w:marRight w:val="0"/>
              <w:marTop w:val="0"/>
              <w:marBottom w:val="0"/>
              <w:divBdr>
                <w:top w:val="none" w:sz="0" w:space="0" w:color="auto"/>
                <w:left w:val="none" w:sz="0" w:space="0" w:color="auto"/>
                <w:bottom w:val="none" w:sz="0" w:space="0" w:color="auto"/>
                <w:right w:val="none" w:sz="0" w:space="0" w:color="auto"/>
              </w:divBdr>
              <w:divsChild>
                <w:div w:id="85225147">
                  <w:marLeft w:val="0"/>
                  <w:marRight w:val="0"/>
                  <w:marTop w:val="0"/>
                  <w:marBottom w:val="0"/>
                  <w:divBdr>
                    <w:top w:val="none" w:sz="0" w:space="0" w:color="auto"/>
                    <w:left w:val="none" w:sz="0" w:space="0" w:color="auto"/>
                    <w:bottom w:val="none" w:sz="0" w:space="0" w:color="auto"/>
                    <w:right w:val="none" w:sz="0" w:space="0" w:color="auto"/>
                  </w:divBdr>
                </w:div>
                <w:div w:id="321661732">
                  <w:marLeft w:val="0"/>
                  <w:marRight w:val="0"/>
                  <w:marTop w:val="0"/>
                  <w:marBottom w:val="0"/>
                  <w:divBdr>
                    <w:top w:val="none" w:sz="0" w:space="0" w:color="auto"/>
                    <w:left w:val="none" w:sz="0" w:space="0" w:color="auto"/>
                    <w:bottom w:val="none" w:sz="0" w:space="0" w:color="auto"/>
                    <w:right w:val="none" w:sz="0" w:space="0" w:color="auto"/>
                  </w:divBdr>
                </w:div>
                <w:div w:id="326055849">
                  <w:marLeft w:val="0"/>
                  <w:marRight w:val="0"/>
                  <w:marTop w:val="0"/>
                  <w:marBottom w:val="0"/>
                  <w:divBdr>
                    <w:top w:val="none" w:sz="0" w:space="0" w:color="auto"/>
                    <w:left w:val="none" w:sz="0" w:space="0" w:color="auto"/>
                    <w:bottom w:val="none" w:sz="0" w:space="0" w:color="auto"/>
                    <w:right w:val="none" w:sz="0" w:space="0" w:color="auto"/>
                  </w:divBdr>
                </w:div>
                <w:div w:id="534541980">
                  <w:marLeft w:val="0"/>
                  <w:marRight w:val="0"/>
                  <w:marTop w:val="0"/>
                  <w:marBottom w:val="0"/>
                  <w:divBdr>
                    <w:top w:val="none" w:sz="0" w:space="0" w:color="auto"/>
                    <w:left w:val="none" w:sz="0" w:space="0" w:color="auto"/>
                    <w:bottom w:val="none" w:sz="0" w:space="0" w:color="auto"/>
                    <w:right w:val="none" w:sz="0" w:space="0" w:color="auto"/>
                  </w:divBdr>
                </w:div>
                <w:div w:id="675309593">
                  <w:marLeft w:val="0"/>
                  <w:marRight w:val="0"/>
                  <w:marTop w:val="0"/>
                  <w:marBottom w:val="0"/>
                  <w:divBdr>
                    <w:top w:val="none" w:sz="0" w:space="0" w:color="auto"/>
                    <w:left w:val="none" w:sz="0" w:space="0" w:color="auto"/>
                    <w:bottom w:val="none" w:sz="0" w:space="0" w:color="auto"/>
                    <w:right w:val="none" w:sz="0" w:space="0" w:color="auto"/>
                  </w:divBdr>
                </w:div>
                <w:div w:id="960917285">
                  <w:marLeft w:val="0"/>
                  <w:marRight w:val="0"/>
                  <w:marTop w:val="0"/>
                  <w:marBottom w:val="0"/>
                  <w:divBdr>
                    <w:top w:val="none" w:sz="0" w:space="0" w:color="auto"/>
                    <w:left w:val="none" w:sz="0" w:space="0" w:color="auto"/>
                    <w:bottom w:val="none" w:sz="0" w:space="0" w:color="auto"/>
                    <w:right w:val="none" w:sz="0" w:space="0" w:color="auto"/>
                  </w:divBdr>
                </w:div>
                <w:div w:id="1479418855">
                  <w:marLeft w:val="0"/>
                  <w:marRight w:val="0"/>
                  <w:marTop w:val="0"/>
                  <w:marBottom w:val="0"/>
                  <w:divBdr>
                    <w:top w:val="none" w:sz="0" w:space="0" w:color="auto"/>
                    <w:left w:val="none" w:sz="0" w:space="0" w:color="auto"/>
                    <w:bottom w:val="none" w:sz="0" w:space="0" w:color="auto"/>
                    <w:right w:val="none" w:sz="0" w:space="0" w:color="auto"/>
                  </w:divBdr>
                </w:div>
                <w:div w:id="1945260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593250">
          <w:marLeft w:val="0"/>
          <w:marRight w:val="0"/>
          <w:marTop w:val="0"/>
          <w:marBottom w:val="0"/>
          <w:divBdr>
            <w:top w:val="none" w:sz="0" w:space="0" w:color="auto"/>
            <w:left w:val="none" w:sz="0" w:space="0" w:color="auto"/>
            <w:bottom w:val="none" w:sz="0" w:space="0" w:color="auto"/>
            <w:right w:val="none" w:sz="0" w:space="0" w:color="auto"/>
          </w:divBdr>
          <w:divsChild>
            <w:div w:id="137109198">
              <w:marLeft w:val="0"/>
              <w:marRight w:val="0"/>
              <w:marTop w:val="0"/>
              <w:marBottom w:val="0"/>
              <w:divBdr>
                <w:top w:val="none" w:sz="0" w:space="0" w:color="auto"/>
                <w:left w:val="none" w:sz="0" w:space="0" w:color="auto"/>
                <w:bottom w:val="none" w:sz="0" w:space="0" w:color="auto"/>
                <w:right w:val="none" w:sz="0" w:space="0" w:color="auto"/>
              </w:divBdr>
            </w:div>
            <w:div w:id="152112107">
              <w:marLeft w:val="0"/>
              <w:marRight w:val="0"/>
              <w:marTop w:val="0"/>
              <w:marBottom w:val="0"/>
              <w:divBdr>
                <w:top w:val="none" w:sz="0" w:space="0" w:color="auto"/>
                <w:left w:val="none" w:sz="0" w:space="0" w:color="auto"/>
                <w:bottom w:val="none" w:sz="0" w:space="0" w:color="auto"/>
                <w:right w:val="none" w:sz="0" w:space="0" w:color="auto"/>
              </w:divBdr>
            </w:div>
            <w:div w:id="848522763">
              <w:marLeft w:val="0"/>
              <w:marRight w:val="0"/>
              <w:marTop w:val="0"/>
              <w:marBottom w:val="0"/>
              <w:divBdr>
                <w:top w:val="none" w:sz="0" w:space="0" w:color="auto"/>
                <w:left w:val="none" w:sz="0" w:space="0" w:color="auto"/>
                <w:bottom w:val="none" w:sz="0" w:space="0" w:color="auto"/>
                <w:right w:val="none" w:sz="0" w:space="0" w:color="auto"/>
              </w:divBdr>
            </w:div>
            <w:div w:id="1091008838">
              <w:marLeft w:val="0"/>
              <w:marRight w:val="0"/>
              <w:marTop w:val="0"/>
              <w:marBottom w:val="0"/>
              <w:divBdr>
                <w:top w:val="none" w:sz="0" w:space="0" w:color="auto"/>
                <w:left w:val="none" w:sz="0" w:space="0" w:color="auto"/>
                <w:bottom w:val="none" w:sz="0" w:space="0" w:color="auto"/>
                <w:right w:val="none" w:sz="0" w:space="0" w:color="auto"/>
              </w:divBdr>
              <w:divsChild>
                <w:div w:id="673143569">
                  <w:marLeft w:val="0"/>
                  <w:marRight w:val="0"/>
                  <w:marTop w:val="0"/>
                  <w:marBottom w:val="0"/>
                  <w:divBdr>
                    <w:top w:val="none" w:sz="0" w:space="0" w:color="auto"/>
                    <w:left w:val="none" w:sz="0" w:space="0" w:color="auto"/>
                    <w:bottom w:val="none" w:sz="0" w:space="0" w:color="auto"/>
                    <w:right w:val="none" w:sz="0" w:space="0" w:color="auto"/>
                  </w:divBdr>
                </w:div>
                <w:div w:id="830684319">
                  <w:marLeft w:val="0"/>
                  <w:marRight w:val="0"/>
                  <w:marTop w:val="0"/>
                  <w:marBottom w:val="0"/>
                  <w:divBdr>
                    <w:top w:val="none" w:sz="0" w:space="0" w:color="auto"/>
                    <w:left w:val="none" w:sz="0" w:space="0" w:color="auto"/>
                    <w:bottom w:val="none" w:sz="0" w:space="0" w:color="auto"/>
                    <w:right w:val="none" w:sz="0" w:space="0" w:color="auto"/>
                  </w:divBdr>
                </w:div>
              </w:divsChild>
            </w:div>
            <w:div w:id="1442842325">
              <w:marLeft w:val="0"/>
              <w:marRight w:val="0"/>
              <w:marTop w:val="0"/>
              <w:marBottom w:val="0"/>
              <w:divBdr>
                <w:top w:val="none" w:sz="0" w:space="0" w:color="auto"/>
                <w:left w:val="none" w:sz="0" w:space="0" w:color="auto"/>
                <w:bottom w:val="none" w:sz="0" w:space="0" w:color="auto"/>
                <w:right w:val="none" w:sz="0" w:space="0" w:color="auto"/>
              </w:divBdr>
              <w:divsChild>
                <w:div w:id="183791438">
                  <w:marLeft w:val="0"/>
                  <w:marRight w:val="0"/>
                  <w:marTop w:val="0"/>
                  <w:marBottom w:val="0"/>
                  <w:divBdr>
                    <w:top w:val="none" w:sz="0" w:space="0" w:color="auto"/>
                    <w:left w:val="none" w:sz="0" w:space="0" w:color="auto"/>
                    <w:bottom w:val="none" w:sz="0" w:space="0" w:color="auto"/>
                    <w:right w:val="none" w:sz="0" w:space="0" w:color="auto"/>
                  </w:divBdr>
                </w:div>
                <w:div w:id="353576626">
                  <w:marLeft w:val="0"/>
                  <w:marRight w:val="0"/>
                  <w:marTop w:val="0"/>
                  <w:marBottom w:val="0"/>
                  <w:divBdr>
                    <w:top w:val="none" w:sz="0" w:space="0" w:color="auto"/>
                    <w:left w:val="none" w:sz="0" w:space="0" w:color="auto"/>
                    <w:bottom w:val="none" w:sz="0" w:space="0" w:color="auto"/>
                    <w:right w:val="none" w:sz="0" w:space="0" w:color="auto"/>
                  </w:divBdr>
                </w:div>
                <w:div w:id="392850801">
                  <w:marLeft w:val="0"/>
                  <w:marRight w:val="0"/>
                  <w:marTop w:val="0"/>
                  <w:marBottom w:val="0"/>
                  <w:divBdr>
                    <w:top w:val="none" w:sz="0" w:space="0" w:color="auto"/>
                    <w:left w:val="none" w:sz="0" w:space="0" w:color="auto"/>
                    <w:bottom w:val="none" w:sz="0" w:space="0" w:color="auto"/>
                    <w:right w:val="none" w:sz="0" w:space="0" w:color="auto"/>
                  </w:divBdr>
                </w:div>
                <w:div w:id="548417563">
                  <w:marLeft w:val="0"/>
                  <w:marRight w:val="0"/>
                  <w:marTop w:val="0"/>
                  <w:marBottom w:val="0"/>
                  <w:divBdr>
                    <w:top w:val="none" w:sz="0" w:space="0" w:color="auto"/>
                    <w:left w:val="none" w:sz="0" w:space="0" w:color="auto"/>
                    <w:bottom w:val="none" w:sz="0" w:space="0" w:color="auto"/>
                    <w:right w:val="none" w:sz="0" w:space="0" w:color="auto"/>
                  </w:divBdr>
                </w:div>
                <w:div w:id="569393075">
                  <w:marLeft w:val="0"/>
                  <w:marRight w:val="0"/>
                  <w:marTop w:val="0"/>
                  <w:marBottom w:val="0"/>
                  <w:divBdr>
                    <w:top w:val="none" w:sz="0" w:space="0" w:color="auto"/>
                    <w:left w:val="none" w:sz="0" w:space="0" w:color="auto"/>
                    <w:bottom w:val="none" w:sz="0" w:space="0" w:color="auto"/>
                    <w:right w:val="none" w:sz="0" w:space="0" w:color="auto"/>
                  </w:divBdr>
                </w:div>
                <w:div w:id="1107965843">
                  <w:marLeft w:val="0"/>
                  <w:marRight w:val="0"/>
                  <w:marTop w:val="0"/>
                  <w:marBottom w:val="0"/>
                  <w:divBdr>
                    <w:top w:val="none" w:sz="0" w:space="0" w:color="auto"/>
                    <w:left w:val="none" w:sz="0" w:space="0" w:color="auto"/>
                    <w:bottom w:val="none" w:sz="0" w:space="0" w:color="auto"/>
                    <w:right w:val="none" w:sz="0" w:space="0" w:color="auto"/>
                  </w:divBdr>
                </w:div>
              </w:divsChild>
            </w:div>
            <w:div w:id="1572156357">
              <w:marLeft w:val="0"/>
              <w:marRight w:val="0"/>
              <w:marTop w:val="0"/>
              <w:marBottom w:val="0"/>
              <w:divBdr>
                <w:top w:val="none" w:sz="0" w:space="0" w:color="auto"/>
                <w:left w:val="none" w:sz="0" w:space="0" w:color="auto"/>
                <w:bottom w:val="none" w:sz="0" w:space="0" w:color="auto"/>
                <w:right w:val="none" w:sz="0" w:space="0" w:color="auto"/>
              </w:divBdr>
            </w:div>
            <w:div w:id="1667172676">
              <w:marLeft w:val="0"/>
              <w:marRight w:val="0"/>
              <w:marTop w:val="0"/>
              <w:marBottom w:val="0"/>
              <w:divBdr>
                <w:top w:val="none" w:sz="0" w:space="0" w:color="auto"/>
                <w:left w:val="none" w:sz="0" w:space="0" w:color="auto"/>
                <w:bottom w:val="none" w:sz="0" w:space="0" w:color="auto"/>
                <w:right w:val="none" w:sz="0" w:space="0" w:color="auto"/>
              </w:divBdr>
            </w:div>
            <w:div w:id="1935169696">
              <w:marLeft w:val="0"/>
              <w:marRight w:val="0"/>
              <w:marTop w:val="0"/>
              <w:marBottom w:val="0"/>
              <w:divBdr>
                <w:top w:val="none" w:sz="0" w:space="0" w:color="auto"/>
                <w:left w:val="none" w:sz="0" w:space="0" w:color="auto"/>
                <w:bottom w:val="none" w:sz="0" w:space="0" w:color="auto"/>
                <w:right w:val="none" w:sz="0" w:space="0" w:color="auto"/>
              </w:divBdr>
              <w:divsChild>
                <w:div w:id="381026980">
                  <w:marLeft w:val="0"/>
                  <w:marRight w:val="0"/>
                  <w:marTop w:val="0"/>
                  <w:marBottom w:val="0"/>
                  <w:divBdr>
                    <w:top w:val="none" w:sz="0" w:space="0" w:color="auto"/>
                    <w:left w:val="none" w:sz="0" w:space="0" w:color="auto"/>
                    <w:bottom w:val="none" w:sz="0" w:space="0" w:color="auto"/>
                    <w:right w:val="none" w:sz="0" w:space="0" w:color="auto"/>
                  </w:divBdr>
                </w:div>
                <w:div w:id="910042924">
                  <w:marLeft w:val="0"/>
                  <w:marRight w:val="0"/>
                  <w:marTop w:val="0"/>
                  <w:marBottom w:val="0"/>
                  <w:divBdr>
                    <w:top w:val="none" w:sz="0" w:space="0" w:color="auto"/>
                    <w:left w:val="none" w:sz="0" w:space="0" w:color="auto"/>
                    <w:bottom w:val="none" w:sz="0" w:space="0" w:color="auto"/>
                    <w:right w:val="none" w:sz="0" w:space="0" w:color="auto"/>
                  </w:divBdr>
                </w:div>
                <w:div w:id="948900431">
                  <w:marLeft w:val="0"/>
                  <w:marRight w:val="0"/>
                  <w:marTop w:val="0"/>
                  <w:marBottom w:val="0"/>
                  <w:divBdr>
                    <w:top w:val="none" w:sz="0" w:space="0" w:color="auto"/>
                    <w:left w:val="none" w:sz="0" w:space="0" w:color="auto"/>
                    <w:bottom w:val="none" w:sz="0" w:space="0" w:color="auto"/>
                    <w:right w:val="none" w:sz="0" w:space="0" w:color="auto"/>
                  </w:divBdr>
                </w:div>
                <w:div w:id="1278411757">
                  <w:marLeft w:val="0"/>
                  <w:marRight w:val="0"/>
                  <w:marTop w:val="0"/>
                  <w:marBottom w:val="0"/>
                  <w:divBdr>
                    <w:top w:val="none" w:sz="0" w:space="0" w:color="auto"/>
                    <w:left w:val="none" w:sz="0" w:space="0" w:color="auto"/>
                    <w:bottom w:val="none" w:sz="0" w:space="0" w:color="auto"/>
                    <w:right w:val="none" w:sz="0" w:space="0" w:color="auto"/>
                  </w:divBdr>
                </w:div>
                <w:div w:id="1473013201">
                  <w:marLeft w:val="0"/>
                  <w:marRight w:val="0"/>
                  <w:marTop w:val="0"/>
                  <w:marBottom w:val="0"/>
                  <w:divBdr>
                    <w:top w:val="none" w:sz="0" w:space="0" w:color="auto"/>
                    <w:left w:val="none" w:sz="0" w:space="0" w:color="auto"/>
                    <w:bottom w:val="none" w:sz="0" w:space="0" w:color="auto"/>
                    <w:right w:val="none" w:sz="0" w:space="0" w:color="auto"/>
                  </w:divBdr>
                </w:div>
                <w:div w:id="1507942867">
                  <w:marLeft w:val="0"/>
                  <w:marRight w:val="0"/>
                  <w:marTop w:val="0"/>
                  <w:marBottom w:val="0"/>
                  <w:divBdr>
                    <w:top w:val="none" w:sz="0" w:space="0" w:color="auto"/>
                    <w:left w:val="none" w:sz="0" w:space="0" w:color="auto"/>
                    <w:bottom w:val="none" w:sz="0" w:space="0" w:color="auto"/>
                    <w:right w:val="none" w:sz="0" w:space="0" w:color="auto"/>
                  </w:divBdr>
                </w:div>
                <w:div w:id="1912884232">
                  <w:marLeft w:val="0"/>
                  <w:marRight w:val="0"/>
                  <w:marTop w:val="0"/>
                  <w:marBottom w:val="0"/>
                  <w:divBdr>
                    <w:top w:val="none" w:sz="0" w:space="0" w:color="auto"/>
                    <w:left w:val="none" w:sz="0" w:space="0" w:color="auto"/>
                    <w:bottom w:val="none" w:sz="0" w:space="0" w:color="auto"/>
                    <w:right w:val="none" w:sz="0" w:space="0" w:color="auto"/>
                  </w:divBdr>
                </w:div>
                <w:div w:id="1981882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5741613">
          <w:marLeft w:val="0"/>
          <w:marRight w:val="0"/>
          <w:marTop w:val="0"/>
          <w:marBottom w:val="0"/>
          <w:divBdr>
            <w:top w:val="none" w:sz="0" w:space="0" w:color="auto"/>
            <w:left w:val="none" w:sz="0" w:space="0" w:color="auto"/>
            <w:bottom w:val="none" w:sz="0" w:space="0" w:color="auto"/>
            <w:right w:val="none" w:sz="0" w:space="0" w:color="auto"/>
          </w:divBdr>
          <w:divsChild>
            <w:div w:id="31737823">
              <w:marLeft w:val="0"/>
              <w:marRight w:val="0"/>
              <w:marTop w:val="0"/>
              <w:marBottom w:val="0"/>
              <w:divBdr>
                <w:top w:val="none" w:sz="0" w:space="0" w:color="auto"/>
                <w:left w:val="none" w:sz="0" w:space="0" w:color="auto"/>
                <w:bottom w:val="none" w:sz="0" w:space="0" w:color="auto"/>
                <w:right w:val="none" w:sz="0" w:space="0" w:color="auto"/>
              </w:divBdr>
              <w:divsChild>
                <w:div w:id="1348868070">
                  <w:marLeft w:val="0"/>
                  <w:marRight w:val="0"/>
                  <w:marTop w:val="0"/>
                  <w:marBottom w:val="0"/>
                  <w:divBdr>
                    <w:top w:val="none" w:sz="0" w:space="0" w:color="auto"/>
                    <w:left w:val="none" w:sz="0" w:space="0" w:color="auto"/>
                    <w:bottom w:val="none" w:sz="0" w:space="0" w:color="auto"/>
                    <w:right w:val="none" w:sz="0" w:space="0" w:color="auto"/>
                  </w:divBdr>
                </w:div>
                <w:div w:id="1778062858">
                  <w:marLeft w:val="0"/>
                  <w:marRight w:val="0"/>
                  <w:marTop w:val="0"/>
                  <w:marBottom w:val="0"/>
                  <w:divBdr>
                    <w:top w:val="none" w:sz="0" w:space="0" w:color="auto"/>
                    <w:left w:val="none" w:sz="0" w:space="0" w:color="auto"/>
                    <w:bottom w:val="none" w:sz="0" w:space="0" w:color="auto"/>
                    <w:right w:val="none" w:sz="0" w:space="0" w:color="auto"/>
                  </w:divBdr>
                </w:div>
              </w:divsChild>
            </w:div>
            <w:div w:id="1933275069">
              <w:marLeft w:val="0"/>
              <w:marRight w:val="0"/>
              <w:marTop w:val="0"/>
              <w:marBottom w:val="0"/>
              <w:divBdr>
                <w:top w:val="none" w:sz="0" w:space="0" w:color="auto"/>
                <w:left w:val="none" w:sz="0" w:space="0" w:color="auto"/>
                <w:bottom w:val="none" w:sz="0" w:space="0" w:color="auto"/>
                <w:right w:val="none" w:sz="0" w:space="0" w:color="auto"/>
              </w:divBdr>
            </w:div>
          </w:divsChild>
        </w:div>
        <w:div w:id="1780880043">
          <w:marLeft w:val="0"/>
          <w:marRight w:val="0"/>
          <w:marTop w:val="0"/>
          <w:marBottom w:val="0"/>
          <w:divBdr>
            <w:top w:val="none" w:sz="0" w:space="0" w:color="auto"/>
            <w:left w:val="none" w:sz="0" w:space="0" w:color="auto"/>
            <w:bottom w:val="none" w:sz="0" w:space="0" w:color="auto"/>
            <w:right w:val="none" w:sz="0" w:space="0" w:color="auto"/>
          </w:divBdr>
          <w:divsChild>
            <w:div w:id="52510691">
              <w:marLeft w:val="0"/>
              <w:marRight w:val="0"/>
              <w:marTop w:val="0"/>
              <w:marBottom w:val="0"/>
              <w:divBdr>
                <w:top w:val="none" w:sz="0" w:space="0" w:color="auto"/>
                <w:left w:val="none" w:sz="0" w:space="0" w:color="auto"/>
                <w:bottom w:val="none" w:sz="0" w:space="0" w:color="auto"/>
                <w:right w:val="none" w:sz="0" w:space="0" w:color="auto"/>
              </w:divBdr>
              <w:divsChild>
                <w:div w:id="671571161">
                  <w:marLeft w:val="0"/>
                  <w:marRight w:val="0"/>
                  <w:marTop w:val="0"/>
                  <w:marBottom w:val="0"/>
                  <w:divBdr>
                    <w:top w:val="none" w:sz="0" w:space="0" w:color="auto"/>
                    <w:left w:val="none" w:sz="0" w:space="0" w:color="auto"/>
                    <w:bottom w:val="none" w:sz="0" w:space="0" w:color="auto"/>
                    <w:right w:val="none" w:sz="0" w:space="0" w:color="auto"/>
                  </w:divBdr>
                </w:div>
                <w:div w:id="854223184">
                  <w:marLeft w:val="0"/>
                  <w:marRight w:val="0"/>
                  <w:marTop w:val="0"/>
                  <w:marBottom w:val="0"/>
                  <w:divBdr>
                    <w:top w:val="none" w:sz="0" w:space="0" w:color="auto"/>
                    <w:left w:val="none" w:sz="0" w:space="0" w:color="auto"/>
                    <w:bottom w:val="none" w:sz="0" w:space="0" w:color="auto"/>
                    <w:right w:val="none" w:sz="0" w:space="0" w:color="auto"/>
                  </w:divBdr>
                </w:div>
                <w:div w:id="1208102684">
                  <w:marLeft w:val="0"/>
                  <w:marRight w:val="0"/>
                  <w:marTop w:val="0"/>
                  <w:marBottom w:val="0"/>
                  <w:divBdr>
                    <w:top w:val="none" w:sz="0" w:space="0" w:color="auto"/>
                    <w:left w:val="none" w:sz="0" w:space="0" w:color="auto"/>
                    <w:bottom w:val="none" w:sz="0" w:space="0" w:color="auto"/>
                    <w:right w:val="none" w:sz="0" w:space="0" w:color="auto"/>
                  </w:divBdr>
                </w:div>
                <w:div w:id="1390568676">
                  <w:marLeft w:val="0"/>
                  <w:marRight w:val="0"/>
                  <w:marTop w:val="0"/>
                  <w:marBottom w:val="0"/>
                  <w:divBdr>
                    <w:top w:val="none" w:sz="0" w:space="0" w:color="auto"/>
                    <w:left w:val="none" w:sz="0" w:space="0" w:color="auto"/>
                    <w:bottom w:val="none" w:sz="0" w:space="0" w:color="auto"/>
                    <w:right w:val="none" w:sz="0" w:space="0" w:color="auto"/>
                  </w:divBdr>
                </w:div>
              </w:divsChild>
            </w:div>
            <w:div w:id="160967388">
              <w:marLeft w:val="0"/>
              <w:marRight w:val="0"/>
              <w:marTop w:val="0"/>
              <w:marBottom w:val="0"/>
              <w:divBdr>
                <w:top w:val="none" w:sz="0" w:space="0" w:color="auto"/>
                <w:left w:val="none" w:sz="0" w:space="0" w:color="auto"/>
                <w:bottom w:val="none" w:sz="0" w:space="0" w:color="auto"/>
                <w:right w:val="none" w:sz="0" w:space="0" w:color="auto"/>
              </w:divBdr>
            </w:div>
            <w:div w:id="242573499">
              <w:marLeft w:val="0"/>
              <w:marRight w:val="0"/>
              <w:marTop w:val="0"/>
              <w:marBottom w:val="0"/>
              <w:divBdr>
                <w:top w:val="none" w:sz="0" w:space="0" w:color="auto"/>
                <w:left w:val="none" w:sz="0" w:space="0" w:color="auto"/>
                <w:bottom w:val="none" w:sz="0" w:space="0" w:color="auto"/>
                <w:right w:val="none" w:sz="0" w:space="0" w:color="auto"/>
              </w:divBdr>
              <w:divsChild>
                <w:div w:id="273756962">
                  <w:marLeft w:val="0"/>
                  <w:marRight w:val="0"/>
                  <w:marTop w:val="0"/>
                  <w:marBottom w:val="0"/>
                  <w:divBdr>
                    <w:top w:val="none" w:sz="0" w:space="0" w:color="auto"/>
                    <w:left w:val="none" w:sz="0" w:space="0" w:color="auto"/>
                    <w:bottom w:val="none" w:sz="0" w:space="0" w:color="auto"/>
                    <w:right w:val="none" w:sz="0" w:space="0" w:color="auto"/>
                  </w:divBdr>
                </w:div>
                <w:div w:id="1023094694">
                  <w:marLeft w:val="0"/>
                  <w:marRight w:val="0"/>
                  <w:marTop w:val="0"/>
                  <w:marBottom w:val="0"/>
                  <w:divBdr>
                    <w:top w:val="none" w:sz="0" w:space="0" w:color="auto"/>
                    <w:left w:val="none" w:sz="0" w:space="0" w:color="auto"/>
                    <w:bottom w:val="none" w:sz="0" w:space="0" w:color="auto"/>
                    <w:right w:val="none" w:sz="0" w:space="0" w:color="auto"/>
                  </w:divBdr>
                </w:div>
              </w:divsChild>
            </w:div>
            <w:div w:id="278992426">
              <w:marLeft w:val="0"/>
              <w:marRight w:val="0"/>
              <w:marTop w:val="0"/>
              <w:marBottom w:val="0"/>
              <w:divBdr>
                <w:top w:val="none" w:sz="0" w:space="0" w:color="auto"/>
                <w:left w:val="none" w:sz="0" w:space="0" w:color="auto"/>
                <w:bottom w:val="none" w:sz="0" w:space="0" w:color="auto"/>
                <w:right w:val="none" w:sz="0" w:space="0" w:color="auto"/>
              </w:divBdr>
            </w:div>
            <w:div w:id="831143977">
              <w:marLeft w:val="0"/>
              <w:marRight w:val="0"/>
              <w:marTop w:val="0"/>
              <w:marBottom w:val="0"/>
              <w:divBdr>
                <w:top w:val="none" w:sz="0" w:space="0" w:color="auto"/>
                <w:left w:val="none" w:sz="0" w:space="0" w:color="auto"/>
                <w:bottom w:val="none" w:sz="0" w:space="0" w:color="auto"/>
                <w:right w:val="none" w:sz="0" w:space="0" w:color="auto"/>
              </w:divBdr>
            </w:div>
            <w:div w:id="1012224077">
              <w:marLeft w:val="0"/>
              <w:marRight w:val="0"/>
              <w:marTop w:val="0"/>
              <w:marBottom w:val="0"/>
              <w:divBdr>
                <w:top w:val="none" w:sz="0" w:space="0" w:color="auto"/>
                <w:left w:val="none" w:sz="0" w:space="0" w:color="auto"/>
                <w:bottom w:val="none" w:sz="0" w:space="0" w:color="auto"/>
                <w:right w:val="none" w:sz="0" w:space="0" w:color="auto"/>
              </w:divBdr>
            </w:div>
            <w:div w:id="2009747665">
              <w:marLeft w:val="0"/>
              <w:marRight w:val="0"/>
              <w:marTop w:val="0"/>
              <w:marBottom w:val="0"/>
              <w:divBdr>
                <w:top w:val="none" w:sz="0" w:space="0" w:color="auto"/>
                <w:left w:val="none" w:sz="0" w:space="0" w:color="auto"/>
                <w:bottom w:val="none" w:sz="0" w:space="0" w:color="auto"/>
                <w:right w:val="none" w:sz="0" w:space="0" w:color="auto"/>
              </w:divBdr>
              <w:divsChild>
                <w:div w:id="168298960">
                  <w:marLeft w:val="0"/>
                  <w:marRight w:val="0"/>
                  <w:marTop w:val="0"/>
                  <w:marBottom w:val="0"/>
                  <w:divBdr>
                    <w:top w:val="none" w:sz="0" w:space="0" w:color="auto"/>
                    <w:left w:val="none" w:sz="0" w:space="0" w:color="auto"/>
                    <w:bottom w:val="none" w:sz="0" w:space="0" w:color="auto"/>
                    <w:right w:val="none" w:sz="0" w:space="0" w:color="auto"/>
                  </w:divBdr>
                </w:div>
                <w:div w:id="268464656">
                  <w:marLeft w:val="0"/>
                  <w:marRight w:val="0"/>
                  <w:marTop w:val="0"/>
                  <w:marBottom w:val="0"/>
                  <w:divBdr>
                    <w:top w:val="none" w:sz="0" w:space="0" w:color="auto"/>
                    <w:left w:val="none" w:sz="0" w:space="0" w:color="auto"/>
                    <w:bottom w:val="none" w:sz="0" w:space="0" w:color="auto"/>
                    <w:right w:val="none" w:sz="0" w:space="0" w:color="auto"/>
                  </w:divBdr>
                </w:div>
                <w:div w:id="685255506">
                  <w:marLeft w:val="0"/>
                  <w:marRight w:val="0"/>
                  <w:marTop w:val="0"/>
                  <w:marBottom w:val="0"/>
                  <w:divBdr>
                    <w:top w:val="none" w:sz="0" w:space="0" w:color="auto"/>
                    <w:left w:val="none" w:sz="0" w:space="0" w:color="auto"/>
                    <w:bottom w:val="none" w:sz="0" w:space="0" w:color="auto"/>
                    <w:right w:val="none" w:sz="0" w:space="0" w:color="auto"/>
                  </w:divBdr>
                </w:div>
                <w:div w:id="1797989886">
                  <w:marLeft w:val="0"/>
                  <w:marRight w:val="0"/>
                  <w:marTop w:val="0"/>
                  <w:marBottom w:val="0"/>
                  <w:divBdr>
                    <w:top w:val="none" w:sz="0" w:space="0" w:color="auto"/>
                    <w:left w:val="none" w:sz="0" w:space="0" w:color="auto"/>
                    <w:bottom w:val="none" w:sz="0" w:space="0" w:color="auto"/>
                    <w:right w:val="none" w:sz="0" w:space="0" w:color="auto"/>
                  </w:divBdr>
                </w:div>
                <w:div w:id="2050034111">
                  <w:marLeft w:val="0"/>
                  <w:marRight w:val="0"/>
                  <w:marTop w:val="0"/>
                  <w:marBottom w:val="0"/>
                  <w:divBdr>
                    <w:top w:val="none" w:sz="0" w:space="0" w:color="auto"/>
                    <w:left w:val="none" w:sz="0" w:space="0" w:color="auto"/>
                    <w:bottom w:val="none" w:sz="0" w:space="0" w:color="auto"/>
                    <w:right w:val="none" w:sz="0" w:space="0" w:color="auto"/>
                  </w:divBdr>
                </w:div>
                <w:div w:id="2070881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9705554">
      <w:bodyDiv w:val="1"/>
      <w:marLeft w:val="0"/>
      <w:marRight w:val="0"/>
      <w:marTop w:val="0"/>
      <w:marBottom w:val="0"/>
      <w:divBdr>
        <w:top w:val="none" w:sz="0" w:space="0" w:color="auto"/>
        <w:left w:val="none" w:sz="0" w:space="0" w:color="auto"/>
        <w:bottom w:val="none" w:sz="0" w:space="0" w:color="auto"/>
        <w:right w:val="none" w:sz="0" w:space="0" w:color="auto"/>
      </w:divBdr>
    </w:div>
    <w:div w:id="1481187214">
      <w:bodyDiv w:val="1"/>
      <w:marLeft w:val="0"/>
      <w:marRight w:val="0"/>
      <w:marTop w:val="0"/>
      <w:marBottom w:val="0"/>
      <w:divBdr>
        <w:top w:val="none" w:sz="0" w:space="0" w:color="auto"/>
        <w:left w:val="none" w:sz="0" w:space="0" w:color="auto"/>
        <w:bottom w:val="none" w:sz="0" w:space="0" w:color="auto"/>
        <w:right w:val="none" w:sz="0" w:space="0" w:color="auto"/>
      </w:divBdr>
      <w:divsChild>
        <w:div w:id="859205365">
          <w:marLeft w:val="0"/>
          <w:marRight w:val="0"/>
          <w:marTop w:val="0"/>
          <w:marBottom w:val="0"/>
          <w:divBdr>
            <w:top w:val="none" w:sz="0" w:space="0" w:color="auto"/>
            <w:left w:val="none" w:sz="0" w:space="0" w:color="auto"/>
            <w:bottom w:val="none" w:sz="0" w:space="0" w:color="auto"/>
            <w:right w:val="none" w:sz="0" w:space="0" w:color="auto"/>
          </w:divBdr>
        </w:div>
      </w:divsChild>
    </w:div>
    <w:div w:id="1736583444">
      <w:bodyDiv w:val="1"/>
      <w:marLeft w:val="0"/>
      <w:marRight w:val="0"/>
      <w:marTop w:val="0"/>
      <w:marBottom w:val="0"/>
      <w:divBdr>
        <w:top w:val="none" w:sz="0" w:space="0" w:color="auto"/>
        <w:left w:val="none" w:sz="0" w:space="0" w:color="auto"/>
        <w:bottom w:val="none" w:sz="0" w:space="0" w:color="auto"/>
        <w:right w:val="none" w:sz="0" w:space="0" w:color="auto"/>
      </w:divBdr>
      <w:divsChild>
        <w:div w:id="290012830">
          <w:marLeft w:val="0"/>
          <w:marRight w:val="0"/>
          <w:marTop w:val="0"/>
          <w:marBottom w:val="0"/>
          <w:divBdr>
            <w:top w:val="none" w:sz="0" w:space="0" w:color="auto"/>
            <w:left w:val="none" w:sz="0" w:space="0" w:color="auto"/>
            <w:bottom w:val="none" w:sz="0" w:space="0" w:color="auto"/>
            <w:right w:val="none" w:sz="0" w:space="0" w:color="auto"/>
          </w:divBdr>
        </w:div>
        <w:div w:id="447702353">
          <w:marLeft w:val="0"/>
          <w:marRight w:val="0"/>
          <w:marTop w:val="0"/>
          <w:marBottom w:val="0"/>
          <w:divBdr>
            <w:top w:val="none" w:sz="0" w:space="0" w:color="auto"/>
            <w:left w:val="none" w:sz="0" w:space="0" w:color="auto"/>
            <w:bottom w:val="none" w:sz="0" w:space="0" w:color="auto"/>
            <w:right w:val="none" w:sz="0" w:space="0" w:color="auto"/>
          </w:divBdr>
          <w:divsChild>
            <w:div w:id="795756462">
              <w:marLeft w:val="0"/>
              <w:marRight w:val="0"/>
              <w:marTop w:val="0"/>
              <w:marBottom w:val="0"/>
              <w:divBdr>
                <w:top w:val="none" w:sz="0" w:space="0" w:color="auto"/>
                <w:left w:val="none" w:sz="0" w:space="0" w:color="auto"/>
                <w:bottom w:val="none" w:sz="0" w:space="0" w:color="auto"/>
                <w:right w:val="none" w:sz="0" w:space="0" w:color="auto"/>
              </w:divBdr>
            </w:div>
            <w:div w:id="1229422261">
              <w:marLeft w:val="0"/>
              <w:marRight w:val="0"/>
              <w:marTop w:val="0"/>
              <w:marBottom w:val="0"/>
              <w:divBdr>
                <w:top w:val="none" w:sz="0" w:space="0" w:color="auto"/>
                <w:left w:val="none" w:sz="0" w:space="0" w:color="auto"/>
                <w:bottom w:val="none" w:sz="0" w:space="0" w:color="auto"/>
                <w:right w:val="none" w:sz="0" w:space="0" w:color="auto"/>
              </w:divBdr>
            </w:div>
            <w:div w:id="1523742251">
              <w:marLeft w:val="0"/>
              <w:marRight w:val="0"/>
              <w:marTop w:val="0"/>
              <w:marBottom w:val="0"/>
              <w:divBdr>
                <w:top w:val="none" w:sz="0" w:space="0" w:color="auto"/>
                <w:left w:val="none" w:sz="0" w:space="0" w:color="auto"/>
                <w:bottom w:val="none" w:sz="0" w:space="0" w:color="auto"/>
                <w:right w:val="none" w:sz="0" w:space="0" w:color="auto"/>
              </w:divBdr>
            </w:div>
            <w:div w:id="1767068496">
              <w:marLeft w:val="0"/>
              <w:marRight w:val="0"/>
              <w:marTop w:val="0"/>
              <w:marBottom w:val="0"/>
              <w:divBdr>
                <w:top w:val="none" w:sz="0" w:space="0" w:color="auto"/>
                <w:left w:val="none" w:sz="0" w:space="0" w:color="auto"/>
                <w:bottom w:val="none" w:sz="0" w:space="0" w:color="auto"/>
                <w:right w:val="none" w:sz="0" w:space="0" w:color="auto"/>
              </w:divBdr>
            </w:div>
            <w:div w:id="1843734482">
              <w:marLeft w:val="0"/>
              <w:marRight w:val="0"/>
              <w:marTop w:val="0"/>
              <w:marBottom w:val="0"/>
              <w:divBdr>
                <w:top w:val="none" w:sz="0" w:space="0" w:color="auto"/>
                <w:left w:val="none" w:sz="0" w:space="0" w:color="auto"/>
                <w:bottom w:val="none" w:sz="0" w:space="0" w:color="auto"/>
                <w:right w:val="none" w:sz="0" w:space="0" w:color="auto"/>
              </w:divBdr>
            </w:div>
            <w:div w:id="1971469459">
              <w:marLeft w:val="0"/>
              <w:marRight w:val="0"/>
              <w:marTop w:val="0"/>
              <w:marBottom w:val="0"/>
              <w:divBdr>
                <w:top w:val="none" w:sz="0" w:space="0" w:color="auto"/>
                <w:left w:val="none" w:sz="0" w:space="0" w:color="auto"/>
                <w:bottom w:val="none" w:sz="0" w:space="0" w:color="auto"/>
                <w:right w:val="none" w:sz="0" w:space="0" w:color="auto"/>
              </w:divBdr>
            </w:div>
          </w:divsChild>
        </w:div>
        <w:div w:id="799613610">
          <w:marLeft w:val="0"/>
          <w:marRight w:val="0"/>
          <w:marTop w:val="0"/>
          <w:marBottom w:val="0"/>
          <w:divBdr>
            <w:top w:val="none" w:sz="0" w:space="0" w:color="auto"/>
            <w:left w:val="none" w:sz="0" w:space="0" w:color="auto"/>
            <w:bottom w:val="none" w:sz="0" w:space="0" w:color="auto"/>
            <w:right w:val="none" w:sz="0" w:space="0" w:color="auto"/>
          </w:divBdr>
          <w:divsChild>
            <w:div w:id="69665557">
              <w:marLeft w:val="0"/>
              <w:marRight w:val="0"/>
              <w:marTop w:val="0"/>
              <w:marBottom w:val="0"/>
              <w:divBdr>
                <w:top w:val="none" w:sz="0" w:space="0" w:color="auto"/>
                <w:left w:val="none" w:sz="0" w:space="0" w:color="auto"/>
                <w:bottom w:val="none" w:sz="0" w:space="0" w:color="auto"/>
                <w:right w:val="none" w:sz="0" w:space="0" w:color="auto"/>
              </w:divBdr>
            </w:div>
            <w:div w:id="251207538">
              <w:marLeft w:val="0"/>
              <w:marRight w:val="0"/>
              <w:marTop w:val="0"/>
              <w:marBottom w:val="0"/>
              <w:divBdr>
                <w:top w:val="none" w:sz="0" w:space="0" w:color="auto"/>
                <w:left w:val="none" w:sz="0" w:space="0" w:color="auto"/>
                <w:bottom w:val="none" w:sz="0" w:space="0" w:color="auto"/>
                <w:right w:val="none" w:sz="0" w:space="0" w:color="auto"/>
              </w:divBdr>
            </w:div>
            <w:div w:id="1039279254">
              <w:marLeft w:val="0"/>
              <w:marRight w:val="0"/>
              <w:marTop w:val="0"/>
              <w:marBottom w:val="0"/>
              <w:divBdr>
                <w:top w:val="none" w:sz="0" w:space="0" w:color="auto"/>
                <w:left w:val="none" w:sz="0" w:space="0" w:color="auto"/>
                <w:bottom w:val="none" w:sz="0" w:space="0" w:color="auto"/>
                <w:right w:val="none" w:sz="0" w:space="0" w:color="auto"/>
              </w:divBdr>
            </w:div>
            <w:div w:id="1928154025">
              <w:marLeft w:val="0"/>
              <w:marRight w:val="0"/>
              <w:marTop w:val="0"/>
              <w:marBottom w:val="0"/>
              <w:divBdr>
                <w:top w:val="none" w:sz="0" w:space="0" w:color="auto"/>
                <w:left w:val="none" w:sz="0" w:space="0" w:color="auto"/>
                <w:bottom w:val="none" w:sz="0" w:space="0" w:color="auto"/>
                <w:right w:val="none" w:sz="0" w:space="0" w:color="auto"/>
              </w:divBdr>
            </w:div>
          </w:divsChild>
        </w:div>
        <w:div w:id="997614784">
          <w:marLeft w:val="0"/>
          <w:marRight w:val="0"/>
          <w:marTop w:val="0"/>
          <w:marBottom w:val="0"/>
          <w:divBdr>
            <w:top w:val="none" w:sz="0" w:space="0" w:color="auto"/>
            <w:left w:val="none" w:sz="0" w:space="0" w:color="auto"/>
            <w:bottom w:val="none" w:sz="0" w:space="0" w:color="auto"/>
            <w:right w:val="none" w:sz="0" w:space="0" w:color="auto"/>
          </w:divBdr>
        </w:div>
        <w:div w:id="1466654900">
          <w:marLeft w:val="0"/>
          <w:marRight w:val="0"/>
          <w:marTop w:val="0"/>
          <w:marBottom w:val="0"/>
          <w:divBdr>
            <w:top w:val="none" w:sz="0" w:space="0" w:color="auto"/>
            <w:left w:val="none" w:sz="0" w:space="0" w:color="auto"/>
            <w:bottom w:val="none" w:sz="0" w:space="0" w:color="auto"/>
            <w:right w:val="none" w:sz="0" w:space="0" w:color="auto"/>
          </w:divBdr>
          <w:divsChild>
            <w:div w:id="1351908867">
              <w:marLeft w:val="0"/>
              <w:marRight w:val="0"/>
              <w:marTop w:val="0"/>
              <w:marBottom w:val="0"/>
              <w:divBdr>
                <w:top w:val="none" w:sz="0" w:space="0" w:color="auto"/>
                <w:left w:val="none" w:sz="0" w:space="0" w:color="auto"/>
                <w:bottom w:val="none" w:sz="0" w:space="0" w:color="auto"/>
                <w:right w:val="none" w:sz="0" w:space="0" w:color="auto"/>
              </w:divBdr>
            </w:div>
            <w:div w:id="1419136982">
              <w:marLeft w:val="0"/>
              <w:marRight w:val="0"/>
              <w:marTop w:val="0"/>
              <w:marBottom w:val="0"/>
              <w:divBdr>
                <w:top w:val="none" w:sz="0" w:space="0" w:color="auto"/>
                <w:left w:val="none" w:sz="0" w:space="0" w:color="auto"/>
                <w:bottom w:val="none" w:sz="0" w:space="0" w:color="auto"/>
                <w:right w:val="none" w:sz="0" w:space="0" w:color="auto"/>
              </w:divBdr>
            </w:div>
          </w:divsChild>
        </w:div>
        <w:div w:id="1616249703">
          <w:marLeft w:val="0"/>
          <w:marRight w:val="0"/>
          <w:marTop w:val="0"/>
          <w:marBottom w:val="0"/>
          <w:divBdr>
            <w:top w:val="none" w:sz="0" w:space="0" w:color="auto"/>
            <w:left w:val="none" w:sz="0" w:space="0" w:color="auto"/>
            <w:bottom w:val="none" w:sz="0" w:space="0" w:color="auto"/>
            <w:right w:val="none" w:sz="0" w:space="0" w:color="auto"/>
          </w:divBdr>
        </w:div>
        <w:div w:id="1878812932">
          <w:marLeft w:val="0"/>
          <w:marRight w:val="0"/>
          <w:marTop w:val="0"/>
          <w:marBottom w:val="0"/>
          <w:divBdr>
            <w:top w:val="none" w:sz="0" w:space="0" w:color="auto"/>
            <w:left w:val="none" w:sz="0" w:space="0" w:color="auto"/>
            <w:bottom w:val="none" w:sz="0" w:space="0" w:color="auto"/>
            <w:right w:val="none" w:sz="0" w:space="0" w:color="auto"/>
          </w:divBdr>
        </w:div>
      </w:divsChild>
    </w:div>
    <w:div w:id="1750230802">
      <w:bodyDiv w:val="1"/>
      <w:marLeft w:val="0"/>
      <w:marRight w:val="0"/>
      <w:marTop w:val="0"/>
      <w:marBottom w:val="0"/>
      <w:divBdr>
        <w:top w:val="none" w:sz="0" w:space="0" w:color="auto"/>
        <w:left w:val="none" w:sz="0" w:space="0" w:color="auto"/>
        <w:bottom w:val="none" w:sz="0" w:space="0" w:color="auto"/>
        <w:right w:val="none" w:sz="0" w:space="0" w:color="auto"/>
      </w:divBdr>
      <w:divsChild>
        <w:div w:id="1339578981">
          <w:marLeft w:val="0"/>
          <w:marRight w:val="0"/>
          <w:marTop w:val="0"/>
          <w:marBottom w:val="0"/>
          <w:divBdr>
            <w:top w:val="none" w:sz="0" w:space="0" w:color="auto"/>
            <w:left w:val="none" w:sz="0" w:space="0" w:color="auto"/>
            <w:bottom w:val="none" w:sz="0" w:space="0" w:color="auto"/>
            <w:right w:val="none" w:sz="0" w:space="0" w:color="auto"/>
          </w:divBdr>
        </w:div>
        <w:div w:id="1978872134">
          <w:marLeft w:val="0"/>
          <w:marRight w:val="0"/>
          <w:marTop w:val="0"/>
          <w:marBottom w:val="0"/>
          <w:divBdr>
            <w:top w:val="none" w:sz="0" w:space="0" w:color="auto"/>
            <w:left w:val="none" w:sz="0" w:space="0" w:color="auto"/>
            <w:bottom w:val="none" w:sz="0" w:space="0" w:color="auto"/>
            <w:right w:val="none" w:sz="0" w:space="0" w:color="auto"/>
          </w:divBdr>
        </w:div>
      </w:divsChild>
    </w:div>
    <w:div w:id="1927883886">
      <w:bodyDiv w:val="1"/>
      <w:marLeft w:val="0"/>
      <w:marRight w:val="0"/>
      <w:marTop w:val="0"/>
      <w:marBottom w:val="0"/>
      <w:divBdr>
        <w:top w:val="none" w:sz="0" w:space="0" w:color="auto"/>
        <w:left w:val="none" w:sz="0" w:space="0" w:color="auto"/>
        <w:bottom w:val="none" w:sz="0" w:space="0" w:color="auto"/>
        <w:right w:val="none" w:sz="0" w:space="0" w:color="auto"/>
      </w:divBdr>
      <w:divsChild>
        <w:div w:id="11668955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a0e9d7736214ab19240fee85dc6fc9a" PartId="b93767ceb90142dda3f29f0bcd1936f6">
    <Part Type="straipsnis" Nr="1" Abbr="1 str." Title="40 straipsnio pakeitimas" DocPartId="cd37e19e2d6d4dd39b7d55e523b624f9" PartId="5184efa00940432baab231acbed96bd2">
      <Part Type="strDalis" Nr="1" Abbr="1 str. 1 d." DocPartId="dd92bc9a140243a6b21c41222fc832db" PartId="5122505b29c943a2b76478159da4d44b">
        <Part Type="citata" DocPartId="1c2fc1f736a549259d66b331eb89895f" PartId="0b127bd8aab74d0592e4bbf4da17d384">
          <Part Type="strDalis" Nr="3" Abbr="3 d." DocPartId="431ff1e1d50646a49892712bfb26b2d2" PartId="e1517aa8fb31445e8889c5520867ab6c"/>
        </Part>
      </Part>
      <Part Type="strDalis" Nr="2" Abbr="1 str. 2 d." DocPartId="37e75400ed1d4c90b6a8863c5479a122" PartId="08f9194440124d38a11304baad2780fa">
        <Part Type="citata" DocPartId="8c55e8a0afb34bc0826f5ac98ea759e1" PartId="2a4e9384819d4d959cb1e3372d726c94">
          <Part Type="strDalis" Nr="5" Abbr="5 d." DocPartId="90948ba1a4f947eea3b32cf8b6167e85" PartId="94fe7b604ef7492ab92b7ea1c5be5eeb"/>
        </Part>
      </Part>
      <Part Type="strDalis" Nr="3" Abbr="1 str. 3 d." DocPartId="b8906af4362c40a884bb2473a8f4aeea" PartId="36849bdcc63b4251a9e624d9d3f2153e">
        <Part Type="citata" DocPartId="6159f15957f244f59e228c555bab56a8" PartId="f516339216b44fe49ac4bc0e9cf41dfe">
          <Part Type="strDalis" Nr="1" Abbr="1 d." DocPartId="78d06843bf934f37950a0fad1ef962db" PartId="41b04c9ea62c49138f6a587a7fa0ed74"/>
        </Part>
      </Part>
      <Part Type="strDalis" Nr="4" Abbr="1 str. 4 d." DocPartId="9adf3bdde6aa496b9b29638b221dcfae" PartId="3b2141de50084152bde14b41f9f3cecc">
        <Part Type="citata" DocPartId="8a267d010a4447f693fd2b3dfc8cd4ff" PartId="85abc0114c3547e79e44910030833920">
          <Part Type="strPunktas" Nr="7" Abbr="7 p." DocPartId="162884c24304451aa9b27006ca4afc2e" PartId="7cce7ec6164a4f09a90fb61b887f33fb"/>
        </Part>
      </Part>
      <Part Type="strDalis" Nr="5" Abbr="1 str. 5 d." DocPartId="6f93db3065f84e0cbcd8c19880c1543e" PartId="ea3c239e9b614fd484ab29a070b374ce">
        <Part Type="citata" DocPartId="9d2102b900654c6fbef9c529f6beb1f3" PartId="05dcf076282c484089656901fdd42236">
          <Part Type="strPunktas" Nr="8" Abbr="8 p." DocPartId="6a8f9cd35f854156974c9c5029ea9534" PartId="242c5828c06441a59e2f1c3da0d6ba08"/>
        </Part>
      </Part>
    </Part>
    <Part Type="straipsnis" Nr="2" Abbr="2 str." Title="Įstatymo įsigaliojimas" DocPartId="578dc08de2b247f1bb6038f29d80a27d" PartId="638944afe5714bc68de702bc7ee46c35">
      <Part Type="strDalis" Nr="1" Abbr="2 str. 1 d." DocPartId="8b8174c6dcc8430d9cf25fd054385f4a" PartId="a5daf2cfe5b7451389589d274fd73d90"/>
    </Part>
    <Part Type="signatura" DocPartId="f012971fd97144fc83de4b6e3140c68e" PartId="999881a35fdb4a4fa69e33beb786ae0b"/>
  </Part>
</Parts>
</file>

<file path=customXml/itemProps1.xml><?xml version="1.0" encoding="utf-8"?>
<ds:datastoreItem xmlns:ds="http://schemas.openxmlformats.org/officeDocument/2006/customXml" ds:itemID="{4F8C1E95-8041-4F5E-AFC3-3644D9F9DA63}">
  <ds:schemaRefs>
    <ds:schemaRef ds:uri="http://schemas.openxmlformats.org/officeDocument/2006/bibliography"/>
  </ds:schemaRefs>
</ds:datastoreItem>
</file>

<file path=customXml/itemProps2.xml><?xml version="1.0" encoding="utf-8"?>
<ds:datastoreItem xmlns:ds="http://schemas.openxmlformats.org/officeDocument/2006/customXml" ds:itemID="{CFFC39B2-530A-484D-8160-848C3B1245F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381</Words>
  <Characters>2873</Characters>
  <Application>Microsoft Office Word</Application>
  <DocSecurity>4</DocSecurity>
  <Lines>56</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3231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2021-05-03T13:30:00Z</dcterms:created>
  <dc:creator>Algė Staniūnaitė-Tonkich</dc:creator>
  <lastModifiedBy>adlibuser</lastModifiedBy>
  <lastPrinted>2019-09-26T05:09:00Z</lastPrinted>
  <dcterms:modified xsi:type="dcterms:W3CDTF">2021-05-03T13:30:00Z</dcterms:modified>
  <revision>2</revision>
</coreProperties>
</file>