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3b0a7222e3548c9812ffdbd16cebe6c"/>
        <w:lock w:val="sdtLocked"/>
        <w:richText/>
      </w:sdtPr>
      <w:sdtContent>
        <w:p w14:paraId="194CA5EC" w14:textId="77777777">
          <w:pPr>
            <w:framePr w:hSpace="180" w:wrap="auto" w:vAnchor="text" w:hAnchor="page" w:x="5521" w:y="44"/>
            <w:tabs>
              <w:tab w:val="center" w:pos="4153"/>
              <w:tab w:val="right" w:pos="8306"/>
            </w:tabs>
            <w:overflowPunct w:val="0"/>
            <w:jc w:val="both"/>
            <w:textAlignment w:val="baseline"/>
            <w:rPr>
              <w:lang w:val="en-GB"/>
            </w:rPr>
          </w:pPr>
        </w:p>
        <w:p w14:paraId="20958BFF" w14:textId="77777777">
          <w:pPr>
            <w:framePr w:hSpace="180" w:wrap="auto" w:vAnchor="text" w:hAnchor="page" w:x="5521" w:y="44"/>
            <w:overflowPunct w:val="0"/>
            <w:jc w:val="both"/>
            <w:textAlignment w:val="baseline"/>
            <w:rPr>
              <w:sz w:val="8"/>
            </w:rPr>
          </w:pPr>
        </w:p>
        <w:p w14:paraId="20958C00" w14:textId="77777777">
          <w:pPr>
            <w:overflowPunct w:val="0"/>
            <w:ind w:firstLine="6480"/>
            <w:jc w:val="right"/>
            <w:textAlignment w:val="baseline"/>
            <w:rPr>
              <w:b/>
              <w:bCs/>
            </w:rPr>
          </w:pPr>
          <w:r>
            <w:rPr>
              <w:b/>
              <w:bCs/>
            </w:rPr>
            <w:t>Projektas</w:t>
          </w:r>
        </w:p>
        <w:p w14:paraId="20958C01" w14:textId="77777777">
          <w:pPr>
            <w:overflowPunct w:val="0"/>
            <w:jc w:val="both"/>
            <w:textAlignment w:val="baseline"/>
          </w:pPr>
        </w:p>
        <w:p w14:paraId="20958C02" w14:textId="77777777">
          <w:pPr>
            <w:overflowPunct w:val="0"/>
            <w:jc w:val="both"/>
            <w:textAlignment w:val="baseline"/>
          </w:pPr>
        </w:p>
        <w:p w14:paraId="20958C03" w14:textId="77777777">
          <w:pPr>
            <w:overflowPunct w:val="0"/>
            <w:jc w:val="both"/>
            <w:textAlignment w:val="baseline"/>
            <w:rPr>
              <w:sz w:val="16"/>
              <w:szCs w:val="16"/>
            </w:rPr>
          </w:pPr>
        </w:p>
        <w:p w14:paraId="20958C04" w14:textId="4972D228">
          <w:pPr>
            <w:overflowPunct w:val="0"/>
            <w:jc w:val="both"/>
            <w:textAlignment w:val="baseline"/>
            <w:rPr>
              <w:b/>
              <w:bCs/>
              <w:szCs w:val="24"/>
            </w:rPr>
          </w:pPr>
        </w:p>
        <w:p w14:paraId="65F38AB6" w14:textId="358CDB3E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20958C05" w14:textId="109602BB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1DE26053" w14:textId="77777777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20958C06" w14:textId="77777777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20958C07" w14:textId="77777777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20958C08" w14:textId="4622DE8F">
          <w:pPr>
            <w:overflowPunct w:val="0"/>
            <w:jc w:val="center"/>
            <w:textAlignment w:val="baseline"/>
            <w:rPr>
              <w:b/>
              <w:bCs/>
              <w:caps/>
            </w:rPr>
          </w:pPr>
          <w:r>
            <w:rPr>
              <w:b/>
              <w:bCs/>
            </w:rPr>
            <w:t xml:space="preserve">DĖL 2023 M. EUROPOS SĄJUNGOS </w:t>
          </w:r>
          <w:r>
            <w:rPr>
              <w:b/>
              <w:bCs/>
              <w:szCs w:val="24"/>
            </w:rPr>
            <w:t xml:space="preserve">PARAMOS PIENO GAMINTOJAMS EKONOMINIAM GYVYBINGUMUI IŠSAUGOTI ADMINISTRAVIMO </w:t>
          </w:r>
          <w:r>
            <w:rPr>
              <w:b/>
              <w:bCs/>
            </w:rPr>
            <w:t>TAISYKLIŲ PATVIRTINIMO</w:t>
          </w:r>
        </w:p>
        <w:p w14:paraId="20958C0A" w14:textId="77777777">
          <w:pPr>
            <w:overflowPunct w:val="0"/>
            <w:jc w:val="center"/>
            <w:textAlignment w:val="baseline"/>
          </w:pPr>
        </w:p>
        <w:p w14:paraId="20958C0B" w14:textId="77777777">
          <w:pPr>
            <w:overflowPunct w:val="0"/>
            <w:jc w:val="center"/>
            <w:textAlignment w:val="baseline"/>
          </w:pPr>
        </w:p>
        <w:p w14:paraId="20958C0C" w14:textId="1DD931C4">
          <w:pPr>
            <w:overflowPunct w:val="0"/>
            <w:spacing w:line="360" w:lineRule="auto"/>
            <w:jc w:val="center"/>
            <w:textAlignment w:val="baseline"/>
          </w:pPr>
          <w:r>
            <w:t xml:space="preserve">2023 m.                              d. Nr. 3D-</w:t>
          </w:r>
        </w:p>
        <w:p w14:paraId="20958C0D" w14:textId="77777777">
          <w:pPr>
            <w:framePr w:h="714" w:wrap="auto" w:hAnchor="text"/>
            <w:overflowPunct w:val="0"/>
            <w:spacing w:line="360" w:lineRule="auto"/>
            <w:jc w:val="center"/>
            <w:textAlignment w:val="baseline"/>
          </w:pPr>
          <w:r>
            <w:t>Vilnius</w:t>
          </w:r>
        </w:p>
        <w:p w14:paraId="20958C0E" w14:textId="77777777">
          <w:pPr>
            <w:overflowPunct w:val="0"/>
            <w:jc w:val="center"/>
            <w:textAlignment w:val="baseline"/>
          </w:pPr>
        </w:p>
        <w:p w14:paraId="20958C0F" w14:textId="77777777">
          <w:pPr>
            <w:overflowPunct w:val="0"/>
            <w:jc w:val="center"/>
            <w:textAlignment w:val="baseline"/>
          </w:pPr>
        </w:p>
        <w:p w14:paraId="5C8575AB" w14:textId="77777777">
          <w:pPr>
            <w:overflowPunct w:val="0"/>
            <w:jc w:val="center"/>
            <w:textAlignment w:val="baseline"/>
          </w:pPr>
        </w:p>
        <w:sdt>
          <w:sdtPr>
            <w:alias w:val="preambule"/>
            <w:tag w:val="part_2e0eb4977f314f13b21df5a6d84238e8"/>
            <w:lock w:val="sdtLocked"/>
            <w:richText/>
          </w:sdtPr>
          <w:sdtContent>
            <w:p w14:paraId="7AA7B31C" w14:textId="66A0CA99">
              <w:pPr>
                <w:spacing w:line="360" w:lineRule="auto"/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Vadovaudamasis 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Lietuvos Respublikos žemės ūkio, maisto ūkio ir kaimo plėtros įstatymo </w:t>
              </w:r>
              <w:r>
                <w:rPr>
                  <w:color w:val="000000"/>
                  <w:szCs w:val="24"/>
                  <w:lang w:eastAsia="lt-LT"/>
                </w:rPr>
                <w:t xml:space="preserve">8 straipsnio 4 dalimi ir atsižvelgdamas į 2023 m. liepos 14 d. Komisijos įgyvendinimo reglamentą </w:t>
              </w:r>
              <w:fldSimple w:instr="HYPERLINK http://eur-lex.europa.eu/legal-content/LIT/TXT/?uri=CELEX:31465R2023&amp;locale=lt \t _blank">
                <w:r>
                  <w:rPr>
                    <w:color w:val="0000FF" w:themeColor="hyperlink"/>
                    <w:szCs w:val="24"/>
                    <w:lang w:eastAsia="lt-LT"/>
                    <w:u w:val="single"/>
                  </w:rPr>
                  <w:t>(ES) Nr. 2023/1465</w:t>
                </w:r>
              </w:fldSimple>
              <w:r>
                <w:rPr>
                  <w:color w:val="000000"/>
                  <w:szCs w:val="24"/>
                  <w:lang w:eastAsia="lt-LT"/>
                </w:rPr>
                <w:t>, kuriuo numatoma skubi finansinė parama žemės ūkio sektoriams, patyrusiems konkrečių problemų, darančių poveikį žemės ūkio produktų gamintojų ekonominiam gyvybingumui,</w:t>
              </w:r>
            </w:p>
          </w:sdtContent>
        </w:sdt>
        <w:sdt>
          <w:sdtPr>
            <w:alias w:val="pastraipa"/>
            <w:tag w:val="part_7e3bc72c22e549c499f21043fe0bfc11"/>
            <w:lock w:val="sdtLocked"/>
            <w:richText/>
          </w:sdtPr>
          <w:sdtContent>
            <w:p w14:paraId="0E8F2047" w14:textId="01526B6E">
              <w:pPr>
                <w:overflowPunct w:val="0"/>
                <w:spacing w:line="360" w:lineRule="auto"/>
                <w:ind w:firstLine="709"/>
                <w:jc w:val="both"/>
                <w:textAlignment w:val="baseline"/>
              </w:pPr>
              <w:r>
                <w:t xml:space="preserve">t v i r t i n u 2023 m. ES </w:t>
              </w:r>
              <w:r>
                <w:rPr>
                  <w:szCs w:val="24"/>
                </w:rPr>
                <w:t xml:space="preserve">paramos pieno gamintojams ekonominiam gyvybingumui išsaugoti administravimo </w:t>
              </w:r>
              <w:r>
                <w:t>taisykles (pridedama).</w:t>
              </w:r>
            </w:p>
            <w:p w14:paraId="20958C17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</w:p>
            <w:p w14:paraId="20958C18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</w:p>
          </w:sdtContent>
        </w:sdt>
        <w:sdt>
          <w:sdtPr>
            <w:alias w:val="signatura"/>
            <w:tag w:val="part_6d25407d040646f79cc23b537396af33"/>
            <w:lock w:val="sdtLocked"/>
            <w:richText/>
          </w:sdtPr>
          <w:sdtContent>
            <w:p w14:paraId="20958C19" w14:textId="77777777">
              <w:pPr>
                <w:overflowPunct w:val="0"/>
                <w:spacing w:line="360" w:lineRule="auto"/>
                <w:jc w:val="both"/>
                <w:textAlignment w:val="baseline"/>
              </w:pPr>
              <w:r>
                <w:t xml:space="preserve">Žemės ūkio ministras </w:t>
                <w:tab/>
                <w:tab/>
                <w:tab/>
                <w:tab/>
                <w:tab/>
                <w:tab/>
                <w:tab/>
                <w:tab/>
                <w:t xml:space="preserve">             </w:t>
              </w:r>
            </w:p>
            <w:p w14:paraId="20958C1A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</w:p>
            <w:p w14:paraId="20958C1B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</w:p>
            <w:p w14:paraId="20958C1C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</w:p>
            <w:p w14:paraId="20958C1D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</w:p>
            <w:p w14:paraId="20958C24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/>
      <w:pgMar w:top="851" w:right="567" w:bottom="851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580C1E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328B79E8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CF909C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C619EA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CBFBA6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FAA2BE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08A253B4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74D5D2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958C29" w14:textId="77777777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>
      <w:t>2</w:t>
    </w:r>
    <w:r>
      <w:rPr>
        <w:lang w:val="en-GB"/>
      </w:rPr>
      <w:fldChar w:fldCharType="end"/>
    </w:r>
  </w:p>
  <w:p w14:paraId="20958C2A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3B00DC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0958BFF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53cea48d051a4793ba20952d413f8040" PartId="b3b0a7222e3548c9812ffdbd16cebe6c">
    <Part Type="preambule" DocPartId="b0c8af48820241bcaf6b7a4319109dda" PartId="2e0eb4977f314f13b21df5a6d84238e8"/>
    <Part Type="pastraipa" DocPartId="830e6e37fafd42f4b95734c3ad76493e" PartId="7e3bc72c22e549c499f21043fe0bfc11"/>
    <Part Type="signatura" DocPartId="2203bdb676124914bdf802fb2d5995de" PartId="6d25407d040646f79cc23b537396af33"/>
  </Part>
</Parts>
</file>

<file path=customXml/itemProps1.xml><?xml version="1.0" encoding="utf-8"?>
<ds:datastoreItem xmlns:ds="http://schemas.openxmlformats.org/officeDocument/2006/customXml" ds:itemID="{C0EB763B-7614-4CA7-8800-B085B53E566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3FAED18-CB2D-4FAC-B35C-ED5D857CF2C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107</Words>
  <Characters>698</Characters>
  <Application>Microsoft Office Word</Application>
  <DocSecurity>4</DocSecurity>
  <Lines>38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794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2023-08-11T12:59:00Z</dcterms:created>
  <dcterms:modified xsi:type="dcterms:W3CDTF">2023-08-11T12:59:00Z</dcterms:modified>
  <revision>1</revision>
</coreProperties>
</file>