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8b9bf22d4054cc9a87dd741add114d1"/>
        <w:lock w:val="sdtLocked"/>
        <w:richText/>
      </w:sdtPr>
      <w:sdtContent>
        <w:p>
          <w:pPr>
            <w:tabs>
              <w:tab w:val="center" w:pos="4153"/>
              <w:tab w:val="right" w:pos="8306"/>
            </w:tabs>
            <w:rPr>
              <w:rFonts w:ascii="TimesLT" w:hAnsi="TimesLT"/>
              <w:sz w:val="20"/>
            </w:rPr>
          </w:pPr>
        </w:p>
        <w:p>
          <w:pPr>
            <w:ind w:left="-1701" w:firstLine="9790"/>
            <w:jc w:val="center"/>
            <w:rPr>
              <w:b/>
              <w:szCs w:val="24"/>
            </w:rPr>
          </w:pPr>
          <w:r>
            <w:rPr>
              <w:b/>
              <w:szCs w:val="24"/>
            </w:rPr>
            <w:t>Projektas</w:t>
          </w:r>
        </w:p>
        <w:p>
          <w:pPr>
            <w:ind w:left="-1701" w:firstLine="8354"/>
            <w:jc w:val="center"/>
            <w:rPr>
              <w:b/>
              <w:szCs w:val="24"/>
            </w:rPr>
          </w:pPr>
        </w:p>
        <w:p>
          <w:pPr>
            <w:ind w:left="-1701"/>
            <w:jc w:val="center"/>
            <w:rPr>
              <w:b/>
              <w:szCs w:val="24"/>
            </w:rPr>
          </w:pPr>
        </w:p>
        <w:p>
          <w:pPr>
            <w:ind w:left="-1701"/>
            <w:jc w:val="center"/>
            <w:rPr>
              <w:b/>
              <w:szCs w:val="24"/>
            </w:rPr>
          </w:pPr>
          <w:r>
            <w:rPr>
              <w:b/>
              <w:szCs w:val="24"/>
            </w:rPr>
            <w:t>LIETUVOS RESPUBLIKOS</w:t>
          </w:r>
        </w:p>
        <w:p>
          <w:pPr>
            <w:ind w:left="-1701"/>
            <w:jc w:val="center"/>
            <w:rPr>
              <w:b/>
              <w:caps/>
              <w:szCs w:val="24"/>
            </w:rPr>
          </w:pPr>
          <w:r>
            <w:rPr>
              <w:b/>
              <w:szCs w:val="24"/>
            </w:rPr>
            <w:t xml:space="preserve">TABAKO KONTROLĖS ĮSTATYMO NR. I-1143 PAVADINIMO, 1, 2, 3, 14, 17, 18, 26 </w:t>
          </w:r>
          <w:r>
            <w:rPr>
              <w:b/>
              <w:caps/>
              <w:szCs w:val="24"/>
            </w:rPr>
            <w:t xml:space="preserve">straipsnių, ii SKYRIAUS, iii, Iv SKYRIŲ, iii SKYRIAUS TREČIOJO SKIRSNIO PAVADINIMŲ, PRIEDO PAKEITIMO IR ĮSTATYMO PAPILDYMO </w:t>
          </w:r>
          <w:r>
            <w:rPr>
              <w:b/>
              <w:szCs w:val="24"/>
            </w:rPr>
            <w:t>16</w:t>
          </w:r>
          <w:r>
            <w:rPr>
              <w:b/>
              <w:szCs w:val="24"/>
              <w:vertAlign w:val="superscript"/>
            </w:rPr>
            <w:t>1</w:t>
          </w:r>
          <w:r>
            <w:rPr>
              <w:b/>
              <w:szCs w:val="24"/>
            </w:rPr>
            <w:t>, 16</w:t>
          </w:r>
          <w:r>
            <w:rPr>
              <w:b/>
              <w:szCs w:val="24"/>
              <w:vertAlign w:val="superscript"/>
            </w:rPr>
            <w:t>2</w:t>
          </w:r>
          <w:r>
            <w:rPr>
              <w:b/>
              <w:szCs w:val="24"/>
            </w:rPr>
            <w:t>, 17</w:t>
          </w:r>
          <w:r>
            <w:rPr>
              <w:b/>
              <w:szCs w:val="24"/>
              <w:vertAlign w:val="superscript"/>
            </w:rPr>
            <w:t xml:space="preserve">1 </w:t>
          </w:r>
          <w:r>
            <w:rPr>
              <w:b/>
              <w:caps/>
              <w:szCs w:val="24"/>
            </w:rPr>
            <w:t>STRAIPSNIAIS ĮSTATYMO nR. xii-1529 5 IR 17 STRAIPSNIų PAKEITIMO</w:t>
          </w:r>
        </w:p>
        <w:p>
          <w:pPr>
            <w:ind w:left="-1701"/>
            <w:jc w:val="center"/>
            <w:rPr>
              <w:b/>
              <w:caps/>
              <w:szCs w:val="24"/>
            </w:rPr>
          </w:pPr>
          <w:r>
            <w:rPr>
              <w:b/>
              <w:caps/>
              <w:szCs w:val="24"/>
            </w:rPr>
            <w:t>ĮSTATYMAS</w:t>
          </w:r>
        </w:p>
        <w:p>
          <w:pPr>
            <w:ind w:left="-1701"/>
            <w:jc w:val="center"/>
            <w:rPr>
              <w:szCs w:val="24"/>
            </w:rPr>
          </w:pPr>
        </w:p>
        <w:p>
          <w:pPr>
            <w:ind w:left="-1701"/>
            <w:jc w:val="center"/>
            <w:rPr>
              <w:b/>
              <w:caps/>
              <w:szCs w:val="24"/>
            </w:rPr>
          </w:pPr>
          <w:r>
            <w:rPr>
              <w:szCs w:val="24"/>
            </w:rPr>
            <w:t xml:space="preserve">2016 m.                            d. Nr.</w:t>
          </w:r>
        </w:p>
        <w:p>
          <w:pPr>
            <w:ind w:left="-1701"/>
            <w:jc w:val="center"/>
            <w:rPr>
              <w:b/>
              <w:caps/>
              <w:szCs w:val="24"/>
            </w:rPr>
          </w:pPr>
          <w:r>
            <w:rPr>
              <w:szCs w:val="24"/>
            </w:rPr>
            <w:t>Vilnius</w:t>
          </w:r>
        </w:p>
        <w:p>
          <w:pPr>
            <w:jc w:val="center"/>
            <w:rPr>
              <w:b/>
              <w:bCs/>
              <w:szCs w:val="24"/>
            </w:rPr>
          </w:pPr>
        </w:p>
        <w:p>
          <w:pPr>
            <w:jc w:val="center"/>
            <w:rPr>
              <w:b/>
              <w:bCs/>
              <w:szCs w:val="24"/>
            </w:rPr>
          </w:pPr>
        </w:p>
        <w:sdt>
          <w:sdtPr>
            <w:alias w:val="1 str."/>
            <w:tag w:val="part_398762f7507a4e8eb51c43a9d499f76e"/>
            <w:lock w:val="sdtLocked"/>
            <w:richText/>
          </w:sdtPr>
          <w:sdtContent>
            <w:p>
              <w:pPr>
                <w:ind w:left="-1701" w:firstLine="708"/>
                <w:jc w:val="both"/>
                <w:rPr>
                  <w:b/>
                  <w:szCs w:val="24"/>
                  <w:lang w:eastAsia="lt-LT"/>
                </w:rPr>
              </w:pPr>
              <w:sdt>
                <w:sdtPr>
                  <w:alias w:val="Numeris"/>
                  <w:tag w:val="nr_398762f7507a4e8eb51c43a9d499f76e"/>
                  <w:lock w:val="sdtLocked"/>
                  <w:richText/>
                </w:sdtPr>
                <w:sdtContent>
                  <w:r>
                    <w:rPr>
                      <w:b/>
                      <w:szCs w:val="24"/>
                      <w:lang w:eastAsia="lt-LT"/>
                    </w:rPr>
                    <w:t>1</w:t>
                  </w:r>
                </w:sdtContent>
              </w:sdt>
              <w:r>
                <w:rPr>
                  <w:b/>
                  <w:szCs w:val="24"/>
                  <w:lang w:eastAsia="lt-LT"/>
                </w:rPr>
                <w:t xml:space="preserve"> straipsnis. </w:t>
              </w:r>
              <w:sdt>
                <w:sdtPr>
                  <w:alias w:val="Pavadinimas"/>
                  <w:tag w:val="title_398762f7507a4e8eb51c43a9d499f76e"/>
                  <w:lock w:val="sdtLocked"/>
                  <w:richText/>
                </w:sdtPr>
                <w:sdtContent>
                  <w:r>
                    <w:rPr>
                      <w:b/>
                      <w:szCs w:val="24"/>
                      <w:lang w:eastAsia="lt-LT"/>
                    </w:rPr>
                    <w:t>5 straipsnio pakeitimas</w:t>
                  </w:r>
                </w:sdtContent>
              </w:sdt>
            </w:p>
            <w:sdt>
              <w:sdtPr>
                <w:alias w:val="1 str. 1 d."/>
                <w:tag w:val="part_5de8e52cbafa4189b28252cec7b10073"/>
                <w:lock w:val="sdtLocked"/>
                <w:richText/>
              </w:sdtPr>
              <w:sdtContent>
                <w:p>
                  <w:pPr>
                    <w:ind w:left="-1701" w:firstLine="720"/>
                    <w:jc w:val="both"/>
                    <w:rPr>
                      <w:szCs w:val="24"/>
                    </w:rPr>
                  </w:pPr>
                  <w:sdt>
                    <w:sdtPr>
                      <w:alias w:val="Numeris"/>
                      <w:tag w:val="nr_5de8e52cbafa4189b28252cec7b10073"/>
                      <w:lock w:val="sdtLocked"/>
                      <w:richText/>
                    </w:sdtPr>
                    <w:sdtContent>
                      <w:r>
                        <w:rPr>
                          <w:szCs w:val="24"/>
                        </w:rPr>
                        <w:t>1</w:t>
                      </w:r>
                    </w:sdtContent>
                  </w:sdt>
                  <w:r>
                    <w:rPr>
                      <w:szCs w:val="24"/>
                    </w:rPr>
                    <w:t>.</w:t>
                    <w:tab/>
                  </w:r>
                  <w:r>
                    <w:rPr>
                      <w:szCs w:val="24"/>
                      <w:lang w:eastAsia="lt-LT"/>
                    </w:rPr>
                    <w:t xml:space="preserve">Pakeisti 5 straipsnyje išdėstyto Lietuvos Respublikos tabako, tabako gaminių ir su jais susijusių gaminių kontrolės įstatymo II skyriaus pavadinimą </w:t>
                  </w:r>
                  <w:r>
                    <w:rPr>
                      <w:szCs w:val="24"/>
                    </w:rPr>
                    <w:t>ir jį išdėstyti taip:</w:t>
                  </w:r>
                </w:p>
                <w:sdt>
                  <w:sdtPr>
                    <w:alias w:val="citata"/>
                    <w:tag w:val="part_4d9025a3211549a592d9f4d01b1fee3c"/>
                    <w:lock w:val="sdtLocked"/>
                    <w:richText/>
                  </w:sdtPr>
                  <w:sdtContent>
                    <w:sdt>
                      <w:sdtPr>
                        <w:alias w:val="skyrius"/>
                        <w:tag w:val="part_b04aff18c2734615a263405de2d0e0ae"/>
                        <w:lock w:val="sdtLocked"/>
                        <w:richText/>
                      </w:sdtPr>
                      <w:sdtContent>
                        <w:p>
                          <w:pPr>
                            <w:ind w:left="-1701" w:firstLine="720"/>
                            <w:jc w:val="center"/>
                            <w:rPr>
                              <w:b/>
                              <w:szCs w:val="24"/>
                            </w:rPr>
                          </w:pPr>
                          <w:r>
                            <w:rPr>
                              <w:szCs w:val="24"/>
                            </w:rPr>
                            <w:t>„</w:t>
                          </w:r>
                          <w:sdt>
                            <w:sdtPr>
                              <w:alias w:val="Numeris"/>
                              <w:tag w:val="nr_b04aff18c2734615a263405de2d0e0ae"/>
                              <w:lock w:val="sdtLocked"/>
                              <w:richText/>
                            </w:sdtPr>
                            <w:sdtContent>
                              <w:r>
                                <w:rPr>
                                  <w:b/>
                                  <w:szCs w:val="24"/>
                                </w:rPr>
                                <w:t>II</w:t>
                              </w:r>
                            </w:sdtContent>
                          </w:sdt>
                          <w:r>
                            <w:rPr>
                              <w:b/>
                              <w:szCs w:val="24"/>
                            </w:rPr>
                            <w:t xml:space="preserve"> SKYRIUS</w:t>
                          </w:r>
                        </w:p>
                        <w:sdt>
                          <w:sdtPr>
                            <w:alias w:val="1 d."/>
                            <w:tag w:val="part_f6228c99136b4a97a646608ef63ea70a"/>
                            <w:lock w:val="sdtLocked"/>
                            <w:richText/>
                          </w:sdtPr>
                          <w:sdtContent>
                            <w:p>
                              <w:pPr>
                                <w:ind w:left="-1701" w:firstLine="720"/>
                                <w:jc w:val="center"/>
                                <w:rPr>
                                  <w:szCs w:val="24"/>
                                </w:rPr>
                              </w:pPr>
                              <w:r>
                                <w:rPr>
                                  <w:b/>
                                  <w:szCs w:val="24"/>
                                </w:rPr>
                                <w:t>TABAKO GAMINIŲ IR SUSIJUSIŲ GAMINIŲ SUDĖTIES, KOKYBĖS IR ŽENKLINIMO, INFORMACIJOS APIE TABAKO GAMINIUS, SUSIJUSIUS GAMINIUS IR NAUJOVIŠKUS TABAKO GAMINIUS TEIKIMO REIKALAVIMAI</w:t>
                              </w:r>
                              <w:r>
                                <w:rPr>
                                  <w:szCs w:val="24"/>
                                </w:rPr>
                                <w:t>“</w:t>
                              </w:r>
                            </w:p>
                            <w:p>
                              <w:pPr>
                                <w:ind w:left="-993"/>
                                <w:jc w:val="both"/>
                                <w:rPr>
                                  <w:szCs w:val="24"/>
                                  <w:lang w:eastAsia="lt-LT"/>
                                </w:rPr>
                              </w:pPr>
                            </w:p>
                          </w:sdtContent>
                        </w:sdt>
                      </w:sdtContent>
                    </w:sdt>
                  </w:sdtContent>
                </w:sdt>
              </w:sdtContent>
            </w:sdt>
            <w:sdt>
              <w:sdtPr>
                <w:alias w:val="1 str. 2 d."/>
                <w:tag w:val="part_a43ea6e09b0547128c786018d0720209"/>
                <w:lock w:val="sdtLocked"/>
                <w:richText/>
              </w:sdtPr>
              <w:sdtContent>
                <w:p>
                  <w:pPr>
                    <w:ind w:left="-1701" w:firstLine="708"/>
                    <w:jc w:val="both"/>
                    <w:rPr>
                      <w:szCs w:val="24"/>
                      <w:lang w:eastAsia="lt-LT"/>
                    </w:rPr>
                  </w:pPr>
                  <w:sdt>
                    <w:sdtPr>
                      <w:alias w:val="Numeris"/>
                      <w:tag w:val="nr_a43ea6e09b0547128c786018d0720209"/>
                      <w:lock w:val="sdtLocked"/>
                      <w:richText/>
                    </w:sdtPr>
                    <w:sdtContent>
                      <w:r>
                        <w:rPr>
                          <w:szCs w:val="24"/>
                          <w:lang w:eastAsia="lt-LT"/>
                        </w:rPr>
                        <w:t>2</w:t>
                      </w:r>
                    </w:sdtContent>
                  </w:sdt>
                  <w:r>
                    <w:rPr>
                      <w:szCs w:val="24"/>
                      <w:lang w:eastAsia="lt-LT"/>
                    </w:rPr>
                    <w:t>.</w:t>
                    <w:tab/>
                    <w:t>Pakeisti 5 straipsnyje išdėstyto Lietuvos Respublikos tabako, tabako gaminių ir su jais susijusių gaminių kontrolės įstatymo II skyriaus 4</w:t>
                  </w:r>
                  <w:r>
                    <w:rPr>
                      <w:szCs w:val="24"/>
                      <w:vertAlign w:val="superscript"/>
                      <w:lang w:eastAsia="lt-LT"/>
                    </w:rPr>
                    <w:t xml:space="preserve"> </w:t>
                  </w:r>
                  <w:r>
                    <w:rPr>
                      <w:szCs w:val="24"/>
                      <w:lang w:eastAsia="lt-LT"/>
                    </w:rPr>
                    <w:t>straipsnį ir jį išdėstyti taip:</w:t>
                  </w:r>
                </w:p>
                <w:sdt>
                  <w:sdtPr>
                    <w:alias w:val="citata"/>
                    <w:tag w:val="part_300daeffac414b75920eac2dcbcdd6ce"/>
                    <w:lock w:val="sdtLocked"/>
                    <w:richText/>
                  </w:sdtPr>
                  <w:sdtContent>
                    <w:sdt>
                      <w:sdtPr>
                        <w:alias w:val="4 str."/>
                        <w:tag w:val="part_1ecd6fc137284516b3338bd6b9d482ee"/>
                        <w:lock w:val="sdtLocked"/>
                        <w:richText/>
                      </w:sdtPr>
                      <w:sdtContent>
                        <w:p>
                          <w:pPr>
                            <w:ind w:left="-1701" w:firstLine="850"/>
                            <w:jc w:val="both"/>
                            <w:rPr>
                              <w:szCs w:val="24"/>
                            </w:rPr>
                          </w:pPr>
                          <w:r>
                            <w:rPr>
                              <w:szCs w:val="24"/>
                            </w:rPr>
                            <w:t>„</w:t>
                          </w:r>
                          <w:sdt>
                            <w:sdtPr>
                              <w:alias w:val="Numeris"/>
                              <w:tag w:val="nr_1ecd6fc137284516b3338bd6b9d482ee"/>
                              <w:lock w:val="sdtLocked"/>
                              <w:richText/>
                            </w:sdtPr>
                            <w:sdtContent>
                              <w:r>
                                <w:rPr>
                                  <w:b/>
                                  <w:szCs w:val="24"/>
                                </w:rPr>
                                <w:t>4</w:t>
                              </w:r>
                            </w:sdtContent>
                          </w:sdt>
                          <w:r>
                            <w:rPr>
                              <w:b/>
                              <w:szCs w:val="24"/>
                            </w:rPr>
                            <w:t xml:space="preserve"> straipsnis. </w:t>
                          </w:r>
                          <w:sdt>
                            <w:sdtPr>
                              <w:alias w:val="Pavadinimas"/>
                              <w:tag w:val="title_1ecd6fc137284516b3338bd6b9d482ee"/>
                              <w:lock w:val="sdtLocked"/>
                              <w:richText/>
                            </w:sdtPr>
                            <w:sdtContent>
                              <w:r>
                                <w:rPr>
                                  <w:b/>
                                  <w:szCs w:val="24"/>
                                </w:rPr>
                                <w:t>Tabako gaminių sudėties ir kokybės bendrieji reikalavimai</w:t>
                              </w:r>
                            </w:sdtContent>
                          </w:sdt>
                        </w:p>
                        <w:sdt>
                          <w:sdtPr>
                            <w:alias w:val="4 str. 1 d."/>
                            <w:tag w:val="part_eec6d0476221461b85094db5f3ba2c4e"/>
                            <w:lock w:val="sdtLocked"/>
                            <w:richText/>
                          </w:sdtPr>
                          <w:sdtContent>
                            <w:p>
                              <w:pPr>
                                <w:ind w:left="-1701" w:firstLine="850"/>
                                <w:jc w:val="both"/>
                                <w:rPr>
                                  <w:bCs/>
                                  <w:szCs w:val="24"/>
                                </w:rPr>
                              </w:pPr>
                              <w:sdt>
                                <w:sdtPr>
                                  <w:alias w:val="Numeris"/>
                                  <w:tag w:val="nr_eec6d0476221461b85094db5f3ba2c4e"/>
                                  <w:lock w:val="sdtLocked"/>
                                  <w:richText/>
                                </w:sdtPr>
                                <w:sdtContent>
                                  <w:r>
                                    <w:rPr>
                                      <w:bCs/>
                                      <w:szCs w:val="24"/>
                                    </w:rPr>
                                    <w:t>1</w:t>
                                  </w:r>
                                </w:sdtContent>
                              </w:sdt>
                              <w:r>
                                <w:rPr>
                                  <w:bCs/>
                                  <w:szCs w:val="24"/>
                                </w:rPr>
                                <w:t>. Lietuvos Respublikoje gaminamų ir (ar) parduodamų tabako gaminių sudėties ir kokybės rodikliai turi atitikti šiame Įstatyme nustatytus reikalavimus.</w:t>
                              </w:r>
                            </w:p>
                          </w:sdtContent>
                        </w:sdt>
                        <w:sdt>
                          <w:sdtPr>
                            <w:alias w:val="4 str. 2 d."/>
                            <w:tag w:val="part_7e45de0e298a45838895aa90584937c4"/>
                            <w:lock w:val="sdtLocked"/>
                            <w:richText/>
                          </w:sdtPr>
                          <w:sdtContent>
                            <w:p>
                              <w:pPr>
                                <w:ind w:left="-1701" w:firstLine="850"/>
                                <w:jc w:val="both"/>
                                <w:rPr>
                                  <w:bCs/>
                                  <w:szCs w:val="24"/>
                                </w:rPr>
                              </w:pPr>
                              <w:sdt>
                                <w:sdtPr>
                                  <w:alias w:val="Numeris"/>
                                  <w:tag w:val="nr_7e45de0e298a45838895aa90584937c4"/>
                                  <w:lock w:val="sdtLocked"/>
                                  <w:richText/>
                                </w:sdtPr>
                                <w:sdtContent>
                                  <w:r>
                                    <w:rPr>
                                      <w:bCs/>
                                      <w:szCs w:val="24"/>
                                    </w:rPr>
                                    <w:t>2</w:t>
                                  </w:r>
                                </w:sdtContent>
                              </w:sdt>
                              <w:r>
                                <w:rPr>
                                  <w:bCs/>
                                  <w:szCs w:val="24"/>
                                </w:rPr>
                                <w:t>. Lietuvos Respublikoje parduodamose, gaminamose ar į ją importuojamose ir eksportuojamose cigaretėse didžiausieji leidžiamieji išsiskiriančių medžiagų kiekiai neturi viršyti: dervų – 10 miligramų, nikotino – 1 miligramo, anglies monoksido – 10 miligramų iš vienos cigaretės.</w:t>
                              </w:r>
                            </w:p>
                          </w:sdtContent>
                        </w:sdt>
                        <w:sdt>
                          <w:sdtPr>
                            <w:alias w:val="4 str. 3 d."/>
                            <w:tag w:val="part_2d228cb215b34dbfb9ccb6f5b8928020"/>
                            <w:lock w:val="sdtLocked"/>
                            <w:richText/>
                          </w:sdtPr>
                          <w:sdtContent>
                            <w:p>
                              <w:pPr>
                                <w:ind w:left="-1701" w:firstLine="850"/>
                                <w:jc w:val="both"/>
                                <w:rPr>
                                  <w:bCs/>
                                  <w:szCs w:val="24"/>
                                </w:rPr>
                              </w:pPr>
                              <w:sdt>
                                <w:sdtPr>
                                  <w:alias w:val="Numeris"/>
                                  <w:tag w:val="nr_2d228cb215b34dbfb9ccb6f5b8928020"/>
                                  <w:lock w:val="sdtLocked"/>
                                  <w:richText/>
                                </w:sdtPr>
                                <w:sdtContent>
                                  <w:r>
                                    <w:rPr>
                                      <w:bCs/>
                                      <w:szCs w:val="24"/>
                                    </w:rPr>
                                    <w:t>3</w:t>
                                  </w:r>
                                </w:sdtContent>
                              </w:sdt>
                              <w:r>
                                <w:rPr>
                                  <w:bCs/>
                                  <w:szCs w:val="24"/>
                                </w:rPr>
                                <w:t xml:space="preserve">. Lietuvos Respublikos sveikatos apsaugos ministerija (toliau – Sveikatos apsaugos ministerija) turi teisę atlikti tyrimus tam, kad būtų nustatytas iš cigarečių išsiskiriančių medžiagų, nenurodytų šio straipsnio 2 dalyje, kiekis ir (ar) iš kitų nei cigaretės tabako gaminių išsiskiriančių medžiagų kiekis, įvertintas šių medžiagų poveikis sveikatai, ypač jeigu šios medžiagos pasižymi priklausomybę lemiančiu poveikiu. Šiuos tyrimus atlikti gali laboratorijos, nurodytos šio Įstatymo 6 straipsnio 1 dalyje. </w:t>
                              </w:r>
                            </w:p>
                          </w:sdtContent>
                        </w:sdt>
                        <w:sdt>
                          <w:sdtPr>
                            <w:alias w:val="4 str. 4 d."/>
                            <w:tag w:val="part_a40ec88114894968a5e1e123b40857dd"/>
                            <w:lock w:val="sdtLocked"/>
                            <w:richText/>
                          </w:sdtPr>
                          <w:sdtContent>
                            <w:p>
                              <w:pPr>
                                <w:ind w:left="-1701" w:firstLine="850"/>
                                <w:jc w:val="both"/>
                                <w:rPr>
                                  <w:szCs w:val="24"/>
                                </w:rPr>
                              </w:pPr>
                              <w:sdt>
                                <w:sdtPr>
                                  <w:alias w:val="Numeris"/>
                                  <w:tag w:val="nr_a40ec88114894968a5e1e123b40857dd"/>
                                  <w:lock w:val="sdtLocked"/>
                                  <w:richText/>
                                </w:sdtPr>
                                <w:sdtContent>
                                  <w:r>
                                    <w:rPr>
                                      <w:bCs/>
                                      <w:szCs w:val="24"/>
                                    </w:rPr>
                                    <w:t>4</w:t>
                                  </w:r>
                                </w:sdtContent>
                              </w:sdt>
                              <w:r>
                                <w:rPr>
                                  <w:bCs/>
                                  <w:szCs w:val="24"/>
                                </w:rPr>
                                <w:t>. Sveikatos apsaugos ministerija praneša Europos Komisijai apie visus iš cigarečių išsiskiriančių medžiagų, nenurodytų šio straipsnio 2 dalyje, ir (ar) iš kitų nei cigaretės tabako gaminių išsiskiriančių medžiagų didžiausiuosius leidžiamuosius išsiskiriančių medžiagų kiekius, jeigu tokie didžiausieji leidžiamieji išsiskiriančių medžiagų kiekiai nustatyti, ir informuoja ją apie matavimo metodus, kuriais iš cigarečių išsiskiriančių medžiagų ir (ar) iš kitų nei cigaretės tabako gaminių išsiskiriančių medžiagų didžiausieji leidžiamieji išsiskiriančių medžiagų kiekiai buvo nustatyti.</w:t>
                              </w:r>
                            </w:p>
                          </w:sdtContent>
                        </w:sdt>
                        <w:sdt>
                          <w:sdtPr>
                            <w:alias w:val="4 str. 5 d."/>
                            <w:tag w:val="part_7d0be36fc0d741dfa2dc246aa478c815"/>
                            <w:lock w:val="sdtLocked"/>
                            <w:richText/>
                          </w:sdtPr>
                          <w:sdtContent>
                            <w:p>
                              <w:pPr>
                                <w:ind w:left="-1701" w:firstLine="708"/>
                                <w:jc w:val="both"/>
                                <w:rPr>
                                  <w:szCs w:val="24"/>
                                  <w:lang w:eastAsia="lt-LT"/>
                                </w:rPr>
                              </w:pPr>
                              <w:sdt>
                                <w:sdtPr>
                                  <w:alias w:val="Numeris"/>
                                  <w:tag w:val="nr_7d0be36fc0d741dfa2dc246aa478c815"/>
                                  <w:lock w:val="sdtLocked"/>
                                  <w:richText/>
                                </w:sdtPr>
                                <w:sdtContent>
                                  <w:r>
                                    <w:rPr>
                                      <w:bCs/>
                                      <w:szCs w:val="24"/>
                                    </w:rPr>
                                    <w:t>5</w:t>
                                  </w:r>
                                </w:sdtContent>
                              </w:sdt>
                              <w:r>
                                <w:rPr>
                                  <w:bCs/>
                                  <w:szCs w:val="24"/>
                                </w:rPr>
                                <w:t>. Lietuvos Respublikos Vyriausybės įgaliota institucija, vadovaudamasi moksliniais tyrimais pagrįstais įrodymais, turi teisę uždrausti naudoti tabako gaminio sudedamąsias dalis, pasižyminčias įprantamąsias tabako gaminių savybes didinančiu poveikiu.“</w:t>
                              </w:r>
                            </w:p>
                          </w:sdtContent>
                        </w:sdt>
                      </w:sdtContent>
                    </w:sdt>
                  </w:sdtContent>
                </w:sdt>
              </w:sdtContent>
            </w:sdt>
            <w:sdt>
              <w:sdtPr>
                <w:alias w:val="1 str. 3 d."/>
                <w:tag w:val="part_681bcb74358242249f8189b7e522cbf8"/>
                <w:lock w:val="sdtLocked"/>
                <w:richText/>
              </w:sdtPr>
              <w:sdtContent>
                <w:p>
                  <w:pPr>
                    <w:ind w:left="-1701" w:firstLine="708"/>
                    <w:jc w:val="both"/>
                    <w:rPr>
                      <w:szCs w:val="24"/>
                      <w:lang w:eastAsia="lt-LT"/>
                    </w:rPr>
                  </w:pPr>
                  <w:sdt>
                    <w:sdtPr>
                      <w:alias w:val="Numeris"/>
                      <w:tag w:val="nr_681bcb74358242249f8189b7e522cbf8"/>
                      <w:lock w:val="sdtLocked"/>
                      <w:richText/>
                    </w:sdtPr>
                    <w:sdtContent>
                      <w:r>
                        <w:rPr>
                          <w:szCs w:val="24"/>
                          <w:lang w:eastAsia="lt-LT"/>
                        </w:rPr>
                        <w:t>3</w:t>
                      </w:r>
                    </w:sdtContent>
                  </w:sdt>
                  <w:r>
                    <w:rPr>
                      <w:szCs w:val="24"/>
                      <w:lang w:eastAsia="lt-LT"/>
                    </w:rPr>
                    <w:t>.</w:t>
                    <w:tab/>
                    <w:t>Pakeisti 5 straipsnyje išdėstyto Lietuvos Respublikos tabako, tabako gaminių ir su jais susijusių gaminių kontrolės įstatymo II skyriaus 4</w:t>
                  </w:r>
                  <w:r>
                    <w:rPr>
                      <w:szCs w:val="24"/>
                      <w:vertAlign w:val="superscript"/>
                      <w:lang w:eastAsia="lt-LT"/>
                    </w:rPr>
                    <w:t xml:space="preserve">1 </w:t>
                  </w:r>
                  <w:r>
                    <w:rPr>
                      <w:szCs w:val="24"/>
                      <w:lang w:eastAsia="lt-LT"/>
                    </w:rPr>
                    <w:t xml:space="preserve">straipsnį ir jį išdėstyti taip: </w:t>
                  </w:r>
                </w:p>
                <w:sdt>
                  <w:sdtPr>
                    <w:alias w:val="citata"/>
                    <w:tag w:val="part_8b2f0b24cb0848d79eba4753c359d7db"/>
                    <w:lock w:val="sdtLocked"/>
                    <w:richText/>
                  </w:sdtPr>
                  <w:sdtContent>
                    <w:sdt>
                      <w:sdtPr>
                        <w:alias w:val="4-1 str."/>
                        <w:tag w:val="part_5aa2a38470464be3b0b54d7d77cc296f"/>
                        <w:lock w:val="sdtLocked"/>
                        <w:richText/>
                      </w:sdtPr>
                      <w:sdtContent>
                        <w:p>
                          <w:pPr>
                            <w:ind w:left="-993"/>
                            <w:jc w:val="both"/>
                            <w:rPr>
                              <w:szCs w:val="24"/>
                            </w:rPr>
                          </w:pPr>
                          <w:r>
                            <w:rPr>
                              <w:szCs w:val="24"/>
                            </w:rPr>
                            <w:t xml:space="preserve">„ </w:t>
                          </w:r>
                          <w:sdt>
                            <w:sdtPr>
                              <w:alias w:val="Numeris"/>
                              <w:tag w:val="nr_5aa2a38470464be3b0b54d7d77cc296f"/>
                              <w:lock w:val="sdtLocked"/>
                              <w:richText/>
                            </w:sdtPr>
                            <w:sdtContent>
                              <w:r>
                                <w:rPr>
                                  <w:b/>
                                  <w:szCs w:val="24"/>
                                </w:rPr>
                                <w:t>4</w:t>
                              </w:r>
                              <w:r>
                                <w:rPr>
                                  <w:b/>
                                  <w:szCs w:val="24"/>
                                  <w:vertAlign w:val="superscript"/>
                                </w:rPr>
                                <w:t>1</w:t>
                              </w:r>
                            </w:sdtContent>
                          </w:sdt>
                          <w:r>
                            <w:rPr>
                              <w:b/>
                              <w:szCs w:val="24"/>
                            </w:rPr>
                            <w:t xml:space="preserve"> straipsnis. </w:t>
                          </w:r>
                          <w:sdt>
                            <w:sdtPr>
                              <w:alias w:val="Pavadinimas"/>
                              <w:tag w:val="title_5aa2a38470464be3b0b54d7d77cc296f"/>
                              <w:lock w:val="sdtLocked"/>
                              <w:richText/>
                            </w:sdtPr>
                            <w:sdtContent>
                              <w:r>
                                <w:rPr>
                                  <w:b/>
                                  <w:szCs w:val="24"/>
                                </w:rPr>
                                <w:t>Sudedamųjų dalių reglamentavimas</w:t>
                              </w:r>
                            </w:sdtContent>
                          </w:sdt>
                        </w:p>
                        <w:sdt>
                          <w:sdtPr>
                            <w:alias w:val="4-1 str. 1 d."/>
                            <w:tag w:val="part_ab5cd597a21c4dc59294f7dcaf1542d9"/>
                            <w:lock w:val="sdtLocked"/>
                            <w:richText/>
                          </w:sdtPr>
                          <w:sdtContent>
                            <w:p>
                              <w:pPr>
                                <w:ind w:left="-1701" w:firstLine="708"/>
                                <w:jc w:val="both"/>
                                <w:rPr>
                                  <w:szCs w:val="24"/>
                                  <w:lang w:eastAsia="lt-LT"/>
                                </w:rPr>
                              </w:pPr>
                              <w:sdt>
                                <w:sdtPr>
                                  <w:alias w:val="Numeris"/>
                                  <w:tag w:val="nr_ab5cd597a21c4dc59294f7dcaf1542d9"/>
                                  <w:lock w:val="sdtLocked"/>
                                  <w:richText/>
                                </w:sdtPr>
                                <w:sdtContent>
                                  <w:r>
                                    <w:rPr>
                                      <w:szCs w:val="24"/>
                                    </w:rPr>
                                    <w:t>1</w:t>
                                  </w:r>
                                </w:sdtContent>
                              </w:sdt>
                              <w:r>
                                <w:rPr>
                                  <w:szCs w:val="24"/>
                                </w:rPr>
                                <w:t xml:space="preserve">. Lietuvos Respublikoje draudžiama tiekti rinkai pridėtinio tabako gaminio kvapo ar skonio tabako gaminius. Šis draudimas nėra taikomas priedams, kurie yra būtini tabako gaminių gamybai, pavyzdžiui, cukrui, skirtam džiovinimo proceso metu prarastam cukrui pakeisti, jeigu tie priedai nesuteikia gaminiui pridėtinio tabako gaminio kvapo ar skonio ir žymiai ar išmatuojamai nepadidina tabako gaminio priklausomybės sukėlimo gebos, </w:t>
                              </w:r>
                              <w:r>
                                <w:rPr>
                                  <w:rFonts w:eastAsia="Calibri"/>
                                  <w:szCs w:val="24"/>
                                </w:rPr>
                                <w:t xml:space="preserve">kancerogeninių, mutageninių ir toksiškai veikiančių reprodukciją (toliau – KMR) </w:t>
                              </w:r>
                              <w:r>
                                <w:rPr>
                                  <w:szCs w:val="24"/>
                                </w:rPr>
                                <w:t>savybių. Lietuvos Respublikos Vyriausybė ar jos įgaliota institucija praneša Europos Komisijai apie priemones, kurių imtasi pagal šią dalį.</w:t>
                              </w:r>
                            </w:p>
                          </w:sdtContent>
                        </w:sdt>
                        <w:sdt>
                          <w:sdtPr>
                            <w:alias w:val="4-1 str. 2 d."/>
                            <w:tag w:val="part_113d4c55ca304051a1a694bff013a87f"/>
                            <w:lock w:val="sdtLocked"/>
                            <w:richText/>
                          </w:sdtPr>
                          <w:sdtContent>
                            <w:p>
                              <w:pPr>
                                <w:ind w:left="-1701" w:firstLine="708"/>
                                <w:jc w:val="both"/>
                                <w:rPr>
                                  <w:szCs w:val="24"/>
                                </w:rPr>
                              </w:pPr>
                              <w:sdt>
                                <w:sdtPr>
                                  <w:alias w:val="Numeris"/>
                                  <w:tag w:val="nr_113d4c55ca304051a1a694bff013a87f"/>
                                  <w:lock w:val="sdtLocked"/>
                                  <w:richText/>
                                </w:sdtPr>
                                <w:sdtContent>
                                  <w:r>
                                    <w:rPr>
                                      <w:szCs w:val="24"/>
                                    </w:rPr>
                                    <w:t>2</w:t>
                                  </w:r>
                                </w:sdtContent>
                              </w:sdt>
                              <w:r>
                                <w:rPr>
                                  <w:szCs w:val="24"/>
                                </w:rPr>
                                <w:t>. Europos Sąjungos teisės aktuose ar juos įgyvendinančiuose Lietuvos Respublikos Vyriausybės ar jos įgaliotos institucijos priimtuose teisės aktuose nustatomos procedūros, pagal kurias nustatoma, ar tabako gaminys patenka į šio straipsnio 1 dalies taikymo sritį.</w:t>
                              </w:r>
                            </w:p>
                          </w:sdtContent>
                        </w:sdt>
                        <w:sdt>
                          <w:sdtPr>
                            <w:alias w:val="4-1 str. 3 d."/>
                            <w:tag w:val="part_fa446f186e1746578fb7ad92601d30f2"/>
                            <w:lock w:val="sdtLocked"/>
                            <w:richText/>
                          </w:sdtPr>
                          <w:sdtContent>
                            <w:p>
                              <w:pPr>
                                <w:ind w:left="-1701" w:firstLine="708"/>
                                <w:jc w:val="both"/>
                                <w:rPr>
                                  <w:szCs w:val="24"/>
                                </w:rPr>
                              </w:pPr>
                              <w:sdt>
                                <w:sdtPr>
                                  <w:alias w:val="Numeris"/>
                                  <w:tag w:val="nr_fa446f186e1746578fb7ad92601d30f2"/>
                                  <w:lock w:val="sdtLocked"/>
                                  <w:richText/>
                                </w:sdtPr>
                                <w:sdtContent>
                                  <w:r>
                                    <w:rPr>
                                      <w:szCs w:val="24"/>
                                    </w:rPr>
                                    <w:t>3</w:t>
                                  </w:r>
                                </w:sdtContent>
                              </w:sdt>
                              <w:r>
                                <w:rPr>
                                  <w:szCs w:val="24"/>
                                </w:rPr>
                                <w:t>. Lietuvos Respublikoje draudžiama pateikti rinkai tabako gaminius, kuriuose yra šių priedų:</w:t>
                              </w:r>
                            </w:p>
                            <w:sdt>
                              <w:sdtPr>
                                <w:alias w:val="4-1 str. 3 d. 1 p."/>
                                <w:tag w:val="part_7d5cd8fb13ae4af5be088c7b931b4f87"/>
                                <w:lock w:val="sdtLocked"/>
                                <w:richText/>
                              </w:sdtPr>
                              <w:sdtContent>
                                <w:p>
                                  <w:pPr>
                                    <w:ind w:left="-1701" w:firstLine="708"/>
                                    <w:jc w:val="both"/>
                                    <w:rPr>
                                      <w:szCs w:val="24"/>
                                    </w:rPr>
                                  </w:pPr>
                                  <w:sdt>
                                    <w:sdtPr>
                                      <w:alias w:val="Numeris"/>
                                      <w:tag w:val="nr_7d5cd8fb13ae4af5be088c7b931b4f87"/>
                                      <w:lock w:val="sdtLocked"/>
                                      <w:richText/>
                                    </w:sdtPr>
                                    <w:sdtContent>
                                      <w:r>
                                        <w:rPr>
                                          <w:szCs w:val="24"/>
                                        </w:rPr>
                                        <w:t>1</w:t>
                                      </w:r>
                                    </w:sdtContent>
                                  </w:sdt>
                                  <w:r>
                                    <w:rPr>
                                      <w:szCs w:val="24"/>
                                    </w:rPr>
                                    <w:t>) vitaminų arba kitų priedų, kurie sudaro įspūdį, kad tabako gaminys yra naudingas ar mažiau kenksmingas sveikatai;</w:t>
                                  </w:r>
                                </w:p>
                              </w:sdtContent>
                            </w:sdt>
                            <w:sdt>
                              <w:sdtPr>
                                <w:alias w:val="4-1 str. 3 d. 2 p."/>
                                <w:tag w:val="part_02889fd1e9f54bb0a3eaa9527d523d3e"/>
                                <w:lock w:val="sdtLocked"/>
                                <w:richText/>
                              </w:sdtPr>
                              <w:sdtContent>
                                <w:p>
                                  <w:pPr>
                                    <w:ind w:left="-1701" w:firstLine="708"/>
                                    <w:jc w:val="both"/>
                                    <w:rPr>
                                      <w:szCs w:val="24"/>
                                    </w:rPr>
                                  </w:pPr>
                                  <w:sdt>
                                    <w:sdtPr>
                                      <w:alias w:val="Numeris"/>
                                      <w:tag w:val="nr_02889fd1e9f54bb0a3eaa9527d523d3e"/>
                                      <w:lock w:val="sdtLocked"/>
                                      <w:richText/>
                                    </w:sdtPr>
                                    <w:sdtContent>
                                      <w:r>
                                        <w:rPr>
                                          <w:szCs w:val="24"/>
                                        </w:rPr>
                                        <w:t>2</w:t>
                                      </w:r>
                                    </w:sdtContent>
                                  </w:sdt>
                                  <w:r>
                                    <w:rPr>
                                      <w:szCs w:val="24"/>
                                    </w:rPr>
                                    <w:t>) kofeino arba taurino, arba kitų priedų ir stimuliuojamųjų junginių, kurie siejami su energija ir gyvybingumu;</w:t>
                                  </w:r>
                                </w:p>
                              </w:sdtContent>
                            </w:sdt>
                            <w:sdt>
                              <w:sdtPr>
                                <w:alias w:val="4-1 str. 3 d. 3 p."/>
                                <w:tag w:val="part_5c977bd692f04391a08294ab42ab8fe0"/>
                                <w:lock w:val="sdtLocked"/>
                                <w:richText/>
                              </w:sdtPr>
                              <w:sdtContent>
                                <w:p>
                                  <w:pPr>
                                    <w:ind w:left="-1701" w:firstLine="708"/>
                                    <w:jc w:val="both"/>
                                    <w:rPr>
                                      <w:szCs w:val="24"/>
                                    </w:rPr>
                                  </w:pPr>
                                  <w:sdt>
                                    <w:sdtPr>
                                      <w:alias w:val="Numeris"/>
                                      <w:tag w:val="nr_5c977bd692f04391a08294ab42ab8fe0"/>
                                      <w:lock w:val="sdtLocked"/>
                                      <w:richText/>
                                    </w:sdtPr>
                                    <w:sdtContent>
                                      <w:r>
                                        <w:rPr>
                                          <w:szCs w:val="24"/>
                                        </w:rPr>
                                        <w:t>3</w:t>
                                      </w:r>
                                    </w:sdtContent>
                                  </w:sdt>
                                  <w:r>
                                    <w:rPr>
                                      <w:szCs w:val="24"/>
                                    </w:rPr>
                                    <w:t>) priedų, nudažančių išsiskiriančias medžiagas;</w:t>
                                  </w:r>
                                </w:p>
                              </w:sdtContent>
                            </w:sdt>
                            <w:sdt>
                              <w:sdtPr>
                                <w:alias w:val="4-1 str. 3 d. 4 p."/>
                                <w:tag w:val="part_62b997bca75e4a6585d758d6397a1cc9"/>
                                <w:lock w:val="sdtLocked"/>
                                <w:richText/>
                              </w:sdtPr>
                              <w:sdtContent>
                                <w:p>
                                  <w:pPr>
                                    <w:ind w:left="-1701" w:firstLine="708"/>
                                    <w:jc w:val="both"/>
                                    <w:rPr>
                                      <w:szCs w:val="24"/>
                                      <w:lang w:eastAsia="lt-LT"/>
                                    </w:rPr>
                                  </w:pPr>
                                  <w:sdt>
                                    <w:sdtPr>
                                      <w:alias w:val="Numeris"/>
                                      <w:tag w:val="nr_62b997bca75e4a6585d758d6397a1cc9"/>
                                      <w:lock w:val="sdtLocked"/>
                                      <w:richText/>
                                    </w:sdtPr>
                                    <w:sdtContent>
                                      <w:r>
                                        <w:rPr>
                                          <w:szCs w:val="24"/>
                                        </w:rPr>
                                        <w:t>4</w:t>
                                      </w:r>
                                    </w:sdtContent>
                                  </w:sdt>
                                  <w:r>
                                    <w:rPr>
                                      <w:szCs w:val="24"/>
                                    </w:rPr>
                                    <w:t>) rūkomojo tabako gaminių atveju – priedų, kurie palengvina įkvėpimą ar nikotino įsisavinimą;</w:t>
                                  </w:r>
                                </w:p>
                              </w:sdtContent>
                            </w:sdt>
                            <w:sdt>
                              <w:sdtPr>
                                <w:alias w:val="4-1 str. 3 d. 5 p."/>
                                <w:tag w:val="part_7257c9107e3648fa99397ed779bc9480"/>
                                <w:lock w:val="sdtLocked"/>
                                <w:richText/>
                              </w:sdtPr>
                              <w:sdtContent>
                                <w:p>
                                  <w:pPr>
                                    <w:ind w:left="-1701" w:firstLine="708"/>
                                    <w:jc w:val="both"/>
                                    <w:rPr>
                                      <w:szCs w:val="24"/>
                                      <w:lang w:eastAsia="lt-LT"/>
                                    </w:rPr>
                                  </w:pPr>
                                  <w:sdt>
                                    <w:sdtPr>
                                      <w:alias w:val="Numeris"/>
                                      <w:tag w:val="nr_7257c9107e3648fa99397ed779bc9480"/>
                                      <w:lock w:val="sdtLocked"/>
                                      <w:richText/>
                                    </w:sdtPr>
                                    <w:sdtContent>
                                      <w:r>
                                        <w:rPr>
                                          <w:szCs w:val="24"/>
                                        </w:rPr>
                                        <w:t>5</w:t>
                                      </w:r>
                                    </w:sdtContent>
                                  </w:sdt>
                                  <w:r>
                                    <w:rPr>
                                      <w:szCs w:val="24"/>
                                    </w:rPr>
                                    <w:t>) priedų, kurie nesudeginti turi KMR</w:t>
                                  </w:r>
                                  <w:r>
                                    <w:rPr>
                                      <w:b/>
                                      <w:szCs w:val="24"/>
                                    </w:rPr>
                                    <w:t xml:space="preserve"> </w:t>
                                  </w:r>
                                  <w:r>
                                    <w:rPr>
                                      <w:szCs w:val="24"/>
                                    </w:rPr>
                                    <w:t>savybių.</w:t>
                                  </w:r>
                                </w:p>
                              </w:sdtContent>
                            </w:sdt>
                          </w:sdtContent>
                        </w:sdt>
                        <w:sdt>
                          <w:sdtPr>
                            <w:alias w:val="4-1 str. 4 d."/>
                            <w:tag w:val="part_367feb35562743df8a8d657de477c888"/>
                            <w:lock w:val="sdtLocked"/>
                            <w:richText/>
                          </w:sdtPr>
                          <w:sdtContent>
                            <w:p>
                              <w:pPr>
                                <w:ind w:left="-1701" w:firstLine="708"/>
                                <w:jc w:val="both"/>
                                <w:rPr>
                                  <w:szCs w:val="24"/>
                                </w:rPr>
                              </w:pPr>
                              <w:sdt>
                                <w:sdtPr>
                                  <w:alias w:val="Numeris"/>
                                  <w:tag w:val="nr_367feb35562743df8a8d657de477c888"/>
                                  <w:lock w:val="sdtLocked"/>
                                  <w:richText/>
                                </w:sdtPr>
                                <w:sdtContent>
                                  <w:r>
                                    <w:rPr>
                                      <w:szCs w:val="24"/>
                                    </w:rPr>
                                    <w:t>4</w:t>
                                  </w:r>
                                </w:sdtContent>
                              </w:sdt>
                              <w:r>
                                <w:rPr>
                                  <w:szCs w:val="24"/>
                                </w:rPr>
                                <w:t>. Lietuvos Respublikoje draudžiama tiekti rinkai tabako gaminius, kurių bet kokiose sudedamosiose dalyse, pavyzdžiui, filtruose, popieriuje, pakuotėse, kapsulėse ar bet kuriuose techniniuose elementuose yra kvapiųjų medžiagų, leidžiančių pakeisti atitinkamo tabako gaminio kvapą ar skonį, jų stiprumą ar tabako gaminio dūmo sodrumą. Filtruose, popieriuje ir kapsulėse negali būti tabako arba nikotino.</w:t>
                              </w:r>
                            </w:p>
                          </w:sdtContent>
                        </w:sdt>
                        <w:sdt>
                          <w:sdtPr>
                            <w:alias w:val="4-1 str. 5 d."/>
                            <w:tag w:val="part_55bfc292a70e4a2bb6435f68d79e5474"/>
                            <w:lock w:val="sdtLocked"/>
                            <w:richText/>
                          </w:sdtPr>
                          <w:sdtContent>
                            <w:p>
                              <w:pPr>
                                <w:ind w:left="-1701" w:firstLine="708"/>
                                <w:jc w:val="both"/>
                                <w:rPr>
                                  <w:szCs w:val="24"/>
                                  <w:lang w:eastAsia="lt-LT"/>
                                </w:rPr>
                              </w:pPr>
                              <w:sdt>
                                <w:sdtPr>
                                  <w:alias w:val="Numeris"/>
                                  <w:tag w:val="nr_55bfc292a70e4a2bb6435f68d79e5474"/>
                                  <w:lock w:val="sdtLocked"/>
                                  <w:richText/>
                                </w:sdtPr>
                                <w:sdtContent>
                                  <w:r>
                                    <w:rPr>
                                      <w:szCs w:val="24"/>
                                    </w:rPr>
                                    <w:t>5</w:t>
                                  </w:r>
                                </w:sdtContent>
                              </w:sdt>
                              <w:r>
                                <w:rPr>
                                  <w:szCs w:val="24"/>
                                </w:rPr>
                                <w:t xml:space="preserve">. Tabako gaminiams atitinkamai taikomos 2006 m. gruodžio 18 d. Europos Parlamento ir Tarybos reglamento (EB) Nr. 1907/2006 dėl cheminių medžiagų registracijos, įvertinimo, autorizacijos ir apribojimų (REACH), įsteigiančio Europos cheminių medžiagų agentūrą, iš dalies keičiančio Direktyvą </w:t>
                              </w:r>
                              <w:r>
                                <w:rPr>
                                  <w:spacing w:val="8"/>
                                  <w:szCs w:val="24"/>
                                </w:rPr>
                                <w:t>1999/45/EB bei panaikinančio Tarybos reglamentą (EEB) Nr. 793/93, Komisijos reglamentą (EB) Nr.</w:t>
                              </w:r>
                              <w:r>
                                <w:rPr>
                                  <w:szCs w:val="24"/>
                                </w:rPr>
                                <w:t xml:space="preserve"> 1488/94, Tarybos direktyvą 76/769/EEB ir Komisijos direktyvas 91/155/EEB, 93/67/EEB, 93/105/EB bei 2000/21/EB (OL 2006 L 396, p. 1) (toliau – Reglamentas (EB) Nr. 1907/2006), nuostatos ir sąlygos.</w:t>
                              </w:r>
                            </w:p>
                          </w:sdtContent>
                        </w:sdt>
                        <w:sdt>
                          <w:sdtPr>
                            <w:alias w:val="4-1 str. 6 d."/>
                            <w:tag w:val="part_ef4e9a15f584414bb01822b4677dbfb2"/>
                            <w:lock w:val="sdtLocked"/>
                            <w:richText/>
                          </w:sdtPr>
                          <w:sdtContent>
                            <w:p>
                              <w:pPr>
                                <w:ind w:left="-1701" w:firstLine="708"/>
                                <w:jc w:val="both"/>
                                <w:rPr>
                                  <w:szCs w:val="24"/>
                                </w:rPr>
                              </w:pPr>
                              <w:sdt>
                                <w:sdtPr>
                                  <w:alias w:val="Numeris"/>
                                  <w:tag w:val="nr_ef4e9a15f584414bb01822b4677dbfb2"/>
                                  <w:lock w:val="sdtLocked"/>
                                  <w:richText/>
                                </w:sdtPr>
                                <w:sdtContent>
                                  <w:r>
                                    <w:rPr>
                                      <w:szCs w:val="24"/>
                                    </w:rPr>
                                    <w:t>6</w:t>
                                  </w:r>
                                </w:sdtContent>
                              </w:sdt>
                              <w:r>
                                <w:rPr>
                                  <w:szCs w:val="24"/>
                                </w:rPr>
                                <w:t>. Lietuvos Respublikos Vyriausybė ar jos įgaliota institucija, turėdama mokslinių įrodymų, kad konkrečiame tabako gaminyje esančių priedų kiekis yra toks, kad vartojimo metu žymiai ar išmatuojamai padidėja tabako gaminio priklausomybės sukėlimo geba, toksiškumas arba jo KMR savybės, turi teisę Lietuvos Respublikos Vyriausybės ar jos įgaliotos institucijos nustatyta tvarka uždrausti pateikti rinkai tokį tabako gaminį. Tokiais atvejais Lietuvos Respublikos Vyriausybė ar jos įgaliota institucija praneša Europos Komisijai apie priemones, kurių ji ėmėsi pagal šią dalį.</w:t>
                              </w:r>
                            </w:p>
                          </w:sdtContent>
                        </w:sdt>
                        <w:sdt>
                          <w:sdtPr>
                            <w:alias w:val="4-1 str. 7 d."/>
                            <w:tag w:val="part_e0f70de43a6b4b238dc695391dbe2954"/>
                            <w:lock w:val="sdtLocked"/>
                            <w:richText/>
                          </w:sdtPr>
                          <w:sdtContent>
                            <w:p>
                              <w:pPr>
                                <w:ind w:left="-1701" w:firstLine="708"/>
                                <w:jc w:val="both"/>
                                <w:rPr>
                                  <w:szCs w:val="24"/>
                                </w:rPr>
                              </w:pPr>
                              <w:sdt>
                                <w:sdtPr>
                                  <w:alias w:val="Numeris"/>
                                  <w:tag w:val="nr_e0f70de43a6b4b238dc695391dbe2954"/>
                                  <w:lock w:val="sdtLocked"/>
                                  <w:richText/>
                                </w:sdtPr>
                                <w:sdtContent>
                                  <w:r>
                                    <w:rPr>
                                      <w:szCs w:val="24"/>
                                    </w:rPr>
                                    <w:t>7</w:t>
                                  </w:r>
                                </w:sdtContent>
                              </w:sdt>
                              <w:r>
                                <w:rPr>
                                  <w:szCs w:val="24"/>
                                </w:rPr>
                                <w:t>. Šio straipsnio 1 ir 4 dalyse nustatyti draudimai taikomi cigaretėms ir suktinių tabakui.</w:t>
                              </w:r>
                            </w:p>
                          </w:sdtContent>
                        </w:sdt>
                        <w:sdt>
                          <w:sdtPr>
                            <w:alias w:val="4-1 str. 8 d."/>
                            <w:tag w:val="part_04cf719a59c949de9a42e09113430ecf"/>
                            <w:lock w:val="sdtLocked"/>
                            <w:richText/>
                          </w:sdtPr>
                          <w:sdtContent>
                            <w:p>
                              <w:pPr>
                                <w:ind w:left="-1701" w:firstLine="708"/>
                                <w:jc w:val="both"/>
                                <w:rPr>
                                  <w:szCs w:val="24"/>
                                </w:rPr>
                              </w:pPr>
                              <w:sdt>
                                <w:sdtPr>
                                  <w:alias w:val="Numeris"/>
                                  <w:tag w:val="nr_04cf719a59c949de9a42e09113430ecf"/>
                                  <w:lock w:val="sdtLocked"/>
                                  <w:richText/>
                                </w:sdtPr>
                                <w:sdtContent>
                                  <w:r>
                                    <w:rPr>
                                      <w:szCs w:val="24"/>
                                    </w:rPr>
                                    <w:t>8</w:t>
                                  </w:r>
                                </w:sdtContent>
                              </w:sdt>
                              <w:r>
                                <w:rPr>
                                  <w:szCs w:val="24"/>
                                </w:rPr>
                                <w:t>. Lietuvos Respublikos Vyriausybės ar jos įgaliotos institucijos nustatyta tvarka ir sąlygomis tabako gaminių gamintojai ir importuotojai turi teisę kreiptis į Lietuvos Respublikos Vyriausybės įgaliotą instituciją dėl įvertinimo, ar tabako gaminys turi pridėtinį tabako gaminio kvapą ar skonį, ar jo gamybai buvo panaudoti draudžiami priedai ar kvapiosios medžiagos ir ar tabako gaminio sudėtyje yra toks priedų kiekis, dėl kurio žymiai ir išmatuojamai padidėja atitinkamo tabako gaminio priklausomybės sukėlimo geba, toksiškumas arba jo KMR savybės.“</w:t>
                              </w:r>
                            </w:p>
                          </w:sdtContent>
                        </w:sdt>
                      </w:sdtContent>
                    </w:sdt>
                  </w:sdtContent>
                </w:sdt>
              </w:sdtContent>
            </w:sdt>
            <w:sdt>
              <w:sdtPr>
                <w:alias w:val="1 str. 4 d."/>
                <w:tag w:val="part_b2cbd4e8a2d04176a0cfcd3aa14fd107"/>
                <w:lock w:val="sdtLocked"/>
                <w:richText/>
              </w:sdtPr>
              <w:sdtContent>
                <w:p>
                  <w:pPr>
                    <w:ind w:left="-1701" w:firstLine="708"/>
                    <w:jc w:val="both"/>
                    <w:rPr>
                      <w:szCs w:val="24"/>
                      <w:lang w:eastAsia="lt-LT"/>
                    </w:rPr>
                  </w:pPr>
                  <w:sdt>
                    <w:sdtPr>
                      <w:alias w:val="Numeris"/>
                      <w:tag w:val="nr_b2cbd4e8a2d04176a0cfcd3aa14fd107"/>
                      <w:lock w:val="sdtLocked"/>
                      <w:richText/>
                    </w:sdtPr>
                    <w:sdtContent>
                      <w:r>
                        <w:rPr>
                          <w:szCs w:val="24"/>
                          <w:lang w:eastAsia="lt-LT"/>
                        </w:rPr>
                        <w:t>4</w:t>
                      </w:r>
                    </w:sdtContent>
                  </w:sdt>
                  <w:r>
                    <w:rPr>
                      <w:szCs w:val="24"/>
                      <w:lang w:eastAsia="lt-LT"/>
                    </w:rPr>
                    <w:t>. Pakeisti 5 straipsnyje išdėstyto Lietuvos Respublikos tabako, tabako gaminių ir su jais susijusių gaminių kontrolės įstatymo II skyriaus 8</w:t>
                  </w:r>
                  <w:r>
                    <w:rPr>
                      <w:szCs w:val="24"/>
                      <w:vertAlign w:val="superscript"/>
                      <w:lang w:eastAsia="lt-LT"/>
                    </w:rPr>
                    <w:t xml:space="preserve">1 </w:t>
                  </w:r>
                  <w:r>
                    <w:rPr>
                      <w:szCs w:val="24"/>
                      <w:lang w:eastAsia="lt-LT"/>
                    </w:rPr>
                    <w:t>straipsnio 3 dalį ir ją išdėstyti taip:</w:t>
                  </w:r>
                </w:p>
                <w:sdt>
                  <w:sdtPr>
                    <w:alias w:val="citata"/>
                    <w:tag w:val="part_3885d812b7fe472090d20b03a576c85a"/>
                    <w:lock w:val="sdtLocked"/>
                    <w:richText/>
                  </w:sdtPr>
                  <w:sdtContent>
                    <w:sdt>
                      <w:sdtPr>
                        <w:alias w:val="3 d."/>
                        <w:tag w:val="part_d84efced558f476d93671768d1f623f9"/>
                        <w:lock w:val="sdtLocked"/>
                        <w:richText/>
                      </w:sdtPr>
                      <w:sdtContent>
                        <w:p>
                          <w:pPr>
                            <w:ind w:left="-1701" w:firstLine="708"/>
                            <w:jc w:val="both"/>
                            <w:rPr>
                              <w:szCs w:val="24"/>
                            </w:rPr>
                          </w:pPr>
                          <w:r>
                            <w:rPr>
                              <w:szCs w:val="24"/>
                              <w:lang w:eastAsia="lt-LT"/>
                            </w:rPr>
                            <w:t>„</w:t>
                          </w:r>
                          <w:sdt>
                            <w:sdtPr>
                              <w:alias w:val="Numeris"/>
                              <w:tag w:val="nr_d84efced558f476d93671768d1f623f9"/>
                              <w:lock w:val="sdtLocked"/>
                              <w:richText/>
                            </w:sdtPr>
                            <w:sdtContent>
                              <w:r>
                                <w:rPr>
                                  <w:szCs w:val="24"/>
                                </w:rPr>
                                <w:t>3</w:t>
                              </w:r>
                            </w:sdtContent>
                          </w:sdt>
                          <w:r>
                            <w:rPr>
                              <w:szCs w:val="24"/>
                            </w:rPr>
                            <w:t>. Įspėjimai apie galimą žalą sveikatai privalo būti atspausdinti nenutrinamais aiškiai matomais spaudmenimis ir matomi visi, jie negali būti iš dalies ar visiškai uždengti ar pertraukti banderolėmis, kainų ženklais, saugumo elementais, vyniojimui skirtais maišeliais, aplankais, dėžutėmis ar kitomis priemonėmis, kai tabako gaminiai pateikiami rinkai. Ant tabako gaminių vienetinių pakelių, išskyrus cigarečių pakelius ir suktinių tabako maišelius, įspėjimai apie galimą žalą sveikatai gali būti pateikti lipdukuose, jeigu tokių lipdukų neįmanoma pašalinti. Įspėjimai apie galimą žalą sveikatai turi išlikti nepaliesti atidarant vienetinį pakelį, išskyrus pakelius su viršutiniu atverčiamu dangteliu, kai įspėjimai apie galimą žalą sveikatai gali būti perplėšiami atidarant pakelį, bet tik taip, kad nebūtų pažeistas teksto, nuotraukų ir informacijos dėl metimo rūkyti grafinis vientisumas ir matomumas.“</w:t>
                          </w:r>
                        </w:p>
                      </w:sdtContent>
                    </w:sdt>
                  </w:sdtContent>
                </w:sdt>
              </w:sdtContent>
            </w:sdt>
            <w:sdt>
              <w:sdtPr>
                <w:alias w:val="1 str. 5 d."/>
                <w:tag w:val="part_870387c0a9d6403e8a4864f38d464bc3"/>
                <w:lock w:val="sdtLocked"/>
                <w:richText/>
              </w:sdtPr>
              <w:sdtContent>
                <w:p>
                  <w:pPr>
                    <w:ind w:left="-1701" w:firstLine="708"/>
                    <w:jc w:val="both"/>
                    <w:rPr>
                      <w:szCs w:val="24"/>
                      <w:lang w:eastAsia="lt-LT"/>
                    </w:rPr>
                  </w:pPr>
                  <w:sdt>
                    <w:sdtPr>
                      <w:alias w:val="Numeris"/>
                      <w:tag w:val="nr_870387c0a9d6403e8a4864f38d464bc3"/>
                      <w:lock w:val="sdtLocked"/>
                      <w:richText/>
                    </w:sdtPr>
                    <w:sdtContent>
                      <w:r>
                        <w:rPr>
                          <w:szCs w:val="24"/>
                          <w:lang w:eastAsia="lt-LT"/>
                        </w:rPr>
                        <w:t>5</w:t>
                      </w:r>
                    </w:sdtContent>
                  </w:sdt>
                  <w:r>
                    <w:rPr>
                      <w:szCs w:val="24"/>
                      <w:lang w:eastAsia="lt-LT"/>
                    </w:rPr>
                    <w:t>. Pakeisti 5 straipsnyje išdėstyto Lietuvos Respublikos tabako, tabako gaminių ir su jais susijusių gaminių kontrolės įstatymo II skyriaus 8</w:t>
                  </w:r>
                  <w:r>
                    <w:rPr>
                      <w:szCs w:val="24"/>
                      <w:vertAlign w:val="superscript"/>
                      <w:lang w:eastAsia="lt-LT"/>
                    </w:rPr>
                    <w:t xml:space="preserve">2 </w:t>
                  </w:r>
                  <w:r>
                    <w:rPr>
                      <w:szCs w:val="24"/>
                      <w:lang w:eastAsia="lt-LT"/>
                    </w:rPr>
                    <w:t>straipsnį ir jį išdėstyti taip:</w:t>
                  </w:r>
                </w:p>
                <w:sdt>
                  <w:sdtPr>
                    <w:alias w:val="citata"/>
                    <w:tag w:val="part_e9965c4905104ac5ac2404ed9c74b5f1"/>
                    <w:lock w:val="sdtLocked"/>
                    <w:richText/>
                  </w:sdtPr>
                  <w:sdtContent>
                    <w:sdt>
                      <w:sdtPr>
                        <w:alias w:val="8-2 str."/>
                        <w:tag w:val="part_e42ff15d0eda4966b40d0d295c08d05b"/>
                        <w:lock w:val="sdtLocked"/>
                        <w:richText/>
                      </w:sdtPr>
                      <w:sdtContent>
                        <w:p>
                          <w:pPr>
                            <w:ind w:left="-1701" w:firstLine="708"/>
                            <w:jc w:val="both"/>
                            <w:rPr>
                              <w:szCs w:val="24"/>
                            </w:rPr>
                          </w:pPr>
                          <w:r>
                            <w:rPr>
                              <w:szCs w:val="24"/>
                            </w:rPr>
                            <w:t>„</w:t>
                          </w:r>
                          <w:sdt>
                            <w:sdtPr>
                              <w:alias w:val="Numeris"/>
                              <w:tag w:val="nr_e42ff15d0eda4966b40d0d295c08d05b"/>
                              <w:lock w:val="sdtLocked"/>
                              <w:richText/>
                            </w:sdtPr>
                            <w:sdtContent>
                              <w:r>
                                <w:rPr>
                                  <w:b/>
                                  <w:szCs w:val="24"/>
                                </w:rPr>
                                <w:t>8</w:t>
                              </w:r>
                              <w:r>
                                <w:rPr>
                                  <w:b/>
                                  <w:szCs w:val="24"/>
                                  <w:vertAlign w:val="superscript"/>
                                </w:rPr>
                                <w:t>2</w:t>
                              </w:r>
                            </w:sdtContent>
                          </w:sdt>
                          <w:r>
                            <w:rPr>
                              <w:b/>
                              <w:szCs w:val="24"/>
                            </w:rPr>
                            <w:t xml:space="preserve"> straipsnis. </w:t>
                          </w:r>
                          <w:sdt>
                            <w:sdtPr>
                              <w:alias w:val="Pavadinimas"/>
                              <w:tag w:val="title_e42ff15d0eda4966b40d0d295c08d05b"/>
                              <w:lock w:val="sdtLocked"/>
                              <w:richText/>
                            </w:sdtPr>
                            <w:sdtContent>
                              <w:r>
                                <w:rPr>
                                  <w:b/>
                                  <w:szCs w:val="24"/>
                                </w:rPr>
                                <w:t>Bendrieji įspėjimai ir informacinis pranešimas dėl rūkomojo tabako gaminių</w:t>
                              </w:r>
                            </w:sdtContent>
                          </w:sdt>
                        </w:p>
                        <w:sdt>
                          <w:sdtPr>
                            <w:alias w:val="8-2 str. 1 d."/>
                            <w:tag w:val="part_234358c78e0e493f9ac71f3ec5baeaf9"/>
                            <w:lock w:val="sdtLocked"/>
                            <w:richText/>
                          </w:sdtPr>
                          <w:sdtContent>
                            <w:p>
                              <w:pPr>
                                <w:ind w:left="-1701" w:firstLine="708"/>
                                <w:jc w:val="both"/>
                                <w:rPr>
                                  <w:szCs w:val="24"/>
                                </w:rPr>
                              </w:pPr>
                              <w:sdt>
                                <w:sdtPr>
                                  <w:alias w:val="Numeris"/>
                                  <w:tag w:val="nr_234358c78e0e493f9ac71f3ec5baeaf9"/>
                                  <w:lock w:val="sdtLocked"/>
                                  <w:richText/>
                                </w:sdtPr>
                                <w:sdtContent>
                                  <w:r>
                                    <w:rPr>
                                      <w:szCs w:val="24"/>
                                    </w:rPr>
                                    <w:t>1</w:t>
                                  </w:r>
                                </w:sdtContent>
                              </w:sdt>
                              <w:r>
                                <w:rPr>
                                  <w:szCs w:val="24"/>
                                </w:rPr>
                                <w:t>. Ant kiekvieno rūkomojo tabako gaminių vienetinio pakelio ir ant bet kokios jų išorinės pakuotės turi būti bendrasis įspėjimas: „Rūkymas žudo – mesk rūkyti tuojau pat.“</w:t>
                              </w:r>
                            </w:p>
                          </w:sdtContent>
                        </w:sdt>
                        <w:sdt>
                          <w:sdtPr>
                            <w:alias w:val="8-2 str. 2 d."/>
                            <w:tag w:val="part_6ef79ac3df3c40878036e5d50bcf5316"/>
                            <w:lock w:val="sdtLocked"/>
                            <w:richText/>
                          </w:sdtPr>
                          <w:sdtContent>
                            <w:p>
                              <w:pPr>
                                <w:ind w:left="-1701" w:firstLine="708"/>
                                <w:jc w:val="both"/>
                                <w:rPr>
                                  <w:szCs w:val="24"/>
                                  <w:lang w:eastAsia="lt-LT"/>
                                </w:rPr>
                              </w:pPr>
                              <w:sdt>
                                <w:sdtPr>
                                  <w:alias w:val="Numeris"/>
                                  <w:tag w:val="nr_6ef79ac3df3c40878036e5d50bcf5316"/>
                                  <w:lock w:val="sdtLocked"/>
                                  <w:richText/>
                                </w:sdtPr>
                                <w:sdtContent>
                                  <w:r>
                                    <w:rPr>
                                      <w:szCs w:val="24"/>
                                    </w:rPr>
                                    <w:t>2</w:t>
                                  </w:r>
                                </w:sdtContent>
                              </w:sdt>
                              <w:r>
                                <w:rPr>
                                  <w:szCs w:val="24"/>
                                </w:rPr>
                                <w:t>. Ant kiekvieno rūkomojo tabako gaminių vienetinio pakelio ir ant bet kokios jų išorinės pakuotės turi būti informacinis pranešimas: „Tabako dūmuose yra daugiau kaip 70 medžiagų, kurios, kaip žinoma, sukelia vėžį.“</w:t>
                              </w:r>
                            </w:p>
                          </w:sdtContent>
                        </w:sdt>
                        <w:sdt>
                          <w:sdtPr>
                            <w:alias w:val="8-2 str. 3 d."/>
                            <w:tag w:val="part_21769a5d47f14d0d96230746ae2ea01f"/>
                            <w:lock w:val="sdtLocked"/>
                            <w:richText/>
                          </w:sdtPr>
                          <w:sdtContent>
                            <w:p>
                              <w:pPr>
                                <w:ind w:left="-1701" w:firstLine="708"/>
                                <w:jc w:val="both"/>
                                <w:rPr>
                                  <w:szCs w:val="24"/>
                                </w:rPr>
                              </w:pPr>
                              <w:sdt>
                                <w:sdtPr>
                                  <w:alias w:val="Numeris"/>
                                  <w:tag w:val="nr_21769a5d47f14d0d96230746ae2ea01f"/>
                                  <w:lock w:val="sdtLocked"/>
                                  <w:richText/>
                                </w:sdtPr>
                                <w:sdtContent>
                                  <w:r>
                                    <w:rPr>
                                      <w:szCs w:val="24"/>
                                    </w:rPr>
                                    <w:t>3</w:t>
                                  </w:r>
                                </w:sdtContent>
                              </w:sdt>
                              <w:r>
                                <w:rPr>
                                  <w:szCs w:val="24"/>
                                </w:rPr>
                                <w:t>. Cigarečių vienetiniuose pakeliuose ir suktinių tabako stačiakampio gretasienio formos vienetiniuose pakeliuose bendrasis įspėjimas turi būti pateikiamas ant vienetinio pakelio šoninio paviršiaus apatinės dalies, o informacinis pranešimas – ant kito šoninio paviršiaus apatinės dalies. Šių įspėjimų viena kraštinė turi būti ne mažesnė kaip 20 milimetrų.</w:t>
                              </w:r>
                            </w:p>
                          </w:sdtContent>
                        </w:sdt>
                        <w:sdt>
                          <w:sdtPr>
                            <w:alias w:val="8-2 str. 4 d."/>
                            <w:tag w:val="part_4df3f2680a9b452db9b0863017ee3386"/>
                            <w:lock w:val="sdtLocked"/>
                            <w:richText/>
                          </w:sdtPr>
                          <w:sdtContent>
                            <w:p>
                              <w:pPr>
                                <w:ind w:left="-1701" w:firstLine="708"/>
                                <w:jc w:val="both"/>
                                <w:rPr>
                                  <w:szCs w:val="24"/>
                                </w:rPr>
                              </w:pPr>
                              <w:sdt>
                                <w:sdtPr>
                                  <w:alias w:val="Numeris"/>
                                  <w:tag w:val="nr_4df3f2680a9b452db9b0863017ee3386"/>
                                  <w:lock w:val="sdtLocked"/>
                                  <w:richText/>
                                </w:sdtPr>
                                <w:sdtContent>
                                  <w:r>
                                    <w:rPr>
                                      <w:szCs w:val="24"/>
                                    </w:rPr>
                                    <w:t>4</w:t>
                                  </w:r>
                                </w:sdtContent>
                              </w:sdt>
                              <w:r>
                                <w:rPr>
                                  <w:szCs w:val="24"/>
                                </w:rPr>
                                <w:t>. Cigarečių ir suktinių tabako dėžutės formos vienetiniuose pakeliuose su varstomuoju dangteliu, dėl kurio atidarius vienetinį pakelį šoniniai paviršiai pasidalija į dvi dalis, visas bendrasis</w:t>
                              </w:r>
                              <w:r>
                                <w:rPr>
                                  <w:b/>
                                  <w:szCs w:val="24"/>
                                </w:rPr>
                                <w:t xml:space="preserve"> </w:t>
                              </w:r>
                              <w:r>
                                <w:rPr>
                                  <w:szCs w:val="24"/>
                                </w:rPr>
                                <w:t>įspėjimas ir informacinis pranešimas turi būti ant didesniosios iš tų dviejų padalytų paviršių pusės. Bendrasis įspėjimas taip pat pateikiamas ant vidinės viršutinio paviršiaus dalies, kuri matoma atidarius vienetinį pakelį. Tokio vienetinio pakelio su varstomuoju dangteliu šoninės dalys turi būti ne mažesnės kaip 16 milimetrų aukščio.</w:t>
                              </w:r>
                            </w:p>
                          </w:sdtContent>
                        </w:sdt>
                        <w:sdt>
                          <w:sdtPr>
                            <w:alias w:val="8-2 str. 5 d."/>
                            <w:tag w:val="part_b549687b381f4cca8872043386033bfc"/>
                            <w:lock w:val="sdtLocked"/>
                            <w:richText/>
                          </w:sdtPr>
                          <w:sdtContent>
                            <w:p>
                              <w:pPr>
                                <w:ind w:left="-1701" w:firstLine="708"/>
                                <w:jc w:val="both"/>
                                <w:rPr>
                                  <w:szCs w:val="24"/>
                                </w:rPr>
                              </w:pPr>
                              <w:sdt>
                                <w:sdtPr>
                                  <w:alias w:val="Numeris"/>
                                  <w:tag w:val="nr_b549687b381f4cca8872043386033bfc"/>
                                  <w:lock w:val="sdtLocked"/>
                                  <w:richText/>
                                </w:sdtPr>
                                <w:sdtContent>
                                  <w:r>
                                    <w:rPr>
                                      <w:szCs w:val="24"/>
                                    </w:rPr>
                                    <w:t>5</w:t>
                                  </w:r>
                                </w:sdtContent>
                              </w:sdt>
                              <w:r>
                                <w:rPr>
                                  <w:szCs w:val="24"/>
                                </w:rPr>
                                <w:t>. Suktinių tabako, parduodamo maišeliuose, atveju bendrasis įspėjimas ir informacinis pranešimas turi būti ant paviršių, ant kurių užtikrinamas visiškas šių įspėjimų matomumas. Suktinių tabako cilindro formos vienetiniuose pakeliuose bendrasis įspėjimas turi būti ant išorinio dangtelio paviršiaus, o informacinis pranešimas – ant vidinio dangtelio paviršiaus.</w:t>
                              </w:r>
                            </w:p>
                          </w:sdtContent>
                        </w:sdt>
                        <w:sdt>
                          <w:sdtPr>
                            <w:alias w:val="8-2 str. 6 d."/>
                            <w:tag w:val="part_abf0027744174416b9a0d5e6d5c7e561"/>
                            <w:lock w:val="sdtLocked"/>
                            <w:richText/>
                          </w:sdtPr>
                          <w:sdtContent>
                            <w:p>
                              <w:pPr>
                                <w:ind w:left="-1701" w:firstLine="708"/>
                                <w:jc w:val="both"/>
                                <w:rPr>
                                  <w:szCs w:val="24"/>
                                </w:rPr>
                              </w:pPr>
                              <w:sdt>
                                <w:sdtPr>
                                  <w:alias w:val="Numeris"/>
                                  <w:tag w:val="nr_abf0027744174416b9a0d5e6d5c7e561"/>
                                  <w:lock w:val="sdtLocked"/>
                                  <w:richText/>
                                </w:sdtPr>
                                <w:sdtContent>
                                  <w:r>
                                    <w:rPr>
                                      <w:szCs w:val="24"/>
                                    </w:rPr>
                                    <w:t>6</w:t>
                                  </w:r>
                                </w:sdtContent>
                              </w:sdt>
                              <w:r>
                                <w:rPr>
                                  <w:szCs w:val="24"/>
                                </w:rPr>
                                <w:t>. Tiek bendrasis įspėjimas, tiek informacinis pranešimas turi užimti 50 procentų paviršių, ant kurių jie spausdinami, ploto.</w:t>
                              </w:r>
                            </w:p>
                          </w:sdtContent>
                        </w:sdt>
                        <w:sdt>
                          <w:sdtPr>
                            <w:alias w:val="8-2 str. 7 d."/>
                            <w:tag w:val="part_222e0b2d76894e18a7e3061da17fd692"/>
                            <w:lock w:val="sdtLocked"/>
                            <w:richText/>
                          </w:sdtPr>
                          <w:sdtContent>
                            <w:p>
                              <w:pPr>
                                <w:ind w:left="-1701" w:firstLine="708"/>
                                <w:jc w:val="both"/>
                                <w:rPr>
                                  <w:szCs w:val="24"/>
                                </w:rPr>
                              </w:pPr>
                              <w:sdt>
                                <w:sdtPr>
                                  <w:alias w:val="Numeris"/>
                                  <w:tag w:val="nr_222e0b2d76894e18a7e3061da17fd692"/>
                                  <w:lock w:val="sdtLocked"/>
                                  <w:richText/>
                                </w:sdtPr>
                                <w:sdtContent>
                                  <w:r>
                                    <w:rPr>
                                      <w:szCs w:val="24"/>
                                    </w:rPr>
                                    <w:t>7</w:t>
                                  </w:r>
                                </w:sdtContent>
                              </w:sdt>
                              <w:r>
                                <w:rPr>
                                  <w:szCs w:val="24"/>
                                </w:rPr>
                                <w:t>. Šio straipsnio 1 ir 2 dalyse nurodytas bendrasis įspėjimas ir informacinis pranešimas:</w:t>
                              </w:r>
                            </w:p>
                            <w:sdt>
                              <w:sdtPr>
                                <w:alias w:val="8-2 str. 7 d. 1 p."/>
                                <w:tag w:val="part_f7f8158da746491d995df7e67e7d109a"/>
                                <w:lock w:val="sdtLocked"/>
                                <w:richText/>
                              </w:sdtPr>
                              <w:sdtContent>
                                <w:p>
                                  <w:pPr>
                                    <w:ind w:left="-1701" w:firstLine="708"/>
                                    <w:jc w:val="both"/>
                                    <w:rPr>
                                      <w:szCs w:val="24"/>
                                    </w:rPr>
                                  </w:pPr>
                                  <w:sdt>
                                    <w:sdtPr>
                                      <w:alias w:val="Numeris"/>
                                      <w:tag w:val="nr_f7f8158da746491d995df7e67e7d109a"/>
                                      <w:lock w:val="sdtLocked"/>
                                      <w:richText/>
                                    </w:sdtPr>
                                    <w:sdtContent>
                                      <w:r>
                                        <w:rPr>
                                          <w:szCs w:val="24"/>
                                        </w:rPr>
                                        <w:t>1</w:t>
                                      </w:r>
                                    </w:sdtContent>
                                  </w:sdt>
                                  <w:r>
                                    <w:rPr>
                                      <w:szCs w:val="24"/>
                                    </w:rPr>
                                    <w:t xml:space="preserve">) spausdinami baltame fone juodos spalvos </w:t>
                                  </w:r>
                                  <w:r>
                                    <w:rPr>
                                      <w:i/>
                                      <w:szCs w:val="24"/>
                                    </w:rPr>
                                    <w:t>Helvetica</w:t>
                                  </w:r>
                                  <w:r>
                                    <w:rPr>
                                      <w:szCs w:val="24"/>
                                    </w:rPr>
                                    <w:t xml:space="preserve"> pusjuodžiu šriftu;</w:t>
                                  </w:r>
                                </w:p>
                              </w:sdtContent>
                            </w:sdt>
                            <w:sdt>
                              <w:sdtPr>
                                <w:alias w:val="8-2 str. 7 d. 2 p."/>
                                <w:tag w:val="part_711743d825eb4e11b5ca9eb596575fce"/>
                                <w:lock w:val="sdtLocked"/>
                                <w:richText/>
                              </w:sdtPr>
                              <w:sdtContent>
                                <w:p>
                                  <w:pPr>
                                    <w:ind w:left="-1701" w:firstLine="708"/>
                                    <w:jc w:val="both"/>
                                    <w:rPr>
                                      <w:szCs w:val="24"/>
                                    </w:rPr>
                                  </w:pPr>
                                  <w:sdt>
                                    <w:sdtPr>
                                      <w:alias w:val="Numeris"/>
                                      <w:tag w:val="nr_711743d825eb4e11b5ca9eb596575fce"/>
                                      <w:lock w:val="sdtLocked"/>
                                      <w:richText/>
                                    </w:sdtPr>
                                    <w:sdtContent>
                                      <w:r>
                                        <w:rPr>
                                          <w:szCs w:val="24"/>
                                        </w:rPr>
                                        <w:t>2</w:t>
                                      </w:r>
                                    </w:sdtContent>
                                  </w:sdt>
                                  <w:r>
                                    <w:rPr>
                                      <w:szCs w:val="24"/>
                                    </w:rPr>
                                    <w:t>) pateikiami jiems skirto paviršiaus centre, o ant stačiakampio gretasienio formos vienetinių pakelių ir ant bet kokių jų išorinių pakuočių jie turi būti išdėstyti lygiagrečiai su vienetinio pakelio arba jų išorinės pakuotės šoniniu kraštu;</w:t>
                                  </w:r>
                                </w:p>
                              </w:sdtContent>
                            </w:sdt>
                          </w:sdtContent>
                        </w:sdt>
                        <w:sdt>
                          <w:sdtPr>
                            <w:alias w:val="8-2 str. 8 d."/>
                            <w:tag w:val="part_590b4ef2e9084758a426124f0492c40b"/>
                            <w:lock w:val="sdtLocked"/>
                            <w:richText/>
                          </w:sdtPr>
                          <w:sdtContent>
                            <w:p>
                              <w:pPr>
                                <w:ind w:left="-1701" w:firstLine="708"/>
                                <w:jc w:val="both"/>
                                <w:rPr>
                                  <w:szCs w:val="24"/>
                                </w:rPr>
                              </w:pPr>
                              <w:sdt>
                                <w:sdtPr>
                                  <w:alias w:val="Numeris"/>
                                  <w:tag w:val="nr_590b4ef2e9084758a426124f0492c40b"/>
                                  <w:lock w:val="sdtLocked"/>
                                  <w:richText/>
                                </w:sdtPr>
                                <w:sdtContent>
                                  <w:r>
                                    <w:rPr>
                                      <w:szCs w:val="24"/>
                                    </w:rPr>
                                    <w:t>8</w:t>
                                  </w:r>
                                </w:sdtContent>
                              </w:sdt>
                              <w:r>
                                <w:rPr>
                                  <w:szCs w:val="24"/>
                                </w:rPr>
                                <w:t>. Bendrojo įspėjimo ir informacinio pranešimo pateikimo ant suktinių tabako maišelių vieta turi atitikti Europos Sąjungos teisės aktuose, nustatančiuose bendrojo įspėjimo ir informacinio pranešimo pateikimo vietą ant maišelių, atsižvelgiant į skirtingą maišelių formą, nustatytus reikalavimus.“</w:t>
                              </w:r>
                            </w:p>
                          </w:sdtContent>
                        </w:sdt>
                      </w:sdtContent>
                    </w:sdt>
                  </w:sdtContent>
                </w:sdt>
              </w:sdtContent>
            </w:sdt>
            <w:sdt>
              <w:sdtPr>
                <w:alias w:val="1 str. 6 d."/>
                <w:tag w:val="part_814b48e9a172471cbf984c95807448e9"/>
                <w:lock w:val="sdtLocked"/>
                <w:richText/>
              </w:sdtPr>
              <w:sdtContent>
                <w:p>
                  <w:pPr>
                    <w:ind w:left="-1701" w:firstLine="708"/>
                    <w:jc w:val="both"/>
                    <w:rPr>
                      <w:szCs w:val="24"/>
                      <w:lang w:eastAsia="lt-LT"/>
                    </w:rPr>
                  </w:pPr>
                  <w:sdt>
                    <w:sdtPr>
                      <w:alias w:val="Numeris"/>
                      <w:tag w:val="nr_814b48e9a172471cbf984c95807448e9"/>
                      <w:lock w:val="sdtLocked"/>
                      <w:richText/>
                    </w:sdtPr>
                    <w:sdtContent>
                      <w:r>
                        <w:rPr>
                          <w:szCs w:val="24"/>
                          <w:lang w:eastAsia="lt-LT"/>
                        </w:rPr>
                        <w:t>6</w:t>
                      </w:r>
                    </w:sdtContent>
                  </w:sdt>
                  <w:r>
                    <w:rPr>
                      <w:szCs w:val="24"/>
                      <w:lang w:eastAsia="lt-LT"/>
                    </w:rPr>
                    <w:t>. Pakeisti 5 straipsnyje išdėstyto Lietuvos Respublikos tabako, tabako gaminių ir su jais susijusių gaminių kontrolės įstatymo II skyriaus 8</w:t>
                  </w:r>
                  <w:r>
                    <w:rPr>
                      <w:szCs w:val="24"/>
                      <w:vertAlign w:val="superscript"/>
                      <w:lang w:eastAsia="lt-LT"/>
                    </w:rPr>
                    <w:t xml:space="preserve">3 </w:t>
                  </w:r>
                  <w:r>
                    <w:rPr>
                      <w:szCs w:val="24"/>
                      <w:lang w:eastAsia="lt-LT"/>
                    </w:rPr>
                    <w:t>straipsnį ir jį išdėstyti taip:</w:t>
                  </w:r>
                </w:p>
                <w:sdt>
                  <w:sdtPr>
                    <w:alias w:val="citata"/>
                    <w:tag w:val="part_8ebcde6a7b434a79a6bef235b9f45be7"/>
                    <w:lock w:val="sdtLocked"/>
                    <w:richText/>
                  </w:sdtPr>
                  <w:sdtContent>
                    <w:sdt>
                      <w:sdtPr>
                        <w:alias w:val="8-3 str."/>
                        <w:tag w:val="part_db5e56ade0aa4296b2007ff852291444"/>
                        <w:lock w:val="sdtLocked"/>
                        <w:richText/>
                      </w:sdtPr>
                      <w:sdtContent>
                        <w:p>
                          <w:pPr>
                            <w:ind w:left="-1701" w:firstLine="708"/>
                            <w:jc w:val="both"/>
                            <w:rPr>
                              <w:szCs w:val="24"/>
                            </w:rPr>
                          </w:pPr>
                          <w:r>
                            <w:rPr>
                              <w:szCs w:val="24"/>
                            </w:rPr>
                            <w:t>„</w:t>
                          </w:r>
                          <w:sdt>
                            <w:sdtPr>
                              <w:alias w:val="Numeris"/>
                              <w:tag w:val="nr_db5e56ade0aa4296b2007ff852291444"/>
                              <w:lock w:val="sdtLocked"/>
                              <w:richText/>
                            </w:sdtPr>
                            <w:sdtContent>
                              <w:r>
                                <w:rPr>
                                  <w:b/>
                                  <w:szCs w:val="24"/>
                                </w:rPr>
                                <w:t>8</w:t>
                              </w:r>
                              <w:r>
                                <w:rPr>
                                  <w:b/>
                                  <w:szCs w:val="24"/>
                                  <w:vertAlign w:val="superscript"/>
                                </w:rPr>
                                <w:t>3</w:t>
                              </w:r>
                            </w:sdtContent>
                          </w:sdt>
                          <w:r>
                            <w:rPr>
                              <w:b/>
                              <w:szCs w:val="24"/>
                            </w:rPr>
                            <w:t xml:space="preserve"> straipsnis. </w:t>
                          </w:r>
                          <w:sdt>
                            <w:sdtPr>
                              <w:alias w:val="Pavadinimas"/>
                              <w:tag w:val="title_db5e56ade0aa4296b2007ff852291444"/>
                              <w:lock w:val="sdtLocked"/>
                              <w:richText/>
                            </w:sdtPr>
                            <w:sdtContent>
                              <w:r>
                                <w:rPr>
                                  <w:b/>
                                  <w:szCs w:val="24"/>
                                </w:rPr>
                                <w:t>Kombinuotieji įspėjimai apie rūkomojo tabako gaminių galimą žalą sveikatai</w:t>
                              </w:r>
                            </w:sdtContent>
                          </w:sdt>
                        </w:p>
                        <w:sdt>
                          <w:sdtPr>
                            <w:alias w:val="8-3 str. 1 d."/>
                            <w:tag w:val="part_4cc2f05ef33d4b8e9851501cde2874ba"/>
                            <w:lock w:val="sdtLocked"/>
                            <w:richText/>
                          </w:sdtPr>
                          <w:sdtContent>
                            <w:p>
                              <w:pPr>
                                <w:ind w:left="-1701" w:firstLine="708"/>
                                <w:jc w:val="both"/>
                                <w:rPr>
                                  <w:szCs w:val="24"/>
                                </w:rPr>
                              </w:pPr>
                              <w:sdt>
                                <w:sdtPr>
                                  <w:alias w:val="Numeris"/>
                                  <w:tag w:val="nr_4cc2f05ef33d4b8e9851501cde2874ba"/>
                                  <w:lock w:val="sdtLocked"/>
                                  <w:richText/>
                                </w:sdtPr>
                                <w:sdtContent>
                                  <w:r>
                                    <w:rPr>
                                      <w:szCs w:val="24"/>
                                    </w:rPr>
                                    <w:t>1</w:t>
                                  </w:r>
                                </w:sdtContent>
                              </w:sdt>
                              <w:r>
                                <w:rPr>
                                  <w:szCs w:val="24"/>
                                </w:rPr>
                                <w:t>. Ant kiekvieno rūkomojo tabako gaminių vienetinio pakelio ir ant bet kokios jų išorinės pakuotės teikiami kombinuotieji įspėjimai apie galimą žalą sveikatai. Kombinuotieji įspėjimai apie galimą žalą sveikatai turi:</w:t>
                              </w:r>
                            </w:p>
                            <w:sdt>
                              <w:sdtPr>
                                <w:alias w:val="8-3 str. 1 d. 1 p."/>
                                <w:tag w:val="part_96cf976eb0844ab69ea995f4c1a08cd0"/>
                                <w:lock w:val="sdtLocked"/>
                                <w:richText/>
                              </w:sdtPr>
                              <w:sdtContent>
                                <w:p>
                                  <w:pPr>
                                    <w:ind w:left="-1701" w:firstLine="708"/>
                                    <w:jc w:val="both"/>
                                    <w:rPr>
                                      <w:szCs w:val="24"/>
                                    </w:rPr>
                                  </w:pPr>
                                  <w:sdt>
                                    <w:sdtPr>
                                      <w:alias w:val="Numeris"/>
                                      <w:tag w:val="nr_96cf976eb0844ab69ea995f4c1a08cd0"/>
                                      <w:lock w:val="sdtLocked"/>
                                      <w:richText/>
                                    </w:sdtPr>
                                    <w:sdtContent>
                                      <w:r>
                                        <w:rPr>
                                          <w:szCs w:val="24"/>
                                        </w:rPr>
                                        <w:t>1</w:t>
                                      </w:r>
                                    </w:sdtContent>
                                  </w:sdt>
                                  <w:r>
                                    <w:rPr>
                                      <w:szCs w:val="24"/>
                                    </w:rPr>
                                    <w:t>) būti sudaryti iš šio Įstatymo 1 priede nurodytų tekstinių įspėjimų, esančių ant atitinkamos spalvotos nuotraukos, kaip numatyta vaizdinių įspėjimų rinkiniuose, patvirtintuose Lietuvos Respublikos Vyriausybės ar jos įgaliotos institucijos;</w:t>
                                  </w:r>
                                </w:p>
                              </w:sdtContent>
                            </w:sdt>
                            <w:sdt>
                              <w:sdtPr>
                                <w:alias w:val="8-3 str. 1 d. 2 p."/>
                                <w:tag w:val="part_911e6c09ba77404a9e47a61cca88523a"/>
                                <w:lock w:val="sdtLocked"/>
                                <w:richText/>
                              </w:sdtPr>
                              <w:sdtContent>
                                <w:p>
                                  <w:pPr>
                                    <w:ind w:left="-1701" w:firstLine="708"/>
                                    <w:jc w:val="both"/>
                                    <w:rPr>
                                      <w:szCs w:val="24"/>
                                    </w:rPr>
                                  </w:pPr>
                                  <w:sdt>
                                    <w:sdtPr>
                                      <w:alias w:val="Numeris"/>
                                      <w:tag w:val="nr_911e6c09ba77404a9e47a61cca88523a"/>
                                      <w:lock w:val="sdtLocked"/>
                                      <w:richText/>
                                    </w:sdtPr>
                                    <w:sdtContent>
                                      <w:r>
                                        <w:rPr>
                                          <w:szCs w:val="24"/>
                                        </w:rPr>
                                        <w:t>2</w:t>
                                      </w:r>
                                    </w:sdtContent>
                                  </w:sdt>
                                  <w:r>
                                    <w:rPr>
                                      <w:szCs w:val="24"/>
                                    </w:rPr>
                                    <w:t>) apimti informaciją dėl metimo rūkyti, įskaitant telefono numerius, elektroninio pašto adresus arba interneto svetaines, kuriose vartotojams pateikiama informacija apie paramos programas asmenims, kurie nori mesti rūkyti;</w:t>
                                  </w:r>
                                </w:p>
                              </w:sdtContent>
                            </w:sdt>
                            <w:sdt>
                              <w:sdtPr>
                                <w:alias w:val="8-3 str. 1 d. 3 p."/>
                                <w:tag w:val="part_0045c6e5e9434b709588549dca252f2c"/>
                                <w:lock w:val="sdtLocked"/>
                                <w:richText/>
                              </w:sdtPr>
                              <w:sdtContent>
                                <w:p>
                                  <w:pPr>
                                    <w:ind w:left="-1701" w:firstLine="708"/>
                                    <w:jc w:val="both"/>
                                    <w:rPr>
                                      <w:szCs w:val="24"/>
                                    </w:rPr>
                                  </w:pPr>
                                  <w:sdt>
                                    <w:sdtPr>
                                      <w:alias w:val="Numeris"/>
                                      <w:tag w:val="nr_0045c6e5e9434b709588549dca252f2c"/>
                                      <w:lock w:val="sdtLocked"/>
                                      <w:richText/>
                                    </w:sdtPr>
                                    <w:sdtContent>
                                      <w:r>
                                        <w:rPr>
                                          <w:szCs w:val="24"/>
                                        </w:rPr>
                                        <w:t>3</w:t>
                                      </w:r>
                                    </w:sdtContent>
                                  </w:sdt>
                                  <w:r>
                                    <w:rPr>
                                      <w:szCs w:val="24"/>
                                    </w:rPr>
                                    <w:t>) padengti vienetinio pakelio ir bet kokios jų išorinės pakuotės tiek priekinio, tiek užpakalinio paviršiaus 65 procentus išorės ploto. Ant cilindro formos pakelių vienodu atstumu vienas nuo kito pateikiami du kombinuotieji įspėjimai apie galimą žalą sveikatai ir kiekvienas įspėjimas turi užimti 65 procentus savo išlenkto paviršiaus pusės;</w:t>
                                  </w:r>
                                </w:p>
                              </w:sdtContent>
                            </w:sdt>
                            <w:sdt>
                              <w:sdtPr>
                                <w:alias w:val="8-3 str. 1 d. 4 p."/>
                                <w:tag w:val="part_ab833bdbccda490a89624e645f0c1428"/>
                                <w:lock w:val="sdtLocked"/>
                                <w:richText/>
                              </w:sdtPr>
                              <w:sdtContent>
                                <w:p>
                                  <w:pPr>
                                    <w:ind w:left="-1701" w:firstLine="708"/>
                                    <w:jc w:val="both"/>
                                    <w:rPr>
                                      <w:szCs w:val="24"/>
                                    </w:rPr>
                                  </w:pPr>
                                  <w:sdt>
                                    <w:sdtPr>
                                      <w:alias w:val="Numeris"/>
                                      <w:tag w:val="nr_ab833bdbccda490a89624e645f0c1428"/>
                                      <w:lock w:val="sdtLocked"/>
                                      <w:richText/>
                                    </w:sdtPr>
                                    <w:sdtContent>
                                      <w:r>
                                        <w:rPr>
                                          <w:szCs w:val="24"/>
                                        </w:rPr>
                                        <w:t>4</w:t>
                                      </w:r>
                                    </w:sdtContent>
                                  </w:sdt>
                                  <w:r>
                                    <w:rPr>
                                      <w:szCs w:val="24"/>
                                    </w:rPr>
                                    <w:t>) rodyti tą patį tekstinį įspėjimą ir atitinkamą tą pačią spalvotą nuotrauką abiejose vienetinių pakelių ir bet kokios jų išorinės pakuotės pusėse;</w:t>
                                  </w:r>
                                </w:p>
                              </w:sdtContent>
                            </w:sdt>
                            <w:sdt>
                              <w:sdtPr>
                                <w:alias w:val="8-3 str. 1 d. 5 p."/>
                                <w:tag w:val="part_3503aa4f30484a1abd7dcd1c3faadb4c"/>
                                <w:lock w:val="sdtLocked"/>
                                <w:richText/>
                              </w:sdtPr>
                              <w:sdtContent>
                                <w:p>
                                  <w:pPr>
                                    <w:ind w:left="-1701" w:firstLine="708"/>
                                    <w:jc w:val="both"/>
                                    <w:rPr>
                                      <w:szCs w:val="24"/>
                                    </w:rPr>
                                  </w:pPr>
                                  <w:sdt>
                                    <w:sdtPr>
                                      <w:alias w:val="Numeris"/>
                                      <w:tag w:val="nr_3503aa4f30484a1abd7dcd1c3faadb4c"/>
                                      <w:lock w:val="sdtLocked"/>
                                      <w:richText/>
                                    </w:sdtPr>
                                    <w:sdtContent>
                                      <w:r>
                                        <w:rPr>
                                          <w:szCs w:val="24"/>
                                        </w:rPr>
                                        <w:t>5</w:t>
                                      </w:r>
                                    </w:sdtContent>
                                  </w:sdt>
                                  <w:r>
                                    <w:rPr>
                                      <w:szCs w:val="24"/>
                                    </w:rPr>
                                    <w:t>) būti ant vienetinio pakelio ir ant bet kokios jų išorinės pakuotės viršutinio krašto ir ta pačia kryptimi, kaip bet kuri kita ant to pakuotės paviršiaus pateikiama informacija. Jeigu trejų metų pereinamuoju laikotarpiu, kuris baigiasi 2019 m. gegužės 20 d., prekių ženklai ar logotipai nėra išdėstomi virš įspėjimų apie galimą žalą sveikatai, dėl prievolės, susijusios su kombinuotojo įspėjimo apie galimą žalą sveikatai vietos, taikoma išimtis:</w:t>
                                  </w:r>
                                </w:p>
                              </w:sdtContent>
                            </w:sdt>
                            <w:sdt>
                              <w:sdtPr>
                                <w:alias w:val="8-3 str. 1 d. a p."/>
                                <w:tag w:val="part_18b9ce61edee46a183a2de40e83d2ca5"/>
                                <w:lock w:val="sdtLocked"/>
                                <w:richText/>
                              </w:sdtPr>
                              <w:sdtContent>
                                <w:p>
                                  <w:pPr>
                                    <w:ind w:left="-1701" w:firstLine="708"/>
                                    <w:jc w:val="both"/>
                                    <w:rPr>
                                      <w:szCs w:val="24"/>
                                    </w:rPr>
                                  </w:pPr>
                                  <w:r>
                                    <w:rPr>
                                      <w:szCs w:val="24"/>
                                    </w:rPr>
                                    <w:t>a) tais atvejais, kai banderolė prilipdoma ant kartoninio vienetinio pakelio viršutinio krašto, kombinuotasis įspėjimas apie galimą žalą sveikatai, kuris turi būti ant užpakalinio paviršiaus, gali būti tiesiai po banderole;</w:t>
                                  </w:r>
                                </w:p>
                              </w:sdtContent>
                            </w:sdt>
                            <w:sdt>
                              <w:sdtPr>
                                <w:alias w:val="8-3 str. 1 d. b p."/>
                                <w:tag w:val="part_d2381553ae0b4bb69b3bdae339828f91"/>
                                <w:lock w:val="sdtLocked"/>
                                <w:richText/>
                              </w:sdtPr>
                              <w:sdtContent>
                                <w:p>
                                  <w:pPr>
                                    <w:ind w:left="-1701" w:firstLine="708"/>
                                    <w:jc w:val="both"/>
                                    <w:rPr>
                                      <w:szCs w:val="24"/>
                                    </w:rPr>
                                  </w:pPr>
                                  <w:r>
                                    <w:rPr>
                                      <w:szCs w:val="24"/>
                                    </w:rPr>
                                    <w:t>b) jeigu vienetinis pakelis pagamintas iš minkštos medžiagos, tarp viršutinio pakelio krašto ir kombinuotojo įspėjimo apie galimą žalą sveikatai viršutinio krašto gali būti paliktas ne didesnis kaip 13 milimetrų aukščio stačiakampio formos plotas, skirtas banderolei;</w:t>
                                  </w:r>
                                </w:p>
                              </w:sdtContent>
                            </w:sdt>
                            <w:sdt>
                              <w:sdtPr>
                                <w:alias w:val="8-3 str. 1 d. 6 p."/>
                                <w:tag w:val="part_1511a732f64e4ca9a0a2bf12b9dc50f8"/>
                                <w:lock w:val="sdtLocked"/>
                                <w:richText/>
                              </w:sdtPr>
                              <w:sdtContent>
                                <w:p>
                                  <w:pPr>
                                    <w:ind w:left="-1701" w:firstLine="708"/>
                                    <w:jc w:val="both"/>
                                    <w:rPr>
                                      <w:szCs w:val="24"/>
                                    </w:rPr>
                                  </w:pPr>
                                  <w:sdt>
                                    <w:sdtPr>
                                      <w:alias w:val="Numeris"/>
                                      <w:tag w:val="nr_1511a732f64e4ca9a0a2bf12b9dc50f8"/>
                                      <w:lock w:val="sdtLocked"/>
                                      <w:richText/>
                                    </w:sdtPr>
                                    <w:sdtContent>
                                      <w:r>
                                        <w:rPr>
                                          <w:szCs w:val="24"/>
                                        </w:rPr>
                                        <w:t>6</w:t>
                                      </w:r>
                                    </w:sdtContent>
                                  </w:sdt>
                                  <w:r>
                                    <w:rPr>
                                      <w:szCs w:val="24"/>
                                    </w:rPr>
                                    <w:t>) atitikti Europos Sąjungos teisės aktuose nustatytas kombinuotųjų įspėjimų apie galimą žalą sveikatai išdėstymo, dizaino ir formos, atsižvelgiant į skirtingas vienetinių pakelių formas, ir kitas technines specifikacijas ir reikalavimus;</w:t>
                                  </w:r>
                                </w:p>
                              </w:sdtContent>
                            </w:sdt>
                            <w:sdt>
                              <w:sdtPr>
                                <w:alias w:val="8-3 str. 1 d. 7 p."/>
                                <w:tag w:val="part_6cc5ac1bf51d41f3a32fb2ae13c729aa"/>
                                <w:lock w:val="sdtLocked"/>
                                <w:richText/>
                              </w:sdtPr>
                              <w:sdtContent>
                                <w:p>
                                  <w:pPr>
                                    <w:ind w:left="-1701" w:firstLine="708"/>
                                    <w:jc w:val="both"/>
                                    <w:rPr>
                                      <w:szCs w:val="24"/>
                                    </w:rPr>
                                  </w:pPr>
                                  <w:sdt>
                                    <w:sdtPr>
                                      <w:alias w:val="Numeris"/>
                                      <w:tag w:val="nr_6cc5ac1bf51d41f3a32fb2ae13c729aa"/>
                                      <w:lock w:val="sdtLocked"/>
                                      <w:richText/>
                                    </w:sdtPr>
                                    <w:sdtContent>
                                      <w:r>
                                        <w:rPr>
                                          <w:szCs w:val="24"/>
                                        </w:rPr>
                                        <w:t>7</w:t>
                                      </w:r>
                                    </w:sdtContent>
                                  </w:sdt>
                                  <w:r>
                                    <w:rPr>
                                      <w:szCs w:val="24"/>
                                    </w:rPr>
                                    <w:t>) tuo atveju, kai jie pateikiami ant cigarečių vienetinių pakelių, būti ne mažesnio kaip 44 milimetrų aukščio ir 52 milimetrų pločio.</w:t>
                                  </w:r>
                                </w:p>
                              </w:sdtContent>
                            </w:sdt>
                          </w:sdtContent>
                        </w:sdt>
                        <w:sdt>
                          <w:sdtPr>
                            <w:alias w:val="8-3 str. 2 d."/>
                            <w:tag w:val="part_ebee40dd995341d889caa209d0944c43"/>
                            <w:lock w:val="sdtLocked"/>
                            <w:richText/>
                          </w:sdtPr>
                          <w:sdtContent>
                            <w:p>
                              <w:pPr>
                                <w:ind w:left="-1701" w:firstLine="708"/>
                                <w:jc w:val="both"/>
                                <w:rPr>
                                  <w:szCs w:val="24"/>
                                </w:rPr>
                              </w:pPr>
                              <w:sdt>
                                <w:sdtPr>
                                  <w:alias w:val="Numeris"/>
                                  <w:tag w:val="nr_ebee40dd995341d889caa209d0944c43"/>
                                  <w:lock w:val="sdtLocked"/>
                                  <w:richText/>
                                </w:sdtPr>
                                <w:sdtContent>
                                  <w:r>
                                    <w:rPr>
                                      <w:szCs w:val="24"/>
                                    </w:rPr>
                                    <w:t>2</w:t>
                                  </w:r>
                                </w:sdtContent>
                              </w:sdt>
                              <w:r>
                                <w:rPr>
                                  <w:szCs w:val="24"/>
                                </w:rPr>
                                <w:t>. Kiekvienas Lietuvos Respublikos Vyriausybės ar jos įgaliotos institucijos patvirtintas vaizdinių įspėjimų rinkinys kiekvienais metais yra keičiamas, naudojant paskesnį rinkinį. 2016 metais privalo būti naudojamas 1 rinkinys, 2017 metais – 2 rinkinys, 2018 metais – 3 rinkinys, 2019 metais – 1 rinkinys ir t.</w:t>
                              </w:r>
                              <w:r>
                                <w:rPr>
                                  <w:rFonts w:ascii="TimesLT" w:hAnsi="TimesLT"/>
                                  <w:sz w:val="20"/>
                                </w:rPr>
                                <w:t> </w:t>
                              </w:r>
                              <w:r>
                                <w:rPr>
                                  <w:szCs w:val="24"/>
                                </w:rPr>
                                <w:t>t. Tabako gaminių gamintojai turi dėti maksimalias pastangas, kad kiekvienas atitinkamais metais naudojamo rinkinio vaizdinis įspėjimas ant kiekvieno prekių ženklo tabako gaminio būtų pateiktas kuo vienodesnį skaičių kartų.</w:t>
                              </w:r>
                            </w:p>
                          </w:sdtContent>
                        </w:sdt>
                        <w:sdt>
                          <w:sdtPr>
                            <w:alias w:val="8-3 str. 3 d."/>
                            <w:tag w:val="part_9b3fcc5831da485e8c1c445d7c888c47"/>
                            <w:lock w:val="sdtLocked"/>
                            <w:richText/>
                          </w:sdtPr>
                          <w:sdtContent>
                            <w:p>
                              <w:pPr>
                                <w:ind w:left="-1701" w:firstLine="708"/>
                                <w:jc w:val="both"/>
                                <w:rPr>
                                  <w:szCs w:val="24"/>
                                </w:rPr>
                              </w:pPr>
                              <w:sdt>
                                <w:sdtPr>
                                  <w:alias w:val="Numeris"/>
                                  <w:tag w:val="nr_9b3fcc5831da485e8c1c445d7c888c47"/>
                                  <w:lock w:val="sdtLocked"/>
                                  <w:richText/>
                                </w:sdtPr>
                                <w:sdtContent>
                                  <w:r>
                                    <w:rPr>
                                      <w:szCs w:val="24"/>
                                    </w:rPr>
                                    <w:t>3</w:t>
                                  </w:r>
                                </w:sdtContent>
                              </w:sdt>
                              <w:r>
                                <w:rPr>
                                  <w:szCs w:val="24"/>
                                </w:rPr>
                                <w:t>. Šio straipsnio 1 dalies 2 punkte nurodytos informacijos, susijusios su metimu rūkyti, turinį ir jos pateikimo tvarką nustato Lietuvos Respublikos Vyriausybė ar jos įgaliota institucija.“</w:t>
                              </w:r>
                            </w:p>
                          </w:sdtContent>
                        </w:sdt>
                      </w:sdtContent>
                    </w:sdt>
                  </w:sdtContent>
                </w:sdt>
              </w:sdtContent>
            </w:sdt>
            <w:sdt>
              <w:sdtPr>
                <w:alias w:val="1 str. 7 d."/>
                <w:tag w:val="part_8f3281a155ae49b69f4ad71ee613aca1"/>
                <w:lock w:val="sdtLocked"/>
                <w:richText/>
              </w:sdtPr>
              <w:sdtContent>
                <w:p>
                  <w:pPr>
                    <w:ind w:left="-1701" w:firstLine="708"/>
                    <w:jc w:val="both"/>
                    <w:rPr>
                      <w:szCs w:val="24"/>
                      <w:lang w:eastAsia="lt-LT"/>
                    </w:rPr>
                  </w:pPr>
                  <w:sdt>
                    <w:sdtPr>
                      <w:alias w:val="Numeris"/>
                      <w:tag w:val="nr_8f3281a155ae49b69f4ad71ee613aca1"/>
                      <w:lock w:val="sdtLocked"/>
                      <w:richText/>
                    </w:sdtPr>
                    <w:sdtContent>
                      <w:r>
                        <w:rPr>
                          <w:szCs w:val="24"/>
                          <w:lang w:eastAsia="lt-LT"/>
                        </w:rPr>
                        <w:t>7</w:t>
                      </w:r>
                    </w:sdtContent>
                  </w:sdt>
                  <w:r>
                    <w:rPr>
                      <w:szCs w:val="24"/>
                      <w:lang w:eastAsia="lt-LT"/>
                    </w:rPr>
                    <w:t>. Pakeisti 5 straipsnyje išdėstyto Lietuvos Respublikos tabako, tabako gaminių ir su jais susijusių gaminių kontrolės įstatymo II skyriaus 8</w:t>
                  </w:r>
                  <w:r>
                    <w:rPr>
                      <w:szCs w:val="24"/>
                      <w:vertAlign w:val="superscript"/>
                      <w:lang w:eastAsia="lt-LT"/>
                    </w:rPr>
                    <w:t xml:space="preserve">4 </w:t>
                  </w:r>
                  <w:r>
                    <w:rPr>
                      <w:szCs w:val="24"/>
                      <w:lang w:eastAsia="lt-LT"/>
                    </w:rPr>
                    <w:t>straipsnį ir jį išdėstyti taip:</w:t>
                  </w:r>
                </w:p>
                <w:sdt>
                  <w:sdtPr>
                    <w:alias w:val="citata"/>
                    <w:tag w:val="part_28f36ae373e148cca8c20f7a4d89056b"/>
                    <w:lock w:val="sdtLocked"/>
                    <w:richText/>
                  </w:sdtPr>
                  <w:sdtContent>
                    <w:sdt>
                      <w:sdtPr>
                        <w:alias w:val="8-4 str."/>
                        <w:tag w:val="part_9b9665d55cd942beac975ec3b16907d3"/>
                        <w:lock w:val="sdtLocked"/>
                        <w:richText/>
                      </w:sdtPr>
                      <w:sdtContent>
                        <w:p>
                          <w:pPr>
                            <w:ind w:left="-1701" w:firstLine="708"/>
                            <w:jc w:val="both"/>
                            <w:rPr>
                              <w:szCs w:val="24"/>
                            </w:rPr>
                          </w:pPr>
                          <w:r>
                            <w:rPr>
                              <w:szCs w:val="24"/>
                            </w:rPr>
                            <w:t>„</w:t>
                          </w:r>
                          <w:sdt>
                            <w:sdtPr>
                              <w:alias w:val="Numeris"/>
                              <w:tag w:val="nr_9b9665d55cd942beac975ec3b16907d3"/>
                              <w:lock w:val="sdtLocked"/>
                              <w:richText/>
                            </w:sdtPr>
                            <w:sdtContent>
                              <w:r>
                                <w:rPr>
                                  <w:b/>
                                  <w:szCs w:val="24"/>
                                </w:rPr>
                                <w:t>8</w:t>
                              </w:r>
                              <w:r>
                                <w:rPr>
                                  <w:b/>
                                  <w:szCs w:val="24"/>
                                  <w:vertAlign w:val="superscript"/>
                                </w:rPr>
                                <w:t>4</w:t>
                              </w:r>
                            </w:sdtContent>
                          </w:sdt>
                          <w:r>
                            <w:rPr>
                              <w:b/>
                              <w:szCs w:val="24"/>
                            </w:rPr>
                            <w:t xml:space="preserve"> straipsnis. </w:t>
                          </w:r>
                          <w:sdt>
                            <w:sdtPr>
                              <w:alias w:val="Pavadinimas"/>
                              <w:tag w:val="title_9b9665d55cd942beac975ec3b16907d3"/>
                              <w:lock w:val="sdtLocked"/>
                              <w:richText/>
                            </w:sdtPr>
                            <w:sdtContent>
                              <w:r>
                                <w:rPr>
                                  <w:b/>
                                  <w:szCs w:val="24"/>
                                </w:rPr>
                                <w:t>Kitų rūkomojo tabako gaminių, išskyrus cigaretes, suktinių tabaką ir vandens pypkių tabaką, ženklinimas</w:t>
                              </w:r>
                            </w:sdtContent>
                          </w:sdt>
                        </w:p>
                        <w:sdt>
                          <w:sdtPr>
                            <w:alias w:val="8-4 str. 1 d."/>
                            <w:tag w:val="part_66167e836daf4422884fc594a8eb2d13"/>
                            <w:lock w:val="sdtLocked"/>
                            <w:richText/>
                          </w:sdtPr>
                          <w:sdtContent>
                            <w:p>
                              <w:pPr>
                                <w:ind w:left="-1701" w:firstLine="708"/>
                                <w:jc w:val="both"/>
                                <w:rPr>
                                  <w:szCs w:val="24"/>
                                </w:rPr>
                              </w:pPr>
                              <w:sdt>
                                <w:sdtPr>
                                  <w:alias w:val="Numeris"/>
                                  <w:tag w:val="nr_66167e836daf4422884fc594a8eb2d13"/>
                                  <w:lock w:val="sdtLocked"/>
                                  <w:richText/>
                                </w:sdtPr>
                                <w:sdtContent>
                                  <w:r>
                                    <w:rPr>
                                      <w:szCs w:val="24"/>
                                    </w:rPr>
                                    <w:t>1</w:t>
                                  </w:r>
                                </w:sdtContent>
                              </w:sdt>
                              <w:r>
                                <w:rPr>
                                  <w:szCs w:val="24"/>
                                </w:rPr>
                                <w:t>. Kitų rūkomojo tabako gaminių, išskyrus cigaretes, suktinių tabaką ir vandens pypkių tabaką, atveju nėra taikoma prievolė pateikti šio Įstatymo 8</w:t>
                              </w:r>
                              <w:r>
                                <w:rPr>
                                  <w:szCs w:val="24"/>
                                  <w:vertAlign w:val="superscript"/>
                                </w:rPr>
                                <w:t>2</w:t>
                              </w:r>
                              <w:r>
                                <w:rPr>
                                  <w:szCs w:val="24"/>
                                </w:rPr>
                                <w:t xml:space="preserve"> straipsnio 2 dalyje nustatytą informacinį pranešimą ir šio Įstatymo 8</w:t>
                              </w:r>
                              <w:r>
                                <w:rPr>
                                  <w:szCs w:val="24"/>
                                  <w:vertAlign w:val="superscript"/>
                                </w:rPr>
                                <w:t>3</w:t>
                              </w:r>
                              <w:r>
                                <w:rPr>
                                  <w:szCs w:val="24"/>
                                </w:rPr>
                                <w:t xml:space="preserve"> straipsnyje nustatytus kombinuotuosius įspėjimus apie galimą žalą sveikatai. Kartu su šio Įstatymo 8</w:t>
                              </w:r>
                              <w:r>
                                <w:rPr>
                                  <w:szCs w:val="24"/>
                                  <w:vertAlign w:val="superscript"/>
                                </w:rPr>
                                <w:t>2</w:t>
                              </w:r>
                              <w:r>
                                <w:rPr>
                                  <w:szCs w:val="24"/>
                                </w:rPr>
                                <w:t xml:space="preserve"> straipsnio 1 dalyje nurodytu bendruoju įspėjimu ant kiekvieno tų gaminių vienetinio pakelio ir ant bet kokios jų išorinės pakuotės turi būti vienas iš šio Įstatymo 1 priede nurodytų tekstinių įspėjimų. Šio Įstatymo 8</w:t>
                              </w:r>
                              <w:r>
                                <w:rPr>
                                  <w:szCs w:val="24"/>
                                  <w:vertAlign w:val="superscript"/>
                                </w:rPr>
                                <w:t>2</w:t>
                              </w:r>
                              <w:r>
                                <w:rPr>
                                  <w:szCs w:val="24"/>
                                </w:rPr>
                                <w:t xml:space="preserve"> straipsnio 1 dalyje nurodytame bendrajame įspėjime turi būti pateikta šio Įstatymo 8</w:t>
                              </w:r>
                              <w:r>
                                <w:rPr>
                                  <w:szCs w:val="24"/>
                                  <w:vertAlign w:val="superscript"/>
                                </w:rPr>
                                <w:t>3</w:t>
                              </w:r>
                              <w:r>
                                <w:rPr>
                                  <w:szCs w:val="24"/>
                                </w:rPr>
                                <w:t xml:space="preserve"> straipsnio 3 dalyje nurodyta informacija, susijusi su metimu rūkyti.</w:t>
                              </w:r>
                            </w:p>
                          </w:sdtContent>
                        </w:sdt>
                        <w:sdt>
                          <w:sdtPr>
                            <w:alias w:val="8-4 str. 2 d."/>
                            <w:tag w:val="part_88f513154f1045e6a1e72d328c1b20b0"/>
                            <w:lock w:val="sdtLocked"/>
                            <w:richText/>
                          </w:sdtPr>
                          <w:sdtContent>
                            <w:p>
                              <w:pPr>
                                <w:ind w:left="-1701" w:firstLine="720"/>
                                <w:jc w:val="both"/>
                                <w:rPr>
                                  <w:szCs w:val="24"/>
                                </w:rPr>
                              </w:pPr>
                              <w:sdt>
                                <w:sdtPr>
                                  <w:alias w:val="Numeris"/>
                                  <w:tag w:val="nr_88f513154f1045e6a1e72d328c1b20b0"/>
                                  <w:lock w:val="sdtLocked"/>
                                  <w:richText/>
                                </w:sdtPr>
                                <w:sdtContent>
                                  <w:r>
                                    <w:rPr>
                                      <w:szCs w:val="24"/>
                                    </w:rPr>
                                    <w:t>2</w:t>
                                  </w:r>
                                </w:sdtContent>
                              </w:sdt>
                              <w:r>
                                <w:rPr>
                                  <w:szCs w:val="24"/>
                                </w:rPr>
                                <w:t>. Bendrasis įspėjimas turi būti pateikiamas ant vienetinio pakelio ir ant bet kokios jų išorinės pakuotės labiausiai matomo paviršiaus. Šiame straipsnyje nurodytų tabako gaminių gamintojai turi dėti maksimalias pastangas, kad ant kiekvieno prekių ženklo gaminių tekstinis įspėjimas būtų pateiktas kuo vienodesnį skaičių kartų. Tekstiniai įspėjimai turi būti pateikiami ant vienetinio pakelio ir ant bet kokios jų išorinės pakuotės kito labiausiai matomo paviršiaus. Vienetinių pakelių su varstomuoju dangteliu atveju kitas labiausiai matomas paviršius yra tas, kuris tampa matomas, kai pakelis yra atidarytas.</w:t>
                              </w:r>
                            </w:p>
                          </w:sdtContent>
                        </w:sdt>
                        <w:sdt>
                          <w:sdtPr>
                            <w:alias w:val="8-4 str. 3 d."/>
                            <w:tag w:val="part_fb2b0447b4cf4f74a308fb03e2fb0486"/>
                            <w:lock w:val="sdtLocked"/>
                            <w:richText/>
                          </w:sdtPr>
                          <w:sdtContent>
                            <w:p>
                              <w:pPr>
                                <w:ind w:left="-1701" w:firstLine="708"/>
                                <w:jc w:val="both"/>
                                <w:rPr>
                                  <w:szCs w:val="24"/>
                                </w:rPr>
                              </w:pPr>
                              <w:sdt>
                                <w:sdtPr>
                                  <w:alias w:val="Numeris"/>
                                  <w:tag w:val="nr_fb2b0447b4cf4f74a308fb03e2fb0486"/>
                                  <w:lock w:val="sdtLocked"/>
                                  <w:richText/>
                                </w:sdtPr>
                                <w:sdtContent>
                                  <w:r>
                                    <w:rPr>
                                      <w:szCs w:val="24"/>
                                    </w:rPr>
                                    <w:t>3</w:t>
                                  </w:r>
                                </w:sdtContent>
                              </w:sdt>
                              <w:r>
                                <w:rPr>
                                  <w:szCs w:val="24"/>
                                </w:rPr>
                                <w:t>. Šio straipsnio 1 dalyje nurodytas bendrasis įspėjimas turi užimti 30 procentų vienetinio pakelio ir bet kokios jų išorinės pakuotės atitinkamo paviršiaus.</w:t>
                              </w:r>
                            </w:p>
                          </w:sdtContent>
                        </w:sdt>
                        <w:sdt>
                          <w:sdtPr>
                            <w:alias w:val="8-4 str. 4 d."/>
                            <w:tag w:val="part_e1585275f5814b169b577d7af0a6ef9d"/>
                            <w:lock w:val="sdtLocked"/>
                            <w:richText/>
                          </w:sdtPr>
                          <w:sdtContent>
                            <w:p>
                              <w:pPr>
                                <w:ind w:left="-1701" w:firstLine="708"/>
                                <w:jc w:val="both"/>
                                <w:rPr>
                                  <w:szCs w:val="24"/>
                                </w:rPr>
                              </w:pPr>
                              <w:sdt>
                                <w:sdtPr>
                                  <w:alias w:val="Numeris"/>
                                  <w:tag w:val="nr_e1585275f5814b169b577d7af0a6ef9d"/>
                                  <w:lock w:val="sdtLocked"/>
                                  <w:richText/>
                                </w:sdtPr>
                                <w:sdtContent>
                                  <w:r>
                                    <w:rPr>
                                      <w:szCs w:val="24"/>
                                    </w:rPr>
                                    <w:t>4</w:t>
                                  </w:r>
                                </w:sdtContent>
                              </w:sdt>
                              <w:r>
                                <w:rPr>
                                  <w:szCs w:val="24"/>
                                </w:rPr>
                                <w:t>. Šio straipsnio 1 dalyje nurodytas tekstinis įspėjimas turi užimti 40 procentų vienetinio pakelio ir bet kokios jų išorinės pakuotės atitinkamo paviršiaus.</w:t>
                              </w:r>
                            </w:p>
                          </w:sdtContent>
                        </w:sdt>
                        <w:sdt>
                          <w:sdtPr>
                            <w:alias w:val="8-4 str. 5 d."/>
                            <w:tag w:val="part_9e0e074639ed48259ebd28fe5f1d1701"/>
                            <w:lock w:val="sdtLocked"/>
                            <w:richText/>
                          </w:sdtPr>
                          <w:sdtContent>
                            <w:p>
                              <w:pPr>
                                <w:ind w:left="-1701" w:firstLine="708"/>
                                <w:jc w:val="both"/>
                                <w:rPr>
                                  <w:szCs w:val="24"/>
                                </w:rPr>
                              </w:pPr>
                              <w:sdt>
                                <w:sdtPr>
                                  <w:alias w:val="Numeris"/>
                                  <w:tag w:val="nr_9e0e074639ed48259ebd28fe5f1d1701"/>
                                  <w:lock w:val="sdtLocked"/>
                                  <w:richText/>
                                </w:sdtPr>
                                <w:sdtContent>
                                  <w:r>
                                    <w:rPr>
                                      <w:szCs w:val="24"/>
                                    </w:rPr>
                                    <w:t>5</w:t>
                                  </w:r>
                                </w:sdtContent>
                              </w:sdt>
                              <w:r>
                                <w:rPr>
                                  <w:szCs w:val="24"/>
                                </w:rPr>
                                <w:t>. Jeigu šio straipsnio 1 dalyje nurodyti įspėjimai apie galimą žalą sveikatai turi būti pateikiami didesniame kaip 150 kvadratinių centimetrų ploto paviršiuje, įspėjimas turi užimti 45 kvadratinių centimetrų plotą.</w:t>
                              </w:r>
                            </w:p>
                          </w:sdtContent>
                        </w:sdt>
                        <w:sdt>
                          <w:sdtPr>
                            <w:alias w:val="8-4 str. 6 d."/>
                            <w:tag w:val="part_652c9bf124254b6389c77840be5b5cb9"/>
                            <w:lock w:val="sdtLocked"/>
                            <w:richText/>
                          </w:sdtPr>
                          <w:sdtContent>
                            <w:p>
                              <w:pPr>
                                <w:ind w:left="-1701" w:firstLine="720"/>
                                <w:jc w:val="both"/>
                                <w:rPr>
                                  <w:szCs w:val="24"/>
                                </w:rPr>
                              </w:pPr>
                              <w:sdt>
                                <w:sdtPr>
                                  <w:alias w:val="Numeris"/>
                                  <w:tag w:val="nr_652c9bf124254b6389c77840be5b5cb9"/>
                                  <w:lock w:val="sdtLocked"/>
                                  <w:richText/>
                                </w:sdtPr>
                                <w:sdtContent>
                                  <w:r>
                                    <w:rPr>
                                      <w:szCs w:val="24"/>
                                    </w:rPr>
                                    <w:t>6</w:t>
                                  </w:r>
                                </w:sdtContent>
                              </w:sdt>
                              <w:r>
                                <w:rPr>
                                  <w:szCs w:val="24"/>
                                </w:rPr>
                                <w:t>. Šio straipsnio 1 dalyje nurodyti įspėjimai apie galimą žalą sveikatai turi atitikti šio Įstatymo 8</w:t>
                              </w:r>
                              <w:r>
                                <w:rPr>
                                  <w:szCs w:val="24"/>
                                  <w:vertAlign w:val="superscript"/>
                                </w:rPr>
                                <w:t>2</w:t>
                              </w:r>
                              <w:r>
                                <w:rPr>
                                  <w:szCs w:val="24"/>
                                </w:rPr>
                                <w:t xml:space="preserve"> straipsnio 7 dalyje nurodytus reikalavimus. Įspėjimų apie galimą žalą sveikatai tekstas šiems įspėjimams skirtame paviršiuje turi būti išdėstytas lygiagrečiai su pagrindiniu tekstu. Įspėjimai apie galimą žalą sveikatai apvedami ne siauresne kaip 3 milimetrų pločio ir ne platesne kaip 4 milimetrų pločio juoda linija. Ši linija turi būti įspėjimams apie galimą žalą sveikatai skirto paviršiaus išorėje.“</w:t>
                              </w:r>
                            </w:p>
                          </w:sdtContent>
                        </w:sdt>
                      </w:sdtContent>
                    </w:sdt>
                  </w:sdtContent>
                </w:sdt>
              </w:sdtContent>
            </w:sdt>
            <w:sdt>
              <w:sdtPr>
                <w:alias w:val="1 str. 8 d."/>
                <w:tag w:val="part_49cb4cd703bf4d33855a1c649813331e"/>
                <w:lock w:val="sdtLocked"/>
                <w:richText/>
              </w:sdtPr>
              <w:sdtContent>
                <w:p>
                  <w:pPr>
                    <w:ind w:left="-1701" w:firstLine="708"/>
                    <w:jc w:val="both"/>
                    <w:rPr>
                      <w:szCs w:val="24"/>
                      <w:lang w:eastAsia="lt-LT"/>
                    </w:rPr>
                  </w:pPr>
                  <w:sdt>
                    <w:sdtPr>
                      <w:alias w:val="Numeris"/>
                      <w:tag w:val="nr_49cb4cd703bf4d33855a1c649813331e"/>
                      <w:lock w:val="sdtLocked"/>
                      <w:richText/>
                    </w:sdtPr>
                    <w:sdtContent>
                      <w:r>
                        <w:rPr>
                          <w:szCs w:val="24"/>
                          <w:lang w:eastAsia="lt-LT"/>
                        </w:rPr>
                        <w:t>8</w:t>
                      </w:r>
                    </w:sdtContent>
                  </w:sdt>
                  <w:r>
                    <w:rPr>
                      <w:szCs w:val="24"/>
                      <w:lang w:eastAsia="lt-LT"/>
                    </w:rPr>
                    <w:t>. Pakeisti 5 straipsnyje išdėstyto Lietuvos Respublikos tabako, tabako gaminių ir su jais susijusių gaminių kontrolės įstatymo II skyriaus 8</w:t>
                  </w:r>
                  <w:r>
                    <w:rPr>
                      <w:szCs w:val="24"/>
                      <w:vertAlign w:val="superscript"/>
                      <w:lang w:eastAsia="lt-LT"/>
                    </w:rPr>
                    <w:t xml:space="preserve">7 </w:t>
                  </w:r>
                  <w:r>
                    <w:rPr>
                      <w:szCs w:val="24"/>
                      <w:lang w:eastAsia="lt-LT"/>
                    </w:rPr>
                    <w:t>straipsnio 1 dalį ir ją išdėstyti taip:</w:t>
                  </w:r>
                </w:p>
                <w:sdt>
                  <w:sdtPr>
                    <w:alias w:val="citata"/>
                    <w:tag w:val="part_3a60d1d7e83d47c68b666f5f3107ee09"/>
                    <w:lock w:val="sdtLocked"/>
                    <w:richText/>
                  </w:sdtPr>
                  <w:sdtContent>
                    <w:sdt>
                      <w:sdtPr>
                        <w:alias w:val="1 d."/>
                        <w:tag w:val="part_f1dceb38fdc54c54a450d638baedc357"/>
                        <w:lock w:val="sdtLocked"/>
                        <w:richText/>
                      </w:sdtPr>
                      <w:sdtContent>
                        <w:p>
                          <w:pPr>
                            <w:ind w:left="-1701" w:firstLine="708"/>
                            <w:jc w:val="both"/>
                            <w:rPr>
                              <w:szCs w:val="24"/>
                            </w:rPr>
                          </w:pPr>
                          <w:r>
                            <w:rPr>
                              <w:szCs w:val="24"/>
                            </w:rPr>
                            <w:t>„</w:t>
                          </w:r>
                          <w:sdt>
                            <w:sdtPr>
                              <w:alias w:val="Numeris"/>
                              <w:tag w:val="nr_f1dceb38fdc54c54a450d638baedc357"/>
                              <w:lock w:val="sdtLocked"/>
                              <w:richText/>
                            </w:sdtPr>
                            <w:sdtContent>
                              <w:r>
                                <w:rPr>
                                  <w:szCs w:val="24"/>
                                </w:rPr>
                                <w:t>1</w:t>
                              </w:r>
                            </w:sdtContent>
                          </w:sdt>
                          <w:r>
                            <w:rPr>
                              <w:szCs w:val="24"/>
                            </w:rPr>
                            <w:t>. Cigarečių vienetiniai pakeliai turi būti stačiakampio gretasienio formos. Įspėjimas apie galimą žalą sveikatai ant cigarečių stačiakampio gretasienio formos vienetinių pakelių su apvaliais ar nuožulniais kraštais turi užimti paviršiaus plotą, lygų paviršiaus plotui ant vienetinio pakelio be tokių kraštų. Suktinių tabako vienetiniai pakeliai turi būti stačiakampio gretasienio, cilindro arba maišelio formos. Suktinių tabako vienetiniame pakelyje esančio tabako svoris turi būti ne mažesnis kaip 30 gramų.“</w:t>
                          </w:r>
                        </w:p>
                      </w:sdtContent>
                    </w:sdt>
                  </w:sdtContent>
                </w:sdt>
              </w:sdtContent>
            </w:sdt>
            <w:sdt>
              <w:sdtPr>
                <w:alias w:val="1 str. 9 d."/>
                <w:tag w:val="part_b7e19a6ce4634b7dbaf2b5e2790b6bda"/>
                <w:lock w:val="sdtLocked"/>
                <w:richText/>
              </w:sdtPr>
              <w:sdtContent>
                <w:p>
                  <w:pPr>
                    <w:ind w:left="-1701" w:firstLine="708"/>
                    <w:jc w:val="both"/>
                    <w:rPr>
                      <w:szCs w:val="24"/>
                    </w:rPr>
                  </w:pPr>
                  <w:sdt>
                    <w:sdtPr>
                      <w:alias w:val="Numeris"/>
                      <w:tag w:val="nr_b7e19a6ce4634b7dbaf2b5e2790b6bda"/>
                      <w:lock w:val="sdtLocked"/>
                      <w:richText/>
                    </w:sdtPr>
                    <w:sdtContent>
                      <w:r>
                        <w:rPr>
                          <w:szCs w:val="24"/>
                        </w:rPr>
                        <w:t>9</w:t>
                      </w:r>
                    </w:sdtContent>
                  </w:sdt>
                  <w:r>
                    <w:rPr>
                      <w:szCs w:val="24"/>
                    </w:rPr>
                    <w:t>. Pakeisti 5 straipsnyje išdėstyto Lietuvos Respublikos tabako, tabako gaminių ir su jais susijusių gaminių kontrolės įstatymo II skyriaus antrojo skirsnio pavadinimą ir jį išdėstyti taip:</w:t>
                  </w:r>
                </w:p>
                <w:sdt>
                  <w:sdtPr>
                    <w:alias w:val="citata"/>
                    <w:tag w:val="part_9c61ec611d7e4d2f8d60433782af3329"/>
                    <w:lock w:val="sdtLocked"/>
                    <w:richText/>
                  </w:sdtPr>
                  <w:sdtContent>
                    <w:sdt>
                      <w:sdtPr>
                        <w:alias w:val="skirsnis"/>
                        <w:tag w:val="part_212015dece854203b7c8156a023c061c"/>
                        <w:lock w:val="sdtLocked"/>
                        <w:richText/>
                      </w:sdtPr>
                      <w:sdtContent>
                        <w:p>
                          <w:pPr>
                            <w:ind w:left="-1701" w:firstLine="708"/>
                            <w:jc w:val="center"/>
                            <w:rPr>
                              <w:b/>
                              <w:szCs w:val="24"/>
                            </w:rPr>
                          </w:pPr>
                          <w:r>
                            <w:rPr>
                              <w:b/>
                              <w:szCs w:val="24"/>
                            </w:rPr>
                            <w:t>„</w:t>
                          </w:r>
                          <w:sdt>
                            <w:sdtPr>
                              <w:alias w:val="Numeris"/>
                              <w:tag w:val="nr_212015dece854203b7c8156a023c061c"/>
                              <w:lock w:val="sdtLocked"/>
                              <w:richText/>
                            </w:sdtPr>
                            <w:sdtContent>
                              <w:r>
                                <w:rPr>
                                  <w:b/>
                                  <w:szCs w:val="24"/>
                                </w:rPr>
                                <w:t>ANTRASIS</w:t>
                              </w:r>
                            </w:sdtContent>
                          </w:sdt>
                          <w:r>
                            <w:rPr>
                              <w:b/>
                              <w:szCs w:val="24"/>
                            </w:rPr>
                            <w:t xml:space="preserve"> SKIRSNIS</w:t>
                          </w:r>
                        </w:p>
                        <w:p>
                          <w:pPr>
                            <w:ind w:left="-1701" w:firstLine="708"/>
                            <w:jc w:val="both"/>
                            <w:rPr>
                              <w:b/>
                              <w:szCs w:val="24"/>
                            </w:rPr>
                          </w:pPr>
                          <w:sdt>
                            <w:sdtPr>
                              <w:alias w:val="Pavadinimas"/>
                              <w:tag w:val="title_212015dece854203b7c8156a023c061c"/>
                              <w:lock w:val="sdtLocked"/>
                              <w:richText/>
                            </w:sdtPr>
                            <w:sdtContent>
                              <w:r>
                                <w:rPr>
                                  <w:b/>
                                  <w:szCs w:val="24"/>
                                </w:rPr>
                                <w:t>ELEKTRONINIŲ CIGAREČIŲ, ELEKTRONINIŲ CIGAREČIŲ PILDYKLIŲ, RŪKOMŲJŲ ŽOLINIŲ GAMINIŲ SUDĖTIES, KOKYBĖS IR ŽENKLINIMO, INFORMACIJOS APIE ELEKTRONINES CIGARETES, ELEKTRONINIŲ CIGAREČIŲ PILDYKLES, RŪKOMUOSIUS ŽOLINIUS GAMINIUS IR NAUJOVIŠKUS TABAKO GAMINIUS TEIKIMO REIKALAVIMAI“</w:t>
                              </w:r>
                            </w:sdtContent>
                          </w:sdt>
                        </w:p>
                        <w:p>
                          <w:pPr>
                            <w:ind w:left="-1701" w:firstLine="708"/>
                            <w:jc w:val="both"/>
                            <w:rPr>
                              <w:szCs w:val="24"/>
                              <w:lang w:eastAsia="lt-LT"/>
                            </w:rPr>
                          </w:pPr>
                        </w:p>
                      </w:sdtContent>
                    </w:sdt>
                  </w:sdtContent>
                </w:sdt>
              </w:sdtContent>
            </w:sdt>
            <w:sdt>
              <w:sdtPr>
                <w:alias w:val="1 str. 10 d."/>
                <w:tag w:val="part_8c67902d46d74257ac9f580274669947"/>
                <w:lock w:val="sdtLocked"/>
                <w:richText/>
              </w:sdtPr>
              <w:sdtContent>
                <w:p>
                  <w:pPr>
                    <w:ind w:left="-1701" w:firstLine="708"/>
                    <w:jc w:val="both"/>
                    <w:rPr>
                      <w:szCs w:val="24"/>
                      <w:lang w:eastAsia="lt-LT"/>
                    </w:rPr>
                  </w:pPr>
                  <w:sdt>
                    <w:sdtPr>
                      <w:alias w:val="Numeris"/>
                      <w:tag w:val="nr_8c67902d46d74257ac9f580274669947"/>
                      <w:lock w:val="sdtLocked"/>
                      <w:richText/>
                    </w:sdtPr>
                    <w:sdtContent>
                      <w:r>
                        <w:rPr>
                          <w:szCs w:val="24"/>
                          <w:lang w:eastAsia="lt-LT"/>
                        </w:rPr>
                        <w:t>10</w:t>
                      </w:r>
                    </w:sdtContent>
                  </w:sdt>
                  <w:r>
                    <w:rPr>
                      <w:szCs w:val="24"/>
                      <w:lang w:eastAsia="lt-LT"/>
                    </w:rPr>
                    <w:t>. Pakeisti 5 straipsnyje išdėstyto Lietuvos Respublikos tabako, tabako gaminių ir su jais susijusių gaminių kontrolės įstatymo II skyriaus 9</w:t>
                  </w:r>
                  <w:r>
                    <w:rPr>
                      <w:szCs w:val="24"/>
                      <w:vertAlign w:val="superscript"/>
                      <w:lang w:eastAsia="lt-LT"/>
                    </w:rPr>
                    <w:t xml:space="preserve"> </w:t>
                  </w:r>
                  <w:r>
                    <w:rPr>
                      <w:szCs w:val="24"/>
                      <w:lang w:eastAsia="lt-LT"/>
                    </w:rPr>
                    <w:t>straipsnį ir jį išdėstyti taip:</w:t>
                  </w:r>
                </w:p>
                <w:sdt>
                  <w:sdtPr>
                    <w:alias w:val="citata"/>
                    <w:tag w:val="part_d115a3cc7988454a91d79e0d5b7bb578"/>
                    <w:lock w:val="sdtLocked"/>
                    <w:richText/>
                  </w:sdtPr>
                  <w:sdtContent>
                    <w:sdt>
                      <w:sdtPr>
                        <w:alias w:val="9 str."/>
                        <w:tag w:val="part_56482df75af24b6fa0eb4b5b273cc97a"/>
                        <w:lock w:val="sdtLocked"/>
                        <w:richText/>
                      </w:sdtPr>
                      <w:sdtContent>
                        <w:p>
                          <w:pPr>
                            <w:ind w:left="-1701" w:firstLine="708"/>
                            <w:jc w:val="both"/>
                            <w:rPr>
                              <w:b/>
                              <w:strike/>
                              <w:szCs w:val="24"/>
                            </w:rPr>
                          </w:pPr>
                          <w:r>
                            <w:rPr>
                              <w:szCs w:val="24"/>
                              <w:lang w:eastAsia="lt-LT"/>
                            </w:rPr>
                            <w:t>„</w:t>
                          </w:r>
                          <w:sdt>
                            <w:sdtPr>
                              <w:alias w:val="Numeris"/>
                              <w:tag w:val="nr_56482df75af24b6fa0eb4b5b273cc97a"/>
                              <w:lock w:val="sdtLocked"/>
                              <w:richText/>
                            </w:sdtPr>
                            <w:sdtContent>
                              <w:r>
                                <w:rPr>
                                  <w:b/>
                                  <w:szCs w:val="24"/>
                                </w:rPr>
                                <w:t>9</w:t>
                              </w:r>
                            </w:sdtContent>
                          </w:sdt>
                          <w:r>
                            <w:rPr>
                              <w:b/>
                              <w:szCs w:val="24"/>
                            </w:rPr>
                            <w:t xml:space="preserve"> straipsnis.</w:t>
                          </w:r>
                          <w:r>
                            <w:rPr>
                              <w:szCs w:val="24"/>
                            </w:rPr>
                            <w:t xml:space="preserve"> </w:t>
                          </w:r>
                          <w:sdt>
                            <w:sdtPr>
                              <w:alias w:val="Pavadinimas"/>
                              <w:tag w:val="title_56482df75af24b6fa0eb4b5b273cc97a"/>
                              <w:lock w:val="sdtLocked"/>
                              <w:richText/>
                            </w:sdtPr>
                            <w:sdtContent>
                              <w:r>
                                <w:rPr>
                                  <w:b/>
                                  <w:szCs w:val="24"/>
                                </w:rPr>
                                <w:t xml:space="preserve">Tabako gaminių gamintojų ir (ar) importuotojų pranešimai apie tabako gaminių sudedamąsias dalis ir išsiskiriančias medžiagas </w:t>
                              </w:r>
                            </w:sdtContent>
                          </w:sdt>
                        </w:p>
                        <w:sdt>
                          <w:sdtPr>
                            <w:alias w:val="9 str. 1 d."/>
                            <w:tag w:val="part_d123dca4717842b3ade159d94b7c6e6c"/>
                            <w:lock w:val="sdtLocked"/>
                            <w:richText/>
                          </w:sdtPr>
                          <w:sdtContent>
                            <w:p>
                              <w:pPr>
                                <w:ind w:left="-1701" w:firstLine="708"/>
                                <w:jc w:val="both"/>
                                <w:rPr>
                                  <w:szCs w:val="24"/>
                                </w:rPr>
                              </w:pPr>
                              <w:sdt>
                                <w:sdtPr>
                                  <w:alias w:val="Numeris"/>
                                  <w:tag w:val="nr_d123dca4717842b3ade159d94b7c6e6c"/>
                                  <w:lock w:val="sdtLocked"/>
                                  <w:richText/>
                                </w:sdtPr>
                                <w:sdtContent>
                                  <w:r>
                                    <w:rPr>
                                      <w:szCs w:val="24"/>
                                    </w:rPr>
                                    <w:t>1</w:t>
                                  </w:r>
                                </w:sdtContent>
                              </w:sdt>
                              <w:r>
                                <w:rPr>
                                  <w:szCs w:val="24"/>
                                </w:rPr>
                                <w:t>. Tabako gaminių gamintojai ir (ar) importuotojai Narkotikų, tabako ir alkoholio kontrolės departamentui Lietuvos Respublikos Vyriausybės nustatyta tvarka pagal prekių ženklą ir rūšį privalo pateikti Europos Komisijos nustatytos formos pranešimą apie:</w:t>
                              </w:r>
                            </w:p>
                            <w:sdt>
                              <w:sdtPr>
                                <w:alias w:val="9 str. 1 d. 1 p."/>
                                <w:tag w:val="part_27033bad39ae45ebbf5e3b9680ce7c65"/>
                                <w:lock w:val="sdtLocked"/>
                                <w:richText/>
                              </w:sdtPr>
                              <w:sdtContent>
                                <w:p>
                                  <w:pPr>
                                    <w:ind w:left="-1701" w:firstLine="708"/>
                                    <w:jc w:val="both"/>
                                    <w:rPr>
                                      <w:szCs w:val="24"/>
                                    </w:rPr>
                                  </w:pPr>
                                  <w:sdt>
                                    <w:sdtPr>
                                      <w:alias w:val="Numeris"/>
                                      <w:tag w:val="nr_27033bad39ae45ebbf5e3b9680ce7c65"/>
                                      <w:lock w:val="sdtLocked"/>
                                      <w:richText/>
                                    </w:sdtPr>
                                    <w:sdtContent>
                                      <w:r>
                                        <w:rPr>
                                          <w:szCs w:val="24"/>
                                        </w:rPr>
                                        <w:t>1</w:t>
                                      </w:r>
                                    </w:sdtContent>
                                  </w:sdt>
                                  <w:r>
                                    <w:rPr>
                                      <w:szCs w:val="24"/>
                                    </w:rPr>
                                    <w:t xml:space="preserve">) tabako gaminių gamybai naudotų visų tabako gaminių sudedamųjų dalių ir jų kiekių sudarytą sąrašą (toliau – sąrašas) kiekvienos tabako gaminių sudedamosios dalies mažėjančia tvarka pagal svorį. Sąraše turi būti nurodyta, ar šios tabako gaminių sudedamosios dalys buvo registruotos pagal Reglamentą (EB) Nr. 1907/2006 ir ar jos buvo klasifikuotos pagal 2008 m. gruodžio 16 d. Europos Parlamento ir Tarybos reglamentą (EB) Nr. 1272/2008 dėl cheminių medžiagų ir mišinių klasifikavimo, ženklinimo ir pakavimo, iš dalies keičiančio ir panaikinančio Direktyvas 67/548/EEB bei 1999/45/EB ir iš dalies keičiantis Reglamentą (EB) Nr. 190/2006 (OL 2008 L 353, p. 1). Prie sąrašo pridedamas paaiškinimas, kuriame nurodoma, kodėl tokių tabako gaminių sudedamųjų dalių buvo dėta į atitinkamus tabako gaminius, pridedami toksikologiniai duomenys, apibūdinantys atitinkamai sudegintas ar nesudegintas šias tabako gaminių sudedamąsias dalis, nurodant jų poveikį vartotojų sveikatai ir priklausomybę sukeliantį poveikį; </w:t>
                                  </w:r>
                                </w:p>
                              </w:sdtContent>
                            </w:sdt>
                            <w:sdt>
                              <w:sdtPr>
                                <w:alias w:val="9 str. 1 d. 2 p."/>
                                <w:tag w:val="part_8fc8eea0dc854b8cbac6ef6e59c9dbe2"/>
                                <w:lock w:val="sdtLocked"/>
                                <w:richText/>
                              </w:sdtPr>
                              <w:sdtContent>
                                <w:p>
                                  <w:pPr>
                                    <w:ind w:left="-1701" w:firstLine="708"/>
                                    <w:jc w:val="both"/>
                                    <w:rPr>
                                      <w:szCs w:val="24"/>
                                    </w:rPr>
                                  </w:pPr>
                                  <w:sdt>
                                    <w:sdtPr>
                                      <w:alias w:val="Numeris"/>
                                      <w:tag w:val="nr_8fc8eea0dc854b8cbac6ef6e59c9dbe2"/>
                                      <w:lock w:val="sdtLocked"/>
                                      <w:richText/>
                                    </w:sdtPr>
                                    <w:sdtContent>
                                      <w:r>
                                        <w:rPr>
                                          <w:szCs w:val="24"/>
                                        </w:rPr>
                                        <w:t>2</w:t>
                                      </w:r>
                                    </w:sdtContent>
                                  </w:sdt>
                                  <w:r>
                                    <w:rPr>
                                      <w:szCs w:val="24"/>
                                    </w:rPr>
                                    <w:t>) išsiskiriančių medžiagų kiekius, kaip nustatyta šio Įstatymo 4 straipsnio 2 dalyje;</w:t>
                                  </w:r>
                                </w:p>
                              </w:sdtContent>
                            </w:sdt>
                            <w:sdt>
                              <w:sdtPr>
                                <w:alias w:val="9 str. 1 d. 3 p."/>
                                <w:tag w:val="part_69500edfba534298bd683ba5d92a2c5d"/>
                                <w:lock w:val="sdtLocked"/>
                                <w:richText/>
                              </w:sdtPr>
                              <w:sdtContent>
                                <w:p>
                                  <w:pPr>
                                    <w:ind w:left="-1701" w:firstLine="708"/>
                                    <w:jc w:val="both"/>
                                    <w:rPr>
                                      <w:szCs w:val="24"/>
                                    </w:rPr>
                                  </w:pPr>
                                  <w:sdt>
                                    <w:sdtPr>
                                      <w:alias w:val="Numeris"/>
                                      <w:tag w:val="nr_69500edfba534298bd683ba5d92a2c5d"/>
                                      <w:lock w:val="sdtLocked"/>
                                      <w:richText/>
                                    </w:sdtPr>
                                    <w:sdtContent>
                                      <w:r>
                                        <w:rPr>
                                          <w:szCs w:val="24"/>
                                        </w:rPr>
                                        <w:t>3</w:t>
                                      </w:r>
                                    </w:sdtContent>
                                  </w:sdt>
                                  <w:r>
                                    <w:rPr>
                                      <w:szCs w:val="24"/>
                                    </w:rPr>
                                    <w:t>) jei turima, informaciją apie kitas nei šio Įstatymo 4 straipsnio 2 dalyje nurodytas iš cigarečių išsiskiriančias medžiagas ir iš kitų nei cigaretės tabako gaminių išsiskiriančias medžiagas, ir jų kiekio nustatymo matavimo metodus;</w:t>
                                  </w:r>
                                </w:p>
                              </w:sdtContent>
                            </w:sdt>
                            <w:sdt>
                              <w:sdtPr>
                                <w:alias w:val="9 str. 1 d. 4 p."/>
                                <w:tag w:val="part_df3bc5ca0deb4a889e94c561d97121b4"/>
                                <w:lock w:val="sdtLocked"/>
                                <w:richText/>
                              </w:sdtPr>
                              <w:sdtContent>
                                <w:p>
                                  <w:pPr>
                                    <w:ind w:left="-1701" w:firstLine="850"/>
                                    <w:jc w:val="both"/>
                                    <w:rPr>
                                      <w:szCs w:val="24"/>
                                    </w:rPr>
                                  </w:pPr>
                                  <w:sdt>
                                    <w:sdtPr>
                                      <w:alias w:val="Numeris"/>
                                      <w:tag w:val="nr_df3bc5ca0deb4a889e94c561d97121b4"/>
                                      <w:lock w:val="sdtLocked"/>
                                      <w:richText/>
                                    </w:sdtPr>
                                    <w:sdtContent>
                                      <w:r>
                                        <w:rPr>
                                          <w:szCs w:val="24"/>
                                        </w:rPr>
                                        <w:t>4</w:t>
                                      </w:r>
                                    </w:sdtContent>
                                  </w:sdt>
                                  <w:r>
                                    <w:rPr>
                                      <w:szCs w:val="24"/>
                                    </w:rPr>
                                    <w:t>) kiekvieno gaminio pardavimo apimtis, išreikštas gaminių vienetais ar kilogramais, pradedant skaičiuoti nuo 2015 m. sausio 1 d.</w:t>
                                  </w:r>
                                </w:p>
                              </w:sdtContent>
                            </w:sdt>
                          </w:sdtContent>
                        </w:sdt>
                        <w:sdt>
                          <w:sdtPr>
                            <w:alias w:val="9 str. 2 d."/>
                            <w:tag w:val="part_9e5d3d52c413425c9ee9dd94ec29ac33"/>
                            <w:lock w:val="sdtLocked"/>
                            <w:richText/>
                          </w:sdtPr>
                          <w:sdtContent>
                            <w:p>
                              <w:pPr>
                                <w:ind w:left="-1701" w:firstLine="708"/>
                                <w:jc w:val="both"/>
                                <w:rPr>
                                  <w:szCs w:val="24"/>
                                </w:rPr>
                              </w:pPr>
                              <w:sdt>
                                <w:sdtPr>
                                  <w:alias w:val="Numeris"/>
                                  <w:tag w:val="nr_9e5d3d52c413425c9ee9dd94ec29ac33"/>
                                  <w:lock w:val="sdtLocked"/>
                                  <w:richText/>
                                </w:sdtPr>
                                <w:sdtContent>
                                  <w:r>
                                    <w:rPr>
                                      <w:szCs w:val="24"/>
                                    </w:rPr>
                                    <w:t>2</w:t>
                                  </w:r>
                                </w:sdtContent>
                              </w:sdt>
                              <w:r>
                                <w:rPr>
                                  <w:szCs w:val="24"/>
                                </w:rPr>
                                <w:t xml:space="preserve">. Tabako gaminių gamintojai ir importuotojai privalo informuoti Narkotikų, tabako ir alkoholio kontrolės departamentą, jeigu tabako gaminio sudėtis pakeičiama taip, kad nebeatitinka pagal šio straipsnio 1 dalies reikalavimus anksčiau pateiktos informacijos. </w:t>
                              </w:r>
                            </w:p>
                          </w:sdtContent>
                        </w:sdt>
                        <w:sdt>
                          <w:sdtPr>
                            <w:alias w:val="9 str. 3 d."/>
                            <w:tag w:val="part_664d26547a5144ad9479568080068954"/>
                            <w:lock w:val="sdtLocked"/>
                            <w:richText/>
                          </w:sdtPr>
                          <w:sdtContent>
                            <w:p>
                              <w:pPr>
                                <w:ind w:left="-1701" w:firstLine="708"/>
                                <w:jc w:val="both"/>
                                <w:rPr>
                                  <w:szCs w:val="24"/>
                                </w:rPr>
                              </w:pPr>
                              <w:sdt>
                                <w:sdtPr>
                                  <w:alias w:val="Numeris"/>
                                  <w:tag w:val="nr_664d26547a5144ad9479568080068954"/>
                                  <w:lock w:val="sdtLocked"/>
                                  <w:richText/>
                                </w:sdtPr>
                                <w:sdtContent>
                                  <w:r>
                                    <w:rPr>
                                      <w:szCs w:val="24"/>
                                    </w:rPr>
                                    <w:t>3</w:t>
                                  </w:r>
                                </w:sdtContent>
                              </w:sdt>
                              <w:r>
                                <w:rPr>
                                  <w:szCs w:val="24"/>
                                </w:rPr>
                                <w:t>. Naujo ar pakeisto tabako gaminio atveju informacija, kurios reikalaujama pagal šį straipsnį, pateikiama Narkotikų, tabako ir alkoholio kontrolės departamentui prieš patiekiant tuos gaminius rinkai.</w:t>
                              </w:r>
                            </w:p>
                          </w:sdtContent>
                        </w:sdt>
                        <w:sdt>
                          <w:sdtPr>
                            <w:alias w:val="9 str. 4 d."/>
                            <w:tag w:val="part_100fbf12b4bc47ab9d68bf9b03a99f91"/>
                            <w:lock w:val="sdtLocked"/>
                            <w:richText/>
                          </w:sdtPr>
                          <w:sdtContent>
                            <w:p>
                              <w:pPr>
                                <w:ind w:left="-1701" w:firstLine="708"/>
                                <w:jc w:val="both"/>
                                <w:rPr>
                                  <w:szCs w:val="24"/>
                                </w:rPr>
                              </w:pPr>
                              <w:sdt>
                                <w:sdtPr>
                                  <w:alias w:val="Numeris"/>
                                  <w:tag w:val="nr_100fbf12b4bc47ab9d68bf9b03a99f91"/>
                                  <w:lock w:val="sdtLocked"/>
                                  <w:richText/>
                                </w:sdtPr>
                                <w:sdtContent>
                                  <w:r>
                                    <w:rPr>
                                      <w:szCs w:val="24"/>
                                    </w:rPr>
                                    <w:t>4</w:t>
                                  </w:r>
                                </w:sdtContent>
                              </w:sdt>
                              <w:r>
                                <w:rPr>
                                  <w:szCs w:val="24"/>
                                </w:rPr>
                                <w:t>. Dėl cigarečių ir suktinių tabako gamintojai ir importuotojai prieš patiekiant šiuos gaminius rinkai privalo pateikti Narkotikų, tabako ir alkoholio kontrolės departamentui techninį dokumentą, kuriame išdėstomas naudojamų priedų ir jų savybių aprašymas ir nurodomi gamintojų ir importuotojų taikyti kitų nei dervos, nikotinas, anglies monoksidas išsiskiriančių medžiagų kiekio nustatymo matavimo metodai.</w:t>
                              </w:r>
                            </w:p>
                          </w:sdtContent>
                        </w:sdt>
                        <w:sdt>
                          <w:sdtPr>
                            <w:alias w:val="9 str. 5 d."/>
                            <w:tag w:val="part_085d72240b694f949f621b88913542fc"/>
                            <w:lock w:val="sdtLocked"/>
                            <w:richText/>
                          </w:sdtPr>
                          <w:sdtContent>
                            <w:p>
                              <w:pPr>
                                <w:ind w:left="-1701" w:firstLine="708"/>
                                <w:jc w:val="both"/>
                                <w:rPr>
                                  <w:szCs w:val="24"/>
                                </w:rPr>
                              </w:pPr>
                              <w:sdt>
                                <w:sdtPr>
                                  <w:alias w:val="Numeris"/>
                                  <w:tag w:val="nr_085d72240b694f949f621b88913542fc"/>
                                  <w:lock w:val="sdtLocked"/>
                                  <w:richText/>
                                </w:sdtPr>
                                <w:sdtContent>
                                  <w:r>
                                    <w:rPr>
                                      <w:szCs w:val="24"/>
                                    </w:rPr>
                                    <w:t>5</w:t>
                                  </w:r>
                                </w:sdtContent>
                              </w:sdt>
                              <w:r>
                                <w:rPr>
                                  <w:szCs w:val="24"/>
                                </w:rPr>
                                <w:t xml:space="preserve">. Pagal šio straipsnio 1, 2 ir 4 dalis gauta informacija yra viešai prieinama Narkotikų, tabako ir alkoholio kontrolės departamento interneto svetainėje. Narkotikų, tabako ir alkoholio kontrolės departamentas, skelbdamas šią informaciją, privalo apsaugoti komercinę (gamybinę) paslaptį. </w:t>
                              </w:r>
                            </w:p>
                          </w:sdtContent>
                        </w:sdt>
                        <w:sdt>
                          <w:sdtPr>
                            <w:alias w:val="9 str. 6 d."/>
                            <w:tag w:val="part_a05e57355e85427990e956d887622e42"/>
                            <w:lock w:val="sdtLocked"/>
                            <w:richText/>
                          </w:sdtPr>
                          <w:sdtContent>
                            <w:p>
                              <w:pPr>
                                <w:ind w:left="-1701" w:firstLine="708"/>
                                <w:jc w:val="both"/>
                                <w:rPr>
                                  <w:szCs w:val="24"/>
                                </w:rPr>
                              </w:pPr>
                              <w:sdt>
                                <w:sdtPr>
                                  <w:alias w:val="Numeris"/>
                                  <w:tag w:val="nr_a05e57355e85427990e956d887622e42"/>
                                  <w:lock w:val="sdtLocked"/>
                                  <w:richText/>
                                </w:sdtPr>
                                <w:sdtContent>
                                  <w:r>
                                    <w:rPr>
                                      <w:szCs w:val="24"/>
                                    </w:rPr>
                                    <w:t>6</w:t>
                                  </w:r>
                                </w:sdtContent>
                              </w:sdt>
                              <w:r>
                                <w:rPr>
                                  <w:szCs w:val="24"/>
                                </w:rPr>
                                <w:t xml:space="preserve">. Tabako gaminių gamintojai ir importuotojai, pateikdami informaciją pagal šio straipsnio 1, 2 ir 4 dalis, privalo ne tik nurodyti, kurią informaciją jie laiko komercine (gamybine) paslaptimi, bet taip pat ir šią aplinkybę pagrįsti. </w:t>
                              </w:r>
                            </w:p>
                          </w:sdtContent>
                        </w:sdt>
                        <w:sdt>
                          <w:sdtPr>
                            <w:alias w:val="9 str. 7 d."/>
                            <w:tag w:val="part_58d1ce4787ca41489135361a60299fed"/>
                            <w:lock w:val="sdtLocked"/>
                            <w:richText/>
                          </w:sdtPr>
                          <w:sdtContent>
                            <w:p>
                              <w:pPr>
                                <w:ind w:left="-1701" w:firstLine="708"/>
                                <w:jc w:val="both"/>
                                <w:rPr>
                                  <w:szCs w:val="24"/>
                                </w:rPr>
                              </w:pPr>
                              <w:sdt>
                                <w:sdtPr>
                                  <w:alias w:val="Numeris"/>
                                  <w:tag w:val="nr_58d1ce4787ca41489135361a60299fed"/>
                                  <w:lock w:val="sdtLocked"/>
                                  <w:richText/>
                                </w:sdtPr>
                                <w:sdtContent>
                                  <w:r>
                                    <w:rPr>
                                      <w:szCs w:val="24"/>
                                    </w:rPr>
                                    <w:t>7</w:t>
                                  </w:r>
                                </w:sdtContent>
                              </w:sdt>
                              <w:r>
                                <w:rPr>
                                  <w:szCs w:val="24"/>
                                </w:rPr>
                                <w:t>. Visa šiame straipsnyje nurodyta privaloma pateikti informacija yra pateikiama ir saugoma elektronine forma Narkotikų, tabako ir alkoholio kontrolės departamente, kuris privalo užtikrinti, kad tabako gaminių gamintojų ir importuotojų nurodyta konfidenciali informacija nebūtų atskleista, išskyrus atvejus, kai teisėtvarkos ar kitos institucijos teisės aktų nustatyta tvarka turi teisę gauti tokią informaciją, taip pat užtikrinti, kad saugoma informacija būtų prieinama Europos Komisijai ir kitoms Europos Sąjungos valstybėms narėms Europos Komisijos priimtų sprendimų nustatyta tvarka.</w:t>
                              </w:r>
                            </w:p>
                          </w:sdtContent>
                        </w:sdt>
                        <w:sdt>
                          <w:sdtPr>
                            <w:alias w:val="9 str. 8 d."/>
                            <w:tag w:val="part_b6d1eeebe6084f279e7bebe1049d7a24"/>
                            <w:lock w:val="sdtLocked"/>
                            <w:richText/>
                          </w:sdtPr>
                          <w:sdtContent>
                            <w:p>
                              <w:pPr>
                                <w:ind w:left="-1701" w:firstLine="708"/>
                                <w:jc w:val="both"/>
                                <w:rPr>
                                  <w:szCs w:val="24"/>
                                </w:rPr>
                              </w:pPr>
                              <w:sdt>
                                <w:sdtPr>
                                  <w:alias w:val="Numeris"/>
                                  <w:tag w:val="nr_b6d1eeebe6084f279e7bebe1049d7a24"/>
                                  <w:lock w:val="sdtLocked"/>
                                  <w:richText/>
                                </w:sdtPr>
                                <w:sdtContent>
                                  <w:r>
                                    <w:rPr>
                                      <w:szCs w:val="24"/>
                                    </w:rPr>
                                    <w:t>8</w:t>
                                  </w:r>
                                </w:sdtContent>
                              </w:sdt>
                              <w:r>
                                <w:rPr>
                                  <w:szCs w:val="24"/>
                                </w:rPr>
                                <w:t>. Cigarečių ir suktinių tabako, kurių sudėtyje yra į Europos Komisijos nustatytą prioritetinį sąrašą įtraukto priedo, gamintojai ir importuotojai privalo atlikti išsamius tyrimus, kurių metu dėl kiekvieno priedo nagrinėjama, ar tas priedas:</w:t>
                              </w:r>
                            </w:p>
                            <w:sdt>
                              <w:sdtPr>
                                <w:alias w:val="9 str. 8 d. 1 p."/>
                                <w:tag w:val="part_b18328a4b93341cdaec4455ba3ee1c68"/>
                                <w:lock w:val="sdtLocked"/>
                                <w:richText/>
                              </w:sdtPr>
                              <w:sdtContent>
                                <w:p>
                                  <w:pPr>
                                    <w:ind w:left="-1701" w:firstLine="708"/>
                                    <w:jc w:val="both"/>
                                    <w:rPr>
                                      <w:szCs w:val="24"/>
                                    </w:rPr>
                                  </w:pPr>
                                  <w:sdt>
                                    <w:sdtPr>
                                      <w:alias w:val="Numeris"/>
                                      <w:tag w:val="nr_b18328a4b93341cdaec4455ba3ee1c68"/>
                                      <w:lock w:val="sdtLocked"/>
                                      <w:richText/>
                                    </w:sdtPr>
                                    <w:sdtContent>
                                      <w:r>
                                        <w:rPr>
                                          <w:szCs w:val="24"/>
                                        </w:rPr>
                                        <w:t>1</w:t>
                                      </w:r>
                                    </w:sdtContent>
                                  </w:sdt>
                                  <w:r>
                                    <w:rPr>
                                      <w:szCs w:val="24"/>
                                    </w:rPr>
                                    <w:t>) prisideda prie atitinkamų tabako gaminių toksiškumo ar priklausomybės sukėlimo gebos ir dėl to žymiai ar išmatuojamai padidėja bet kurio iš atitinkamų tabako gaminių toksiškumas arba priklausomybės sukėlimo geba;</w:t>
                                  </w:r>
                                </w:p>
                              </w:sdtContent>
                            </w:sdt>
                            <w:sdt>
                              <w:sdtPr>
                                <w:alias w:val="9 str. 8 d. 2 p."/>
                                <w:tag w:val="part_2ad3e96c7c1844d286e8f664fcf8f09f"/>
                                <w:lock w:val="sdtLocked"/>
                                <w:richText/>
                              </w:sdtPr>
                              <w:sdtContent>
                                <w:p>
                                  <w:pPr>
                                    <w:ind w:left="-1701" w:firstLine="708"/>
                                    <w:jc w:val="both"/>
                                    <w:rPr>
                                      <w:szCs w:val="24"/>
                                    </w:rPr>
                                  </w:pPr>
                                  <w:sdt>
                                    <w:sdtPr>
                                      <w:alias w:val="Numeris"/>
                                      <w:tag w:val="nr_2ad3e96c7c1844d286e8f664fcf8f09f"/>
                                      <w:lock w:val="sdtLocked"/>
                                      <w:richText/>
                                    </w:sdtPr>
                                    <w:sdtContent>
                                      <w:r>
                                        <w:rPr>
                                          <w:szCs w:val="24"/>
                                        </w:rPr>
                                        <w:t>2</w:t>
                                      </w:r>
                                    </w:sdtContent>
                                  </w:sdt>
                                  <w:r>
                                    <w:rPr>
                                      <w:szCs w:val="24"/>
                                    </w:rPr>
                                    <w:t>) suteikia pridėtinį tabako gaminio kvapą ar skonį;</w:t>
                                  </w:r>
                                </w:p>
                              </w:sdtContent>
                            </w:sdt>
                            <w:sdt>
                              <w:sdtPr>
                                <w:alias w:val="9 str. 8 d. 3 p."/>
                                <w:tag w:val="part_7e5774564f1b4052b819cd2fec00d99f"/>
                                <w:lock w:val="sdtLocked"/>
                                <w:richText/>
                              </w:sdtPr>
                              <w:sdtContent>
                                <w:p>
                                  <w:pPr>
                                    <w:ind w:left="-1701" w:firstLine="708"/>
                                    <w:jc w:val="both"/>
                                    <w:rPr>
                                      <w:szCs w:val="24"/>
                                    </w:rPr>
                                  </w:pPr>
                                  <w:sdt>
                                    <w:sdtPr>
                                      <w:alias w:val="Numeris"/>
                                      <w:tag w:val="nr_7e5774564f1b4052b819cd2fec00d99f"/>
                                      <w:lock w:val="sdtLocked"/>
                                      <w:richText/>
                                    </w:sdtPr>
                                    <w:sdtContent>
                                      <w:r>
                                        <w:rPr>
                                          <w:szCs w:val="24"/>
                                        </w:rPr>
                                        <w:t>3</w:t>
                                      </w:r>
                                    </w:sdtContent>
                                  </w:sdt>
                                  <w:r>
                                    <w:rPr>
                                      <w:szCs w:val="24"/>
                                    </w:rPr>
                                    <w:t>) palengvina įkvėpimą ar nikotino įsisavinimą arba</w:t>
                                  </w:r>
                                </w:p>
                              </w:sdtContent>
                            </w:sdt>
                            <w:sdt>
                              <w:sdtPr>
                                <w:alias w:val="9 str. 8 d. 4 p."/>
                                <w:tag w:val="part_b7e604547f904aab861b1b732e970867"/>
                                <w:lock w:val="sdtLocked"/>
                                <w:richText/>
                              </w:sdtPr>
                              <w:sdtContent>
                                <w:p>
                                  <w:pPr>
                                    <w:ind w:left="-1701" w:firstLine="708"/>
                                    <w:jc w:val="both"/>
                                    <w:rPr>
                                      <w:szCs w:val="24"/>
                                    </w:rPr>
                                  </w:pPr>
                                  <w:sdt>
                                    <w:sdtPr>
                                      <w:alias w:val="Numeris"/>
                                      <w:tag w:val="nr_b7e604547f904aab861b1b732e970867"/>
                                      <w:lock w:val="sdtLocked"/>
                                      <w:richText/>
                                    </w:sdtPr>
                                    <w:sdtContent>
                                      <w:r>
                                        <w:rPr>
                                          <w:szCs w:val="24"/>
                                        </w:rPr>
                                        <w:t>4</w:t>
                                      </w:r>
                                    </w:sdtContent>
                                  </w:sdt>
                                  <w:r>
                                    <w:rPr>
                                      <w:szCs w:val="24"/>
                                    </w:rPr>
                                    <w:t>) sąlygoja KMR savybių turinčių medžiagų susidarymą arba jų kiekio padidėjimą ir dėl to žymiai ar išmatuojamai padidėja bet kurio iš atitinkamų tabako gaminių KMR savybės.</w:t>
                                  </w:r>
                                </w:p>
                              </w:sdtContent>
                            </w:sdt>
                          </w:sdtContent>
                        </w:sdt>
                        <w:sdt>
                          <w:sdtPr>
                            <w:alias w:val="9 str. 9 d."/>
                            <w:tag w:val="part_307cc6225c424112afe0ce8a13b9b7b8"/>
                            <w:lock w:val="sdtLocked"/>
                            <w:richText/>
                          </w:sdtPr>
                          <w:sdtContent>
                            <w:p>
                              <w:pPr>
                                <w:ind w:left="-1701" w:firstLine="708"/>
                                <w:jc w:val="both"/>
                                <w:rPr>
                                  <w:szCs w:val="24"/>
                                </w:rPr>
                              </w:pPr>
                              <w:sdt>
                                <w:sdtPr>
                                  <w:alias w:val="Numeris"/>
                                  <w:tag w:val="nr_307cc6225c424112afe0ce8a13b9b7b8"/>
                                  <w:lock w:val="sdtLocked"/>
                                  <w:richText/>
                                </w:sdtPr>
                                <w:sdtContent>
                                  <w:r>
                                    <w:rPr>
                                      <w:szCs w:val="24"/>
                                    </w:rPr>
                                    <w:t>9</w:t>
                                  </w:r>
                                </w:sdtContent>
                              </w:sdt>
                              <w:r>
                                <w:rPr>
                                  <w:szCs w:val="24"/>
                                </w:rPr>
                                <w:t>. Atliekant šio straipsnio 8 dalyje nurodytus tyrimus atsižvelgiama į atitinkamų tabako gaminių naudojimą pagal paskirtį ir tiriamos išsiskiriančios medžiagos, susidarančios degimo proceso metu ir susijusios su atitinkamu priedu. Tyrimuose taip pat būtina ištirti to priedo sąveiką su kitomis atitinkamų tabako gaminių sudedamosiomis dalimis. Gamintojai ir importuotojai, savo tabako gaminiuose naudojantys tą patį priedą, gali atlikti bendrą tyrimą, kai tas priedas naudojamas produktuose, kurių sudėtis yra panaši.</w:t>
                              </w:r>
                            </w:p>
                          </w:sdtContent>
                        </w:sdt>
                        <w:sdt>
                          <w:sdtPr>
                            <w:alias w:val="9 str. 10 d."/>
                            <w:tag w:val="part_bd00c4d7839d4e9e92a3618047a42c31"/>
                            <w:lock w:val="sdtLocked"/>
                            <w:richText/>
                          </w:sdtPr>
                          <w:sdtContent>
                            <w:p>
                              <w:pPr>
                                <w:ind w:left="-1701" w:firstLine="708"/>
                                <w:jc w:val="both"/>
                                <w:rPr>
                                  <w:szCs w:val="24"/>
                                </w:rPr>
                              </w:pPr>
                              <w:sdt>
                                <w:sdtPr>
                                  <w:alias w:val="Numeris"/>
                                  <w:tag w:val="nr_bd00c4d7839d4e9e92a3618047a42c31"/>
                                  <w:lock w:val="sdtLocked"/>
                                  <w:richText/>
                                </w:sdtPr>
                                <w:sdtContent>
                                  <w:r>
                                    <w:rPr>
                                      <w:szCs w:val="24"/>
                                    </w:rPr>
                                    <w:t>10</w:t>
                                  </w:r>
                                </w:sdtContent>
                              </w:sdt>
                              <w:r>
                                <w:rPr>
                                  <w:szCs w:val="24"/>
                                </w:rPr>
                                <w:t>. Gamintojai ir importuotojai privalo pateikti Europos Komisijai ataskaitą, Narkotikų, tabako ir alkoholio kontrolės departamentui – šios ataskaitos kopiją apie šio straipsnio 8 dalyje nustatytų privalomų atlikti priedų tyrimų rezultatus ne vėliau kaip per 18 mėnesių po to, kai atitinkamas priedas buvo įtrauktas į šio straipsnio 8 dalyje nurodytą Europos Komisijos nustatytą prioritetinį sąrašą. Ataskaitoje pateikiama santrauka ir išsami apžvalga, kurioje gamintojai ir importuotojai apibūdina jų turimą mokslinę literatūrą apie tą priedą ir apibendrina jų turimus duomenis apie to priedo poveikį.</w:t>
                              </w:r>
                            </w:p>
                          </w:sdtContent>
                        </w:sdt>
                        <w:sdt>
                          <w:sdtPr>
                            <w:alias w:val="9 str. 11 d."/>
                            <w:tag w:val="part_2855cfa4d88a46d2aae715a2d63bbbc0"/>
                            <w:lock w:val="sdtLocked"/>
                            <w:richText/>
                          </w:sdtPr>
                          <w:sdtContent>
                            <w:p>
                              <w:pPr>
                                <w:ind w:left="-1701" w:firstLine="708"/>
                                <w:jc w:val="both"/>
                                <w:rPr>
                                  <w:b/>
                                  <w:szCs w:val="24"/>
                                </w:rPr>
                              </w:pPr>
                              <w:sdt>
                                <w:sdtPr>
                                  <w:alias w:val="Numeris"/>
                                  <w:tag w:val="nr_2855cfa4d88a46d2aae715a2d63bbbc0"/>
                                  <w:lock w:val="sdtLocked"/>
                                  <w:richText/>
                                </w:sdtPr>
                                <w:sdtContent>
                                  <w:r>
                                    <w:rPr>
                                      <w:szCs w:val="24"/>
                                    </w:rPr>
                                    <w:t>11</w:t>
                                  </w:r>
                                </w:sdtContent>
                              </w:sdt>
                              <w:r>
                                <w:rPr>
                                  <w:szCs w:val="24"/>
                                </w:rPr>
                                <w:t>. Europos Komisija ir (ar) Narkotikų, tabako ir alkoholio kontrolės departamentas turi teisę prašyti, kad gamintojai ir importuotojai, teikdami pranešimą, kaip nustatyta šio straipsnio 1 dalyje, taip pat pateiktų jų turimą papildomą informaciją apie atitinkamą priedą. Gauta papildoma informacija yra įtraukiama į ataskaitą.“</w:t>
                              </w:r>
                            </w:p>
                          </w:sdtContent>
                        </w:sdt>
                      </w:sdtContent>
                    </w:sdt>
                  </w:sdtContent>
                </w:sdt>
              </w:sdtContent>
            </w:sdt>
            <w:sdt>
              <w:sdtPr>
                <w:alias w:val="1 str. 11 d."/>
                <w:tag w:val="part_51e0199156d44408962c1d224f984198"/>
                <w:lock w:val="sdtLocked"/>
                <w:richText/>
              </w:sdtPr>
              <w:sdtContent>
                <w:p>
                  <w:pPr>
                    <w:ind w:left="-1701" w:firstLine="708"/>
                    <w:jc w:val="both"/>
                    <w:rPr>
                      <w:szCs w:val="24"/>
                      <w:lang w:eastAsia="lt-LT"/>
                    </w:rPr>
                  </w:pPr>
                  <w:sdt>
                    <w:sdtPr>
                      <w:alias w:val="Numeris"/>
                      <w:tag w:val="nr_51e0199156d44408962c1d224f984198"/>
                      <w:lock w:val="sdtLocked"/>
                      <w:richText/>
                    </w:sdtPr>
                    <w:sdtContent>
                      <w:r>
                        <w:rPr>
                          <w:szCs w:val="24"/>
                          <w:lang w:eastAsia="lt-LT"/>
                        </w:rPr>
                        <w:t>11</w:t>
                      </w:r>
                    </w:sdtContent>
                  </w:sdt>
                  <w:r>
                    <w:rPr>
                      <w:szCs w:val="24"/>
                      <w:lang w:eastAsia="lt-LT"/>
                    </w:rPr>
                    <w:t>. Pakeisti 5 straipsnyje išdėstyto Lietuvos Respublikos tabako, tabako gaminių ir su jais susijusių gaminių kontrolės įstatymo II skyriaus 9</w:t>
                  </w:r>
                  <w:r>
                    <w:rPr>
                      <w:szCs w:val="24"/>
                      <w:vertAlign w:val="superscript"/>
                      <w:lang w:eastAsia="lt-LT"/>
                    </w:rPr>
                    <w:t xml:space="preserve">2 </w:t>
                  </w:r>
                  <w:r>
                    <w:rPr>
                      <w:szCs w:val="24"/>
                      <w:lang w:eastAsia="lt-LT"/>
                    </w:rPr>
                    <w:t>straipsnį ir jį išdėstyti taip:</w:t>
                  </w:r>
                </w:p>
                <w:sdt>
                  <w:sdtPr>
                    <w:alias w:val="citata"/>
                    <w:tag w:val="part_e441b0be16754a60a805e9bb158ea29c"/>
                    <w:lock w:val="sdtLocked"/>
                    <w:richText/>
                  </w:sdtPr>
                  <w:sdtContent>
                    <w:sdt>
                      <w:sdtPr>
                        <w:alias w:val="9-2 str."/>
                        <w:tag w:val="part_65befff148784bae8cce69f8429d3d3b"/>
                        <w:lock w:val="sdtLocked"/>
                        <w:richText/>
                      </w:sdtPr>
                      <w:sdtContent>
                        <w:p>
                          <w:pPr>
                            <w:ind w:left="-1701" w:firstLine="708"/>
                            <w:jc w:val="both"/>
                            <w:rPr>
                              <w:b/>
                              <w:szCs w:val="24"/>
                            </w:rPr>
                          </w:pPr>
                          <w:r>
                            <w:rPr>
                              <w:szCs w:val="24"/>
                            </w:rPr>
                            <w:t>„</w:t>
                          </w:r>
                          <w:sdt>
                            <w:sdtPr>
                              <w:alias w:val="Numeris"/>
                              <w:tag w:val="nr_65befff148784bae8cce69f8429d3d3b"/>
                              <w:lock w:val="sdtLocked"/>
                              <w:richText/>
                            </w:sdtPr>
                            <w:sdtContent>
                              <w:r>
                                <w:rPr>
                                  <w:b/>
                                  <w:szCs w:val="24"/>
                                </w:rPr>
                                <w:t>9</w:t>
                              </w:r>
                              <w:r>
                                <w:rPr>
                                  <w:b/>
                                  <w:szCs w:val="24"/>
                                  <w:vertAlign w:val="superscript"/>
                                </w:rPr>
                                <w:t>2</w:t>
                              </w:r>
                            </w:sdtContent>
                          </w:sdt>
                          <w:r>
                            <w:rPr>
                              <w:b/>
                              <w:szCs w:val="24"/>
                            </w:rPr>
                            <w:t xml:space="preserve"> straipsnis. </w:t>
                          </w:r>
                          <w:sdt>
                            <w:sdtPr>
                              <w:alias w:val="Pavadinimas"/>
                              <w:tag w:val="title_65befff148784bae8cce69f8429d3d3b"/>
                              <w:lock w:val="sdtLocked"/>
                              <w:richText/>
                            </w:sdtPr>
                            <w:sdtContent>
                              <w:r>
                                <w:rPr>
                                  <w:b/>
                                  <w:szCs w:val="24"/>
                                </w:rPr>
                                <w:t xml:space="preserve">Elektroninių cigarečių ir elektroninių cigarečių pildyklių sudėties ir kokybės bendrieji reikalavimai </w:t>
                              </w:r>
                            </w:sdtContent>
                          </w:sdt>
                        </w:p>
                        <w:sdt>
                          <w:sdtPr>
                            <w:alias w:val="9-2 str. 1 d."/>
                            <w:tag w:val="part_6cfac4836053470dabfdb71367ec4f17"/>
                            <w:lock w:val="sdtLocked"/>
                            <w:richText/>
                          </w:sdtPr>
                          <w:sdtContent>
                            <w:p>
                              <w:pPr>
                                <w:ind w:left="-1701" w:firstLine="708"/>
                                <w:jc w:val="both"/>
                                <w:rPr>
                                  <w:szCs w:val="24"/>
                                </w:rPr>
                              </w:pPr>
                              <w:sdt>
                                <w:sdtPr>
                                  <w:alias w:val="Numeris"/>
                                  <w:tag w:val="nr_6cfac4836053470dabfdb71367ec4f17"/>
                                  <w:lock w:val="sdtLocked"/>
                                  <w:richText/>
                                </w:sdtPr>
                                <w:sdtContent>
                                  <w:r>
                                    <w:rPr>
                                      <w:szCs w:val="24"/>
                                    </w:rPr>
                                    <w:t>1</w:t>
                                  </w:r>
                                </w:sdtContent>
                              </w:sdt>
                              <w:r>
                                <w:rPr>
                                  <w:szCs w:val="24"/>
                                </w:rPr>
                                <w:t>. Lietuvos Respublikoje pateikiamos</w:t>
                              </w:r>
                              <w:r>
                                <w:rPr>
                                  <w:b/>
                                  <w:szCs w:val="24"/>
                                </w:rPr>
                                <w:t xml:space="preserve"> </w:t>
                              </w:r>
                              <w:r>
                                <w:rPr>
                                  <w:szCs w:val="24"/>
                                </w:rPr>
                                <w:t>rinkai elektroninės cigaretės ir</w:t>
                              </w:r>
                              <w:r>
                                <w:rPr>
                                  <w:b/>
                                  <w:szCs w:val="24"/>
                                </w:rPr>
                                <w:t xml:space="preserve"> </w:t>
                              </w:r>
                              <w:r>
                                <w:rPr>
                                  <w:szCs w:val="24"/>
                                </w:rPr>
                                <w:t xml:space="preserve">elektroninių cigarečių pildyklės turi atitikti šiame Įstatyme ir kituose teisės aktuose nustatytus reikalavimus, išskyrus elektronines cigaretes ir elektroninių cigarečių pildykles, kurios nustatyta tvarka yra įrašytos į Lietuvos Respublikos vaistinių preparatų registrą. </w:t>
                              </w:r>
                            </w:p>
                          </w:sdtContent>
                        </w:sdt>
                        <w:sdt>
                          <w:sdtPr>
                            <w:alias w:val="9-2 str. 2 d."/>
                            <w:tag w:val="part_cd4af49041674a69af5065f8f63cdfd8"/>
                            <w:lock w:val="sdtLocked"/>
                            <w:richText/>
                          </w:sdtPr>
                          <w:sdtContent>
                            <w:p>
                              <w:pPr>
                                <w:ind w:left="-1701" w:firstLine="708"/>
                                <w:jc w:val="both"/>
                                <w:rPr>
                                  <w:szCs w:val="24"/>
                                </w:rPr>
                              </w:pPr>
                              <w:sdt>
                                <w:sdtPr>
                                  <w:alias w:val="Numeris"/>
                                  <w:tag w:val="nr_cd4af49041674a69af5065f8f63cdfd8"/>
                                  <w:lock w:val="sdtLocked"/>
                                  <w:richText/>
                                </w:sdtPr>
                                <w:sdtContent>
                                  <w:r>
                                    <w:rPr>
                                      <w:szCs w:val="24"/>
                                    </w:rPr>
                                    <w:t>2</w:t>
                                  </w:r>
                                </w:sdtContent>
                              </w:sdt>
                              <w:r>
                                <w:rPr>
                                  <w:szCs w:val="24"/>
                                </w:rPr>
                                <w:t>. Pateikiamos rinkai elektroninės cigaretės ir</w:t>
                              </w:r>
                              <w:r>
                                <w:rPr>
                                  <w:b/>
                                  <w:szCs w:val="24"/>
                                </w:rPr>
                                <w:t xml:space="preserve"> </w:t>
                              </w:r>
                              <w:r>
                                <w:rPr>
                                  <w:szCs w:val="24"/>
                                </w:rPr>
                                <w:t>elektroninių cigarečių pildyklės turi atitikti šiuos reikalavimus:</w:t>
                              </w:r>
                            </w:p>
                            <w:sdt>
                              <w:sdtPr>
                                <w:alias w:val="9-2 str. 2 d. 1 p."/>
                                <w:tag w:val="part_e3c8047e0ed045559bb16baa2c5d9411"/>
                                <w:lock w:val="sdtLocked"/>
                                <w:richText/>
                              </w:sdtPr>
                              <w:sdtContent>
                                <w:p>
                                  <w:pPr>
                                    <w:ind w:left="-1701" w:firstLine="708"/>
                                    <w:jc w:val="both"/>
                                    <w:rPr>
                                      <w:szCs w:val="24"/>
                                    </w:rPr>
                                  </w:pPr>
                                  <w:sdt>
                                    <w:sdtPr>
                                      <w:alias w:val="Numeris"/>
                                      <w:tag w:val="nr_e3c8047e0ed045559bb16baa2c5d9411"/>
                                      <w:lock w:val="sdtLocked"/>
                                      <w:richText/>
                                    </w:sdtPr>
                                    <w:sdtContent>
                                      <w:r>
                                        <w:rPr>
                                          <w:szCs w:val="24"/>
                                        </w:rPr>
                                        <w:t>1</w:t>
                                      </w:r>
                                    </w:sdtContent>
                                  </w:sdt>
                                  <w:r>
                                    <w:rPr>
                                      <w:szCs w:val="24"/>
                                    </w:rPr>
                                    <w:t>) skystis, kuriame yra nikotino, pateikiamas rinkai tik tam skirtose elektroninių cigarečių pildyklėse, kurių tūris yra ne didesnis kaip 10 ml, vienkartinėse elektroninėse cigaretėse arba vienkartinėse kapsulėse ar rezervuaruose, o kapsulių ar rezervuarų tūris yra ne didesnis kaip 2 ml;</w:t>
                                  </w:r>
                                </w:p>
                              </w:sdtContent>
                            </w:sdt>
                            <w:sdt>
                              <w:sdtPr>
                                <w:alias w:val="9-2 str. 2 d. 2 p."/>
                                <w:tag w:val="part_8318133c7a5440c7904db9d06f4ce4e0"/>
                                <w:lock w:val="sdtLocked"/>
                                <w:richText/>
                              </w:sdtPr>
                              <w:sdtContent>
                                <w:p>
                                  <w:pPr>
                                    <w:ind w:left="-993"/>
                                    <w:jc w:val="both"/>
                                    <w:rPr>
                                      <w:szCs w:val="24"/>
                                    </w:rPr>
                                  </w:pPr>
                                  <w:sdt>
                                    <w:sdtPr>
                                      <w:alias w:val="Numeris"/>
                                      <w:tag w:val="nr_8318133c7a5440c7904db9d06f4ce4e0"/>
                                      <w:lock w:val="sdtLocked"/>
                                      <w:richText/>
                                    </w:sdtPr>
                                    <w:sdtContent>
                                      <w:r>
                                        <w:rPr>
                                          <w:szCs w:val="24"/>
                                        </w:rPr>
                                        <w:t>2</w:t>
                                      </w:r>
                                    </w:sdtContent>
                                  </w:sdt>
                                  <w:r>
                                    <w:rPr>
                                      <w:szCs w:val="24"/>
                                    </w:rPr>
                                    <w:t xml:space="preserve">) nikotino turinčiame skystyje nikotino yra ne daugiau kaip 20 mg viename mililitre skysčio; </w:t>
                                  </w:r>
                                </w:p>
                              </w:sdtContent>
                            </w:sdt>
                            <w:sdt>
                              <w:sdtPr>
                                <w:alias w:val="9-2 str. 2 d. 3 p."/>
                                <w:tag w:val="part_077ff0623ea54002982a9b4937ebb9a2"/>
                                <w:lock w:val="sdtLocked"/>
                                <w:richText/>
                              </w:sdtPr>
                              <w:sdtContent>
                                <w:p>
                                  <w:pPr>
                                    <w:ind w:left="-1701" w:firstLine="708"/>
                                    <w:jc w:val="both"/>
                                    <w:rPr>
                                      <w:szCs w:val="24"/>
                                    </w:rPr>
                                  </w:pPr>
                                  <w:sdt>
                                    <w:sdtPr>
                                      <w:alias w:val="Numeris"/>
                                      <w:tag w:val="nr_077ff0623ea54002982a9b4937ebb9a2"/>
                                      <w:lock w:val="sdtLocked"/>
                                      <w:richText/>
                                    </w:sdtPr>
                                    <w:sdtContent>
                                      <w:r>
                                        <w:rPr>
                                          <w:szCs w:val="24"/>
                                        </w:rPr>
                                        <w:t>3</w:t>
                                      </w:r>
                                    </w:sdtContent>
                                  </w:sdt>
                                  <w:r>
                                    <w:rPr>
                                      <w:szCs w:val="24"/>
                                    </w:rPr>
                                    <w:t>) gaminant nikotino turintį skystį naudotos tik tokios sudedamosios dalys, kurios jas kaitinant arba jų nekaitinant nėra pavojingos žmogaus sveikatai, išskyrus nikotiną;</w:t>
                                  </w:r>
                                </w:p>
                              </w:sdtContent>
                            </w:sdt>
                            <w:sdt>
                              <w:sdtPr>
                                <w:alias w:val="9-2 str. 2 d. 4 p."/>
                                <w:tag w:val="part_d26a95ae345446509de3c18f375512f5"/>
                                <w:lock w:val="sdtLocked"/>
                                <w:richText/>
                              </w:sdtPr>
                              <w:sdtContent>
                                <w:p>
                                  <w:pPr>
                                    <w:ind w:left="-1701" w:firstLine="708"/>
                                    <w:jc w:val="both"/>
                                    <w:rPr>
                                      <w:szCs w:val="24"/>
                                    </w:rPr>
                                  </w:pPr>
                                  <w:sdt>
                                    <w:sdtPr>
                                      <w:alias w:val="Numeris"/>
                                      <w:tag w:val="nr_d26a95ae345446509de3c18f375512f5"/>
                                      <w:lock w:val="sdtLocked"/>
                                      <w:richText/>
                                    </w:sdtPr>
                                    <w:sdtContent>
                                      <w:r>
                                        <w:rPr>
                                          <w:szCs w:val="24"/>
                                        </w:rPr>
                                        <w:t>4</w:t>
                                      </w:r>
                                    </w:sdtContent>
                                  </w:sdt>
                                  <w:r>
                                    <w:rPr>
                                      <w:szCs w:val="24"/>
                                    </w:rPr>
                                    <w:t>) nikotino kiekis įprastomis vartojimo sąlygomis nuosekliai dozuojamas elektroninėmis cigaretėmis;</w:t>
                                  </w:r>
                                </w:p>
                              </w:sdtContent>
                            </w:sdt>
                            <w:sdt>
                              <w:sdtPr>
                                <w:alias w:val="9-2 str. 2 d. 5 p."/>
                                <w:tag w:val="part_c90fb7bd619b46f39743cbb496fbee4d"/>
                                <w:lock w:val="sdtLocked"/>
                                <w:richText/>
                              </w:sdtPr>
                              <w:sdtContent>
                                <w:p>
                                  <w:pPr>
                                    <w:ind w:left="-1701" w:firstLine="708"/>
                                    <w:jc w:val="both"/>
                                    <w:rPr>
                                      <w:szCs w:val="24"/>
                                    </w:rPr>
                                  </w:pPr>
                                  <w:sdt>
                                    <w:sdtPr>
                                      <w:alias w:val="Numeris"/>
                                      <w:tag w:val="nr_c90fb7bd619b46f39743cbb496fbee4d"/>
                                      <w:lock w:val="sdtLocked"/>
                                      <w:richText/>
                                    </w:sdtPr>
                                    <w:sdtContent>
                                      <w:r>
                                        <w:rPr>
                                          <w:szCs w:val="24"/>
                                        </w:rPr>
                                        <w:t>5</w:t>
                                      </w:r>
                                    </w:sdtContent>
                                  </w:sdt>
                                  <w:r>
                                    <w:rPr>
                                      <w:szCs w:val="24"/>
                                    </w:rPr>
                                    <w:t>) elektroninės cigaretės ir elektroninių cigarečių pildyklės turi sustiprintą apsaugą nuo vaikų (įskaitant įspėjimus apie elektroninių cigarečių keliamą grėsmę vaikams ar būtinybę jas saugoti nuo vaikų, sudėtingesnį įjungimo mechanizmą ar kitas priemones, ribojančias vaikų galimybes naudoti elektronines cigaretes ir kt.) ir yra apsaugotos nuo sugadinimo, įskilimo bei pralaidumo ir turi mechanizmą, kuris užtikrina, kad jas pildant neištekėtų skystis.</w:t>
                                  </w:r>
                                  <w:r>
                                    <w:rPr>
                                      <w:b/>
                                      <w:szCs w:val="24"/>
                                    </w:rPr>
                                    <w:t xml:space="preserve"> </w:t>
                                  </w:r>
                                  <w:r>
                                    <w:rPr>
                                      <w:szCs w:val="24"/>
                                    </w:rPr>
                                    <w:t>Pildymo mechanizmas turi atitikti reikalavimus, nustatytus 2016 m .balandžio 14 d. Europos Komisijos sprendime Nr. (ES) 2016/586.</w:t>
                                  </w:r>
                                </w:p>
                              </w:sdtContent>
                            </w:sdt>
                          </w:sdtContent>
                        </w:sdt>
                        <w:sdt>
                          <w:sdtPr>
                            <w:alias w:val="9-2 str. 3 d."/>
                            <w:tag w:val="part_020927e1a22d4cc88fad1a4718d9e2d0"/>
                            <w:lock w:val="sdtLocked"/>
                            <w:richText/>
                          </w:sdtPr>
                          <w:sdtContent>
                            <w:p>
                              <w:pPr>
                                <w:ind w:left="-1701" w:firstLine="708"/>
                                <w:jc w:val="both"/>
                                <w:rPr>
                                  <w:szCs w:val="24"/>
                                </w:rPr>
                              </w:pPr>
                              <w:sdt>
                                <w:sdtPr>
                                  <w:alias w:val="Numeris"/>
                                  <w:tag w:val="nr_020927e1a22d4cc88fad1a4718d9e2d0"/>
                                  <w:lock w:val="sdtLocked"/>
                                  <w:richText/>
                                </w:sdtPr>
                                <w:sdtContent>
                                  <w:r>
                                    <w:rPr>
                                      <w:szCs w:val="24"/>
                                    </w:rPr>
                                    <w:t>3</w:t>
                                  </w:r>
                                </w:sdtContent>
                              </w:sdt>
                              <w:r>
                                <w:rPr>
                                  <w:szCs w:val="24"/>
                                </w:rPr>
                                <w:t>. Gaminant nikotino turintį skystį naudojamos tik labai grynos sudedamosios dalys. Kitų medžiagų negu gaminio (pagal gaminio prekių ženklą ir rūšį) sudedamųjų dalių ir jį vartojant susidarančių išsiskiriančių medžiagų nikotino turinčiame skystyje gali būti tik toks kiekis, kurio technologiškai negalima išvengti gamybos metu.</w:t>
                              </w:r>
                            </w:p>
                          </w:sdtContent>
                        </w:sdt>
                        <w:sdt>
                          <w:sdtPr>
                            <w:alias w:val="9-2 str. 4 d."/>
                            <w:tag w:val="part_0a4d729d7d7746188d4d03f5c1b06cc2"/>
                            <w:lock w:val="sdtLocked"/>
                            <w:richText/>
                          </w:sdtPr>
                          <w:sdtContent>
                            <w:p>
                              <w:pPr>
                                <w:ind w:left="-1701" w:firstLine="708"/>
                                <w:jc w:val="both"/>
                                <w:rPr>
                                  <w:szCs w:val="24"/>
                                </w:rPr>
                              </w:pPr>
                              <w:sdt>
                                <w:sdtPr>
                                  <w:alias w:val="Numeris"/>
                                  <w:tag w:val="nr_0a4d729d7d7746188d4d03f5c1b06cc2"/>
                                  <w:lock w:val="sdtLocked"/>
                                  <w:richText/>
                                </w:sdtPr>
                                <w:sdtContent>
                                  <w:r>
                                    <w:rPr>
                                      <w:szCs w:val="24"/>
                                    </w:rPr>
                                    <w:t>4</w:t>
                                  </w:r>
                                </w:sdtContent>
                              </w:sdt>
                              <w:r>
                                <w:rPr>
                                  <w:szCs w:val="24"/>
                                </w:rPr>
                                <w:t xml:space="preserve">. Draudžiama pateikti rinkai elektronines cigaretes ir elektroninių cigarečių pildykles, jeigu nikotino turinčiame skystyje yra šių priedų: </w:t>
                              </w:r>
                            </w:p>
                            <w:sdt>
                              <w:sdtPr>
                                <w:alias w:val="9-2 str. 4 d. 1 p."/>
                                <w:tag w:val="part_269460465eb34529b3e393994c740156"/>
                                <w:lock w:val="sdtLocked"/>
                                <w:richText/>
                              </w:sdtPr>
                              <w:sdtContent>
                                <w:p>
                                  <w:pPr>
                                    <w:ind w:left="-1701" w:firstLine="708"/>
                                    <w:jc w:val="both"/>
                                    <w:rPr>
                                      <w:szCs w:val="24"/>
                                    </w:rPr>
                                  </w:pPr>
                                  <w:sdt>
                                    <w:sdtPr>
                                      <w:alias w:val="Numeris"/>
                                      <w:tag w:val="nr_269460465eb34529b3e393994c740156"/>
                                      <w:lock w:val="sdtLocked"/>
                                      <w:richText/>
                                    </w:sdtPr>
                                    <w:sdtContent>
                                      <w:r>
                                        <w:rPr>
                                          <w:szCs w:val="24"/>
                                        </w:rPr>
                                        <w:t>1</w:t>
                                      </w:r>
                                    </w:sdtContent>
                                  </w:sdt>
                                  <w:r>
                                    <w:rPr>
                                      <w:szCs w:val="24"/>
                                    </w:rPr>
                                    <w:t xml:space="preserve">) vitaminų arba kitų priedų, kurie sudaro įspūdį, kad elektroninės cigaretės ir elektroninių cigarečių pildyklės yra naudingos ar mažiau kenksmingos sveikatai; </w:t>
                                  </w:r>
                                </w:p>
                              </w:sdtContent>
                            </w:sdt>
                            <w:sdt>
                              <w:sdtPr>
                                <w:alias w:val="9-2 str. 4 d. 2 p."/>
                                <w:tag w:val="part_84071502e5eb4eff9f754d05f800ee7c"/>
                                <w:lock w:val="sdtLocked"/>
                                <w:richText/>
                              </w:sdtPr>
                              <w:sdtContent>
                                <w:p>
                                  <w:pPr>
                                    <w:ind w:left="-1701" w:firstLine="708"/>
                                    <w:jc w:val="both"/>
                                    <w:rPr>
                                      <w:szCs w:val="24"/>
                                    </w:rPr>
                                  </w:pPr>
                                  <w:sdt>
                                    <w:sdtPr>
                                      <w:alias w:val="Numeris"/>
                                      <w:tag w:val="nr_84071502e5eb4eff9f754d05f800ee7c"/>
                                      <w:lock w:val="sdtLocked"/>
                                      <w:richText/>
                                    </w:sdtPr>
                                    <w:sdtContent>
                                      <w:r>
                                        <w:rPr>
                                          <w:szCs w:val="24"/>
                                        </w:rPr>
                                        <w:t>2</w:t>
                                      </w:r>
                                    </w:sdtContent>
                                  </w:sdt>
                                  <w:r>
                                    <w:rPr>
                                      <w:szCs w:val="24"/>
                                    </w:rPr>
                                    <w:t xml:space="preserve">) kofeino arba taurino, arba kitų priedų ir stimuliuojamųjų junginių, kurie siejami su energija ir gyvybingumu; </w:t>
                                  </w:r>
                                </w:p>
                              </w:sdtContent>
                            </w:sdt>
                            <w:sdt>
                              <w:sdtPr>
                                <w:alias w:val="9-2 str. 4 d. 3 p."/>
                                <w:tag w:val="part_0edaae57415c4b71a008e906ae8cc3e6"/>
                                <w:lock w:val="sdtLocked"/>
                                <w:richText/>
                              </w:sdtPr>
                              <w:sdtContent>
                                <w:p>
                                  <w:pPr>
                                    <w:ind w:left="-993"/>
                                    <w:jc w:val="both"/>
                                    <w:rPr>
                                      <w:szCs w:val="24"/>
                                    </w:rPr>
                                  </w:pPr>
                                  <w:sdt>
                                    <w:sdtPr>
                                      <w:alias w:val="Numeris"/>
                                      <w:tag w:val="nr_0edaae57415c4b71a008e906ae8cc3e6"/>
                                      <w:lock w:val="sdtLocked"/>
                                      <w:richText/>
                                    </w:sdtPr>
                                    <w:sdtContent>
                                      <w:r>
                                        <w:rPr>
                                          <w:szCs w:val="24"/>
                                        </w:rPr>
                                        <w:t>3</w:t>
                                      </w:r>
                                    </w:sdtContent>
                                  </w:sdt>
                                  <w:r>
                                    <w:rPr>
                                      <w:szCs w:val="24"/>
                                    </w:rPr>
                                    <w:t xml:space="preserve">) priedų, nudažančių išsiskiriančias medžiagas; </w:t>
                                  </w:r>
                                </w:p>
                              </w:sdtContent>
                            </w:sdt>
                            <w:sdt>
                              <w:sdtPr>
                                <w:alias w:val="9-2 str. 4 d. 4 p."/>
                                <w:tag w:val="part_115f4ea3cd18498f80ed9a21c26c4c91"/>
                                <w:lock w:val="sdtLocked"/>
                                <w:richText/>
                              </w:sdtPr>
                              <w:sdtContent>
                                <w:p>
                                  <w:pPr>
                                    <w:ind w:left="-993"/>
                                    <w:jc w:val="both"/>
                                    <w:rPr>
                                      <w:b/>
                                      <w:szCs w:val="24"/>
                                    </w:rPr>
                                  </w:pPr>
                                  <w:sdt>
                                    <w:sdtPr>
                                      <w:alias w:val="Numeris"/>
                                      <w:tag w:val="nr_115f4ea3cd18498f80ed9a21c26c4c91"/>
                                      <w:lock w:val="sdtLocked"/>
                                      <w:richText/>
                                    </w:sdtPr>
                                    <w:sdtContent>
                                      <w:r>
                                        <w:rPr>
                                          <w:szCs w:val="24"/>
                                        </w:rPr>
                                        <w:t>4</w:t>
                                      </w:r>
                                    </w:sdtContent>
                                  </w:sdt>
                                  <w:r>
                                    <w:rPr>
                                      <w:szCs w:val="24"/>
                                    </w:rPr>
                                    <w:t>) priedų, kurie nesudeginto pavidalo turi KMR</w:t>
                                  </w:r>
                                  <w:r>
                                    <w:rPr>
                                      <w:b/>
                                      <w:szCs w:val="24"/>
                                    </w:rPr>
                                    <w:t xml:space="preserve"> </w:t>
                                  </w:r>
                                  <w:r>
                                    <w:rPr>
                                      <w:szCs w:val="24"/>
                                    </w:rPr>
                                    <w:t>savybių.“</w:t>
                                  </w:r>
                                  <w:r>
                                    <w:rPr>
                                      <w:b/>
                                      <w:szCs w:val="24"/>
                                    </w:rPr>
                                    <w:t xml:space="preserve"> </w:t>
                                  </w:r>
                                </w:p>
                              </w:sdtContent>
                            </w:sdt>
                          </w:sdtContent>
                        </w:sdt>
                      </w:sdtContent>
                    </w:sdt>
                  </w:sdtContent>
                </w:sdt>
              </w:sdtContent>
            </w:sdt>
            <w:sdt>
              <w:sdtPr>
                <w:alias w:val="1 str. 12 d."/>
                <w:tag w:val="part_8287118e2afe42d1b84df3cef6e2a1ea"/>
                <w:lock w:val="sdtLocked"/>
                <w:richText/>
              </w:sdtPr>
              <w:sdtContent>
                <w:p>
                  <w:pPr>
                    <w:ind w:left="-1701" w:firstLine="708"/>
                    <w:jc w:val="both"/>
                    <w:rPr>
                      <w:szCs w:val="24"/>
                      <w:lang w:eastAsia="lt-LT"/>
                    </w:rPr>
                  </w:pPr>
                  <w:sdt>
                    <w:sdtPr>
                      <w:alias w:val="Numeris"/>
                      <w:tag w:val="nr_8287118e2afe42d1b84df3cef6e2a1ea"/>
                      <w:lock w:val="sdtLocked"/>
                      <w:richText/>
                    </w:sdtPr>
                    <w:sdtContent>
                      <w:r>
                        <w:rPr>
                          <w:szCs w:val="24"/>
                          <w:lang w:eastAsia="lt-LT"/>
                        </w:rPr>
                        <w:t>12</w:t>
                      </w:r>
                    </w:sdtContent>
                  </w:sdt>
                  <w:r>
                    <w:rPr>
                      <w:szCs w:val="24"/>
                      <w:lang w:eastAsia="lt-LT"/>
                    </w:rPr>
                    <w:t>. Pakeisti 5 straipsnyje išdėstyto Lietuvos Respublikos tabako, tabako gaminių ir su jais susijusių gaminių kontrolės įstatymo II skyriaus 9</w:t>
                  </w:r>
                  <w:r>
                    <w:rPr>
                      <w:szCs w:val="24"/>
                      <w:vertAlign w:val="superscript"/>
                      <w:lang w:eastAsia="lt-LT"/>
                    </w:rPr>
                    <w:t xml:space="preserve">3 </w:t>
                  </w:r>
                  <w:r>
                    <w:rPr>
                      <w:szCs w:val="24"/>
                      <w:lang w:eastAsia="lt-LT"/>
                    </w:rPr>
                    <w:t>straipsnį ir jį išdėstyti taip:</w:t>
                  </w:r>
                </w:p>
                <w:sdt>
                  <w:sdtPr>
                    <w:alias w:val="citata"/>
                    <w:tag w:val="part_fecadf7793794a838dac6110ae60fb48"/>
                    <w:lock w:val="sdtLocked"/>
                    <w:richText/>
                  </w:sdtPr>
                  <w:sdtContent>
                    <w:sdt>
                      <w:sdtPr>
                        <w:alias w:val="9-3 str."/>
                        <w:tag w:val="part_a04cfe4d288c4655b17479bc95e446d6"/>
                        <w:lock w:val="sdtLocked"/>
                        <w:richText/>
                      </w:sdtPr>
                      <w:sdtContent>
                        <w:p>
                          <w:pPr>
                            <w:ind w:left="-1701" w:firstLine="720"/>
                            <w:jc w:val="both"/>
                            <w:rPr>
                              <w:b/>
                              <w:szCs w:val="24"/>
                            </w:rPr>
                          </w:pPr>
                          <w:r>
                            <w:rPr>
                              <w:szCs w:val="24"/>
                              <w:lang w:eastAsia="lt-LT"/>
                            </w:rPr>
                            <w:t>„</w:t>
                          </w:r>
                          <w:sdt>
                            <w:sdtPr>
                              <w:alias w:val="Numeris"/>
                              <w:tag w:val="nr_a04cfe4d288c4655b17479bc95e446d6"/>
                              <w:lock w:val="sdtLocked"/>
                              <w:richText/>
                            </w:sdtPr>
                            <w:sdtContent>
                              <w:r>
                                <w:rPr>
                                  <w:b/>
                                  <w:szCs w:val="24"/>
                                </w:rPr>
                                <w:t>9</w:t>
                              </w:r>
                              <w:r>
                                <w:rPr>
                                  <w:b/>
                                  <w:szCs w:val="24"/>
                                  <w:vertAlign w:val="superscript"/>
                                </w:rPr>
                                <w:t>3</w:t>
                              </w:r>
                            </w:sdtContent>
                          </w:sdt>
                          <w:r>
                            <w:rPr>
                              <w:b/>
                              <w:szCs w:val="24"/>
                            </w:rPr>
                            <w:t xml:space="preserve"> straipsnis. </w:t>
                          </w:r>
                          <w:sdt>
                            <w:sdtPr>
                              <w:alias w:val="Pavadinimas"/>
                              <w:tag w:val="title_a04cfe4d288c4655b17479bc95e446d6"/>
                              <w:lock w:val="sdtLocked"/>
                              <w:richText/>
                            </w:sdtPr>
                            <w:sdtContent>
                              <w:r>
                                <w:rPr>
                                  <w:b/>
                                  <w:szCs w:val="24"/>
                                </w:rPr>
                                <w:t>Pranešimas apie elektroninių cigarečių ir elektroninių cigarečių pildyklių pateikimą rinkai</w:t>
                              </w:r>
                            </w:sdtContent>
                          </w:sdt>
                        </w:p>
                        <w:sdt>
                          <w:sdtPr>
                            <w:alias w:val="9-3 str. 1 d."/>
                            <w:tag w:val="part_e89dfb868f7e4532b41b3847040d4f5c"/>
                            <w:lock w:val="sdtLocked"/>
                            <w:richText/>
                          </w:sdtPr>
                          <w:sdtContent>
                            <w:p>
                              <w:pPr>
                                <w:ind w:left="-1701" w:firstLine="720"/>
                                <w:jc w:val="both"/>
                                <w:rPr>
                                  <w:szCs w:val="24"/>
                                </w:rPr>
                              </w:pPr>
                              <w:sdt>
                                <w:sdtPr>
                                  <w:alias w:val="Numeris"/>
                                  <w:tag w:val="nr_e89dfb868f7e4532b41b3847040d4f5c"/>
                                  <w:lock w:val="sdtLocked"/>
                                  <w:richText/>
                                </w:sdtPr>
                                <w:sdtContent>
                                  <w:r>
                                    <w:rPr>
                                      <w:szCs w:val="24"/>
                                    </w:rPr>
                                    <w:t>1</w:t>
                                  </w:r>
                                </w:sdtContent>
                              </w:sdt>
                              <w:r>
                                <w:rPr>
                                  <w:szCs w:val="24"/>
                                </w:rPr>
                                <w:t xml:space="preserve">. Elektroninių cigarečių ir elektroninių cigarečių pildyklių gamintojai ir importuotojai pateikia Narkotikų, tabako ir alkoholio kontrolės departamentui Lietuvos Respublikos Vyriausybės nustatyta tvarka pranešimą apie elektronines cigaretes ir elektroninių cigarečių pildykles, kurias ketina pateikti rinkai. Pranešimas pateikiamas elektronine forma prieš šešis mėnesius iki numatyto kiekvieno prekių ženklo ir kiekvienos rūšies elektroninės cigaretės ar elektroninių cigarečių pildyklės pirmojo pateikimo rinkai. Pranešimas apie elektronines cigaretes ir elektroninių cigarečių pildykles, jau pateiktas rinkai iki 2016 m. gegužės 20 d., pateikiamas per šešis mėnesius nuo 2016 m. gegužės 20 d. Naujas pranešimas pateikiamas kiekvieną kartą, kai elektroninė cigaretė ar elektroninių cigarečių pildyklė iš esmės pakeičiama. </w:t>
                              </w:r>
                            </w:p>
                          </w:sdtContent>
                        </w:sdt>
                        <w:sdt>
                          <w:sdtPr>
                            <w:alias w:val="9-3 str. 2 d."/>
                            <w:tag w:val="part_e72c9f5b09c44bd79fd1561a473d3a27"/>
                            <w:lock w:val="sdtLocked"/>
                            <w:richText/>
                          </w:sdtPr>
                          <w:sdtContent>
                            <w:p>
                              <w:pPr>
                                <w:ind w:left="-1701" w:firstLine="720"/>
                                <w:jc w:val="both"/>
                                <w:rPr>
                                  <w:szCs w:val="24"/>
                                </w:rPr>
                              </w:pPr>
                              <w:sdt>
                                <w:sdtPr>
                                  <w:alias w:val="Numeris"/>
                                  <w:tag w:val="nr_e72c9f5b09c44bd79fd1561a473d3a27"/>
                                  <w:lock w:val="sdtLocked"/>
                                  <w:richText/>
                                </w:sdtPr>
                                <w:sdtContent>
                                  <w:r>
                                    <w:rPr>
                                      <w:szCs w:val="24"/>
                                    </w:rPr>
                                    <w:t>2</w:t>
                                  </w:r>
                                </w:sdtContent>
                              </w:sdt>
                              <w:r>
                                <w:rPr>
                                  <w:szCs w:val="24"/>
                                </w:rPr>
                                <w:t xml:space="preserve">. Pranešime, atsižvelgiant į tai, ar gaminys yra elektroninė cigaretė, ar elektroninių cigarečių pildyklė, pateikiama ši informacija: </w:t>
                              </w:r>
                            </w:p>
                            <w:sdt>
                              <w:sdtPr>
                                <w:alias w:val="9-3 str. 2 d. 1 p."/>
                                <w:tag w:val="part_3c74003c7f714022b0f706cf504cf871"/>
                                <w:lock w:val="sdtLocked"/>
                                <w:richText/>
                              </w:sdtPr>
                              <w:sdtContent>
                                <w:p>
                                  <w:pPr>
                                    <w:ind w:left="-1701" w:firstLine="720"/>
                                    <w:jc w:val="both"/>
                                    <w:rPr>
                                      <w:szCs w:val="24"/>
                                    </w:rPr>
                                  </w:pPr>
                                  <w:sdt>
                                    <w:sdtPr>
                                      <w:alias w:val="Numeris"/>
                                      <w:tag w:val="nr_3c74003c7f714022b0f706cf504cf871"/>
                                      <w:lock w:val="sdtLocked"/>
                                      <w:richText/>
                                    </w:sdtPr>
                                    <w:sdtContent>
                                      <w:r>
                                        <w:rPr>
                                          <w:szCs w:val="24"/>
                                        </w:rPr>
                                        <w:t>1</w:t>
                                      </w:r>
                                    </w:sdtContent>
                                  </w:sdt>
                                  <w:r>
                                    <w:rPr>
                                      <w:szCs w:val="24"/>
                                    </w:rPr>
                                    <w:t xml:space="preserve">) gamintojo, atsakingo juridinio ar fizinio asmens Europos Sąjungoje ir, jeigu taikoma, importuotojo į Europos Sąjungą pavadinimas arba vardas, pavardė ir kontaktiniai duomenys; </w:t>
                                  </w:r>
                                </w:p>
                              </w:sdtContent>
                            </w:sdt>
                            <w:sdt>
                              <w:sdtPr>
                                <w:alias w:val="9-3 str. 2 d. 2 p."/>
                                <w:tag w:val="part_4dbcfacbbef64a2e82b5185b41d0d035"/>
                                <w:lock w:val="sdtLocked"/>
                                <w:richText/>
                              </w:sdtPr>
                              <w:sdtContent>
                                <w:p>
                                  <w:pPr>
                                    <w:ind w:left="-1701" w:firstLine="720"/>
                                    <w:jc w:val="both"/>
                                    <w:rPr>
                                      <w:szCs w:val="24"/>
                                    </w:rPr>
                                  </w:pPr>
                                  <w:sdt>
                                    <w:sdtPr>
                                      <w:alias w:val="Numeris"/>
                                      <w:tag w:val="nr_4dbcfacbbef64a2e82b5185b41d0d035"/>
                                      <w:lock w:val="sdtLocked"/>
                                      <w:richText/>
                                    </w:sdtPr>
                                    <w:sdtContent>
                                      <w:r>
                                        <w:rPr>
                                          <w:szCs w:val="24"/>
                                        </w:rPr>
                                        <w:t>2</w:t>
                                      </w:r>
                                    </w:sdtContent>
                                  </w:sdt>
                                  <w:r>
                                    <w:rPr>
                                      <w:szCs w:val="24"/>
                                    </w:rPr>
                                    <w:t xml:space="preserve">) visų gaminio (pagal gaminio prekių ženklą ir rūšį) sudedamųjų dalių ir jį vartojant išsiskiriančių medžiagų, nurodant jų kiekį, sąrašas; </w:t>
                                  </w:r>
                                </w:p>
                              </w:sdtContent>
                            </w:sdt>
                            <w:sdt>
                              <w:sdtPr>
                                <w:alias w:val="9-3 str. 2 d. 3 p."/>
                                <w:tag w:val="part_78086a07a0534c7299711c8860cfb64b"/>
                                <w:lock w:val="sdtLocked"/>
                                <w:richText/>
                              </w:sdtPr>
                              <w:sdtContent>
                                <w:p>
                                  <w:pPr>
                                    <w:ind w:left="-1701" w:firstLine="720"/>
                                    <w:jc w:val="both"/>
                                    <w:rPr>
                                      <w:szCs w:val="24"/>
                                    </w:rPr>
                                  </w:pPr>
                                  <w:sdt>
                                    <w:sdtPr>
                                      <w:alias w:val="Numeris"/>
                                      <w:tag w:val="nr_78086a07a0534c7299711c8860cfb64b"/>
                                      <w:lock w:val="sdtLocked"/>
                                      <w:richText/>
                                    </w:sdtPr>
                                    <w:sdtContent>
                                      <w:r>
                                        <w:rPr>
                                          <w:szCs w:val="24"/>
                                        </w:rPr>
                                        <w:t>3</w:t>
                                      </w:r>
                                    </w:sdtContent>
                                  </w:sdt>
                                  <w:r>
                                    <w:rPr>
                                      <w:szCs w:val="24"/>
                                    </w:rPr>
                                    <w:t xml:space="preserve">) su tomis gaminio sudedamosiomis dalimis ir jį vartojant išsiskiriančiomis medžiagomis susiję toksikologiniai duomenys, be kita ko, tokių gaminio sudedamųjų dalių kaitinimo metu, visų pirma nurodant poveikį vartotojų sveikatai jų įkvėpus ir atsižvelgiant </w:t>
                                  </w:r>
                                  <w:r>
                                    <w:rPr>
                                      <w:i/>
                                      <w:szCs w:val="24"/>
                                    </w:rPr>
                                    <w:t>inter alia</w:t>
                                  </w:r>
                                  <w:r>
                                    <w:rPr>
                                      <w:szCs w:val="24"/>
                                    </w:rPr>
                                    <w:t xml:space="preserve"> į priklausomybę sukeliantį poveikį; </w:t>
                                  </w:r>
                                </w:p>
                              </w:sdtContent>
                            </w:sdt>
                            <w:sdt>
                              <w:sdtPr>
                                <w:alias w:val="9-3 str. 2 d. 4 p."/>
                                <w:tag w:val="part_bd198ed0948d4b9cab85eddd59717eba"/>
                                <w:lock w:val="sdtLocked"/>
                                <w:richText/>
                              </w:sdtPr>
                              <w:sdtContent>
                                <w:p>
                                  <w:pPr>
                                    <w:ind w:left="-1701" w:firstLine="720"/>
                                    <w:jc w:val="both"/>
                                    <w:rPr>
                                      <w:szCs w:val="24"/>
                                    </w:rPr>
                                  </w:pPr>
                                  <w:sdt>
                                    <w:sdtPr>
                                      <w:alias w:val="Numeris"/>
                                      <w:tag w:val="nr_bd198ed0948d4b9cab85eddd59717eba"/>
                                      <w:lock w:val="sdtLocked"/>
                                      <w:richText/>
                                    </w:sdtPr>
                                    <w:sdtContent>
                                      <w:r>
                                        <w:rPr>
                                          <w:szCs w:val="24"/>
                                        </w:rPr>
                                        <w:t>4</w:t>
                                      </w:r>
                                    </w:sdtContent>
                                  </w:sdt>
                                  <w:r>
                                    <w:rPr>
                                      <w:szCs w:val="24"/>
                                    </w:rPr>
                                    <w:t xml:space="preserve">) informacija apie nikotino dozavimą ir įsisavinimą vartojant jį įprastu ar pagrįstai nuspėjamu būdu; </w:t>
                                  </w:r>
                                </w:p>
                              </w:sdtContent>
                            </w:sdt>
                            <w:sdt>
                              <w:sdtPr>
                                <w:alias w:val="9-3 str. 2 d. 5 p."/>
                                <w:tag w:val="part_978060739ddc488587cfe8df28c240bf"/>
                                <w:lock w:val="sdtLocked"/>
                                <w:richText/>
                              </w:sdtPr>
                              <w:sdtContent>
                                <w:p>
                                  <w:pPr>
                                    <w:ind w:left="-1701" w:firstLine="720"/>
                                    <w:jc w:val="both"/>
                                    <w:rPr>
                                      <w:b/>
                                      <w:szCs w:val="24"/>
                                    </w:rPr>
                                  </w:pPr>
                                  <w:sdt>
                                    <w:sdtPr>
                                      <w:alias w:val="Numeris"/>
                                      <w:tag w:val="nr_978060739ddc488587cfe8df28c240bf"/>
                                      <w:lock w:val="sdtLocked"/>
                                      <w:richText/>
                                    </w:sdtPr>
                                    <w:sdtContent>
                                      <w:r>
                                        <w:rPr>
                                          <w:szCs w:val="24"/>
                                        </w:rPr>
                                        <w:t>5</w:t>
                                      </w:r>
                                    </w:sdtContent>
                                  </w:sdt>
                                  <w:r>
                                    <w:rPr>
                                      <w:szCs w:val="24"/>
                                    </w:rPr>
                                    <w:t>) gaminio sudedamųjų dalių, įskaitant, kai taikomas, elektroninių cigarečių ir elektroninių cigarečių pildyklių atidarymo ir pripildymo mechanizmą, aprašymas;</w:t>
                                  </w:r>
                                  <w:r>
                                    <w:rPr>
                                      <w:b/>
                                      <w:szCs w:val="24"/>
                                    </w:rPr>
                                    <w:t xml:space="preserve"> </w:t>
                                  </w:r>
                                </w:p>
                              </w:sdtContent>
                            </w:sdt>
                            <w:sdt>
                              <w:sdtPr>
                                <w:alias w:val="9-3 str. 2 d. 6 p."/>
                                <w:tag w:val="part_7e8ca9e14a3d41f68aa018233c368a19"/>
                                <w:lock w:val="sdtLocked"/>
                                <w:richText/>
                              </w:sdtPr>
                              <w:sdtContent>
                                <w:p>
                                  <w:pPr>
                                    <w:ind w:left="-1701" w:firstLine="720"/>
                                    <w:jc w:val="both"/>
                                    <w:rPr>
                                      <w:szCs w:val="24"/>
                                    </w:rPr>
                                  </w:pPr>
                                  <w:sdt>
                                    <w:sdtPr>
                                      <w:alias w:val="Numeris"/>
                                      <w:tag w:val="nr_7e8ca9e14a3d41f68aa018233c368a19"/>
                                      <w:lock w:val="sdtLocked"/>
                                      <w:richText/>
                                    </w:sdtPr>
                                    <w:sdtContent>
                                      <w:r>
                                        <w:rPr>
                                          <w:szCs w:val="24"/>
                                        </w:rPr>
                                        <w:t>6</w:t>
                                      </w:r>
                                    </w:sdtContent>
                                  </w:sdt>
                                  <w:r>
                                    <w:rPr>
                                      <w:szCs w:val="24"/>
                                    </w:rPr>
                                    <w:t xml:space="preserve">) gamybos proceso, įskaitant tai, ar naudojama serijinė gamyba, aprašymas ir pareiškimas, kad gamybos procese užtikrintas šio Įstatymo reikalavimų laikymasis; </w:t>
                                  </w:r>
                                </w:p>
                              </w:sdtContent>
                            </w:sdt>
                            <w:sdt>
                              <w:sdtPr>
                                <w:alias w:val="9-3 str. 2 d. 7 p."/>
                                <w:tag w:val="part_addde3aaa1cb4d0ebaadedc5ffba9058"/>
                                <w:lock w:val="sdtLocked"/>
                                <w:richText/>
                              </w:sdtPr>
                              <w:sdtContent>
                                <w:p>
                                  <w:pPr>
                                    <w:ind w:left="-1701" w:firstLine="720"/>
                                    <w:jc w:val="both"/>
                                    <w:rPr>
                                      <w:szCs w:val="24"/>
                                    </w:rPr>
                                  </w:pPr>
                                  <w:sdt>
                                    <w:sdtPr>
                                      <w:alias w:val="Numeris"/>
                                      <w:tag w:val="nr_addde3aaa1cb4d0ebaadedc5ffba9058"/>
                                      <w:lock w:val="sdtLocked"/>
                                      <w:richText/>
                                    </w:sdtPr>
                                    <w:sdtContent>
                                      <w:r>
                                        <w:rPr>
                                          <w:szCs w:val="24"/>
                                        </w:rPr>
                                        <w:t>7</w:t>
                                      </w:r>
                                    </w:sdtContent>
                                  </w:sdt>
                                  <w:r>
                                    <w:rPr>
                                      <w:szCs w:val="24"/>
                                    </w:rPr>
                                    <w:t xml:space="preserve">) pareiškimas, kad gamintojas ir importuotojas prisiima visą atsakomybę už gaminio kokybę ir saugą jį pateikus rinkai ir jį vartojant įprastu ar pagrįstai nuspėjamu būdu. </w:t>
                                  </w:r>
                                </w:p>
                              </w:sdtContent>
                            </w:sdt>
                          </w:sdtContent>
                        </w:sdt>
                        <w:sdt>
                          <w:sdtPr>
                            <w:alias w:val="9-3 str. 3 d."/>
                            <w:tag w:val="part_5c90b505df25488da8eda61db2a70390"/>
                            <w:lock w:val="sdtLocked"/>
                            <w:richText/>
                          </w:sdtPr>
                          <w:sdtContent>
                            <w:p>
                              <w:pPr>
                                <w:ind w:left="-1701" w:firstLine="720"/>
                                <w:jc w:val="both"/>
                                <w:rPr>
                                  <w:szCs w:val="24"/>
                                </w:rPr>
                              </w:pPr>
                              <w:sdt>
                                <w:sdtPr>
                                  <w:alias w:val="Numeris"/>
                                  <w:tag w:val="nr_5c90b505df25488da8eda61db2a70390"/>
                                  <w:lock w:val="sdtLocked"/>
                                  <w:richText/>
                                </w:sdtPr>
                                <w:sdtContent>
                                  <w:r>
                                    <w:rPr>
                                      <w:szCs w:val="24"/>
                                    </w:rPr>
                                    <w:t>3</w:t>
                                  </w:r>
                                </w:sdtContent>
                              </w:sdt>
                              <w:r>
                                <w:rPr>
                                  <w:szCs w:val="24"/>
                                </w:rPr>
                                <w:t>. Tuo atveju, kai</w:t>
                              </w:r>
                              <w:r>
                                <w:rPr>
                                  <w:b/>
                                  <w:szCs w:val="24"/>
                                </w:rPr>
                                <w:t xml:space="preserve"> </w:t>
                              </w:r>
                              <w:r>
                                <w:rPr>
                                  <w:szCs w:val="24"/>
                                </w:rPr>
                                <w:t xml:space="preserve">Narkotikų, tabako ir alkoholio kontrolės departamentas mano, kad pateikta informacija nėra išsami, jis turi teisę prašyti papildyti atitinkamą informaciją. </w:t>
                              </w:r>
                            </w:p>
                          </w:sdtContent>
                        </w:sdt>
                        <w:sdt>
                          <w:sdtPr>
                            <w:alias w:val="9-3 str. 4 d."/>
                            <w:tag w:val="part_23f72a59c1c04903851dba8860b1c56d"/>
                            <w:lock w:val="sdtLocked"/>
                            <w:richText/>
                          </w:sdtPr>
                          <w:sdtContent>
                            <w:p>
                              <w:pPr>
                                <w:ind w:left="-1701" w:firstLine="708"/>
                                <w:jc w:val="both"/>
                                <w:rPr>
                                  <w:szCs w:val="24"/>
                                  <w:lang w:eastAsia="lt-LT"/>
                                </w:rPr>
                              </w:pPr>
                              <w:sdt>
                                <w:sdtPr>
                                  <w:alias w:val="Numeris"/>
                                  <w:tag w:val="nr_23f72a59c1c04903851dba8860b1c56d"/>
                                  <w:lock w:val="sdtLocked"/>
                                  <w:richText/>
                                </w:sdtPr>
                                <w:sdtContent>
                                  <w:r>
                                    <w:rPr>
                                      <w:szCs w:val="24"/>
                                    </w:rPr>
                                    <w:t>4</w:t>
                                  </w:r>
                                </w:sdtContent>
                              </w:sdt>
                              <w:r>
                                <w:rPr>
                                  <w:szCs w:val="24"/>
                                </w:rPr>
                                <w:t>. Pagal šį straipsnį gauta informacija yra viešai prieinama Narkotikų, tabako ir alkoholio kontrolės departamento</w:t>
                              </w:r>
                              <w:r>
                                <w:rPr>
                                  <w:b/>
                                  <w:szCs w:val="24"/>
                                </w:rPr>
                                <w:t xml:space="preserve"> </w:t>
                              </w:r>
                              <w:r>
                                <w:rPr>
                                  <w:szCs w:val="24"/>
                                </w:rPr>
                                <w:t>interneto svetainėje.</w:t>
                              </w:r>
                              <w:r>
                                <w:rPr>
                                  <w:b/>
                                  <w:szCs w:val="24"/>
                                </w:rPr>
                                <w:t xml:space="preserve"> </w:t>
                              </w:r>
                              <w:r>
                                <w:rPr>
                                  <w:szCs w:val="24"/>
                                </w:rPr>
                                <w:t>Skelbiant šią informaciją, turi būti tinkamai atsižvelgta į būtinybę saugoti komercinę paslaptį.“</w:t>
                              </w:r>
                            </w:p>
                          </w:sdtContent>
                        </w:sdt>
                      </w:sdtContent>
                    </w:sdt>
                  </w:sdtContent>
                </w:sdt>
              </w:sdtContent>
            </w:sdt>
            <w:sdt>
              <w:sdtPr>
                <w:alias w:val="1 str. 13 d."/>
                <w:tag w:val="part_24f43f1d56b349d2b03240938509d2c7"/>
                <w:lock w:val="sdtLocked"/>
                <w:richText/>
              </w:sdtPr>
              <w:sdtContent>
                <w:p>
                  <w:pPr>
                    <w:ind w:left="-1701" w:firstLine="708"/>
                    <w:jc w:val="both"/>
                    <w:rPr>
                      <w:szCs w:val="24"/>
                      <w:lang w:eastAsia="lt-LT"/>
                    </w:rPr>
                  </w:pPr>
                  <w:sdt>
                    <w:sdtPr>
                      <w:alias w:val="Numeris"/>
                      <w:tag w:val="nr_24f43f1d56b349d2b03240938509d2c7"/>
                      <w:lock w:val="sdtLocked"/>
                      <w:richText/>
                    </w:sdtPr>
                    <w:sdtContent>
                      <w:r>
                        <w:rPr>
                          <w:szCs w:val="24"/>
                          <w:lang w:eastAsia="lt-LT"/>
                        </w:rPr>
                        <w:t>13</w:t>
                      </w:r>
                    </w:sdtContent>
                  </w:sdt>
                  <w:r>
                    <w:rPr>
                      <w:szCs w:val="24"/>
                      <w:lang w:eastAsia="lt-LT"/>
                    </w:rPr>
                    <w:t>. Pakeisti 5 straipsnyje išdėstyto Lietuvos Respublikos tabako, tabako gaminių ir su jais susijusių gaminių kontrolės įstatymo II skyriaus 9</w:t>
                  </w:r>
                  <w:r>
                    <w:rPr>
                      <w:szCs w:val="24"/>
                      <w:vertAlign w:val="superscript"/>
                      <w:lang w:eastAsia="lt-LT"/>
                    </w:rPr>
                    <w:t xml:space="preserve">4 </w:t>
                  </w:r>
                  <w:r>
                    <w:rPr>
                      <w:szCs w:val="24"/>
                      <w:lang w:eastAsia="lt-LT"/>
                    </w:rPr>
                    <w:t>straipsnį ir jį išdėstyti taip:</w:t>
                  </w:r>
                </w:p>
                <w:sdt>
                  <w:sdtPr>
                    <w:alias w:val="citata"/>
                    <w:tag w:val="part_17bf9f0bd44e44b588130ee82cb29d5a"/>
                    <w:lock w:val="sdtLocked"/>
                    <w:richText/>
                  </w:sdtPr>
                  <w:sdtContent>
                    <w:sdt>
                      <w:sdtPr>
                        <w:alias w:val="9-4 str."/>
                        <w:tag w:val="part_a7dbb60a1ab345998204cc60aaba41b9"/>
                        <w:lock w:val="sdtLocked"/>
                        <w:richText/>
                      </w:sdtPr>
                      <w:sdtContent>
                        <w:p>
                          <w:pPr>
                            <w:ind w:left="-1701" w:firstLine="720"/>
                            <w:jc w:val="both"/>
                            <w:rPr>
                              <w:szCs w:val="24"/>
                            </w:rPr>
                          </w:pPr>
                          <w:r>
                            <w:rPr>
                              <w:szCs w:val="24"/>
                              <w:lang w:eastAsia="lt-LT"/>
                            </w:rPr>
                            <w:t>„</w:t>
                          </w:r>
                          <w:sdt>
                            <w:sdtPr>
                              <w:alias w:val="Numeris"/>
                              <w:tag w:val="nr_a7dbb60a1ab345998204cc60aaba41b9"/>
                              <w:lock w:val="sdtLocked"/>
                              <w:richText/>
                            </w:sdtPr>
                            <w:sdtContent>
                              <w:r>
                                <w:rPr>
                                  <w:b/>
                                  <w:szCs w:val="24"/>
                                </w:rPr>
                                <w:t>9</w:t>
                              </w:r>
                              <w:r>
                                <w:rPr>
                                  <w:b/>
                                  <w:szCs w:val="24"/>
                                  <w:vertAlign w:val="superscript"/>
                                </w:rPr>
                                <w:t>4</w:t>
                              </w:r>
                            </w:sdtContent>
                          </w:sdt>
                          <w:r>
                            <w:rPr>
                              <w:b/>
                              <w:szCs w:val="24"/>
                            </w:rPr>
                            <w:t xml:space="preserve"> straipsnis. </w:t>
                          </w:r>
                          <w:sdt>
                            <w:sdtPr>
                              <w:alias w:val="Pavadinimas"/>
                              <w:tag w:val="title_a7dbb60a1ab345998204cc60aaba41b9"/>
                              <w:lock w:val="sdtLocked"/>
                              <w:richText/>
                            </w:sdtPr>
                            <w:sdtContent>
                              <w:r>
                                <w:rPr>
                                  <w:b/>
                                  <w:szCs w:val="24"/>
                                </w:rPr>
                                <w:t>Lietuvos Respublikoje parduoti skirtų elektroninių cigarečių ir elektroninių cigarečių pildyklių ženklinimo reikalavimai</w:t>
                              </w:r>
                            </w:sdtContent>
                          </w:sdt>
                        </w:p>
                        <w:sdt>
                          <w:sdtPr>
                            <w:alias w:val="9-4 str. 1 d."/>
                            <w:tag w:val="part_9a7be143250742c6b246908e54e0e82c"/>
                            <w:lock w:val="sdtLocked"/>
                            <w:richText/>
                          </w:sdtPr>
                          <w:sdtContent>
                            <w:p>
                              <w:pPr>
                                <w:ind w:left="-1701" w:firstLine="720"/>
                                <w:jc w:val="both"/>
                                <w:rPr>
                                  <w:szCs w:val="24"/>
                                </w:rPr>
                              </w:pPr>
                              <w:sdt>
                                <w:sdtPr>
                                  <w:alias w:val="Numeris"/>
                                  <w:tag w:val="nr_9a7be143250742c6b246908e54e0e82c"/>
                                  <w:lock w:val="sdtLocked"/>
                                  <w:richText/>
                                </w:sdtPr>
                                <w:sdtContent>
                                  <w:r>
                                    <w:rPr>
                                      <w:szCs w:val="24"/>
                                    </w:rPr>
                                    <w:t>1</w:t>
                                  </w:r>
                                </w:sdtContent>
                              </w:sdt>
                              <w:r>
                                <w:rPr>
                                  <w:szCs w:val="24"/>
                                </w:rPr>
                                <w:t>. Elektroninių cigarečių ir</w:t>
                              </w:r>
                              <w:r>
                                <w:rPr>
                                  <w:b/>
                                  <w:szCs w:val="24"/>
                                </w:rPr>
                                <w:t xml:space="preserve"> </w:t>
                              </w:r>
                              <w:r>
                                <w:rPr>
                                  <w:szCs w:val="24"/>
                                </w:rPr>
                                <w:t xml:space="preserve">elektroninių cigarečių pildyklių vienetiniuose pakeliuose turi būti pateikiamas lapelis, kuriame nurodoma: </w:t>
                              </w:r>
                            </w:p>
                            <w:sdt>
                              <w:sdtPr>
                                <w:alias w:val="9-4 str. 1 d. 1 p."/>
                                <w:tag w:val="part_d9300a4a965b425ebdf953123be03ece"/>
                                <w:lock w:val="sdtLocked"/>
                                <w:richText/>
                              </w:sdtPr>
                              <w:sdtContent>
                                <w:p>
                                  <w:pPr>
                                    <w:ind w:left="-1701" w:firstLine="720"/>
                                    <w:jc w:val="both"/>
                                    <w:rPr>
                                      <w:szCs w:val="24"/>
                                    </w:rPr>
                                  </w:pPr>
                                  <w:sdt>
                                    <w:sdtPr>
                                      <w:alias w:val="Numeris"/>
                                      <w:tag w:val="nr_d9300a4a965b425ebdf953123be03ece"/>
                                      <w:lock w:val="sdtLocked"/>
                                      <w:richText/>
                                    </w:sdtPr>
                                    <w:sdtContent>
                                      <w:r>
                                        <w:rPr>
                                          <w:szCs w:val="24"/>
                                        </w:rPr>
                                        <w:t>1</w:t>
                                      </w:r>
                                    </w:sdtContent>
                                  </w:sdt>
                                  <w:r>
                                    <w:rPr>
                                      <w:szCs w:val="24"/>
                                    </w:rPr>
                                    <w:t xml:space="preserve">) informacija apie gaminio vartojimą ir saugojimą, įskaitant nuorodą, kad gaminio nerekomenduojama vartoti jaunimui ir nerūkantiesiems; </w:t>
                                  </w:r>
                                </w:p>
                              </w:sdtContent>
                            </w:sdt>
                            <w:sdt>
                              <w:sdtPr>
                                <w:alias w:val="9-4 str. 1 d. 2 p."/>
                                <w:tag w:val="part_fdeb482254f64a44b825812c2e25f529"/>
                                <w:lock w:val="sdtLocked"/>
                                <w:richText/>
                              </w:sdtPr>
                              <w:sdtContent>
                                <w:p>
                                  <w:pPr>
                                    <w:ind w:left="-1701" w:firstLine="720"/>
                                    <w:jc w:val="both"/>
                                    <w:rPr>
                                      <w:szCs w:val="24"/>
                                    </w:rPr>
                                  </w:pPr>
                                  <w:sdt>
                                    <w:sdtPr>
                                      <w:alias w:val="Numeris"/>
                                      <w:tag w:val="nr_fdeb482254f64a44b825812c2e25f529"/>
                                      <w:lock w:val="sdtLocked"/>
                                      <w:richText/>
                                    </w:sdtPr>
                                    <w:sdtContent>
                                      <w:r>
                                        <w:rPr>
                                          <w:szCs w:val="24"/>
                                        </w:rPr>
                                        <w:t>2</w:t>
                                      </w:r>
                                    </w:sdtContent>
                                  </w:sdt>
                                  <w:r>
                                    <w:rPr>
                                      <w:szCs w:val="24"/>
                                    </w:rPr>
                                    <w:t xml:space="preserve">) kontraindikacijos; </w:t>
                                  </w:r>
                                </w:p>
                              </w:sdtContent>
                            </w:sdt>
                            <w:sdt>
                              <w:sdtPr>
                                <w:alias w:val="9-4 str. 1 d. 3 p."/>
                                <w:tag w:val="part_c9b4cd6eb91846a8b883ba33f7bfc364"/>
                                <w:lock w:val="sdtLocked"/>
                                <w:richText/>
                              </w:sdtPr>
                              <w:sdtContent>
                                <w:p>
                                  <w:pPr>
                                    <w:ind w:left="-1701" w:firstLine="720"/>
                                    <w:jc w:val="both"/>
                                    <w:rPr>
                                      <w:szCs w:val="24"/>
                                    </w:rPr>
                                  </w:pPr>
                                  <w:sdt>
                                    <w:sdtPr>
                                      <w:alias w:val="Numeris"/>
                                      <w:tag w:val="nr_c9b4cd6eb91846a8b883ba33f7bfc364"/>
                                      <w:lock w:val="sdtLocked"/>
                                      <w:richText/>
                                    </w:sdtPr>
                                    <w:sdtContent>
                                      <w:r>
                                        <w:rPr>
                                          <w:szCs w:val="24"/>
                                        </w:rPr>
                                        <w:t>3</w:t>
                                      </w:r>
                                    </w:sdtContent>
                                  </w:sdt>
                                  <w:r>
                                    <w:rPr>
                                      <w:szCs w:val="24"/>
                                    </w:rPr>
                                    <w:t xml:space="preserve">) įspėjimai konkrečioms gyventojų rizikos grupėms; </w:t>
                                  </w:r>
                                </w:p>
                              </w:sdtContent>
                            </w:sdt>
                            <w:sdt>
                              <w:sdtPr>
                                <w:alias w:val="9-4 str. 1 d. 4 p."/>
                                <w:tag w:val="part_ab8245ea241e4698a2f5a826d7c8ccf1"/>
                                <w:lock w:val="sdtLocked"/>
                                <w:richText/>
                              </w:sdtPr>
                              <w:sdtContent>
                                <w:p>
                                  <w:pPr>
                                    <w:ind w:left="-1701" w:firstLine="720"/>
                                    <w:jc w:val="both"/>
                                    <w:rPr>
                                      <w:szCs w:val="24"/>
                                    </w:rPr>
                                  </w:pPr>
                                  <w:sdt>
                                    <w:sdtPr>
                                      <w:alias w:val="Numeris"/>
                                      <w:tag w:val="nr_ab8245ea241e4698a2f5a826d7c8ccf1"/>
                                      <w:lock w:val="sdtLocked"/>
                                      <w:richText/>
                                    </w:sdtPr>
                                    <w:sdtContent>
                                      <w:r>
                                        <w:rPr>
                                          <w:szCs w:val="24"/>
                                        </w:rPr>
                                        <w:t>4</w:t>
                                      </w:r>
                                    </w:sdtContent>
                                  </w:sdt>
                                  <w:r>
                                    <w:rPr>
                                      <w:szCs w:val="24"/>
                                    </w:rPr>
                                    <w:t xml:space="preserve">) galimas nepageidaujamas poveikis; </w:t>
                                  </w:r>
                                </w:p>
                              </w:sdtContent>
                            </w:sdt>
                            <w:sdt>
                              <w:sdtPr>
                                <w:alias w:val="9-4 str. 1 d. 5 p."/>
                                <w:tag w:val="part_5b602e03026349db94a051e0b6a2a92b"/>
                                <w:lock w:val="sdtLocked"/>
                                <w:richText/>
                              </w:sdtPr>
                              <w:sdtContent>
                                <w:p>
                                  <w:pPr>
                                    <w:ind w:left="-1701" w:firstLine="720"/>
                                    <w:jc w:val="both"/>
                                    <w:rPr>
                                      <w:szCs w:val="24"/>
                                    </w:rPr>
                                  </w:pPr>
                                  <w:sdt>
                                    <w:sdtPr>
                                      <w:alias w:val="Numeris"/>
                                      <w:tag w:val="nr_5b602e03026349db94a051e0b6a2a92b"/>
                                      <w:lock w:val="sdtLocked"/>
                                      <w:richText/>
                                    </w:sdtPr>
                                    <w:sdtContent>
                                      <w:r>
                                        <w:rPr>
                                          <w:szCs w:val="24"/>
                                        </w:rPr>
                                        <w:t>5</w:t>
                                      </w:r>
                                    </w:sdtContent>
                                  </w:sdt>
                                  <w:r>
                                    <w:rPr>
                                      <w:szCs w:val="24"/>
                                    </w:rPr>
                                    <w:t xml:space="preserve">) priklausomybės sukėlimo geba bei toksiškumas ir </w:t>
                                  </w:r>
                                </w:p>
                              </w:sdtContent>
                            </w:sdt>
                            <w:sdt>
                              <w:sdtPr>
                                <w:alias w:val="9-4 str. 1 d. 6 p."/>
                                <w:tag w:val="part_348abed812994fd19dcd8c626fcff90a"/>
                                <w:lock w:val="sdtLocked"/>
                                <w:richText/>
                              </w:sdtPr>
                              <w:sdtContent>
                                <w:p>
                                  <w:pPr>
                                    <w:ind w:left="-1701" w:firstLine="720"/>
                                    <w:jc w:val="both"/>
                                    <w:rPr>
                                      <w:szCs w:val="24"/>
                                    </w:rPr>
                                  </w:pPr>
                                  <w:sdt>
                                    <w:sdtPr>
                                      <w:alias w:val="Numeris"/>
                                      <w:tag w:val="nr_348abed812994fd19dcd8c626fcff90a"/>
                                      <w:lock w:val="sdtLocked"/>
                                      <w:richText/>
                                    </w:sdtPr>
                                    <w:sdtContent>
                                      <w:r>
                                        <w:rPr>
                                          <w:szCs w:val="24"/>
                                        </w:rPr>
                                        <w:t>6</w:t>
                                      </w:r>
                                    </w:sdtContent>
                                  </w:sdt>
                                  <w:r>
                                    <w:rPr>
                                      <w:szCs w:val="24"/>
                                    </w:rPr>
                                    <w:t>) gamintojo ar importuotojo ir kontaktinio juridinio ar fizinio asmens Europos Sąjungoje kontaktiniai duomenys.</w:t>
                                  </w:r>
                                </w:p>
                              </w:sdtContent>
                            </w:sdt>
                          </w:sdtContent>
                        </w:sdt>
                        <w:sdt>
                          <w:sdtPr>
                            <w:alias w:val="9-4 str. 2 d."/>
                            <w:tag w:val="part_17f8033ea2ae431ebf163b1172d5d236"/>
                            <w:lock w:val="sdtLocked"/>
                            <w:richText/>
                          </w:sdtPr>
                          <w:sdtContent>
                            <w:p>
                              <w:pPr>
                                <w:ind w:left="-1701" w:firstLine="720"/>
                                <w:jc w:val="both"/>
                                <w:rPr>
                                  <w:szCs w:val="24"/>
                                </w:rPr>
                              </w:pPr>
                              <w:sdt>
                                <w:sdtPr>
                                  <w:alias w:val="Numeris"/>
                                  <w:tag w:val="nr_17f8033ea2ae431ebf163b1172d5d236"/>
                                  <w:lock w:val="sdtLocked"/>
                                  <w:richText/>
                                </w:sdtPr>
                                <w:sdtContent>
                                  <w:r>
                                    <w:rPr>
                                      <w:szCs w:val="24"/>
                                    </w:rPr>
                                    <w:t>2</w:t>
                                  </w:r>
                                </w:sdtContent>
                              </w:sdt>
                              <w:r>
                                <w:rPr>
                                  <w:szCs w:val="24"/>
                                </w:rPr>
                                <w:t>. Elektroninių cigarečių ir elektroninių cigarečių pildyklių vienetiniuose pakeliuose ar bet kokioje išorinėje pakuotėje turi būti pateikiamas visų gaminyje esančių cheminių medžiagų sąrašas (mažėjimo tvarka pagal svorį), nurodytas nikotino kiekis gaminyje ir iš vienos dozės gaunamas nikotino kiekis, gamybos serijos numeris ir rekomendacija laikyti gaminį vaikams nepasiekiamoje vietoje.</w:t>
                              </w:r>
                            </w:p>
                          </w:sdtContent>
                        </w:sdt>
                        <w:sdt>
                          <w:sdtPr>
                            <w:alias w:val="9-4 str. 3 d."/>
                            <w:tag w:val="part_1d04f67eb1bd4331b2b8b92c14630ee2"/>
                            <w:lock w:val="sdtLocked"/>
                            <w:richText/>
                          </w:sdtPr>
                          <w:sdtContent>
                            <w:p>
                              <w:pPr>
                                <w:ind w:left="-1701" w:firstLine="720"/>
                                <w:jc w:val="both"/>
                                <w:rPr>
                                  <w:szCs w:val="24"/>
                                </w:rPr>
                              </w:pPr>
                              <w:sdt>
                                <w:sdtPr>
                                  <w:alias w:val="Numeris"/>
                                  <w:tag w:val="nr_1d04f67eb1bd4331b2b8b92c14630ee2"/>
                                  <w:lock w:val="sdtLocked"/>
                                  <w:richText/>
                                </w:sdtPr>
                                <w:sdtContent>
                                  <w:r>
                                    <w:rPr>
                                      <w:szCs w:val="24"/>
                                    </w:rPr>
                                    <w:t>3</w:t>
                                  </w:r>
                                </w:sdtContent>
                              </w:sdt>
                              <w:r>
                                <w:rPr>
                                  <w:szCs w:val="24"/>
                                </w:rPr>
                                <w:t>. Nedarant poveikio šio straipsnio 2 dalies taikymui, elektroninių cigarečių ir elektroninių cigarečių pildyklių vienetiniuose pakeliuose ar bet kokioje išorinėje pakuotėje neturi būti jokių elementų ar požymių, kurie:</w:t>
                              </w:r>
                            </w:p>
                            <w:sdt>
                              <w:sdtPr>
                                <w:alias w:val="9-4 str. 3 d. 1 p."/>
                                <w:tag w:val="part_f1675415a67148d8ad6706fddd8348ec"/>
                                <w:lock w:val="sdtLocked"/>
                                <w:richText/>
                              </w:sdtPr>
                              <w:sdtContent>
                                <w:p>
                                  <w:pPr>
                                    <w:ind w:left="-1701" w:firstLine="720"/>
                                    <w:jc w:val="both"/>
                                    <w:rPr>
                                      <w:szCs w:val="24"/>
                                    </w:rPr>
                                  </w:pPr>
                                  <w:sdt>
                                    <w:sdtPr>
                                      <w:alias w:val="Numeris"/>
                                      <w:tag w:val="nr_f1675415a67148d8ad6706fddd8348ec"/>
                                      <w:lock w:val="sdtLocked"/>
                                      <w:richText/>
                                    </w:sdtPr>
                                    <w:sdtContent>
                                      <w:r>
                                        <w:rPr>
                                          <w:szCs w:val="24"/>
                                        </w:rPr>
                                        <w:t>1</w:t>
                                      </w:r>
                                    </w:sdtContent>
                                  </w:sdt>
                                  <w:r>
                                    <w:rPr>
                                      <w:szCs w:val="24"/>
                                    </w:rPr>
                                    <w:t>) skatina pirkti šiuos gaminius ar juos vartoti sudarant klaidingą įspūdį apie jų savybes, poveikį sveikatai, riziką ar išsiskiriančias medžiagas;</w:t>
                                  </w:r>
                                </w:p>
                              </w:sdtContent>
                            </w:sdt>
                            <w:sdt>
                              <w:sdtPr>
                                <w:alias w:val="9-4 str. 3 d. 2 p."/>
                                <w:tag w:val="part_dadfbb81fe7b4f3d83e014a7c69b7abc"/>
                                <w:lock w:val="sdtLocked"/>
                                <w:richText/>
                              </w:sdtPr>
                              <w:sdtContent>
                                <w:p>
                                  <w:pPr>
                                    <w:ind w:left="-1701" w:firstLine="720"/>
                                    <w:jc w:val="both"/>
                                    <w:rPr>
                                      <w:szCs w:val="24"/>
                                    </w:rPr>
                                  </w:pPr>
                                  <w:sdt>
                                    <w:sdtPr>
                                      <w:alias w:val="Numeris"/>
                                      <w:tag w:val="nr_dadfbb81fe7b4f3d83e014a7c69b7abc"/>
                                      <w:lock w:val="sdtLocked"/>
                                      <w:richText/>
                                    </w:sdtPr>
                                    <w:sdtContent>
                                      <w:r>
                                        <w:rPr>
                                          <w:szCs w:val="24"/>
                                        </w:rPr>
                                        <w:t>2</w:t>
                                      </w:r>
                                    </w:sdtContent>
                                  </w:sdt>
                                  <w:r>
                                    <w:rPr>
                                      <w:szCs w:val="24"/>
                                    </w:rPr>
                                    <w:t>) sudaro įspūdį, kad gaminys yra mažiau kenksmingas negu kiti arba turi gyvybingumo suteikiančių, energinių, gydomųjų, jauninamųjų, natūralių, ekologinių savybių ar daro kitokį teigiamą poveikį sveikatai ar gyvenimo būdui;</w:t>
                                  </w:r>
                                </w:p>
                              </w:sdtContent>
                            </w:sdt>
                            <w:sdt>
                              <w:sdtPr>
                                <w:alias w:val="9-4 str. 3 d. 3 p."/>
                                <w:tag w:val="part_5c4a860cccaa4f03bb6bc6990dad6145"/>
                                <w:lock w:val="sdtLocked"/>
                                <w:richText/>
                              </w:sdtPr>
                              <w:sdtContent>
                                <w:p>
                                  <w:pPr>
                                    <w:ind w:left="-1701" w:firstLine="720"/>
                                    <w:jc w:val="both"/>
                                    <w:rPr>
                                      <w:szCs w:val="24"/>
                                    </w:rPr>
                                  </w:pPr>
                                  <w:sdt>
                                    <w:sdtPr>
                                      <w:alias w:val="Numeris"/>
                                      <w:tag w:val="nr_5c4a860cccaa4f03bb6bc6990dad6145"/>
                                      <w:lock w:val="sdtLocked"/>
                                      <w:richText/>
                                    </w:sdtPr>
                                    <w:sdtContent>
                                      <w:r>
                                        <w:rPr>
                                          <w:szCs w:val="24"/>
                                        </w:rPr>
                                        <w:t>3</w:t>
                                      </w:r>
                                    </w:sdtContent>
                                  </w:sdt>
                                  <w:r>
                                    <w:rPr>
                                      <w:szCs w:val="24"/>
                                    </w:rPr>
                                    <w:t>) nurodo skonį ar kitus priedus arba jų nebuvimą;</w:t>
                                  </w:r>
                                </w:p>
                              </w:sdtContent>
                            </w:sdt>
                            <w:sdt>
                              <w:sdtPr>
                                <w:alias w:val="9-4 str. 3 d. 4 p."/>
                                <w:tag w:val="part_b4192e48008740aeb2d8740618117053"/>
                                <w:lock w:val="sdtLocked"/>
                                <w:richText/>
                              </w:sdtPr>
                              <w:sdtContent>
                                <w:p>
                                  <w:pPr>
                                    <w:ind w:left="-1701" w:firstLine="720"/>
                                    <w:jc w:val="both"/>
                                    <w:rPr>
                                      <w:szCs w:val="24"/>
                                    </w:rPr>
                                  </w:pPr>
                                  <w:sdt>
                                    <w:sdtPr>
                                      <w:alias w:val="Numeris"/>
                                      <w:tag w:val="nr_b4192e48008740aeb2d8740618117053"/>
                                      <w:lock w:val="sdtLocked"/>
                                      <w:richText/>
                                    </w:sdtPr>
                                    <w:sdtContent>
                                      <w:r>
                                        <w:rPr>
                                          <w:szCs w:val="24"/>
                                        </w:rPr>
                                        <w:t>4</w:t>
                                      </w:r>
                                    </w:sdtContent>
                                  </w:sdt>
                                  <w:r>
                                    <w:rPr>
                                      <w:szCs w:val="24"/>
                                    </w:rPr>
                                    <w:t xml:space="preserve">) turi panašumo į maisto ar kosmetikos produktą; </w:t>
                                  </w:r>
                                </w:p>
                              </w:sdtContent>
                            </w:sdt>
                            <w:sdt>
                              <w:sdtPr>
                                <w:alias w:val="9-4 str. 3 d. 5 p."/>
                                <w:tag w:val="part_69fbbe768501440f9438a5a68f0fee8d"/>
                                <w:lock w:val="sdtLocked"/>
                                <w:richText/>
                              </w:sdtPr>
                              <w:sdtContent>
                                <w:p>
                                  <w:pPr>
                                    <w:ind w:left="-1701" w:firstLine="720"/>
                                    <w:jc w:val="both"/>
                                    <w:rPr>
                                      <w:szCs w:val="24"/>
                                    </w:rPr>
                                  </w:pPr>
                                  <w:sdt>
                                    <w:sdtPr>
                                      <w:alias w:val="Numeris"/>
                                      <w:tag w:val="nr_69fbbe768501440f9438a5a68f0fee8d"/>
                                      <w:lock w:val="sdtLocked"/>
                                      <w:richText/>
                                    </w:sdtPr>
                                    <w:sdtContent>
                                      <w:r>
                                        <w:rPr>
                                          <w:szCs w:val="24"/>
                                        </w:rPr>
                                        <w:t>5</w:t>
                                      </w:r>
                                    </w:sdtContent>
                                  </w:sdt>
                                  <w:r>
                                    <w:rPr>
                                      <w:szCs w:val="24"/>
                                    </w:rPr>
                                    <w:t xml:space="preserve">) sudaro įspūdį, kad gaminio biologinis skaidumas yra didesnis arba jis turi kitų ekologinių pranašumų. </w:t>
                                  </w:r>
                                </w:p>
                              </w:sdtContent>
                            </w:sdt>
                          </w:sdtContent>
                        </w:sdt>
                        <w:sdt>
                          <w:sdtPr>
                            <w:alias w:val="9-4 str. 4 d."/>
                            <w:tag w:val="part_80eba7581a6b40c790c6d926dde854a3"/>
                            <w:lock w:val="sdtLocked"/>
                            <w:richText/>
                          </w:sdtPr>
                          <w:sdtContent>
                            <w:p>
                              <w:pPr>
                                <w:ind w:left="-1701" w:firstLine="720"/>
                                <w:jc w:val="both"/>
                                <w:rPr>
                                  <w:szCs w:val="24"/>
                                </w:rPr>
                              </w:pPr>
                              <w:sdt>
                                <w:sdtPr>
                                  <w:alias w:val="Numeris"/>
                                  <w:tag w:val="nr_80eba7581a6b40c790c6d926dde854a3"/>
                                  <w:lock w:val="sdtLocked"/>
                                  <w:richText/>
                                </w:sdtPr>
                                <w:sdtContent>
                                  <w:r>
                                    <w:rPr>
                                      <w:szCs w:val="24"/>
                                    </w:rPr>
                                    <w:t>4</w:t>
                                  </w:r>
                                </w:sdtContent>
                              </w:sdt>
                              <w:r>
                                <w:rPr>
                                  <w:szCs w:val="24"/>
                                </w:rPr>
                                <w:t xml:space="preserve">. Vienetiniai pakeliai ir bet kokia išorinė pakuotė neturi sudaryti įspūdžio, kad suteikiama ekonominės naudos, todėl joje draudžiama pateikti spausdintinius kuponus, siūlyti nuolaidas, nemokamą platinimą, du gaminius už vieno kainą ar teikti kitus panašius pasiūlymus. </w:t>
                              </w:r>
                            </w:p>
                          </w:sdtContent>
                        </w:sdt>
                        <w:sdt>
                          <w:sdtPr>
                            <w:alias w:val="9-4 str. 5 d."/>
                            <w:tag w:val="part_187ac6b7b11c452aa14128613808b345"/>
                            <w:lock w:val="sdtLocked"/>
                            <w:richText/>
                          </w:sdtPr>
                          <w:sdtContent>
                            <w:p>
                              <w:pPr>
                                <w:ind w:left="-1701" w:firstLine="708"/>
                                <w:jc w:val="both"/>
                                <w:rPr>
                                  <w:szCs w:val="24"/>
                                  <w:lang w:eastAsia="lt-LT"/>
                                </w:rPr>
                              </w:pPr>
                              <w:sdt>
                                <w:sdtPr>
                                  <w:alias w:val="Numeris"/>
                                  <w:tag w:val="nr_187ac6b7b11c452aa14128613808b345"/>
                                  <w:lock w:val="sdtLocked"/>
                                  <w:richText/>
                                </w:sdtPr>
                                <w:sdtContent>
                                  <w:r>
                                    <w:rPr>
                                      <w:szCs w:val="24"/>
                                    </w:rPr>
                                    <w:t>5</w:t>
                                  </w:r>
                                </w:sdtContent>
                              </w:sdt>
                              <w:r>
                                <w:rPr>
                                  <w:szCs w:val="24"/>
                                </w:rPr>
                                <w:t>. Pagal šio straipsnio 3 ir 4 dalis draudžiamiems elementams ir požymiams gali būti priskiriami tekstai, simboliai, pavadinimai, prekių ženklai, metaforiniai ar kiti ženklai (bet jais neapsiribojant).“</w:t>
                              </w:r>
                            </w:p>
                          </w:sdtContent>
                        </w:sdt>
                      </w:sdtContent>
                    </w:sdt>
                  </w:sdtContent>
                </w:sdt>
              </w:sdtContent>
            </w:sdt>
            <w:sdt>
              <w:sdtPr>
                <w:alias w:val="1 str. 14 d."/>
                <w:tag w:val="part_8b2c327143a2498e99e9325fbebced9a"/>
                <w:lock w:val="sdtLocked"/>
                <w:richText/>
              </w:sdtPr>
              <w:sdtContent>
                <w:p>
                  <w:pPr>
                    <w:ind w:left="-1701" w:firstLine="708"/>
                    <w:jc w:val="both"/>
                    <w:rPr>
                      <w:szCs w:val="24"/>
                      <w:lang w:eastAsia="lt-LT"/>
                    </w:rPr>
                  </w:pPr>
                  <w:sdt>
                    <w:sdtPr>
                      <w:alias w:val="Numeris"/>
                      <w:tag w:val="nr_8b2c327143a2498e99e9325fbebced9a"/>
                      <w:lock w:val="sdtLocked"/>
                      <w:richText/>
                    </w:sdtPr>
                    <w:sdtContent>
                      <w:r>
                        <w:rPr>
                          <w:szCs w:val="24"/>
                          <w:lang w:eastAsia="lt-LT"/>
                        </w:rPr>
                        <w:t>14</w:t>
                      </w:r>
                    </w:sdtContent>
                  </w:sdt>
                  <w:r>
                    <w:rPr>
                      <w:szCs w:val="24"/>
                      <w:lang w:eastAsia="lt-LT"/>
                    </w:rPr>
                    <w:t>. Pakeisti 5 straipsnyje išdėstyto Lietuvos Respublikos tabako, tabako gaminių ir su jais susijusių gaminių kontrolės įstatymo II skyriaus 9</w:t>
                  </w:r>
                  <w:r>
                    <w:rPr>
                      <w:szCs w:val="24"/>
                      <w:vertAlign w:val="superscript"/>
                      <w:lang w:eastAsia="lt-LT"/>
                    </w:rPr>
                    <w:t xml:space="preserve">5 </w:t>
                  </w:r>
                  <w:r>
                    <w:rPr>
                      <w:szCs w:val="24"/>
                      <w:lang w:eastAsia="lt-LT"/>
                    </w:rPr>
                    <w:t>straipsnį ir jį išdėstyti taip:</w:t>
                  </w:r>
                </w:p>
                <w:sdt>
                  <w:sdtPr>
                    <w:alias w:val="citata"/>
                    <w:tag w:val="part_7059d97364cc43c98b5a71d84752a277"/>
                    <w:lock w:val="sdtLocked"/>
                    <w:richText/>
                  </w:sdtPr>
                  <w:sdtContent>
                    <w:sdt>
                      <w:sdtPr>
                        <w:alias w:val="9-5 str."/>
                        <w:tag w:val="part_1d495fd609974bc6a9f8bb3a055a3030"/>
                        <w:lock w:val="sdtLocked"/>
                        <w:richText/>
                      </w:sdtPr>
                      <w:sdtContent>
                        <w:p>
                          <w:pPr>
                            <w:ind w:left="-1701" w:firstLine="720"/>
                            <w:jc w:val="both"/>
                            <w:rPr>
                              <w:szCs w:val="24"/>
                            </w:rPr>
                          </w:pPr>
                          <w:r>
                            <w:rPr>
                              <w:szCs w:val="24"/>
                              <w:lang w:eastAsia="lt-LT"/>
                            </w:rPr>
                            <w:t>„</w:t>
                          </w:r>
                          <w:r>
                            <w:rPr>
                              <w:szCs w:val="24"/>
                            </w:rPr>
                            <w:t xml:space="preserve"> </w:t>
                          </w:r>
                          <w:sdt>
                            <w:sdtPr>
                              <w:alias w:val="Numeris"/>
                              <w:tag w:val="nr_1d495fd609974bc6a9f8bb3a055a3030"/>
                              <w:lock w:val="sdtLocked"/>
                              <w:richText/>
                            </w:sdtPr>
                            <w:sdtContent>
                              <w:r>
                                <w:rPr>
                                  <w:b/>
                                  <w:szCs w:val="24"/>
                                </w:rPr>
                                <w:t>9</w:t>
                              </w:r>
                              <w:r>
                                <w:rPr>
                                  <w:b/>
                                  <w:szCs w:val="24"/>
                                  <w:vertAlign w:val="superscript"/>
                                </w:rPr>
                                <w:t>5</w:t>
                              </w:r>
                            </w:sdtContent>
                          </w:sdt>
                          <w:r>
                            <w:rPr>
                              <w:b/>
                              <w:szCs w:val="24"/>
                            </w:rPr>
                            <w:t xml:space="preserve"> straipsnis. </w:t>
                          </w:r>
                          <w:sdt>
                            <w:sdtPr>
                              <w:alias w:val="Pavadinimas"/>
                              <w:tag w:val="title_1d495fd609974bc6a9f8bb3a055a3030"/>
                              <w:lock w:val="sdtLocked"/>
                              <w:richText/>
                            </w:sdtPr>
                            <w:sdtContent>
                              <w:r>
                                <w:rPr>
                                  <w:b/>
                                  <w:szCs w:val="24"/>
                                </w:rPr>
                                <w:t xml:space="preserve">Įspėjimai apie galimą žalą sveikatai </w:t>
                              </w:r>
                            </w:sdtContent>
                          </w:sdt>
                        </w:p>
                        <w:sdt>
                          <w:sdtPr>
                            <w:alias w:val="9-5 str. 1 d."/>
                            <w:tag w:val="part_d39e9231c305400e8f34750afb2767d1"/>
                            <w:lock w:val="sdtLocked"/>
                            <w:richText/>
                          </w:sdtPr>
                          <w:sdtContent>
                            <w:p>
                              <w:pPr>
                                <w:ind w:left="-1701" w:firstLine="720"/>
                                <w:jc w:val="both"/>
                                <w:rPr>
                                  <w:szCs w:val="24"/>
                                </w:rPr>
                              </w:pPr>
                              <w:sdt>
                                <w:sdtPr>
                                  <w:alias w:val="Numeris"/>
                                  <w:tag w:val="nr_d39e9231c305400e8f34750afb2767d1"/>
                                  <w:lock w:val="sdtLocked"/>
                                  <w:richText/>
                                </w:sdtPr>
                                <w:sdtContent>
                                  <w:r>
                                    <w:rPr>
                                      <w:szCs w:val="24"/>
                                    </w:rPr>
                                    <w:t>1</w:t>
                                  </w:r>
                                </w:sdtContent>
                              </w:sdt>
                              <w:r>
                                <w:rPr>
                                  <w:szCs w:val="24"/>
                                </w:rPr>
                                <w:t>. Ant elektroninių cigarečių ir elektroninių cigarečių pildyklių</w:t>
                              </w:r>
                              <w:r>
                                <w:rPr>
                                  <w:b/>
                                  <w:szCs w:val="24"/>
                                </w:rPr>
                                <w:t xml:space="preserve"> </w:t>
                              </w:r>
                              <w:r>
                                <w:rPr>
                                  <w:szCs w:val="24"/>
                                </w:rPr>
                                <w:t>vienetinių pakelių ar bet kokios išorinės pakuotės turi būti šis įspėjimas apie galimą žalą sveikatai: „Šiame gaminyje yra nikotino, kuris yra itin didelę priklausomybę sukelianti medžiaga. Jo nerekomenduojama vartoti nerūkantiesiems.</w:t>
                              </w:r>
                            </w:p>
                          </w:sdtContent>
                        </w:sdt>
                        <w:sdt>
                          <w:sdtPr>
                            <w:alias w:val="9-5 str. 2 d."/>
                            <w:tag w:val="part_d383a5595bef4125a94d2b5461e57d64"/>
                            <w:lock w:val="sdtLocked"/>
                            <w:richText/>
                          </w:sdtPr>
                          <w:sdtContent>
                            <w:p>
                              <w:pPr>
                                <w:ind w:left="-1701" w:firstLine="720"/>
                                <w:jc w:val="both"/>
                                <w:rPr>
                                  <w:szCs w:val="24"/>
                                </w:rPr>
                              </w:pPr>
                              <w:sdt>
                                <w:sdtPr>
                                  <w:alias w:val="Numeris"/>
                                  <w:tag w:val="nr_d383a5595bef4125a94d2b5461e57d64"/>
                                  <w:lock w:val="sdtLocked"/>
                                  <w:richText/>
                                </w:sdtPr>
                                <w:sdtContent>
                                  <w:r>
                                    <w:rPr>
                                      <w:szCs w:val="24"/>
                                    </w:rPr>
                                    <w:t>2</w:t>
                                  </w:r>
                                </w:sdtContent>
                              </w:sdt>
                              <w:r>
                                <w:rPr>
                                  <w:szCs w:val="24"/>
                                </w:rPr>
                                <w:t>. Įspėjimas apie galimą žalą sveikatai turi būti:</w:t>
                              </w:r>
                            </w:p>
                            <w:sdt>
                              <w:sdtPr>
                                <w:alias w:val="9-5 str. 2 d. 1 p."/>
                                <w:tag w:val="part_90fb213e548a48e59ff32f166dcac4ea"/>
                                <w:lock w:val="sdtLocked"/>
                                <w:richText/>
                              </w:sdtPr>
                              <w:sdtContent>
                                <w:p>
                                  <w:pPr>
                                    <w:ind w:left="-1701" w:firstLine="720"/>
                                    <w:jc w:val="both"/>
                                    <w:rPr>
                                      <w:szCs w:val="24"/>
                                    </w:rPr>
                                  </w:pPr>
                                  <w:sdt>
                                    <w:sdtPr>
                                      <w:alias w:val="Numeris"/>
                                      <w:tag w:val="nr_90fb213e548a48e59ff32f166dcac4ea"/>
                                      <w:lock w:val="sdtLocked"/>
                                      <w:richText/>
                                    </w:sdtPr>
                                    <w:sdtContent>
                                      <w:r>
                                        <w:rPr>
                                          <w:szCs w:val="24"/>
                                        </w:rPr>
                                        <w:t>1</w:t>
                                      </w:r>
                                    </w:sdtContent>
                                  </w:sdt>
                                  <w:r>
                                    <w:rPr>
                                      <w:szCs w:val="24"/>
                                    </w:rPr>
                                    <w:t xml:space="preserve">) spausdinamas baltame fone juodos spalvos </w:t>
                                  </w:r>
                                  <w:r>
                                    <w:rPr>
                                      <w:i/>
                                      <w:szCs w:val="24"/>
                                    </w:rPr>
                                    <w:t>Helvetica</w:t>
                                  </w:r>
                                  <w:r>
                                    <w:rPr>
                                      <w:szCs w:val="24"/>
                                    </w:rPr>
                                    <w:t xml:space="preserve"> pusjuodžiu šriftu; </w:t>
                                  </w:r>
                                </w:p>
                              </w:sdtContent>
                            </w:sdt>
                            <w:sdt>
                              <w:sdtPr>
                                <w:alias w:val="9-5 str. 2 d. 2 p."/>
                                <w:tag w:val="part_c6d5a67e51aa49fcb1c5177c17a38d4d"/>
                                <w:lock w:val="sdtLocked"/>
                                <w:richText/>
                              </w:sdtPr>
                              <w:sdtContent>
                                <w:p>
                                  <w:pPr>
                                    <w:ind w:left="-1701" w:firstLine="720"/>
                                    <w:jc w:val="both"/>
                                    <w:rPr>
                                      <w:szCs w:val="24"/>
                                    </w:rPr>
                                  </w:pPr>
                                  <w:sdt>
                                    <w:sdtPr>
                                      <w:alias w:val="Numeris"/>
                                      <w:tag w:val="nr_c6d5a67e51aa49fcb1c5177c17a38d4d"/>
                                      <w:lock w:val="sdtLocked"/>
                                      <w:richText/>
                                    </w:sdtPr>
                                    <w:sdtContent>
                                      <w:r>
                                        <w:rPr>
                                          <w:szCs w:val="24"/>
                                        </w:rPr>
                                        <w:t>2</w:t>
                                      </w:r>
                                    </w:sdtContent>
                                  </w:sdt>
                                  <w:r>
                                    <w:rPr>
                                      <w:szCs w:val="24"/>
                                    </w:rPr>
                                    <w:t>) pateikiamas įspėjimui skirto paviršiaus centre, o stačiakampio gretasienio formos pakeliuose ir bet kokioje išorinėje pakuotėje jis turi būti išdėstytas lygiagrečiai su vienetinio pakelio arba išorinės pakuotės šoniniu kraštu;</w:t>
                                  </w:r>
                                </w:p>
                              </w:sdtContent>
                            </w:sdt>
                            <w:sdt>
                              <w:sdtPr>
                                <w:alias w:val="9-5 str. 2 d. 3 p."/>
                                <w:tag w:val="part_53bd619046994226a2f95ddcf56868b8"/>
                                <w:lock w:val="sdtLocked"/>
                                <w:richText/>
                              </w:sdtPr>
                              <w:sdtContent>
                                <w:p>
                                  <w:pPr>
                                    <w:ind w:left="-1701" w:firstLine="720"/>
                                    <w:jc w:val="both"/>
                                    <w:rPr>
                                      <w:szCs w:val="24"/>
                                    </w:rPr>
                                  </w:pPr>
                                  <w:sdt>
                                    <w:sdtPr>
                                      <w:alias w:val="Numeris"/>
                                      <w:tag w:val="nr_53bd619046994226a2f95ddcf56868b8"/>
                                      <w:lock w:val="sdtLocked"/>
                                      <w:richText/>
                                    </w:sdtPr>
                                    <w:sdtContent>
                                      <w:r>
                                        <w:rPr>
                                          <w:szCs w:val="24"/>
                                        </w:rPr>
                                        <w:t>3</w:t>
                                      </w:r>
                                    </w:sdtContent>
                                  </w:sdt>
                                  <w:r>
                                    <w:rPr>
                                      <w:szCs w:val="24"/>
                                    </w:rPr>
                                    <w:t xml:space="preserve">) įspėjimo apie galimą žalą sveikatai tekstas įspėjimui skirtame paviršiuje turi būti išdėstytas lygiagrečiai su pagrindiniu tekstu ir ant dviejų didžiausių vienetinio pakelio ir bet kokios išorinės pakuotės paviršių; </w:t>
                                  </w:r>
                                </w:p>
                              </w:sdtContent>
                            </w:sdt>
                            <w:sdt>
                              <w:sdtPr>
                                <w:alias w:val="9-5 str. 2 d. 4 p."/>
                                <w:tag w:val="part_e64207e909224293a49dd8ca3125fa35"/>
                                <w:lock w:val="sdtLocked"/>
                                <w:richText/>
                              </w:sdtPr>
                              <w:sdtContent>
                                <w:p>
                                  <w:pPr>
                                    <w:ind w:left="-993"/>
                                    <w:jc w:val="both"/>
                                    <w:rPr>
                                      <w:szCs w:val="24"/>
                                    </w:rPr>
                                  </w:pPr>
                                  <w:sdt>
                                    <w:sdtPr>
                                      <w:alias w:val="Numeris"/>
                                      <w:tag w:val="nr_e64207e909224293a49dd8ca3125fa35"/>
                                      <w:lock w:val="sdtLocked"/>
                                      <w:richText/>
                                    </w:sdtPr>
                                    <w:sdtContent>
                                      <w:r>
                                        <w:rPr>
                                          <w:szCs w:val="24"/>
                                        </w:rPr>
                                        <w:t>4</w:t>
                                      </w:r>
                                    </w:sdtContent>
                                  </w:sdt>
                                  <w:r>
                                    <w:rPr>
                                      <w:szCs w:val="24"/>
                                    </w:rPr>
                                    <w:t>) įspėjimo apie galimą žalą sveikatai tekstas įspėjimui skirtame paviršiuje turi padengti 30 procentų vienetinio pakelio ir bet kokios išorinės pakuotės paviršiaus.“</w:t>
                                  </w:r>
                                </w:p>
                              </w:sdtContent>
                            </w:sdt>
                          </w:sdtContent>
                        </w:sdt>
                      </w:sdtContent>
                    </w:sdt>
                  </w:sdtContent>
                </w:sdt>
              </w:sdtContent>
            </w:sdt>
            <w:sdt>
              <w:sdtPr>
                <w:alias w:val="1 str. 15 d."/>
                <w:tag w:val="part_a99b22ed88c44ca0b3dc0dc46a5d4e5e"/>
                <w:lock w:val="sdtLocked"/>
                <w:richText/>
              </w:sdtPr>
              <w:sdtContent>
                <w:p>
                  <w:pPr>
                    <w:ind w:left="-1701" w:firstLine="708"/>
                    <w:jc w:val="both"/>
                    <w:rPr>
                      <w:szCs w:val="24"/>
                      <w:lang w:eastAsia="lt-LT"/>
                    </w:rPr>
                  </w:pPr>
                  <w:sdt>
                    <w:sdtPr>
                      <w:alias w:val="Numeris"/>
                      <w:tag w:val="nr_a99b22ed88c44ca0b3dc0dc46a5d4e5e"/>
                      <w:lock w:val="sdtLocked"/>
                      <w:richText/>
                    </w:sdtPr>
                    <w:sdtContent>
                      <w:r>
                        <w:rPr>
                          <w:szCs w:val="24"/>
                          <w:lang w:eastAsia="lt-LT"/>
                        </w:rPr>
                        <w:t>15</w:t>
                      </w:r>
                    </w:sdtContent>
                  </w:sdt>
                  <w:r>
                    <w:rPr>
                      <w:szCs w:val="24"/>
                      <w:lang w:eastAsia="lt-LT"/>
                    </w:rPr>
                    <w:t>. Pakeisti 5 straipsnyje išdėstyto Lietuvos Respublikos tabako, tabako gaminių ir su jais susijusių gaminių kontrolės įstatymo II skyriaus 9</w:t>
                  </w:r>
                  <w:r>
                    <w:rPr>
                      <w:szCs w:val="24"/>
                      <w:vertAlign w:val="superscript"/>
                      <w:lang w:eastAsia="lt-LT"/>
                    </w:rPr>
                    <w:t xml:space="preserve">6 </w:t>
                  </w:r>
                  <w:r>
                    <w:rPr>
                      <w:szCs w:val="24"/>
                      <w:lang w:eastAsia="lt-LT"/>
                    </w:rPr>
                    <w:t>straipsnį ir jį išdėstyti taip:</w:t>
                  </w:r>
                </w:p>
                <w:sdt>
                  <w:sdtPr>
                    <w:alias w:val="citata"/>
                    <w:tag w:val="part_8c52dc68ed684e56b33c4bbae4c2744b"/>
                    <w:lock w:val="sdtLocked"/>
                    <w:richText/>
                  </w:sdtPr>
                  <w:sdtContent>
                    <w:sdt>
                      <w:sdtPr>
                        <w:alias w:val="9-6 str."/>
                        <w:tag w:val="part_846848d5cafd4ad09869626e5251c26e"/>
                        <w:lock w:val="sdtLocked"/>
                        <w:richText/>
                      </w:sdtPr>
                      <w:sdtContent>
                        <w:p>
                          <w:pPr>
                            <w:ind w:left="-1701" w:firstLine="720"/>
                            <w:jc w:val="both"/>
                            <w:rPr>
                              <w:b/>
                              <w:szCs w:val="24"/>
                            </w:rPr>
                          </w:pPr>
                          <w:r>
                            <w:rPr>
                              <w:szCs w:val="24"/>
                              <w:lang w:eastAsia="lt-LT"/>
                            </w:rPr>
                            <w:t>„</w:t>
                          </w:r>
                          <w:sdt>
                            <w:sdtPr>
                              <w:alias w:val="Numeris"/>
                              <w:tag w:val="nr_846848d5cafd4ad09869626e5251c26e"/>
                              <w:lock w:val="sdtLocked"/>
                              <w:richText/>
                            </w:sdtPr>
                            <w:sdtContent>
                              <w:r>
                                <w:rPr>
                                  <w:b/>
                                  <w:szCs w:val="24"/>
                                </w:rPr>
                                <w:t>9</w:t>
                              </w:r>
                              <w:r>
                                <w:rPr>
                                  <w:b/>
                                  <w:szCs w:val="24"/>
                                  <w:vertAlign w:val="superscript"/>
                                </w:rPr>
                                <w:t>6</w:t>
                              </w:r>
                            </w:sdtContent>
                          </w:sdt>
                          <w:r>
                            <w:rPr>
                              <w:b/>
                              <w:szCs w:val="24"/>
                            </w:rPr>
                            <w:t xml:space="preserve"> straipsnis. </w:t>
                          </w:r>
                          <w:sdt>
                            <w:sdtPr>
                              <w:alias w:val="Pavadinimas"/>
                              <w:tag w:val="title_846848d5cafd4ad09869626e5251c26e"/>
                              <w:lock w:val="sdtLocked"/>
                              <w:richText/>
                            </w:sdtPr>
                            <w:sdtContent>
                              <w:r>
                                <w:rPr>
                                  <w:b/>
                                  <w:szCs w:val="24"/>
                                </w:rPr>
                                <w:t>Pranešimai apie elektroninių cigarečių ir elektroninių cigarečių pildyklių pardavimą</w:t>
                              </w:r>
                            </w:sdtContent>
                          </w:sdt>
                        </w:p>
                        <w:sdt>
                          <w:sdtPr>
                            <w:alias w:val="9-6 str. 1 d."/>
                            <w:tag w:val="part_d2119c8dc5bc403399012bb76288e4dc"/>
                            <w:lock w:val="sdtLocked"/>
                            <w:richText/>
                          </w:sdtPr>
                          <w:sdtContent>
                            <w:p>
                              <w:pPr>
                                <w:ind w:left="-1701" w:firstLine="720"/>
                                <w:jc w:val="both"/>
                                <w:rPr>
                                  <w:szCs w:val="24"/>
                                </w:rPr>
                              </w:pPr>
                              <w:sdt>
                                <w:sdtPr>
                                  <w:alias w:val="Numeris"/>
                                  <w:tag w:val="nr_d2119c8dc5bc403399012bb76288e4dc"/>
                                  <w:lock w:val="sdtLocked"/>
                                  <w:richText/>
                                </w:sdtPr>
                                <w:sdtContent>
                                  <w:r>
                                    <w:rPr>
                                      <w:szCs w:val="24"/>
                                    </w:rPr>
                                    <w:t>1</w:t>
                                  </w:r>
                                </w:sdtContent>
                              </w:sdt>
                              <w:r>
                                <w:rPr>
                                  <w:szCs w:val="24"/>
                                </w:rPr>
                                <w:t>. Elektroninių cigarečių ir elektroninių cigarečių pildyklių gamintojai ir importuotojai Narkotikų, tabako ir alkoholio kontrolės departamentui Lietuvos Respublikos Vyriausybės nustatyta tvarka kiekvienais metais pateikia:</w:t>
                              </w:r>
                            </w:p>
                            <w:sdt>
                              <w:sdtPr>
                                <w:alias w:val="9-6 str. 1 d. 1 p."/>
                                <w:tag w:val="part_5c33e971aada4ee0a6d7753d78b619bd"/>
                                <w:lock w:val="sdtLocked"/>
                                <w:richText/>
                              </w:sdtPr>
                              <w:sdtContent>
                                <w:p>
                                  <w:pPr>
                                    <w:ind w:left="-1701" w:firstLine="720"/>
                                    <w:jc w:val="both"/>
                                    <w:rPr>
                                      <w:szCs w:val="24"/>
                                    </w:rPr>
                                  </w:pPr>
                                  <w:sdt>
                                    <w:sdtPr>
                                      <w:alias w:val="Numeris"/>
                                      <w:tag w:val="nr_5c33e971aada4ee0a6d7753d78b619bd"/>
                                      <w:lock w:val="sdtLocked"/>
                                      <w:richText/>
                                    </w:sdtPr>
                                    <w:sdtContent>
                                      <w:r>
                                        <w:rPr>
                                          <w:szCs w:val="24"/>
                                        </w:rPr>
                                        <w:t>1</w:t>
                                      </w:r>
                                    </w:sdtContent>
                                  </w:sdt>
                                  <w:r>
                                    <w:rPr>
                                      <w:szCs w:val="24"/>
                                    </w:rPr>
                                    <w:t xml:space="preserve">) išsamius duomenis apie pardavimo mastą (pagal gaminio prekių ženklą ir rūšį); </w:t>
                                  </w:r>
                                </w:p>
                              </w:sdtContent>
                            </w:sdt>
                            <w:sdt>
                              <w:sdtPr>
                                <w:alias w:val="9-6 str. 1 d. 2 p."/>
                                <w:tag w:val="part_ce4753fc48fe45a19e0b206ebeb27c91"/>
                                <w:lock w:val="sdtLocked"/>
                                <w:richText/>
                              </w:sdtPr>
                              <w:sdtContent>
                                <w:p>
                                  <w:pPr>
                                    <w:ind w:left="-1701" w:firstLine="720"/>
                                    <w:jc w:val="both"/>
                                    <w:rPr>
                                      <w:szCs w:val="24"/>
                                    </w:rPr>
                                  </w:pPr>
                                  <w:sdt>
                                    <w:sdtPr>
                                      <w:alias w:val="Numeris"/>
                                      <w:tag w:val="nr_ce4753fc48fe45a19e0b206ebeb27c91"/>
                                      <w:lock w:val="sdtLocked"/>
                                      <w:richText/>
                                    </w:sdtPr>
                                    <w:sdtContent>
                                      <w:r>
                                        <w:rPr>
                                          <w:szCs w:val="24"/>
                                        </w:rPr>
                                        <w:t>2</w:t>
                                      </w:r>
                                    </w:sdtContent>
                                  </w:sdt>
                                  <w:r>
                                    <w:rPr>
                                      <w:szCs w:val="24"/>
                                    </w:rPr>
                                    <w:t xml:space="preserve">) informaciją apie įvairias vartotojų grupes, įskaitant jaunimą, nerūkančiuosius ir pagrindinę vartotojų grupę; </w:t>
                                  </w:r>
                                </w:p>
                              </w:sdtContent>
                            </w:sdt>
                            <w:sdt>
                              <w:sdtPr>
                                <w:alias w:val="9-6 str. 1 d. 3 p."/>
                                <w:tag w:val="part_35ad13fc28a548d68ce2ae6e1c1da96c"/>
                                <w:lock w:val="sdtLocked"/>
                                <w:richText/>
                              </w:sdtPr>
                              <w:sdtContent>
                                <w:p>
                                  <w:pPr>
                                    <w:ind w:left="-1701" w:firstLine="720"/>
                                    <w:jc w:val="both"/>
                                    <w:rPr>
                                      <w:szCs w:val="24"/>
                                    </w:rPr>
                                  </w:pPr>
                                  <w:sdt>
                                    <w:sdtPr>
                                      <w:alias w:val="Numeris"/>
                                      <w:tag w:val="nr_35ad13fc28a548d68ce2ae6e1c1da96c"/>
                                      <w:lock w:val="sdtLocked"/>
                                      <w:richText/>
                                    </w:sdtPr>
                                    <w:sdtContent>
                                      <w:r>
                                        <w:rPr>
                                          <w:szCs w:val="24"/>
                                        </w:rPr>
                                        <w:t>3</w:t>
                                      </w:r>
                                    </w:sdtContent>
                                  </w:sdt>
                                  <w:r>
                                    <w:rPr>
                                      <w:szCs w:val="24"/>
                                    </w:rPr>
                                    <w:t xml:space="preserve">) gaminių pardavimo būdą ir </w:t>
                                  </w:r>
                                </w:p>
                              </w:sdtContent>
                            </w:sdt>
                            <w:sdt>
                              <w:sdtPr>
                                <w:alias w:val="9-6 str. 1 d. 4 p."/>
                                <w:tag w:val="part_7b33c1cbcb0f4553bd53dbe249698def"/>
                                <w:lock w:val="sdtLocked"/>
                                <w:richText/>
                              </w:sdtPr>
                              <w:sdtContent>
                                <w:p>
                                  <w:pPr>
                                    <w:ind w:left="-1701" w:firstLine="720"/>
                                    <w:jc w:val="both"/>
                                    <w:rPr>
                                      <w:szCs w:val="24"/>
                                    </w:rPr>
                                  </w:pPr>
                                  <w:sdt>
                                    <w:sdtPr>
                                      <w:alias w:val="Numeris"/>
                                      <w:tag w:val="nr_7b33c1cbcb0f4553bd53dbe249698def"/>
                                      <w:lock w:val="sdtLocked"/>
                                      <w:richText/>
                                    </w:sdtPr>
                                    <w:sdtContent>
                                      <w:r>
                                        <w:rPr>
                                          <w:szCs w:val="24"/>
                                        </w:rPr>
                                        <w:t>4</w:t>
                                      </w:r>
                                    </w:sdtContent>
                                  </w:sdt>
                                  <w:r>
                                    <w:rPr>
                                      <w:szCs w:val="24"/>
                                    </w:rPr>
                                    <w:t xml:space="preserve">) visų rinkos tyrimų, atliktų siekiant surinkti šioje dalyje nurodytą informaciją, santraukas, įskaitant jų vertimą į anglų kalbą. </w:t>
                                  </w:r>
                                </w:p>
                              </w:sdtContent>
                            </w:sdt>
                          </w:sdtContent>
                        </w:sdt>
                        <w:sdt>
                          <w:sdtPr>
                            <w:alias w:val="9-6 str. 2 d."/>
                            <w:tag w:val="part_1fdb587d643b4124bf6b4fb940d0d61c"/>
                            <w:lock w:val="sdtLocked"/>
                            <w:richText/>
                          </w:sdtPr>
                          <w:sdtContent>
                            <w:p>
                              <w:pPr>
                                <w:ind w:left="-1701" w:firstLine="708"/>
                                <w:jc w:val="both"/>
                                <w:rPr>
                                  <w:szCs w:val="24"/>
                                </w:rPr>
                              </w:pPr>
                              <w:sdt>
                                <w:sdtPr>
                                  <w:alias w:val="Numeris"/>
                                  <w:tag w:val="nr_1fdb587d643b4124bf6b4fb940d0d61c"/>
                                  <w:lock w:val="sdtLocked"/>
                                  <w:richText/>
                                </w:sdtPr>
                                <w:sdtContent>
                                  <w:r>
                                    <w:rPr>
                                      <w:szCs w:val="24"/>
                                    </w:rPr>
                                    <w:t>2</w:t>
                                  </w:r>
                                </w:sdtContent>
                              </w:sdt>
                              <w:r>
                                <w:rPr>
                                  <w:szCs w:val="24"/>
                                </w:rPr>
                                <w:t>.</w:t>
                              </w:r>
                              <w:r>
                                <w:rPr>
                                  <w:b/>
                                  <w:szCs w:val="24"/>
                                </w:rPr>
                                <w:t xml:space="preserve"> </w:t>
                              </w:r>
                              <w:r>
                                <w:rPr>
                                  <w:szCs w:val="24"/>
                                </w:rPr>
                                <w:t>Narkotikų, tabako ir alkoholio kontrolės departamentas teisės aktų nustatyta tvarka stebi elektroninių cigarečių ir elektroninių cigarečių pildyklių</w:t>
                              </w:r>
                              <w:r>
                                <w:rPr>
                                  <w:b/>
                                  <w:szCs w:val="24"/>
                                </w:rPr>
                                <w:t xml:space="preserve"> </w:t>
                              </w:r>
                              <w:r>
                                <w:rPr>
                                  <w:szCs w:val="24"/>
                                </w:rPr>
                                <w:t>rinkos pokyčius, įskaitant bet kokius įrodymus apie tai, kad jų naudojimas jaunimą ir nerūkančiuosius pripratina prie nikotino ir galiausiai prie tradicinio tabako vartojimo.“</w:t>
                              </w:r>
                            </w:p>
                          </w:sdtContent>
                        </w:sdt>
                      </w:sdtContent>
                    </w:sdt>
                  </w:sdtContent>
                </w:sdt>
              </w:sdtContent>
            </w:sdt>
            <w:sdt>
              <w:sdtPr>
                <w:alias w:val="1 str. 16 d."/>
                <w:tag w:val="part_0de9b7ac68cc469b9ebc1bd0e226f6fb"/>
                <w:lock w:val="sdtLocked"/>
                <w:richText/>
              </w:sdtPr>
              <w:sdtContent>
                <w:p>
                  <w:pPr>
                    <w:ind w:left="-1701" w:firstLine="708"/>
                    <w:jc w:val="both"/>
                    <w:rPr>
                      <w:szCs w:val="24"/>
                      <w:lang w:eastAsia="lt-LT"/>
                    </w:rPr>
                  </w:pPr>
                  <w:sdt>
                    <w:sdtPr>
                      <w:alias w:val="Numeris"/>
                      <w:tag w:val="nr_0de9b7ac68cc469b9ebc1bd0e226f6fb"/>
                      <w:lock w:val="sdtLocked"/>
                      <w:richText/>
                    </w:sdtPr>
                    <w:sdtContent>
                      <w:r>
                        <w:rPr>
                          <w:szCs w:val="24"/>
                          <w:lang w:eastAsia="lt-LT"/>
                        </w:rPr>
                        <w:t>16</w:t>
                      </w:r>
                    </w:sdtContent>
                  </w:sdt>
                  <w:r>
                    <w:rPr>
                      <w:szCs w:val="24"/>
                      <w:lang w:eastAsia="lt-LT"/>
                    </w:rPr>
                    <w:t>. Pakeisti 5 straipsnyje išdėstyto Lietuvos Respublikos tabako, tabako gaminių ir su jais susijusių gaminių kontrolės įstatymo II skyriaus 9</w:t>
                  </w:r>
                  <w:r>
                    <w:rPr>
                      <w:szCs w:val="24"/>
                      <w:vertAlign w:val="superscript"/>
                      <w:lang w:eastAsia="lt-LT"/>
                    </w:rPr>
                    <w:t xml:space="preserve">7 </w:t>
                  </w:r>
                  <w:r>
                    <w:rPr>
                      <w:szCs w:val="24"/>
                      <w:lang w:eastAsia="lt-LT"/>
                    </w:rPr>
                    <w:t>straipsnį ir jį išdėstyti taip:</w:t>
                  </w:r>
                </w:p>
                <w:sdt>
                  <w:sdtPr>
                    <w:alias w:val="citata"/>
                    <w:tag w:val="part_7f5da6d17d3d49e9afebe46ada4cbfed"/>
                    <w:lock w:val="sdtLocked"/>
                    <w:richText/>
                  </w:sdtPr>
                  <w:sdtContent>
                    <w:sdt>
                      <w:sdtPr>
                        <w:alias w:val="9-7 str."/>
                        <w:tag w:val="part_f26e8150bad64851bc22d7e7c8c420c2"/>
                        <w:lock w:val="sdtLocked"/>
                        <w:richText/>
                      </w:sdtPr>
                      <w:sdtContent>
                        <w:p>
                          <w:pPr>
                            <w:ind w:left="-1701" w:firstLine="720"/>
                            <w:jc w:val="both"/>
                            <w:rPr>
                              <w:szCs w:val="24"/>
                            </w:rPr>
                          </w:pPr>
                          <w:r>
                            <w:rPr>
                              <w:szCs w:val="24"/>
                              <w:lang w:eastAsia="lt-LT"/>
                            </w:rPr>
                            <w:t>„</w:t>
                          </w:r>
                          <w:sdt>
                            <w:sdtPr>
                              <w:alias w:val="Numeris"/>
                              <w:tag w:val="nr_f26e8150bad64851bc22d7e7c8c420c2"/>
                              <w:lock w:val="sdtLocked"/>
                              <w:richText/>
                            </w:sdtPr>
                            <w:sdtContent>
                              <w:r>
                                <w:rPr>
                                  <w:b/>
                                  <w:szCs w:val="24"/>
                                </w:rPr>
                                <w:t>9</w:t>
                              </w:r>
                              <w:r>
                                <w:rPr>
                                  <w:b/>
                                  <w:szCs w:val="24"/>
                                  <w:vertAlign w:val="superscript"/>
                                </w:rPr>
                                <w:t>7</w:t>
                              </w:r>
                            </w:sdtContent>
                          </w:sdt>
                          <w:r>
                            <w:rPr>
                              <w:b/>
                              <w:szCs w:val="24"/>
                            </w:rPr>
                            <w:t xml:space="preserve"> straipsnis. </w:t>
                          </w:r>
                          <w:sdt>
                            <w:sdtPr>
                              <w:alias w:val="Pavadinimas"/>
                              <w:tag w:val="title_f26e8150bad64851bc22d7e7c8c420c2"/>
                              <w:lock w:val="sdtLocked"/>
                              <w:richText/>
                            </w:sdtPr>
                            <w:sdtContent>
                              <w:r>
                                <w:rPr>
                                  <w:b/>
                                  <w:szCs w:val="24"/>
                                </w:rPr>
                                <w:t>Elektroninių cigarečių ir elektroninių cigarečių pildyklių pripažinimas neatitinkančiomis teisės aktuose nustatytų ženklinimo, sudėties ir kokybės reikalavimų</w:t>
                              </w:r>
                            </w:sdtContent>
                          </w:sdt>
                        </w:p>
                        <w:sdt>
                          <w:sdtPr>
                            <w:alias w:val="9-7 str. 1 d."/>
                            <w:tag w:val="part_eba1e40854cc429aa1892b627bfacd44"/>
                            <w:lock w:val="sdtLocked"/>
                            <w:richText/>
                          </w:sdtPr>
                          <w:sdtContent>
                            <w:p>
                              <w:pPr>
                                <w:ind w:left="-1701" w:firstLine="720"/>
                                <w:jc w:val="both"/>
                                <w:rPr>
                                  <w:szCs w:val="24"/>
                                </w:rPr>
                              </w:pPr>
                              <w:sdt>
                                <w:sdtPr>
                                  <w:alias w:val="Numeris"/>
                                  <w:tag w:val="nr_eba1e40854cc429aa1892b627bfacd44"/>
                                  <w:lock w:val="sdtLocked"/>
                                  <w:richText/>
                                </w:sdtPr>
                                <w:sdtContent>
                                  <w:r>
                                    <w:rPr>
                                      <w:szCs w:val="24"/>
                                    </w:rPr>
                                    <w:t>1</w:t>
                                  </w:r>
                                </w:sdtContent>
                              </w:sdt>
                              <w:r>
                                <w:rPr>
                                  <w:szCs w:val="24"/>
                                </w:rPr>
                                <w:t>. Ar elektroninių cigarečių ir</w:t>
                              </w:r>
                              <w:r>
                                <w:rPr>
                                  <w:b/>
                                  <w:szCs w:val="24"/>
                                </w:rPr>
                                <w:t xml:space="preserve"> </w:t>
                              </w:r>
                              <w:r>
                                <w:rPr>
                                  <w:szCs w:val="24"/>
                                </w:rPr>
                                <w:t>elektroninių cigarečių pildyklių ženklinimas, sudėtis ir kokybė atitinka teisės aktų reikalavimus, prižiūri Valstybinė vartotojų teisių apsaugos tarnyba.</w:t>
                              </w:r>
                            </w:p>
                          </w:sdtContent>
                        </w:sdt>
                        <w:sdt>
                          <w:sdtPr>
                            <w:alias w:val="9-7 str. 2 d."/>
                            <w:tag w:val="part_f312b0441d874633be667626e377560e"/>
                            <w:lock w:val="sdtLocked"/>
                            <w:richText/>
                          </w:sdtPr>
                          <w:sdtContent>
                            <w:p>
                              <w:pPr>
                                <w:ind w:left="-1701" w:firstLine="720"/>
                                <w:jc w:val="both"/>
                                <w:rPr>
                                  <w:szCs w:val="24"/>
                                </w:rPr>
                              </w:pPr>
                              <w:sdt>
                                <w:sdtPr>
                                  <w:alias w:val="Numeris"/>
                                  <w:tag w:val="nr_f312b0441d874633be667626e377560e"/>
                                  <w:lock w:val="sdtLocked"/>
                                  <w:richText/>
                                </w:sdtPr>
                                <w:sdtContent>
                                  <w:r>
                                    <w:rPr>
                                      <w:szCs w:val="24"/>
                                    </w:rPr>
                                    <w:t>2</w:t>
                                  </w:r>
                                </w:sdtContent>
                              </w:sdt>
                              <w:r>
                                <w:rPr>
                                  <w:szCs w:val="24"/>
                                </w:rPr>
                                <w:t xml:space="preserve">. Elektroninių cigarečių ir elektroninių cigarečių pildyklių gamintojai, importuotojai ir platintojai turi rinkti ir kaupti apie bet kokį įtariamą elektroninių cigarečių ir elektroninių cigarečių pildyklių neigiamą poveikį žmonių sveikatai. </w:t>
                              </w:r>
                            </w:p>
                          </w:sdtContent>
                        </w:sdt>
                        <w:sdt>
                          <w:sdtPr>
                            <w:alias w:val="9-7 str. 3 d."/>
                            <w:tag w:val="part_065d15d578b844519b2cef3662fce158"/>
                            <w:lock w:val="sdtLocked"/>
                            <w:richText/>
                          </w:sdtPr>
                          <w:sdtContent>
                            <w:p>
                              <w:pPr>
                                <w:ind w:left="-1701" w:firstLine="720"/>
                                <w:jc w:val="both"/>
                                <w:rPr>
                                  <w:szCs w:val="24"/>
                                </w:rPr>
                              </w:pPr>
                              <w:sdt>
                                <w:sdtPr>
                                  <w:alias w:val="Numeris"/>
                                  <w:tag w:val="nr_065d15d578b844519b2cef3662fce158"/>
                                  <w:lock w:val="sdtLocked"/>
                                  <w:richText/>
                                </w:sdtPr>
                                <w:sdtContent>
                                  <w:r>
                                    <w:rPr>
                                      <w:szCs w:val="24"/>
                                    </w:rPr>
                                    <w:t>3</w:t>
                                  </w:r>
                                </w:sdtContent>
                              </w:sdt>
                              <w:r>
                                <w:rPr>
                                  <w:szCs w:val="24"/>
                                </w:rPr>
                                <w:t>. Bet kuris iš elektroninių cigarečių ir elektroninių cigarečių pildyklių gamintojų, importuotojų ar platintojų nedelsdamas imasi taisomųjų veiksmų, būtinų užtikrinti, kad atitinkamas gaminys atitiktų šio Įstatymo reikalavimus, būtų pašalintas ar atšauktas iš rinkos, ir atlieka kitas su produktų saugos užtikrinimu susijusias pareigas pagal Lietuvos Respublikos produktų saugos įstatyme ir kituose teisės aktuose nustatytą jų kompetenciją. Tokiais atvejais taip pat reikalaujama, kad gamintojas, importuotojas ar platintojas nedelsdamas informuotų Valstybinę vartotojų teisių apsaugos tarnybą ir pateiktų išsamią informaciją, visų pirma apie pavojų žmonių sveikatai ir saugai, apie visus taisomuosius veiksmus, kurių imtasi, ir tokių taisomųjų veiksmų rezultatus. Šios informacijos pateikimo tvarką nustato Valstybinė vartotojų teisių apsaugos tarnyba.</w:t>
                              </w:r>
                            </w:p>
                          </w:sdtContent>
                        </w:sdt>
                        <w:sdt>
                          <w:sdtPr>
                            <w:alias w:val="9-7 str. 4 d."/>
                            <w:tag w:val="part_2694d07dbab042eba6b765a0e771895d"/>
                            <w:lock w:val="sdtLocked"/>
                            <w:richText/>
                          </w:sdtPr>
                          <w:sdtContent>
                            <w:p>
                              <w:pPr>
                                <w:ind w:left="-1701" w:firstLine="708"/>
                                <w:jc w:val="both"/>
                                <w:rPr>
                                  <w:szCs w:val="24"/>
                                </w:rPr>
                              </w:pPr>
                              <w:sdt>
                                <w:sdtPr>
                                  <w:alias w:val="Numeris"/>
                                  <w:tag w:val="nr_2694d07dbab042eba6b765a0e771895d"/>
                                  <w:lock w:val="sdtLocked"/>
                                  <w:richText/>
                                </w:sdtPr>
                                <w:sdtContent>
                                  <w:r>
                                    <w:rPr>
                                      <w:szCs w:val="24"/>
                                    </w:rPr>
                                    <w:t>4</w:t>
                                  </w:r>
                                </w:sdtContent>
                              </w:sdt>
                              <w:r>
                                <w:rPr>
                                  <w:szCs w:val="24"/>
                                </w:rPr>
                                <w:t>. Lietuvos Respublikos Vyriausybės įgaliota institucija gali prašyti elektroninių cigarečių ir elektroninių cigarečių pildyklių gamintojų, importuotojų ar platintojų pateikti papildomos informacijos.“</w:t>
                              </w:r>
                            </w:p>
                          </w:sdtContent>
                        </w:sdt>
                      </w:sdtContent>
                    </w:sdt>
                  </w:sdtContent>
                </w:sdt>
              </w:sdtContent>
            </w:sdt>
            <w:sdt>
              <w:sdtPr>
                <w:alias w:val="1 str. 17 d."/>
                <w:tag w:val="part_87937c6686e241c085015ef41c33ee75"/>
                <w:lock w:val="sdtLocked"/>
                <w:richText/>
              </w:sdtPr>
              <w:sdtContent>
                <w:p>
                  <w:pPr>
                    <w:ind w:left="-1701" w:firstLine="708"/>
                    <w:jc w:val="both"/>
                    <w:rPr>
                      <w:szCs w:val="24"/>
                      <w:lang w:eastAsia="lt-LT"/>
                    </w:rPr>
                  </w:pPr>
                  <w:sdt>
                    <w:sdtPr>
                      <w:alias w:val="Numeris"/>
                      <w:tag w:val="nr_87937c6686e241c085015ef41c33ee75"/>
                      <w:lock w:val="sdtLocked"/>
                      <w:richText/>
                    </w:sdtPr>
                    <w:sdtContent>
                      <w:r>
                        <w:rPr>
                          <w:szCs w:val="24"/>
                          <w:lang w:eastAsia="lt-LT"/>
                        </w:rPr>
                        <w:t>17</w:t>
                      </w:r>
                    </w:sdtContent>
                  </w:sdt>
                  <w:r>
                    <w:rPr>
                      <w:szCs w:val="24"/>
                      <w:lang w:eastAsia="lt-LT"/>
                    </w:rPr>
                    <w:t>. Pakeisti 5 straipsnyje išdėstyto Lietuvos Respublikos tabako, tabako gaminių ir su jais susijusių gaminių kontrolės įstatymo II skyriaus 9</w:t>
                  </w:r>
                  <w:r>
                    <w:rPr>
                      <w:szCs w:val="24"/>
                      <w:vertAlign w:val="superscript"/>
                      <w:lang w:eastAsia="lt-LT"/>
                    </w:rPr>
                    <w:t xml:space="preserve">8 </w:t>
                  </w:r>
                  <w:r>
                    <w:rPr>
                      <w:szCs w:val="24"/>
                      <w:lang w:eastAsia="lt-LT"/>
                    </w:rPr>
                    <w:t>straipsnį ir jį išdėstyti taip:</w:t>
                  </w:r>
                </w:p>
                <w:sdt>
                  <w:sdtPr>
                    <w:alias w:val="citata"/>
                    <w:tag w:val="part_b4ce594bc2154fe7a7292691bbafae77"/>
                    <w:lock w:val="sdtLocked"/>
                    <w:richText/>
                  </w:sdtPr>
                  <w:sdtContent>
                    <w:sdt>
                      <w:sdtPr>
                        <w:alias w:val="9-8 str."/>
                        <w:tag w:val="part_744fc0a90cbe48ed8991966b89ac7368"/>
                        <w:lock w:val="sdtLocked"/>
                        <w:richText/>
                      </w:sdtPr>
                      <w:sdtContent>
                        <w:p>
                          <w:pPr>
                            <w:ind w:left="-1701" w:firstLine="720"/>
                            <w:jc w:val="both"/>
                            <w:rPr>
                              <w:szCs w:val="24"/>
                            </w:rPr>
                          </w:pPr>
                          <w:r>
                            <w:rPr>
                              <w:szCs w:val="24"/>
                              <w:lang w:eastAsia="lt-LT"/>
                            </w:rPr>
                            <w:t>„</w:t>
                          </w:r>
                          <w:sdt>
                            <w:sdtPr>
                              <w:alias w:val="Numeris"/>
                              <w:tag w:val="nr_744fc0a90cbe48ed8991966b89ac7368"/>
                              <w:lock w:val="sdtLocked"/>
                              <w:richText/>
                            </w:sdtPr>
                            <w:sdtContent>
                              <w:r>
                                <w:rPr>
                                  <w:b/>
                                  <w:szCs w:val="24"/>
                                </w:rPr>
                                <w:t>9</w:t>
                              </w:r>
                              <w:r>
                                <w:rPr>
                                  <w:b/>
                                  <w:szCs w:val="24"/>
                                  <w:vertAlign w:val="superscript"/>
                                </w:rPr>
                                <w:t>8</w:t>
                              </w:r>
                            </w:sdtContent>
                          </w:sdt>
                          <w:r>
                            <w:rPr>
                              <w:b/>
                              <w:szCs w:val="24"/>
                            </w:rPr>
                            <w:t xml:space="preserve"> straipsnis. </w:t>
                          </w:r>
                          <w:sdt>
                            <w:sdtPr>
                              <w:alias w:val="Pavadinimas"/>
                              <w:tag w:val="title_744fc0a90cbe48ed8991966b89ac7368"/>
                              <w:lock w:val="sdtLocked"/>
                              <w:richText/>
                            </w:sdtPr>
                            <w:sdtContent>
                              <w:r>
                                <w:rPr>
                                  <w:b/>
                                  <w:szCs w:val="24"/>
                                </w:rPr>
                                <w:t>Laikinosios priemonės</w:t>
                              </w:r>
                            </w:sdtContent>
                          </w:sdt>
                        </w:p>
                        <w:sdt>
                          <w:sdtPr>
                            <w:alias w:val="9-8 str. 1 d."/>
                            <w:tag w:val="part_40925f4878134a9fbad9d528e5ac551b"/>
                            <w:lock w:val="sdtLocked"/>
                            <w:richText/>
                          </w:sdtPr>
                          <w:sdtContent>
                            <w:p>
                              <w:pPr>
                                <w:ind w:left="-1701" w:firstLine="708"/>
                                <w:jc w:val="both"/>
                                <w:rPr>
                                  <w:szCs w:val="24"/>
                                </w:rPr>
                              </w:pPr>
                              <w:r>
                                <w:rPr>
                                  <w:szCs w:val="24"/>
                                </w:rPr>
                                <w:t>Elektroninių cigarečių ir</w:t>
                              </w:r>
                              <w:r>
                                <w:rPr>
                                  <w:b/>
                                  <w:szCs w:val="24"/>
                                </w:rPr>
                                <w:t xml:space="preserve"> </w:t>
                              </w:r>
                              <w:r>
                                <w:rPr>
                                  <w:szCs w:val="24"/>
                                </w:rPr>
                                <w:t>elektroninių cigarečių pildyklių, atitinkančių šio Įstatymo reikalavimus, atveju, kai Lietuvos Respublikos Vyriausybės įgaliota institucija teisės aktų nustatyta tvarka nustato arba turi pagrįstų priežasčių manyti, kad konkrečios elektroninės cigaretės ar elektroninių cigarečių pildyklės arba tam tikros rūšies elektroninės cigaretės ar elektroninių cigarečių pildyklės gali kelti didelę riziką žmonių sveikatai, teisės aktų nustatyta tvarka ji gali laikinai uždrausti šias elektronines cigaretes ar elektroninių cigarečių pildykles pateikti rinkai arba imtis kitų Lietuvos Respublikos produktų saugos įstatyme nustatytų rinkos ribojimo priemonių. Lietuvos Respublikos Vyriausybės įgaliota institucija</w:t>
                              </w:r>
                              <w:r>
                                <w:rPr>
                                  <w:b/>
                                  <w:szCs w:val="24"/>
                                </w:rPr>
                                <w:t xml:space="preserve"> </w:t>
                              </w:r>
                              <w:r>
                                <w:rPr>
                                  <w:szCs w:val="24"/>
                                </w:rPr>
                                <w:t>teisės aktų nustatyta tvarka nedelsdama informuoja Europos Komisiją ir Europos ekonominės erdvės susitarimo dalyvių kompetentingas valdžios institucijas apie priemones, kurių imtasi, ir pateikia visus tai patvirtinančius duomenis.“</w:t>
                              </w:r>
                            </w:p>
                          </w:sdtContent>
                        </w:sdt>
                      </w:sdtContent>
                    </w:sdt>
                  </w:sdtContent>
                </w:sdt>
              </w:sdtContent>
            </w:sdt>
            <w:sdt>
              <w:sdtPr>
                <w:alias w:val="1 str. 18 d."/>
                <w:tag w:val="part_880bf47dd36240bc91541efca055382c"/>
                <w:lock w:val="sdtLocked"/>
                <w:richText/>
              </w:sdtPr>
              <w:sdtContent>
                <w:p>
                  <w:pPr>
                    <w:ind w:left="-1701" w:firstLine="708"/>
                    <w:jc w:val="both"/>
                    <w:rPr>
                      <w:szCs w:val="24"/>
                      <w:lang w:eastAsia="lt-LT"/>
                    </w:rPr>
                  </w:pPr>
                  <w:sdt>
                    <w:sdtPr>
                      <w:alias w:val="Numeris"/>
                      <w:tag w:val="nr_880bf47dd36240bc91541efca055382c"/>
                      <w:lock w:val="sdtLocked"/>
                      <w:richText/>
                    </w:sdtPr>
                    <w:sdtContent>
                      <w:r>
                        <w:rPr>
                          <w:szCs w:val="24"/>
                          <w:lang w:eastAsia="lt-LT"/>
                        </w:rPr>
                        <w:t>18</w:t>
                      </w:r>
                    </w:sdtContent>
                  </w:sdt>
                  <w:r>
                    <w:rPr>
                      <w:szCs w:val="24"/>
                      <w:lang w:eastAsia="lt-LT"/>
                    </w:rPr>
                    <w:t>. Pakeisti 5 straipsnyje išdėstyto Lietuvos Respublikos tabako, tabako gaminių ir su jais susijusių gaminių kontrolės įstatymo II skyriaus 9</w:t>
                  </w:r>
                  <w:r>
                    <w:rPr>
                      <w:szCs w:val="24"/>
                      <w:vertAlign w:val="superscript"/>
                      <w:lang w:eastAsia="lt-LT"/>
                    </w:rPr>
                    <w:t xml:space="preserve">9 </w:t>
                  </w:r>
                  <w:r>
                    <w:rPr>
                      <w:szCs w:val="24"/>
                      <w:lang w:eastAsia="lt-LT"/>
                    </w:rPr>
                    <w:t>straipsnį ir jį išdėstyti taip:</w:t>
                  </w:r>
                </w:p>
                <w:sdt>
                  <w:sdtPr>
                    <w:alias w:val="citata"/>
                    <w:tag w:val="part_b45daf16ed674f08bf7f6a6281e0e50d"/>
                    <w:lock w:val="sdtLocked"/>
                    <w:richText/>
                  </w:sdtPr>
                  <w:sdtContent>
                    <w:sdt>
                      <w:sdtPr>
                        <w:alias w:val="9-9 str."/>
                        <w:tag w:val="part_6b7e460dc2f948c5a454822c31f741b8"/>
                        <w:lock w:val="sdtLocked"/>
                        <w:richText/>
                      </w:sdtPr>
                      <w:sdtContent>
                        <w:p>
                          <w:pPr>
                            <w:ind w:left="-1701" w:firstLine="708"/>
                            <w:jc w:val="both"/>
                            <w:rPr>
                              <w:szCs w:val="24"/>
                              <w:lang w:eastAsia="lt-LT"/>
                            </w:rPr>
                          </w:pPr>
                          <w:r>
                            <w:rPr>
                              <w:szCs w:val="24"/>
                              <w:lang w:eastAsia="lt-LT"/>
                            </w:rPr>
                            <w:t>„</w:t>
                          </w:r>
                          <w:sdt>
                            <w:sdtPr>
                              <w:alias w:val="Numeris"/>
                              <w:tag w:val="nr_6b7e460dc2f948c5a454822c31f741b8"/>
                              <w:lock w:val="sdtLocked"/>
                              <w:richText/>
                            </w:sdtPr>
                            <w:sdtContent>
                              <w:r>
                                <w:rPr>
                                  <w:b/>
                                  <w:szCs w:val="24"/>
                                  <w:lang w:eastAsia="lt-LT"/>
                                </w:rPr>
                                <w:t>9</w:t>
                              </w:r>
                              <w:r>
                                <w:rPr>
                                  <w:b/>
                                  <w:szCs w:val="24"/>
                                  <w:vertAlign w:val="superscript"/>
                                  <w:lang w:eastAsia="lt-LT"/>
                                </w:rPr>
                                <w:t>9</w:t>
                              </w:r>
                            </w:sdtContent>
                          </w:sdt>
                          <w:r>
                            <w:rPr>
                              <w:b/>
                              <w:szCs w:val="24"/>
                              <w:lang w:eastAsia="lt-LT"/>
                            </w:rPr>
                            <w:t xml:space="preserve"> straipsnis. </w:t>
                          </w:r>
                          <w:sdt>
                            <w:sdtPr>
                              <w:alias w:val="Pavadinimas"/>
                              <w:tag w:val="title_6b7e460dc2f948c5a454822c31f741b8"/>
                              <w:lock w:val="sdtLocked"/>
                              <w:richText/>
                            </w:sdtPr>
                            <w:sdtContent>
                              <w:r>
                                <w:rPr>
                                  <w:b/>
                                  <w:szCs w:val="24"/>
                                  <w:lang w:eastAsia="lt-LT"/>
                                </w:rPr>
                                <w:t>Rūkomųjų žolinių gaminių ženklinimas</w:t>
                              </w:r>
                            </w:sdtContent>
                          </w:sdt>
                        </w:p>
                        <w:sdt>
                          <w:sdtPr>
                            <w:alias w:val="9-9 str. 1 d."/>
                            <w:tag w:val="part_480bfa7cf1b34de8b69acd1125716272"/>
                            <w:lock w:val="sdtLocked"/>
                            <w:richText/>
                          </w:sdtPr>
                          <w:sdtContent>
                            <w:p>
                              <w:pPr>
                                <w:ind w:left="-1701" w:firstLine="708"/>
                                <w:jc w:val="both"/>
                                <w:rPr>
                                  <w:szCs w:val="24"/>
                                  <w:lang w:eastAsia="lt-LT"/>
                                </w:rPr>
                              </w:pPr>
                              <w:sdt>
                                <w:sdtPr>
                                  <w:alias w:val="Numeris"/>
                                  <w:tag w:val="nr_480bfa7cf1b34de8b69acd1125716272"/>
                                  <w:lock w:val="sdtLocked"/>
                                  <w:richText/>
                                </w:sdtPr>
                                <w:sdtContent>
                                  <w:r>
                                    <w:rPr>
                                      <w:szCs w:val="24"/>
                                      <w:lang w:eastAsia="lt-LT"/>
                                    </w:rPr>
                                    <w:t>1</w:t>
                                  </w:r>
                                </w:sdtContent>
                              </w:sdt>
                              <w:r>
                                <w:rPr>
                                  <w:szCs w:val="24"/>
                                  <w:lang w:eastAsia="lt-LT"/>
                                </w:rPr>
                                <w:t>.</w:t>
                                <w:tab/>
                                <w:t>Ant kiekvieno rūkomųjų žolinių gaminių vienetinio pakelio ir ant bet kokios jų išorinės pakuotės turi būti įspėjimas apie galimą žalą sveikatai: „Šio gaminio rūkymas kenkia jūsų sveikatai“.</w:t>
                              </w:r>
                            </w:p>
                          </w:sdtContent>
                        </w:sdt>
                        <w:sdt>
                          <w:sdtPr>
                            <w:alias w:val="9-9 str. 2 d."/>
                            <w:tag w:val="part_bcb4f1968ca64ebf992d069e55e8f237"/>
                            <w:lock w:val="sdtLocked"/>
                            <w:richText/>
                          </w:sdtPr>
                          <w:sdtContent>
                            <w:p>
                              <w:pPr>
                                <w:ind w:left="-1701" w:firstLine="708"/>
                                <w:jc w:val="both"/>
                                <w:rPr>
                                  <w:szCs w:val="24"/>
                                  <w:lang w:eastAsia="lt-LT"/>
                                </w:rPr>
                              </w:pPr>
                              <w:sdt>
                                <w:sdtPr>
                                  <w:alias w:val="Numeris"/>
                                  <w:tag w:val="nr_bcb4f1968ca64ebf992d069e55e8f237"/>
                                  <w:lock w:val="sdtLocked"/>
                                  <w:richText/>
                                </w:sdtPr>
                                <w:sdtContent>
                                  <w:r>
                                    <w:rPr>
                                      <w:szCs w:val="24"/>
                                      <w:lang w:eastAsia="lt-LT"/>
                                    </w:rPr>
                                    <w:t>2</w:t>
                                  </w:r>
                                </w:sdtContent>
                              </w:sdt>
                              <w:r>
                                <w:rPr>
                                  <w:szCs w:val="24"/>
                                  <w:lang w:eastAsia="lt-LT"/>
                                </w:rPr>
                                <w:t>.</w:t>
                                <w:tab/>
                                <w:t>Įspėjimas apie galimą žalą sveikatai spausdinamas ant priekinio ir užpakalinio išorinio vienetinio pakelio ir ant bet kokios jų išorinės pakuotės paviršiaus.</w:t>
                              </w:r>
                            </w:p>
                          </w:sdtContent>
                        </w:sdt>
                        <w:sdt>
                          <w:sdtPr>
                            <w:alias w:val="9-9 str. 3 d."/>
                            <w:tag w:val="part_84172dd0b7ec47e28dcfc87f197cda7f"/>
                            <w:lock w:val="sdtLocked"/>
                            <w:richText/>
                          </w:sdtPr>
                          <w:sdtContent>
                            <w:p>
                              <w:pPr>
                                <w:ind w:left="-1701" w:firstLine="708"/>
                                <w:jc w:val="both"/>
                                <w:rPr>
                                  <w:szCs w:val="24"/>
                                  <w:lang w:eastAsia="lt-LT"/>
                                </w:rPr>
                              </w:pPr>
                              <w:sdt>
                                <w:sdtPr>
                                  <w:alias w:val="Numeris"/>
                                  <w:tag w:val="nr_84172dd0b7ec47e28dcfc87f197cda7f"/>
                                  <w:lock w:val="sdtLocked"/>
                                  <w:richText/>
                                </w:sdtPr>
                                <w:sdtContent>
                                  <w:r>
                                    <w:rPr>
                                      <w:szCs w:val="24"/>
                                      <w:lang w:eastAsia="lt-LT"/>
                                    </w:rPr>
                                    <w:t>3</w:t>
                                  </w:r>
                                </w:sdtContent>
                              </w:sdt>
                              <w:r>
                                <w:rPr>
                                  <w:szCs w:val="24"/>
                                  <w:lang w:eastAsia="lt-LT"/>
                                </w:rPr>
                                <w:t>.</w:t>
                                <w:tab/>
                                <w:t>Įspėjimas apie galimą žalą sveikatai turi atitikti reikalavimus, nustatytus šio Įstatymo 82 straipsnio 7 dalyje. Įspėjimas apie galimą žalą sveikatai turi užimti 30 procentų atitinkamo vienetinio pakelio ir bet kokios jų išorinės pakuotės paviršiaus ploto.</w:t>
                              </w:r>
                            </w:p>
                          </w:sdtContent>
                        </w:sdt>
                        <w:sdt>
                          <w:sdtPr>
                            <w:alias w:val="9-9 str. 4 d."/>
                            <w:tag w:val="part_9f3feeaa144942499b82771e1a3b38c2"/>
                            <w:lock w:val="sdtLocked"/>
                            <w:richText/>
                          </w:sdtPr>
                          <w:sdtContent>
                            <w:p>
                              <w:pPr>
                                <w:ind w:left="-1701" w:firstLine="708"/>
                                <w:jc w:val="both"/>
                                <w:rPr>
                                  <w:szCs w:val="24"/>
                                  <w:lang w:eastAsia="lt-LT"/>
                                </w:rPr>
                              </w:pPr>
                              <w:sdt>
                                <w:sdtPr>
                                  <w:alias w:val="Numeris"/>
                                  <w:tag w:val="nr_9f3feeaa144942499b82771e1a3b38c2"/>
                                  <w:lock w:val="sdtLocked"/>
                                  <w:richText/>
                                </w:sdtPr>
                                <w:sdtContent>
                                  <w:r>
                                    <w:rPr>
                                      <w:szCs w:val="24"/>
                                      <w:lang w:eastAsia="lt-LT"/>
                                    </w:rPr>
                                    <w:t>4</w:t>
                                  </w:r>
                                </w:sdtContent>
                              </w:sdt>
                              <w:r>
                                <w:rPr>
                                  <w:szCs w:val="24"/>
                                  <w:lang w:eastAsia="lt-LT"/>
                                </w:rPr>
                                <w:t>.</w:t>
                                <w:tab/>
                                <w:t>Ant rūkomųjų žolinių gaminių vienetinių pakelių ir ant bet kokių jų išorinių pakuočių neturi būti jokių elementų ar požymių, nurodytų šio Įstatymo 8</w:t>
                              </w:r>
                              <w:r>
                                <w:rPr>
                                  <w:szCs w:val="24"/>
                                  <w:vertAlign w:val="superscript"/>
                                  <w:lang w:eastAsia="lt-LT"/>
                                </w:rPr>
                                <w:t>6</w:t>
                              </w:r>
                              <w:r>
                                <w:rPr>
                                  <w:szCs w:val="24"/>
                                  <w:lang w:eastAsia="lt-LT"/>
                                </w:rPr>
                                <w:t xml:space="preserve"> straipsnio 1 dalies 1, 2, ir 4 punktuose, ir teiginio, kad gaminyje nėra priedų ar kvapiųjų medžiagų.“ </w:t>
                              </w:r>
                            </w:p>
                          </w:sdtContent>
                        </w:sdt>
                      </w:sdtContent>
                    </w:sdt>
                  </w:sdtContent>
                </w:sdt>
              </w:sdtContent>
            </w:sdt>
            <w:sdt>
              <w:sdtPr>
                <w:alias w:val="1 str. 19 d."/>
                <w:tag w:val="part_9cc15a34a99e4ab9aab616e925cadad9"/>
                <w:lock w:val="sdtLocked"/>
                <w:richText/>
              </w:sdtPr>
              <w:sdtContent>
                <w:p>
                  <w:pPr>
                    <w:ind w:left="-1701" w:firstLine="708"/>
                    <w:jc w:val="both"/>
                    <w:rPr>
                      <w:szCs w:val="24"/>
                    </w:rPr>
                  </w:pPr>
                  <w:sdt>
                    <w:sdtPr>
                      <w:alias w:val="Numeris"/>
                      <w:tag w:val="nr_9cc15a34a99e4ab9aab616e925cadad9"/>
                      <w:lock w:val="sdtLocked"/>
                      <w:richText/>
                    </w:sdtPr>
                    <w:sdtContent>
                      <w:r>
                        <w:rPr>
                          <w:szCs w:val="24"/>
                        </w:rPr>
                        <w:t>19</w:t>
                      </w:r>
                    </w:sdtContent>
                  </w:sdt>
                  <w:r>
                    <w:rPr>
                      <w:szCs w:val="24"/>
                    </w:rPr>
                    <w:t>. Papildyti 5 straipsnyje išdėstyto Lietuvos Respublikos tabako, tabako gaminių ir su jais susijusių gaminių kontrolės įstatymo II skyrių 9</w:t>
                  </w:r>
                  <w:r>
                    <w:rPr>
                      <w:szCs w:val="24"/>
                      <w:vertAlign w:val="superscript"/>
                    </w:rPr>
                    <w:t>10</w:t>
                  </w:r>
                  <w:r>
                    <w:rPr>
                      <w:szCs w:val="24"/>
                    </w:rPr>
                    <w:t xml:space="preserve"> straipsniu</w:t>
                  </w:r>
                </w:p>
              </w:sdtContent>
            </w:sdt>
          </w:sdtContent>
        </w:sdt>
        <w:sdt>
          <w:sdtPr>
            <w:alias w:val="9-10 str."/>
            <w:tag w:val="part_93ab071c1a554ac1bf88b970b8385a8c"/>
            <w:lock w:val="sdtLocked"/>
            <w:richText/>
          </w:sdtPr>
          <w:sdtContent>
            <w:p>
              <w:pPr>
                <w:ind w:left="-1701" w:firstLine="708"/>
                <w:jc w:val="both"/>
                <w:rPr>
                  <w:rFonts w:ascii="TimesLT" w:hAnsi="TimesLT"/>
                  <w:b/>
                  <w:szCs w:val="24"/>
                </w:rPr>
              </w:pPr>
              <w:r>
                <w:rPr>
                  <w:rFonts w:ascii="TimesLT" w:hAnsi="TimesLT"/>
                  <w:szCs w:val="24"/>
                </w:rPr>
                <w:t>„</w:t>
              </w:r>
              <w:sdt>
                <w:sdtPr>
                  <w:alias w:val="Numeris"/>
                  <w:tag w:val="nr_93ab071c1a554ac1bf88b970b8385a8c"/>
                  <w:lock w:val="sdtLocked"/>
                  <w:richText/>
                </w:sdtPr>
                <w:sdtContent>
                  <w:r>
                    <w:rPr>
                      <w:rFonts w:ascii="TimesLT" w:hAnsi="TimesLT"/>
                      <w:b/>
                      <w:szCs w:val="24"/>
                    </w:rPr>
                    <w:t>9</w:t>
                  </w:r>
                  <w:r>
                    <w:rPr>
                      <w:rFonts w:ascii="TimesLT" w:hAnsi="TimesLT"/>
                      <w:b/>
                      <w:szCs w:val="24"/>
                      <w:vertAlign w:val="superscript"/>
                    </w:rPr>
                    <w:t>10</w:t>
                  </w:r>
                </w:sdtContent>
              </w:sdt>
              <w:r>
                <w:rPr>
                  <w:rFonts w:ascii="TimesLT" w:hAnsi="TimesLT"/>
                  <w:b/>
                  <w:szCs w:val="24"/>
                </w:rPr>
                <w:t xml:space="preserve"> straipsnis. </w:t>
              </w:r>
              <w:sdt>
                <w:sdtPr>
                  <w:alias w:val="Pavadinimas"/>
                  <w:tag w:val="title_93ab071c1a554ac1bf88b970b8385a8c"/>
                  <w:lock w:val="sdtLocked"/>
                  <w:richText/>
                </w:sdtPr>
                <w:sdtContent>
                  <w:r>
                    <w:rPr>
                      <w:rFonts w:ascii="TimesLT" w:hAnsi="TimesLT"/>
                      <w:b/>
                      <w:szCs w:val="24"/>
                    </w:rPr>
                    <w:t>Informacijos apie rūkomųjų žolinių gaminių sudedamąsias dalis teikimas</w:t>
                  </w:r>
                </w:sdtContent>
              </w:sdt>
            </w:p>
            <w:sdt>
              <w:sdtPr>
                <w:alias w:val="9-10 str. 1 d."/>
                <w:tag w:val="part_ffed2ceb319949958652c0b234214dcd"/>
                <w:lock w:val="sdtLocked"/>
                <w:richText/>
              </w:sdtPr>
              <w:sdtContent>
                <w:p>
                  <w:pPr>
                    <w:ind w:left="-1701" w:firstLine="708"/>
                    <w:jc w:val="both"/>
                    <w:rPr>
                      <w:szCs w:val="24"/>
                    </w:rPr>
                  </w:pPr>
                  <w:sdt>
                    <w:sdtPr>
                      <w:alias w:val="Numeris"/>
                      <w:tag w:val="nr_ffed2ceb319949958652c0b234214dcd"/>
                      <w:lock w:val="sdtLocked"/>
                      <w:richText/>
                    </w:sdtPr>
                    <w:sdtContent>
                      <w:r>
                        <w:rPr>
                          <w:szCs w:val="24"/>
                        </w:rPr>
                        <w:t>1</w:t>
                      </w:r>
                    </w:sdtContent>
                  </w:sdt>
                  <w:r>
                    <w:rPr>
                      <w:szCs w:val="24"/>
                    </w:rPr>
                    <w:t>. Rūkomųjų žolinių gaminių gamintojai ir importuotojai privalo pateikti Narkotikų, tabako ir alkoholio departamentui jo nustatyta tvarka Lietuvos Respublikos rinkai tiekiamų rūkomųjų žolinių gaminių gamybai naudotų visų sudedamųjų dalių ir jų kiekių (pagal kiekvieną rūkomojo žolinio gaminio prekės ženklą ir rūšį) sąrašą, taip pat informuoti, jeigu gaminio sudėtis pakeičiama taip, kad tai turi įtakos pagal šį straipsnį pateiktai informacijai.</w:t>
                  </w:r>
                </w:p>
              </w:sdtContent>
            </w:sdt>
            <w:sdt>
              <w:sdtPr>
                <w:alias w:val="9-10 str. 2 d."/>
                <w:tag w:val="part_7498a2f1a1b64ac0bf978ac08c7e4fed"/>
                <w:lock w:val="sdtLocked"/>
                <w:richText/>
              </w:sdtPr>
              <w:sdtContent>
                <w:p>
                  <w:pPr>
                    <w:ind w:left="-1701" w:firstLine="708"/>
                    <w:jc w:val="both"/>
                    <w:rPr>
                      <w:szCs w:val="24"/>
                    </w:rPr>
                  </w:pPr>
                  <w:sdt>
                    <w:sdtPr>
                      <w:alias w:val="Numeris"/>
                      <w:tag w:val="nr_7498a2f1a1b64ac0bf978ac08c7e4fed"/>
                      <w:lock w:val="sdtLocked"/>
                      <w:richText/>
                    </w:sdtPr>
                    <w:sdtContent>
                      <w:r>
                        <w:rPr>
                          <w:szCs w:val="24"/>
                        </w:rPr>
                        <w:t>2</w:t>
                      </w:r>
                    </w:sdtContent>
                  </w:sdt>
                  <w:r>
                    <w:rPr>
                      <w:szCs w:val="24"/>
                    </w:rPr>
                    <w:t>. Kai Lietuvos Respublikos rinkai patiekiamas naujas ar pakeistas rūkomasis žolinis gaminys, šio straipsnio 1 dalyje nurodyta informacija turi būti pateikta prieš patiekiant šį gaminį rinkai.</w:t>
                  </w:r>
                </w:p>
              </w:sdtContent>
            </w:sdt>
            <w:sdt>
              <w:sdtPr>
                <w:alias w:val="9-10 str. 3 d."/>
                <w:tag w:val="part_94f465a0ebc94c1a898865e38229379f"/>
                <w:lock w:val="sdtLocked"/>
                <w:richText/>
              </w:sdtPr>
              <w:sdtContent>
                <w:p>
                  <w:pPr>
                    <w:ind w:left="-1701" w:firstLine="708"/>
                    <w:jc w:val="both"/>
                    <w:rPr>
                      <w:szCs w:val="24"/>
                    </w:rPr>
                  </w:pPr>
                  <w:sdt>
                    <w:sdtPr>
                      <w:alias w:val="Numeris"/>
                      <w:tag w:val="nr_94f465a0ebc94c1a898865e38229379f"/>
                      <w:lock w:val="sdtLocked"/>
                      <w:richText/>
                    </w:sdtPr>
                    <w:sdtContent>
                      <w:r>
                        <w:rPr>
                          <w:szCs w:val="24"/>
                        </w:rPr>
                        <w:t>3</w:t>
                      </w:r>
                    </w:sdtContent>
                  </w:sdt>
                  <w:r>
                    <w:rPr>
                      <w:szCs w:val="24"/>
                    </w:rPr>
                    <w:t>. Pagal šį straipsnį gauta informacija (išskyrus gamintojų ir importuotojų nurodytą informaciją, kurią jie laiko komercine (gamybine) paslaptimi) yra viešai prieinama Narkotikų, tabako ir alkoholio kontrolės departamento interneto svetainėje. Rūkomųjų žolinių gaminių gamintojai ir importuotojai, pateikdami informaciją pagal šio straipsnio 1 ir 2 dalis, privalo nurodyti, kokią informaciją jie laiko komercine (gamybine) paslaptimi ir šią aplinkybę pagrįsti.“</w:t>
                  </w:r>
                </w:p>
              </w:sdtContent>
            </w:sdt>
            <w:sdt>
              <w:sdtPr>
                <w:alias w:val="9-10 str. 20 d."/>
                <w:tag w:val="part_ca70cc4b936d40e68852236659f60bd1"/>
                <w:lock w:val="sdtLocked"/>
                <w:richText/>
              </w:sdtPr>
              <w:sdtContent>
                <w:p>
                  <w:pPr>
                    <w:ind w:left="-1701" w:firstLine="708"/>
                    <w:jc w:val="both"/>
                    <w:rPr>
                      <w:szCs w:val="24"/>
                    </w:rPr>
                  </w:pPr>
                  <w:sdt>
                    <w:sdtPr>
                      <w:alias w:val="Numeris"/>
                      <w:tag w:val="nr_ca70cc4b936d40e68852236659f60bd1"/>
                      <w:lock w:val="sdtLocked"/>
                      <w:richText/>
                    </w:sdtPr>
                    <w:sdtContent>
                      <w:r>
                        <w:rPr>
                          <w:szCs w:val="24"/>
                          <w:lang w:eastAsia="lt-LT"/>
                        </w:rPr>
                        <w:t>20</w:t>
                      </w:r>
                    </w:sdtContent>
                  </w:sdt>
                  <w:r>
                    <w:rPr>
                      <w:szCs w:val="24"/>
                      <w:lang w:eastAsia="lt-LT"/>
                    </w:rPr>
                    <w:t xml:space="preserve">. </w:t>
                  </w:r>
                  <w:r>
                    <w:rPr>
                      <w:szCs w:val="24"/>
                    </w:rPr>
                    <w:t>Papildyti 5 straipsnyje išdėstyto Lietuvos Respublikos tabako, tabako gaminių ir su jais susijusių gaminių kontrolės įstatymo II skyrių 9</w:t>
                  </w:r>
                  <w:r>
                    <w:rPr>
                      <w:szCs w:val="24"/>
                      <w:vertAlign w:val="superscript"/>
                    </w:rPr>
                    <w:t>11</w:t>
                  </w:r>
                  <w:r>
                    <w:rPr>
                      <w:szCs w:val="24"/>
                    </w:rPr>
                    <w:t xml:space="preserve"> straipsniu</w:t>
                  </w:r>
                </w:p>
              </w:sdtContent>
            </w:sdt>
          </w:sdtContent>
        </w:sdt>
        <w:sdt>
          <w:sdtPr>
            <w:alias w:val="9-11 str."/>
            <w:tag w:val="part_05d0be0560ae408a87a725ed489ec5d9"/>
            <w:lock w:val="sdtLocked"/>
            <w:richText/>
          </w:sdtPr>
          <w:sdtContent>
            <w:p>
              <w:pPr>
                <w:ind w:left="-1701" w:firstLine="708"/>
                <w:jc w:val="both"/>
                <w:rPr>
                  <w:b/>
                  <w:szCs w:val="24"/>
                </w:rPr>
              </w:pPr>
              <w:r>
                <w:rPr>
                  <w:szCs w:val="24"/>
                </w:rPr>
                <w:t>„</w:t>
              </w:r>
              <w:sdt>
                <w:sdtPr>
                  <w:alias w:val="Numeris"/>
                  <w:tag w:val="nr_05d0be0560ae408a87a725ed489ec5d9"/>
                  <w:lock w:val="sdtLocked"/>
                  <w:richText/>
                </w:sdtPr>
                <w:sdtContent>
                  <w:r>
                    <w:rPr>
                      <w:b/>
                      <w:szCs w:val="24"/>
                    </w:rPr>
                    <w:t>9</w:t>
                  </w:r>
                  <w:r>
                    <w:rPr>
                      <w:b/>
                      <w:szCs w:val="24"/>
                      <w:vertAlign w:val="superscript"/>
                    </w:rPr>
                    <w:t>11</w:t>
                  </w:r>
                </w:sdtContent>
              </w:sdt>
              <w:r>
                <w:rPr>
                  <w:b/>
                  <w:szCs w:val="24"/>
                  <w:vertAlign w:val="superscript"/>
                </w:rPr>
                <w:t xml:space="preserve"> </w:t>
              </w:r>
              <w:r>
                <w:rPr>
                  <w:b/>
                  <w:szCs w:val="24"/>
                </w:rPr>
                <w:t xml:space="preserve">straipsnis. </w:t>
              </w:r>
              <w:sdt>
                <w:sdtPr>
                  <w:alias w:val="Pavadinimas"/>
                  <w:tag w:val="title_05d0be0560ae408a87a725ed489ec5d9"/>
                  <w:lock w:val="sdtLocked"/>
                  <w:richText/>
                </w:sdtPr>
                <w:sdtContent>
                  <w:r>
                    <w:rPr>
                      <w:b/>
                      <w:szCs w:val="24"/>
                    </w:rPr>
                    <w:t>Pranešimas apie naujoviškus tabako gaminius</w:t>
                  </w:r>
                </w:sdtContent>
              </w:sdt>
            </w:p>
            <w:sdt>
              <w:sdtPr>
                <w:alias w:val="9-11 str. 1 d."/>
                <w:tag w:val="part_d162e6bc6a044ee3ac3b3311b0264a59"/>
                <w:lock w:val="sdtLocked"/>
                <w:richText/>
              </w:sdtPr>
              <w:sdtContent>
                <w:p>
                  <w:pPr>
                    <w:ind w:left="-1701" w:firstLine="708"/>
                    <w:jc w:val="both"/>
                    <w:rPr>
                      <w:szCs w:val="24"/>
                    </w:rPr>
                  </w:pPr>
                  <w:sdt>
                    <w:sdtPr>
                      <w:alias w:val="Numeris"/>
                      <w:tag w:val="nr_d162e6bc6a044ee3ac3b3311b0264a59"/>
                      <w:lock w:val="sdtLocked"/>
                      <w:richText/>
                    </w:sdtPr>
                    <w:sdtContent>
                      <w:r>
                        <w:rPr>
                          <w:szCs w:val="24"/>
                        </w:rPr>
                        <w:t>1</w:t>
                      </w:r>
                    </w:sdtContent>
                  </w:sdt>
                  <w:r>
                    <w:rPr>
                      <w:szCs w:val="24"/>
                    </w:rPr>
                    <w:t>. Naujoviškų tabako gaminių gamintojai ir importuotojai privalo pateikti Narkotikų, tabako ir alkoholio kontrolės departamentui Lietuvos Respublikos Vyriausybės nustatyta tvarka pranešimą apie bet kokį naujovišką tabako gaminį, kurį jos numato patiekti Lietuvos Respublikos rinkai.</w:t>
                  </w:r>
                </w:p>
              </w:sdtContent>
            </w:sdt>
            <w:sdt>
              <w:sdtPr>
                <w:alias w:val="9-11 str. 2 d."/>
                <w:tag w:val="part_caaa9f5a6ef74b5a893784a1fcaf6334"/>
                <w:lock w:val="sdtLocked"/>
                <w:richText/>
              </w:sdtPr>
              <w:sdtContent>
                <w:p>
                  <w:pPr>
                    <w:ind w:left="-1701" w:firstLine="708"/>
                    <w:jc w:val="both"/>
                    <w:rPr>
                      <w:szCs w:val="24"/>
                    </w:rPr>
                  </w:pPr>
                  <w:sdt>
                    <w:sdtPr>
                      <w:alias w:val="Numeris"/>
                      <w:tag w:val="nr_caaa9f5a6ef74b5a893784a1fcaf6334"/>
                      <w:lock w:val="sdtLocked"/>
                      <w:richText/>
                    </w:sdtPr>
                    <w:sdtContent>
                      <w:r>
                        <w:rPr>
                          <w:szCs w:val="24"/>
                        </w:rPr>
                        <w:t>2</w:t>
                      </w:r>
                    </w:sdtContent>
                  </w:sdt>
                  <w:r>
                    <w:rPr>
                      <w:szCs w:val="24"/>
                    </w:rPr>
                    <w:t>. Šio straipsnio 1 dalyje numatytas pranešimas pateikiamas elektronine forma prieš šešis mėnesius prieš patiekiant naujoviškus tabako gaminius į rinką. Prie pranešimo pridedamas išsamus atitinkamo naujoviško tabako gaminio aprašymas, taip pat informacija apie jo vartojimą ir tabako gaminio sudedamąsias dalis bei išsiskiriančias medžiagas pagal šio Įstatymo 9 straipsnio 1 dalį.</w:t>
                  </w:r>
                </w:p>
              </w:sdtContent>
            </w:sdt>
            <w:sdt>
              <w:sdtPr>
                <w:alias w:val="9-11 str. 3 d."/>
                <w:tag w:val="part_d24f39bdf6e9452cb7f68bc0d0442e0c"/>
                <w:lock w:val="sdtLocked"/>
                <w:richText/>
              </w:sdtPr>
              <w:sdtContent>
                <w:p>
                  <w:pPr>
                    <w:ind w:left="-1701" w:firstLine="708"/>
                    <w:jc w:val="both"/>
                    <w:rPr>
                      <w:b/>
                      <w:szCs w:val="24"/>
                    </w:rPr>
                  </w:pPr>
                  <w:sdt>
                    <w:sdtPr>
                      <w:alias w:val="Numeris"/>
                      <w:tag w:val="nr_d24f39bdf6e9452cb7f68bc0d0442e0c"/>
                      <w:lock w:val="sdtLocked"/>
                      <w:richText/>
                    </w:sdtPr>
                    <w:sdtContent>
                      <w:r>
                        <w:rPr>
                          <w:szCs w:val="24"/>
                        </w:rPr>
                        <w:t>3</w:t>
                      </w:r>
                    </w:sdtContent>
                  </w:sdt>
                  <w:r>
                    <w:rPr>
                      <w:szCs w:val="24"/>
                    </w:rPr>
                    <w:t>. Naujoviškų tabako gaminių gamintojai ir importuotojai, pateikiantys pranešimą apie naujovišką tabako gaminį, taip pat pateikia:</w:t>
                  </w:r>
                </w:p>
                <w:sdt>
                  <w:sdtPr>
                    <w:alias w:val="9-11 str. 3 d. 1 p."/>
                    <w:tag w:val="part_c0cbc34e51514d899eda205dfb658ea0"/>
                    <w:lock w:val="sdtLocked"/>
                    <w:richText/>
                  </w:sdtPr>
                  <w:sdtContent>
                    <w:p>
                      <w:pPr>
                        <w:ind w:left="-1701" w:firstLine="708"/>
                        <w:jc w:val="both"/>
                        <w:rPr>
                          <w:szCs w:val="24"/>
                        </w:rPr>
                      </w:pPr>
                      <w:sdt>
                        <w:sdtPr>
                          <w:alias w:val="Numeris"/>
                          <w:tag w:val="nr_c0cbc34e51514d899eda205dfb658ea0"/>
                          <w:lock w:val="sdtLocked"/>
                          <w:richText/>
                        </w:sdtPr>
                        <w:sdtContent>
                          <w:r>
                            <w:rPr>
                              <w:szCs w:val="24"/>
                            </w:rPr>
                            <w:t>1</w:t>
                          </w:r>
                        </w:sdtContent>
                      </w:sdt>
                      <w:r>
                        <w:rPr>
                          <w:szCs w:val="24"/>
                        </w:rPr>
                        <w:t>) turimus mokslinių tyrimų dėl naujoviško tabako gaminio toksiškumo, priklausomybės sukėlimo gebos ir patrauklumo duomenis, ypač dėl tabako gaminio sudedamųjų dalių ir išsiskiriančių medžiagų,</w:t>
                      </w:r>
                      <w:r>
                        <w:rPr>
                          <w:color w:val="548DD4"/>
                          <w:szCs w:val="24"/>
                        </w:rPr>
                        <w:t xml:space="preserve"> </w:t>
                      </w:r>
                      <w:r>
                        <w:rPr>
                          <w:szCs w:val="24"/>
                        </w:rPr>
                        <w:t>nurodydami poveikį vartotojų sveikatai vartojant naujovišką tabako gaminį pagal paskirtį ir atsižvelgdami į atliktus klinikinius tyrimus dėl šio gaminio saugumo ar kenksmingumo, palyginto su rinkoje esančiais kitais tabako gaminiais;</w:t>
                      </w:r>
                    </w:p>
                  </w:sdtContent>
                </w:sdt>
                <w:sdt>
                  <w:sdtPr>
                    <w:alias w:val="9-11 str. 3 d. 2 p."/>
                    <w:tag w:val="part_ed907548180a456aa38742255d203cfa"/>
                    <w:lock w:val="sdtLocked"/>
                    <w:richText/>
                  </w:sdtPr>
                  <w:sdtContent>
                    <w:p>
                      <w:pPr>
                        <w:ind w:left="-1701" w:firstLine="708"/>
                        <w:jc w:val="both"/>
                        <w:rPr>
                          <w:szCs w:val="24"/>
                        </w:rPr>
                      </w:pPr>
                      <w:sdt>
                        <w:sdtPr>
                          <w:alias w:val="Numeris"/>
                          <w:tag w:val="nr_ed907548180a456aa38742255d203cfa"/>
                          <w:lock w:val="sdtLocked"/>
                          <w:richText/>
                        </w:sdtPr>
                        <w:sdtContent>
                          <w:r>
                            <w:rPr>
                              <w:szCs w:val="24"/>
                            </w:rPr>
                            <w:t>2</w:t>
                          </w:r>
                        </w:sdtContent>
                      </w:sdt>
                      <w:r>
                        <w:rPr>
                          <w:szCs w:val="24"/>
                        </w:rPr>
                        <w:t>) turimus tyrimų, jų santraukų ir rinkos tyrimų dėl įvairių vartotojų grupių, įskaitant nerūkantį jaunimą ir dabartinius rūkančiuosius, teikiamos pirmenybės tyrimų duomenis;</w:t>
                      </w:r>
                    </w:p>
                  </w:sdtContent>
                </w:sdt>
                <w:sdt>
                  <w:sdtPr>
                    <w:alias w:val="9-11 str. 3 d. 3 p."/>
                    <w:tag w:val="part_a05c7011e7f24954b81f72c7ae96c61a"/>
                    <w:lock w:val="sdtLocked"/>
                    <w:richText/>
                  </w:sdtPr>
                  <w:sdtContent>
                    <w:p>
                      <w:pPr>
                        <w:ind w:left="-1701" w:firstLine="708"/>
                        <w:jc w:val="both"/>
                        <w:rPr>
                          <w:szCs w:val="24"/>
                        </w:rPr>
                      </w:pPr>
                      <w:sdt>
                        <w:sdtPr>
                          <w:alias w:val="Numeris"/>
                          <w:tag w:val="nr_a05c7011e7f24954b81f72c7ae96c61a"/>
                          <w:lock w:val="sdtLocked"/>
                          <w:richText/>
                        </w:sdtPr>
                        <w:sdtContent>
                          <w:r>
                            <w:rPr>
                              <w:szCs w:val="24"/>
                            </w:rPr>
                            <w:t>3</w:t>
                          </w:r>
                        </w:sdtContent>
                      </w:sdt>
                      <w:r>
                        <w:rPr>
                          <w:szCs w:val="24"/>
                        </w:rPr>
                        <w:t>) kitą turimą svarbią informaciją, įskaitant gaminio keliamos rizikos ir teikiamos naudos analizę, numatomą jo poveikį tabako vartojimo nutraukimui, numatomą jo poveikį tabako vartojimo pradėjimui ir numatomiems vartotojo sprendimams.</w:t>
                      </w:r>
                    </w:p>
                  </w:sdtContent>
                </w:sdt>
              </w:sdtContent>
            </w:sdt>
            <w:sdt>
              <w:sdtPr>
                <w:alias w:val="9-11 str. 4 d."/>
                <w:tag w:val="part_51eb89566d2f4bd2abdfe4c5db53668f"/>
                <w:lock w:val="sdtLocked"/>
                <w:richText/>
              </w:sdtPr>
              <w:sdtContent>
                <w:p>
                  <w:pPr>
                    <w:ind w:left="-1701" w:firstLine="708"/>
                    <w:jc w:val="both"/>
                    <w:rPr>
                      <w:szCs w:val="24"/>
                    </w:rPr>
                  </w:pPr>
                  <w:sdt>
                    <w:sdtPr>
                      <w:alias w:val="Numeris"/>
                      <w:tag w:val="nr_51eb89566d2f4bd2abdfe4c5db53668f"/>
                      <w:lock w:val="sdtLocked"/>
                      <w:richText/>
                    </w:sdtPr>
                    <w:sdtContent>
                      <w:r>
                        <w:rPr>
                          <w:szCs w:val="24"/>
                        </w:rPr>
                        <w:t>4</w:t>
                      </w:r>
                    </w:sdtContent>
                  </w:sdt>
                  <w:r>
                    <w:rPr>
                      <w:szCs w:val="24"/>
                    </w:rPr>
                    <w:t>. Naujoviškų tabako gaminių gamintojai ir importuotojai, teikdami šiuos gaminius rinkai, privalo Narkotikų, tabako ir alkoholio kontrolės departamentui pateikti naują (nepateiktą anksčiau) ar atnaujintą informaciją apie mokslinius tyrimus, tyrimus ir kitą šio straipsnio 3 dalyje nurodytą informaciją.</w:t>
                  </w:r>
                </w:p>
              </w:sdtContent>
            </w:sdt>
            <w:sdt>
              <w:sdtPr>
                <w:alias w:val="9-11 str. 5 d."/>
                <w:tag w:val="part_e58dd48967cc483f83dbbbfeb42bbcde"/>
                <w:lock w:val="sdtLocked"/>
                <w:richText/>
              </w:sdtPr>
              <w:sdtContent>
                <w:p>
                  <w:pPr>
                    <w:ind w:left="-1701" w:firstLine="708"/>
                    <w:jc w:val="both"/>
                    <w:rPr>
                      <w:szCs w:val="24"/>
                    </w:rPr>
                  </w:pPr>
                  <w:sdt>
                    <w:sdtPr>
                      <w:alias w:val="Numeris"/>
                      <w:tag w:val="nr_e58dd48967cc483f83dbbbfeb42bbcde"/>
                      <w:lock w:val="sdtLocked"/>
                      <w:richText/>
                    </w:sdtPr>
                    <w:sdtContent>
                      <w:r>
                        <w:rPr>
                          <w:szCs w:val="24"/>
                        </w:rPr>
                        <w:t>5</w:t>
                      </w:r>
                    </w:sdtContent>
                  </w:sdt>
                  <w:r>
                    <w:rPr>
                      <w:szCs w:val="24"/>
                    </w:rPr>
                    <w:t>. Vartotojams pateikiami teiginiai bei informacija apie naujovišką tabako gaminį turi būti moksliškai pagrįsti, objektyvūs ir neklaidinantys, todėl Narkotikų, tabako ir alkoholio kontrolės departamentas gali pareikalauti, kad naujoviškų tabako gaminių gamintojai ir importuotojai atliktų papildomus tyrimus ar pateiktų papildomą informaciją.</w:t>
                  </w:r>
                </w:p>
              </w:sdtContent>
            </w:sdt>
            <w:sdt>
              <w:sdtPr>
                <w:alias w:val="9-11 str. 6 d."/>
                <w:tag w:val="part_23721769db5346558354d92bee4ff0f3"/>
                <w:lock w:val="sdtLocked"/>
                <w:richText/>
              </w:sdtPr>
              <w:sdtContent>
                <w:p>
                  <w:pPr>
                    <w:ind w:left="-1701" w:firstLine="708"/>
                    <w:jc w:val="both"/>
                    <w:rPr>
                      <w:szCs w:val="24"/>
                    </w:rPr>
                  </w:pPr>
                  <w:sdt>
                    <w:sdtPr>
                      <w:alias w:val="Numeris"/>
                      <w:tag w:val="nr_23721769db5346558354d92bee4ff0f3"/>
                      <w:lock w:val="sdtLocked"/>
                      <w:richText/>
                    </w:sdtPr>
                    <w:sdtContent>
                      <w:r>
                        <w:rPr>
                          <w:szCs w:val="24"/>
                        </w:rPr>
                        <w:t>6</w:t>
                      </w:r>
                    </w:sdtContent>
                  </w:sdt>
                  <w:r>
                    <w:rPr>
                      <w:szCs w:val="24"/>
                    </w:rPr>
                    <w:t>. Tuo atveju, jeigu naujoviškame tabako gaminyje yra naudojami priedai, suteikiantys pridėtinį tabako gaminio skonį ir kvapą, šie priedai negali didinti šių naujoviškų tabako gaminių aerozolių toksiškumo. Be to, toks naujoviškas tabako gaminys, vienetiniai pakeliai ar bet kokia jų išorinė pakuotė ar kita vartotojams teikiama informacija apie naujovišką tabako gaminį negali būti susiję ir apibūdinami žodžiais, kurie yra ar gali būti siejami su saldainiais, saldumynais, vaikų žaislais, animaciniais personažais ar kitokio pobūdžio informacija, skatinančia nepilnamečių asmenų susidomėjimą naujoviškais tabako gaminiais ar jų vartojimą.</w:t>
                  </w:r>
                </w:p>
              </w:sdtContent>
            </w:sdt>
            <w:sdt>
              <w:sdtPr>
                <w:alias w:val="9-11 str. 7 d."/>
                <w:tag w:val="part_c19ee2fe8cee456a87a78bdb5ce34330"/>
                <w:lock w:val="sdtLocked"/>
                <w:richText/>
              </w:sdtPr>
              <w:sdtContent>
                <w:p>
                  <w:pPr>
                    <w:ind w:left="-1701" w:firstLine="708"/>
                    <w:jc w:val="both"/>
                    <w:rPr>
                      <w:szCs w:val="24"/>
                    </w:rPr>
                  </w:pPr>
                  <w:sdt>
                    <w:sdtPr>
                      <w:alias w:val="Numeris"/>
                      <w:tag w:val="nr_c19ee2fe8cee456a87a78bdb5ce34330"/>
                      <w:lock w:val="sdtLocked"/>
                      <w:richText/>
                    </w:sdtPr>
                    <w:sdtContent>
                      <w:r>
                        <w:rPr>
                          <w:szCs w:val="24"/>
                        </w:rPr>
                        <w:t>7</w:t>
                      </w:r>
                    </w:sdtContent>
                  </w:sdt>
                  <w:r>
                    <w:rPr>
                      <w:szCs w:val="24"/>
                    </w:rPr>
                    <w:t>. Gamintojai ir importuotojai, pateikdami pagal šiame straipsnyje nustatytus reikalavimus informaciją apie naujovišką tabako gaminį, turi nurodyti, koks tai tabako gaminys, bedūmis ar rūkomasis.“</w:t>
                  </w:r>
                </w:p>
                <w:p>
                  <w:pPr>
                    <w:ind w:left="-1701" w:firstLine="708"/>
                    <w:jc w:val="both"/>
                    <w:rPr>
                      <w:szCs w:val="24"/>
                      <w:lang w:eastAsia="lt-LT"/>
                    </w:rPr>
                  </w:pPr>
                </w:p>
                <w:p>
                  <w:pPr>
                    <w:ind w:firstLine="850"/>
                    <w:rPr>
                      <w:strike/>
                      <w:szCs w:val="24"/>
                    </w:rPr>
                  </w:pPr>
                </w:p>
              </w:sdtContent>
            </w:sdt>
          </w:sdtContent>
        </w:sdt>
        <w:sdt>
          <w:sdtPr>
            <w:alias w:val="2 str."/>
            <w:tag w:val="part_81e07b29d7aa401292925cb0b8efbbd8"/>
            <w:lock w:val="sdtLocked"/>
            <w:richText/>
          </w:sdtPr>
          <w:sdtContent>
            <w:p>
              <w:pPr>
                <w:ind w:left="-1701" w:firstLine="708"/>
                <w:jc w:val="both"/>
                <w:rPr>
                  <w:b/>
                  <w:szCs w:val="24"/>
                  <w:lang w:eastAsia="lt-LT"/>
                </w:rPr>
              </w:pPr>
              <w:sdt>
                <w:sdtPr>
                  <w:alias w:val="Numeris"/>
                  <w:tag w:val="nr_81e07b29d7aa401292925cb0b8efbbd8"/>
                  <w:lock w:val="sdtLocked"/>
                  <w:richText/>
                </w:sdtPr>
                <w:sdtContent>
                  <w:r>
                    <w:rPr>
                      <w:b/>
                      <w:szCs w:val="24"/>
                      <w:lang w:eastAsia="lt-LT"/>
                    </w:rPr>
                    <w:t>2</w:t>
                  </w:r>
                </w:sdtContent>
              </w:sdt>
              <w:r>
                <w:rPr>
                  <w:b/>
                  <w:szCs w:val="24"/>
                  <w:lang w:eastAsia="lt-LT"/>
                </w:rPr>
                <w:t xml:space="preserve"> straipsnis. </w:t>
              </w:r>
              <w:sdt>
                <w:sdtPr>
                  <w:alias w:val="Pavadinimas"/>
                  <w:tag w:val="title_81e07b29d7aa401292925cb0b8efbbd8"/>
                  <w:lock w:val="sdtLocked"/>
                  <w:richText/>
                </w:sdtPr>
                <w:sdtContent>
                  <w:r>
                    <w:rPr>
                      <w:b/>
                      <w:szCs w:val="24"/>
                      <w:lang w:eastAsia="lt-LT"/>
                    </w:rPr>
                    <w:t>17 straipsnio pakeitimas</w:t>
                  </w:r>
                </w:sdtContent>
              </w:sdt>
            </w:p>
            <w:sdt>
              <w:sdtPr>
                <w:alias w:val="2 str. 1 d."/>
                <w:tag w:val="part_de40a29fa8824e41988e21725a076a35"/>
                <w:lock w:val="sdtLocked"/>
                <w:richText/>
              </w:sdtPr>
              <w:sdtContent>
                <w:p>
                  <w:pPr>
                    <w:ind w:left="-633" w:hanging="360"/>
                    <w:jc w:val="both"/>
                    <w:rPr>
                      <w:szCs w:val="24"/>
                    </w:rPr>
                  </w:pPr>
                  <w:sdt>
                    <w:sdtPr>
                      <w:alias w:val="Numeris"/>
                      <w:tag w:val="nr_de40a29fa8824e41988e21725a076a35"/>
                      <w:lock w:val="sdtLocked"/>
                      <w:richText/>
                    </w:sdtPr>
                    <w:sdtContent>
                      <w:r>
                        <w:rPr>
                          <w:szCs w:val="24"/>
                        </w:rPr>
                        <w:t>1</w:t>
                      </w:r>
                    </w:sdtContent>
                  </w:sdt>
                  <w:r>
                    <w:rPr>
                      <w:szCs w:val="24"/>
                    </w:rPr>
                    <w:t>.</w:t>
                    <w:tab/>
                  </w:r>
                  <w:r>
                    <w:rPr>
                      <w:szCs w:val="24"/>
                      <w:lang w:eastAsia="lt-LT"/>
                    </w:rPr>
                    <w:t>Pakeisti 17 straipsnio 3 dalį ir</w:t>
                  </w:r>
                  <w:r>
                    <w:rPr>
                      <w:szCs w:val="24"/>
                    </w:rPr>
                    <w:t xml:space="preserve"> ją išdėstyti taip:</w:t>
                  </w:r>
                </w:p>
                <w:sdt>
                  <w:sdtPr>
                    <w:alias w:val="citata"/>
                    <w:tag w:val="part_f1e4395a025840f4bfcc9a003eac01b0"/>
                    <w:lock w:val="sdtLocked"/>
                    <w:richText/>
                  </w:sdtPr>
                  <w:sdtContent>
                    <w:sdt>
                      <w:sdtPr>
                        <w:alias w:val="3 d."/>
                        <w:tag w:val="part_4edd069811694e348c7f31fe0b995d5d"/>
                        <w:lock w:val="sdtLocked"/>
                        <w:richText/>
                      </w:sdtPr>
                      <w:sdtContent>
                        <w:p>
                          <w:pPr>
                            <w:ind w:left="-1701" w:firstLine="708"/>
                            <w:jc w:val="both"/>
                            <w:rPr>
                              <w:szCs w:val="24"/>
                            </w:rPr>
                          </w:pPr>
                          <w:r>
                            <w:rPr>
                              <w:szCs w:val="24"/>
                            </w:rPr>
                            <w:t>„</w:t>
                          </w:r>
                          <w:sdt>
                            <w:sdtPr>
                              <w:alias w:val="Numeris"/>
                              <w:tag w:val="nr_4edd069811694e348c7f31fe0b995d5d"/>
                              <w:lock w:val="sdtLocked"/>
                              <w:richText/>
                            </w:sdtPr>
                            <w:sdtContent>
                              <w:r>
                                <w:rPr>
                                  <w:szCs w:val="24"/>
                                </w:rPr>
                                <w:t>3</w:t>
                              </w:r>
                            </w:sdtContent>
                          </w:sdt>
                          <w:r>
                            <w:rPr>
                              <w:szCs w:val="24"/>
                            </w:rPr>
                            <w:t>. Elektronines cigaretes ar elektroninių cigarečių pildykles, pagamintas arba išleistas į laisvą apyvartą iki 2016 m. lapkričio 20 d., neatitinkančias šio Įstatymo reikalavimų, leidžiama pateikti Lietuvos Respublikos rinkai iki 2017 m. gegužės 20 d.“</w:t>
                          </w:r>
                        </w:p>
                      </w:sdtContent>
                    </w:sdt>
                  </w:sdtContent>
                </w:sdt>
              </w:sdtContent>
            </w:sdt>
            <w:sdt>
              <w:sdtPr>
                <w:alias w:val="2 str. 2 d."/>
                <w:tag w:val="part_e52c57c2d1cd47e3b4b265e192b66576"/>
                <w:lock w:val="sdtLocked"/>
                <w:richText/>
              </w:sdtPr>
              <w:sdtContent>
                <w:p>
                  <w:pPr>
                    <w:ind w:left="-633" w:hanging="360"/>
                    <w:jc w:val="both"/>
                    <w:rPr>
                      <w:szCs w:val="24"/>
                      <w:lang w:eastAsia="lt-LT"/>
                    </w:rPr>
                  </w:pPr>
                  <w:sdt>
                    <w:sdtPr>
                      <w:alias w:val="Numeris"/>
                      <w:tag w:val="nr_e52c57c2d1cd47e3b4b265e192b66576"/>
                      <w:lock w:val="sdtLocked"/>
                      <w:richText/>
                    </w:sdtPr>
                    <w:sdtContent>
                      <w:r>
                        <w:rPr>
                          <w:szCs w:val="24"/>
                          <w:lang w:eastAsia="lt-LT"/>
                        </w:rPr>
                        <w:t>2</w:t>
                      </w:r>
                    </w:sdtContent>
                  </w:sdt>
                  <w:r>
                    <w:rPr>
                      <w:szCs w:val="24"/>
                      <w:lang w:eastAsia="lt-LT"/>
                    </w:rPr>
                    <w:t>.</w:t>
                    <w:tab/>
                  </w:r>
                  <w:r>
                    <w:rPr>
                      <w:szCs w:val="24"/>
                    </w:rPr>
                    <w:t xml:space="preserve">Papildyti 17 straipsnį nauja 4 dalimi:  </w:t>
                  </w:r>
                </w:p>
                <w:sdt>
                  <w:sdtPr>
                    <w:alias w:val="citata"/>
                    <w:tag w:val="part_d95265d6a0e7485999e7cb5f8c8f06f0"/>
                    <w:lock w:val="sdtLocked"/>
                    <w:richText/>
                  </w:sdtPr>
                  <w:sdtContent>
                    <w:sdt>
                      <w:sdtPr>
                        <w:alias w:val="4 d."/>
                        <w:tag w:val="part_08b15e8008074cbe8f279e392eb2f085"/>
                        <w:lock w:val="sdtLocked"/>
                        <w:richText/>
                      </w:sdtPr>
                      <w:sdtContent>
                        <w:p>
                          <w:pPr>
                            <w:ind w:left="-1701" w:firstLine="708"/>
                            <w:jc w:val="both"/>
                            <w:rPr>
                              <w:szCs w:val="24"/>
                            </w:rPr>
                          </w:pPr>
                          <w:r>
                            <w:rPr>
                              <w:szCs w:val="24"/>
                            </w:rPr>
                            <w:t>„</w:t>
                          </w:r>
                          <w:sdt>
                            <w:sdtPr>
                              <w:alias w:val="Numeris"/>
                              <w:tag w:val="nr_08b15e8008074cbe8f279e392eb2f085"/>
                              <w:lock w:val="sdtLocked"/>
                              <w:richText/>
                            </w:sdtPr>
                            <w:sdtContent>
                              <w:r>
                                <w:rPr>
                                  <w:szCs w:val="24"/>
                                </w:rPr>
                                <w:t>4</w:t>
                              </w:r>
                            </w:sdtContent>
                          </w:sdt>
                          <w:r>
                            <w:rPr>
                              <w:szCs w:val="24"/>
                            </w:rPr>
                            <w:t>.</w:t>
                          </w:r>
                          <w:r>
                            <w:rPr>
                              <w:b/>
                              <w:szCs w:val="24"/>
                            </w:rPr>
                            <w:t xml:space="preserve"> </w:t>
                          </w:r>
                          <w:r>
                            <w:rPr>
                              <w:szCs w:val="24"/>
                            </w:rPr>
                            <w:t>Informacija apie Lietuvos Respublikos rinkai jau pateiktus tabako gaminius pagal šio Įstatymo 5 straipsnyje išdėstyto II skyriaus „Tabako gaminių ir susijusių gaminių sudėties, kokybės ir ženklinimo, informacijos apie tabako gaminius, susijusius gaminius ir naujoviškus tabako gaminius teikimo reikalavimai“ 9 straipsnio 1 dalį pateikiama ne vėliau kaip 2016 m. lapkričio 20 d.“</w:t>
                          </w:r>
                        </w:p>
                      </w:sdtContent>
                    </w:sdt>
                  </w:sdtContent>
                </w:sdt>
              </w:sdtContent>
            </w:sdt>
            <w:sdt>
              <w:sdtPr>
                <w:alias w:val="2 str. 3 d."/>
                <w:tag w:val="part_ac700ec68a654ff1b35d44c30bc6fd07"/>
                <w:lock w:val="sdtLocked"/>
                <w:richText/>
              </w:sdtPr>
              <w:sdtContent>
                <w:p>
                  <w:pPr>
                    <w:ind w:left="-633" w:hanging="360"/>
                    <w:jc w:val="both"/>
                    <w:rPr>
                      <w:szCs w:val="24"/>
                    </w:rPr>
                  </w:pPr>
                  <w:sdt>
                    <w:sdtPr>
                      <w:alias w:val="Numeris"/>
                      <w:tag w:val="nr_ac700ec68a654ff1b35d44c30bc6fd07"/>
                      <w:lock w:val="sdtLocked"/>
                      <w:richText/>
                    </w:sdtPr>
                    <w:sdtContent>
                      <w:r>
                        <w:rPr>
                          <w:szCs w:val="24"/>
                        </w:rPr>
                        <w:t>3</w:t>
                      </w:r>
                    </w:sdtContent>
                  </w:sdt>
                  <w:r>
                    <w:rPr>
                      <w:szCs w:val="24"/>
                    </w:rPr>
                    <w:t>.</w:t>
                    <w:tab/>
                    <w:t>Papildyti 17 straipsnį nauja 5 dalimi:</w:t>
                  </w:r>
                </w:p>
                <w:sdt>
                  <w:sdtPr>
                    <w:alias w:val="citata"/>
                    <w:tag w:val="part_ac018478c21340dea3437666177aacbe"/>
                    <w:lock w:val="sdtLocked"/>
                    <w:richText/>
                  </w:sdtPr>
                  <w:sdtContent>
                    <w:sdt>
                      <w:sdtPr>
                        <w:alias w:val="5 d."/>
                        <w:tag w:val="part_14cfe1e6d3da4b149506b3e3c70ceeec"/>
                        <w:lock w:val="sdtLocked"/>
                        <w:richText/>
                      </w:sdtPr>
                      <w:sdtContent>
                        <w:p>
                          <w:pPr>
                            <w:ind w:left="-1701" w:firstLine="744"/>
                            <w:jc w:val="both"/>
                            <w:rPr>
                              <w:szCs w:val="24"/>
                            </w:rPr>
                          </w:pPr>
                          <w:r>
                            <w:rPr>
                              <w:szCs w:val="24"/>
                            </w:rPr>
                            <w:t>„</w:t>
                          </w:r>
                          <w:sdt>
                            <w:sdtPr>
                              <w:alias w:val="Numeris"/>
                              <w:tag w:val="nr_14cfe1e6d3da4b149506b3e3c70ceeec"/>
                              <w:lock w:val="sdtLocked"/>
                              <w:richText/>
                            </w:sdtPr>
                            <w:sdtContent>
                              <w:r>
                                <w:rPr>
                                  <w:szCs w:val="24"/>
                                </w:rPr>
                                <w:t>5</w:t>
                              </w:r>
                            </w:sdtContent>
                          </w:sdt>
                          <w:r>
                            <w:rPr>
                              <w:szCs w:val="24"/>
                            </w:rPr>
                            <w:t>. Tabako gaminių gamintojai ir importuotojai privalo nuo 2016 m. gegužės 20 d. Narkotikų, tabako ir alkoholio kontrolės departamentui pateikti atliktų ir jų turimų vidinių ir išorinių rinkos tyrimų ir įvairių vartotojų grupių, įskaitant jaunimą ir dabartinius rūkančiuosius, teikiamos pirmenybės tyrimų duomenis, susijusius su tabako gaminių sudedamosiomis dalimis ir išsiskiriančiomis medžiagomis, taip pat rinkos tyrimų, kuriuos jie atlieka pradėdami prekiauti naujoviškais tabako gaminiais, santraukas.“</w:t>
                          </w:r>
                        </w:p>
                      </w:sdtContent>
                    </w:sdt>
                  </w:sdtContent>
                </w:sdt>
              </w:sdtContent>
            </w:sdt>
            <w:sdt>
              <w:sdtPr>
                <w:alias w:val="2 str. 4 d."/>
                <w:tag w:val="part_b046db84bf224573b896faefcb08406e"/>
                <w:lock w:val="sdtLocked"/>
                <w:richText/>
              </w:sdtPr>
              <w:sdtContent>
                <w:p>
                  <w:pPr>
                    <w:ind w:left="-633" w:hanging="360"/>
                    <w:jc w:val="both"/>
                    <w:rPr>
                      <w:szCs w:val="24"/>
                    </w:rPr>
                  </w:pPr>
                  <w:sdt>
                    <w:sdtPr>
                      <w:alias w:val="Numeris"/>
                      <w:tag w:val="nr_b046db84bf224573b896faefcb08406e"/>
                      <w:lock w:val="sdtLocked"/>
                      <w:richText/>
                    </w:sdtPr>
                    <w:sdtContent>
                      <w:r>
                        <w:rPr>
                          <w:szCs w:val="24"/>
                        </w:rPr>
                        <w:t>4</w:t>
                      </w:r>
                    </w:sdtContent>
                  </w:sdt>
                  <w:r>
                    <w:rPr>
                      <w:szCs w:val="24"/>
                    </w:rPr>
                    <w:t>.</w:t>
                    <w:tab/>
                    <w:t>Buvusią 17 straipsnio 4 dalį laikyti 6 dalimi.</w:t>
                  </w:r>
                </w:p>
                <w:p>
                  <w:pPr>
                    <w:ind w:left="-1701" w:firstLine="850"/>
                    <w:jc w:val="both"/>
                    <w:rPr>
                      <w:i/>
                      <w:szCs w:val="24"/>
                    </w:rPr>
                  </w:pPr>
                </w:p>
                <w:p>
                  <w:pPr>
                    <w:ind w:left="-1701" w:firstLine="850"/>
                    <w:jc w:val="both"/>
                    <w:rPr>
                      <w:i/>
                      <w:szCs w:val="24"/>
                    </w:rPr>
                  </w:pPr>
                </w:p>
              </w:sdtContent>
            </w:sdt>
          </w:sdtContent>
        </w:sdt>
        <w:sdt>
          <w:sdtPr>
            <w:alias w:val="signatura"/>
            <w:tag w:val="part_6c9e817b6545407aaa11b1a45cd93a46"/>
            <w:lock w:val="sdtLocked"/>
            <w:richText/>
          </w:sdtPr>
          <w:sdtContent>
            <w:p>
              <w:pPr>
                <w:ind w:left="-1701" w:firstLine="850"/>
                <w:jc w:val="both"/>
                <w:rPr>
                  <w:i/>
                  <w:szCs w:val="24"/>
                </w:rPr>
              </w:pPr>
              <w:r>
                <w:rPr>
                  <w:i/>
                  <w:szCs w:val="24"/>
                </w:rPr>
                <w:t xml:space="preserve">Skelbiu šį Lietuvos Respublikos Seimo priimtą įstatymą. </w:t>
              </w:r>
            </w:p>
            <w:p>
              <w:pPr>
                <w:ind w:left="-1701" w:firstLine="850"/>
                <w:jc w:val="both"/>
                <w:rPr>
                  <w:i/>
                  <w:szCs w:val="24"/>
                </w:rPr>
              </w:pPr>
            </w:p>
            <w:p>
              <w:pPr>
                <w:ind w:left="-1701"/>
                <w:jc w:val="both"/>
                <w:rPr>
                  <w:szCs w:val="24"/>
                </w:rPr>
              </w:pPr>
              <w:r>
                <w:rPr>
                  <w:szCs w:val="24"/>
                </w:rPr>
                <w:t>Respublikos Prezidentas</w:t>
                <w:tab/>
                <w:t xml:space="preserve"> </w:t>
                <w:tab/>
                <w:t xml:space="preserve">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720" w:footer="503" w:gutter="1134"/>
      <w:cols w:space="720"/>
      <w:titlePg/>
      <w:docGrid w:linePitch="272"/>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left="-1701" w:firstLine="1701"/>
      <w:jc w:val="center"/>
      <w:rPr>
        <w:rFonts w:ascii="TimesLT" w:hAnsi="TimesLT"/>
        <w:sz w:val="20"/>
      </w:rPr>
    </w:pPr>
  </w:p>
  <w:p>
    <w:pPr>
      <w:tabs>
        <w:tab w:val="center" w:pos="4153"/>
        <w:tab w:val="right" w:pos="8306"/>
      </w:tabs>
      <w:rPr>
        <w:rFonts w:ascii="TimesLT" w:hAnsi="TimesLT"/>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left="-1701"/>
      <w:jc w:val="center"/>
      <w:rPr>
        <w:szCs w:val="24"/>
      </w:rPr>
    </w:pPr>
    <w:r>
      <w:rPr>
        <w:szCs w:val="24"/>
      </w:rPr>
      <w:fldChar w:fldCharType="begin"/>
    </w:r>
    <w:r>
      <w:rPr>
        <w:szCs w:val="24"/>
      </w:rPr>
      <w:instrText>PAGE   \* MERGEFORMAT</w:instrText>
    </w:r>
    <w:r>
      <w:rPr>
        <w:szCs w:val="24"/>
      </w:rPr>
      <w:fldChar w:fldCharType="separate"/>
    </w:r>
    <w:r>
      <w:rPr>
        <w:szCs w:val="24"/>
      </w:rPr>
      <w:t>11</w:t>
    </w:r>
    <w:r>
      <w:rPr>
        <w:szCs w:val="24"/>
      </w:rPr>
      <w:fldChar w:fldCharType="end"/>
    </w:r>
  </w:p>
  <w:p>
    <w:pPr>
      <w:tabs>
        <w:tab w:val="center" w:pos="4153"/>
        <w:tab w:val="right" w:pos="8306"/>
      </w:tabs>
      <w:rPr>
        <w:rFonts w:ascii="TimesLT" w:hAnsi="TimesLT"/>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56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3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635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4542220">
      <w:bodyDiv w:val="1"/>
      <w:marLeft w:val="0"/>
      <w:marRight w:val="0"/>
      <w:marTop w:val="0"/>
      <w:marBottom w:val="0"/>
      <w:divBdr>
        <w:top w:val="none" w:sz="0" w:space="0" w:color="auto"/>
        <w:left w:val="none" w:sz="0" w:space="0" w:color="auto"/>
        <w:bottom w:val="none" w:sz="0" w:space="0" w:color="auto"/>
        <w:right w:val="none" w:sz="0" w:space="0" w:color="auto"/>
      </w:divBdr>
    </w:div>
    <w:div w:id="156500767">
      <w:bodyDiv w:val="1"/>
      <w:marLeft w:val="0"/>
      <w:marRight w:val="0"/>
      <w:marTop w:val="0"/>
      <w:marBottom w:val="0"/>
      <w:divBdr>
        <w:top w:val="none" w:sz="0" w:space="0" w:color="auto"/>
        <w:left w:val="none" w:sz="0" w:space="0" w:color="auto"/>
        <w:bottom w:val="none" w:sz="0" w:space="0" w:color="auto"/>
        <w:right w:val="none" w:sz="0" w:space="0" w:color="auto"/>
      </w:divBdr>
    </w:div>
    <w:div w:id="226234879">
      <w:bodyDiv w:val="1"/>
      <w:marLeft w:val="0"/>
      <w:marRight w:val="0"/>
      <w:marTop w:val="0"/>
      <w:marBottom w:val="0"/>
      <w:divBdr>
        <w:top w:val="none" w:sz="0" w:space="0" w:color="auto"/>
        <w:left w:val="none" w:sz="0" w:space="0" w:color="auto"/>
        <w:bottom w:val="none" w:sz="0" w:space="0" w:color="auto"/>
        <w:right w:val="none" w:sz="0" w:space="0" w:color="auto"/>
      </w:divBdr>
    </w:div>
    <w:div w:id="379088301">
      <w:bodyDiv w:val="1"/>
      <w:marLeft w:val="0"/>
      <w:marRight w:val="0"/>
      <w:marTop w:val="0"/>
      <w:marBottom w:val="0"/>
      <w:divBdr>
        <w:top w:val="none" w:sz="0" w:space="0" w:color="auto"/>
        <w:left w:val="none" w:sz="0" w:space="0" w:color="auto"/>
        <w:bottom w:val="none" w:sz="0" w:space="0" w:color="auto"/>
        <w:right w:val="none" w:sz="0" w:space="0" w:color="auto"/>
      </w:divBdr>
    </w:div>
    <w:div w:id="401371782">
      <w:bodyDiv w:val="1"/>
      <w:marLeft w:val="0"/>
      <w:marRight w:val="0"/>
      <w:marTop w:val="0"/>
      <w:marBottom w:val="0"/>
      <w:divBdr>
        <w:top w:val="none" w:sz="0" w:space="0" w:color="auto"/>
        <w:left w:val="none" w:sz="0" w:space="0" w:color="auto"/>
        <w:bottom w:val="none" w:sz="0" w:space="0" w:color="auto"/>
        <w:right w:val="none" w:sz="0" w:space="0" w:color="auto"/>
      </w:divBdr>
    </w:div>
    <w:div w:id="689917037">
      <w:bodyDiv w:val="1"/>
      <w:marLeft w:val="0"/>
      <w:marRight w:val="0"/>
      <w:marTop w:val="0"/>
      <w:marBottom w:val="0"/>
      <w:divBdr>
        <w:top w:val="none" w:sz="0" w:space="0" w:color="auto"/>
        <w:left w:val="none" w:sz="0" w:space="0" w:color="auto"/>
        <w:bottom w:val="none" w:sz="0" w:space="0" w:color="auto"/>
        <w:right w:val="none" w:sz="0" w:space="0" w:color="auto"/>
      </w:divBdr>
    </w:div>
    <w:div w:id="789251790">
      <w:bodyDiv w:val="1"/>
      <w:marLeft w:val="225"/>
      <w:marRight w:val="225"/>
      <w:marTop w:val="0"/>
      <w:marBottom w:val="0"/>
      <w:divBdr>
        <w:top w:val="none" w:sz="0" w:space="0" w:color="auto"/>
        <w:left w:val="none" w:sz="0" w:space="0" w:color="auto"/>
        <w:bottom w:val="none" w:sz="0" w:space="0" w:color="auto"/>
        <w:right w:val="none" w:sz="0" w:space="0" w:color="auto"/>
      </w:divBdr>
      <w:divsChild>
        <w:div w:id="1196574496">
          <w:marLeft w:val="0"/>
          <w:marRight w:val="0"/>
          <w:marTop w:val="0"/>
          <w:marBottom w:val="0"/>
          <w:divBdr>
            <w:top w:val="none" w:sz="0" w:space="0" w:color="auto"/>
            <w:left w:val="none" w:sz="0" w:space="0" w:color="auto"/>
            <w:bottom w:val="none" w:sz="0" w:space="0" w:color="auto"/>
            <w:right w:val="none" w:sz="0" w:space="0" w:color="auto"/>
          </w:divBdr>
        </w:div>
      </w:divsChild>
    </w:div>
    <w:div w:id="816799332">
      <w:bodyDiv w:val="1"/>
      <w:marLeft w:val="0"/>
      <w:marRight w:val="0"/>
      <w:marTop w:val="0"/>
      <w:marBottom w:val="0"/>
      <w:divBdr>
        <w:top w:val="none" w:sz="0" w:space="0" w:color="auto"/>
        <w:left w:val="none" w:sz="0" w:space="0" w:color="auto"/>
        <w:bottom w:val="none" w:sz="0" w:space="0" w:color="auto"/>
        <w:right w:val="none" w:sz="0" w:space="0" w:color="auto"/>
      </w:divBdr>
    </w:div>
    <w:div w:id="861355870">
      <w:bodyDiv w:val="1"/>
      <w:marLeft w:val="0"/>
      <w:marRight w:val="0"/>
      <w:marTop w:val="0"/>
      <w:marBottom w:val="0"/>
      <w:divBdr>
        <w:top w:val="none" w:sz="0" w:space="0" w:color="auto"/>
        <w:left w:val="none" w:sz="0" w:space="0" w:color="auto"/>
        <w:bottom w:val="none" w:sz="0" w:space="0" w:color="auto"/>
        <w:right w:val="none" w:sz="0" w:space="0" w:color="auto"/>
      </w:divBdr>
    </w:div>
    <w:div w:id="870730385">
      <w:bodyDiv w:val="1"/>
      <w:marLeft w:val="0"/>
      <w:marRight w:val="0"/>
      <w:marTop w:val="0"/>
      <w:marBottom w:val="0"/>
      <w:divBdr>
        <w:top w:val="none" w:sz="0" w:space="0" w:color="auto"/>
        <w:left w:val="none" w:sz="0" w:space="0" w:color="auto"/>
        <w:bottom w:val="none" w:sz="0" w:space="0" w:color="auto"/>
        <w:right w:val="none" w:sz="0" w:space="0" w:color="auto"/>
      </w:divBdr>
    </w:div>
    <w:div w:id="1053777096">
      <w:bodyDiv w:val="1"/>
      <w:marLeft w:val="0"/>
      <w:marRight w:val="0"/>
      <w:marTop w:val="0"/>
      <w:marBottom w:val="0"/>
      <w:divBdr>
        <w:top w:val="none" w:sz="0" w:space="0" w:color="auto"/>
        <w:left w:val="none" w:sz="0" w:space="0" w:color="auto"/>
        <w:bottom w:val="none" w:sz="0" w:space="0" w:color="auto"/>
        <w:right w:val="none" w:sz="0" w:space="0" w:color="auto"/>
      </w:divBdr>
    </w:div>
    <w:div w:id="1086803041">
      <w:bodyDiv w:val="1"/>
      <w:marLeft w:val="0"/>
      <w:marRight w:val="0"/>
      <w:marTop w:val="0"/>
      <w:marBottom w:val="0"/>
      <w:divBdr>
        <w:top w:val="none" w:sz="0" w:space="0" w:color="auto"/>
        <w:left w:val="none" w:sz="0" w:space="0" w:color="auto"/>
        <w:bottom w:val="none" w:sz="0" w:space="0" w:color="auto"/>
        <w:right w:val="none" w:sz="0" w:space="0" w:color="auto"/>
      </w:divBdr>
    </w:div>
    <w:div w:id="1265571197">
      <w:bodyDiv w:val="1"/>
      <w:marLeft w:val="0"/>
      <w:marRight w:val="0"/>
      <w:marTop w:val="0"/>
      <w:marBottom w:val="0"/>
      <w:divBdr>
        <w:top w:val="none" w:sz="0" w:space="0" w:color="auto"/>
        <w:left w:val="none" w:sz="0" w:space="0" w:color="auto"/>
        <w:bottom w:val="none" w:sz="0" w:space="0" w:color="auto"/>
        <w:right w:val="none" w:sz="0" w:space="0" w:color="auto"/>
      </w:divBdr>
    </w:div>
    <w:div w:id="1331060437">
      <w:bodyDiv w:val="1"/>
      <w:marLeft w:val="0"/>
      <w:marRight w:val="0"/>
      <w:marTop w:val="0"/>
      <w:marBottom w:val="0"/>
      <w:divBdr>
        <w:top w:val="none" w:sz="0" w:space="0" w:color="auto"/>
        <w:left w:val="none" w:sz="0" w:space="0" w:color="auto"/>
        <w:bottom w:val="none" w:sz="0" w:space="0" w:color="auto"/>
        <w:right w:val="none" w:sz="0" w:space="0" w:color="auto"/>
      </w:divBdr>
    </w:div>
    <w:div w:id="1349453477">
      <w:bodyDiv w:val="1"/>
      <w:marLeft w:val="0"/>
      <w:marRight w:val="0"/>
      <w:marTop w:val="0"/>
      <w:marBottom w:val="0"/>
      <w:divBdr>
        <w:top w:val="none" w:sz="0" w:space="0" w:color="auto"/>
        <w:left w:val="none" w:sz="0" w:space="0" w:color="auto"/>
        <w:bottom w:val="none" w:sz="0" w:space="0" w:color="auto"/>
        <w:right w:val="none" w:sz="0" w:space="0" w:color="auto"/>
      </w:divBdr>
    </w:div>
    <w:div w:id="1444306048">
      <w:bodyDiv w:val="1"/>
      <w:marLeft w:val="0"/>
      <w:marRight w:val="0"/>
      <w:marTop w:val="0"/>
      <w:marBottom w:val="0"/>
      <w:divBdr>
        <w:top w:val="none" w:sz="0" w:space="0" w:color="auto"/>
        <w:left w:val="none" w:sz="0" w:space="0" w:color="auto"/>
        <w:bottom w:val="none" w:sz="0" w:space="0" w:color="auto"/>
        <w:right w:val="none" w:sz="0" w:space="0" w:color="auto"/>
      </w:divBdr>
    </w:div>
    <w:div w:id="1452894275">
      <w:bodyDiv w:val="1"/>
      <w:marLeft w:val="0"/>
      <w:marRight w:val="0"/>
      <w:marTop w:val="0"/>
      <w:marBottom w:val="0"/>
      <w:divBdr>
        <w:top w:val="none" w:sz="0" w:space="0" w:color="auto"/>
        <w:left w:val="none" w:sz="0" w:space="0" w:color="auto"/>
        <w:bottom w:val="none" w:sz="0" w:space="0" w:color="auto"/>
        <w:right w:val="none" w:sz="0" w:space="0" w:color="auto"/>
      </w:divBdr>
    </w:div>
    <w:div w:id="1516382908">
      <w:bodyDiv w:val="1"/>
      <w:marLeft w:val="0"/>
      <w:marRight w:val="0"/>
      <w:marTop w:val="0"/>
      <w:marBottom w:val="0"/>
      <w:divBdr>
        <w:top w:val="none" w:sz="0" w:space="0" w:color="auto"/>
        <w:left w:val="none" w:sz="0" w:space="0" w:color="auto"/>
        <w:bottom w:val="none" w:sz="0" w:space="0" w:color="auto"/>
        <w:right w:val="none" w:sz="0" w:space="0" w:color="auto"/>
      </w:divBdr>
    </w:div>
    <w:div w:id="1702971613">
      <w:bodyDiv w:val="1"/>
      <w:marLeft w:val="0"/>
      <w:marRight w:val="0"/>
      <w:marTop w:val="0"/>
      <w:marBottom w:val="0"/>
      <w:divBdr>
        <w:top w:val="none" w:sz="0" w:space="0" w:color="auto"/>
        <w:left w:val="none" w:sz="0" w:space="0" w:color="auto"/>
        <w:bottom w:val="none" w:sz="0" w:space="0" w:color="auto"/>
        <w:right w:val="none" w:sz="0" w:space="0" w:color="auto"/>
      </w:divBdr>
    </w:div>
    <w:div w:id="1742943102">
      <w:bodyDiv w:val="1"/>
      <w:marLeft w:val="0"/>
      <w:marRight w:val="0"/>
      <w:marTop w:val="0"/>
      <w:marBottom w:val="0"/>
      <w:divBdr>
        <w:top w:val="none" w:sz="0" w:space="0" w:color="auto"/>
        <w:left w:val="none" w:sz="0" w:space="0" w:color="auto"/>
        <w:bottom w:val="none" w:sz="0" w:space="0" w:color="auto"/>
        <w:right w:val="none" w:sz="0" w:space="0" w:color="auto"/>
      </w:divBdr>
    </w:div>
    <w:div w:id="1778333362">
      <w:bodyDiv w:val="1"/>
      <w:marLeft w:val="0"/>
      <w:marRight w:val="0"/>
      <w:marTop w:val="0"/>
      <w:marBottom w:val="0"/>
      <w:divBdr>
        <w:top w:val="none" w:sz="0" w:space="0" w:color="auto"/>
        <w:left w:val="none" w:sz="0" w:space="0" w:color="auto"/>
        <w:bottom w:val="none" w:sz="0" w:space="0" w:color="auto"/>
        <w:right w:val="none" w:sz="0" w:space="0" w:color="auto"/>
      </w:divBdr>
    </w:div>
    <w:div w:id="1855344556">
      <w:bodyDiv w:val="1"/>
      <w:marLeft w:val="0"/>
      <w:marRight w:val="0"/>
      <w:marTop w:val="0"/>
      <w:marBottom w:val="0"/>
      <w:divBdr>
        <w:top w:val="none" w:sz="0" w:space="0" w:color="auto"/>
        <w:left w:val="none" w:sz="0" w:space="0" w:color="auto"/>
        <w:bottom w:val="none" w:sz="0" w:space="0" w:color="auto"/>
        <w:right w:val="none" w:sz="0" w:space="0" w:color="auto"/>
      </w:divBdr>
    </w:div>
    <w:div w:id="1970162744">
      <w:bodyDiv w:val="1"/>
      <w:marLeft w:val="225"/>
      <w:marRight w:val="225"/>
      <w:marTop w:val="0"/>
      <w:marBottom w:val="0"/>
      <w:divBdr>
        <w:top w:val="none" w:sz="0" w:space="0" w:color="auto"/>
        <w:left w:val="none" w:sz="0" w:space="0" w:color="auto"/>
        <w:bottom w:val="none" w:sz="0" w:space="0" w:color="auto"/>
        <w:right w:val="none" w:sz="0" w:space="0" w:color="auto"/>
      </w:divBdr>
      <w:divsChild>
        <w:div w:id="60375501">
          <w:marLeft w:val="0"/>
          <w:marRight w:val="0"/>
          <w:marTop w:val="0"/>
          <w:marBottom w:val="0"/>
          <w:divBdr>
            <w:top w:val="none" w:sz="0" w:space="0" w:color="auto"/>
            <w:left w:val="none" w:sz="0" w:space="0" w:color="auto"/>
            <w:bottom w:val="none" w:sz="0" w:space="0" w:color="auto"/>
            <w:right w:val="none" w:sz="0" w:space="0" w:color="auto"/>
          </w:divBdr>
        </w:div>
      </w:divsChild>
    </w:div>
    <w:div w:id="2069452377">
      <w:bodyDiv w:val="1"/>
      <w:marLeft w:val="0"/>
      <w:marRight w:val="0"/>
      <w:marTop w:val="0"/>
      <w:marBottom w:val="0"/>
      <w:divBdr>
        <w:top w:val="none" w:sz="0" w:space="0" w:color="auto"/>
        <w:left w:val="none" w:sz="0" w:space="0" w:color="auto"/>
        <w:bottom w:val="none" w:sz="0" w:space="0" w:color="auto"/>
        <w:right w:val="none" w:sz="0" w:space="0" w:color="auto"/>
      </w:divBdr>
    </w:div>
    <w:div w:id="2075353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8948fca8075480d8180a31eff6f5d50" PartId="d8b9bf22d4054cc9a87dd741add114d1">
    <Part Type="straipsnis" Nr="1" Abbr="1 str." Title="5 straipsnio pakeitimas" DocPartId="d62fff0910eb4e23bb2016b10b179069" PartId="398762f7507a4e8eb51c43a9d499f76e">
      <Part Type="strDalis" Nr="1" Abbr="1 str. 1 d." DocPartId="4d5bd546c2c241f0943c2c2752f37b79" PartId="5de8e52cbafa4189b28252cec7b10073">
        <Part Type="citata" DocPartId="8df0a2685fa14b4c85806a361b0fcf4d" PartId="4d9025a3211549a592d9f4d01b1fee3c">
          <Part Type="skyrius" Nr="2" DocPartId="0cfbe16371664194a9663335a0fbbd3c" PartId="b04aff18c2734615a263405de2d0e0ae">
            <Part Type="strDalis" Nr="1" Abbr="1 d." DocPartId="59513dedbe7c44cd9de68366e4e4e574" PartId="f6228c99136b4a97a646608ef63ea70a"/>
          </Part>
        </Part>
      </Part>
      <Part Type="strDalis" Nr="2" Abbr="1 str. 2 d." DocPartId="1d1db197a4334fc78e1acb5036fabbfa" PartId="a43ea6e09b0547128c786018d0720209">
        <Part Type="citata" DocPartId="70e636518be140f3be850a19301e440f" PartId="300daeffac414b75920eac2dcbcdd6ce">
          <Part Type="straipsnis" Nr="4" Abbr="4 str." Title="Tabako gaminių sudėties ir kokybės bendrieji reikalavimai" DocPartId="55658642d92746d290e872376b27809e" PartId="1ecd6fc137284516b3338bd6b9d482ee">
            <Part Type="strDalis" Nr="1" Abbr="4 str. 1 d." DocPartId="1bffd08975134083998f79f71a1924ad" PartId="eec6d0476221461b85094db5f3ba2c4e"/>
            <Part Type="strDalis" Nr="2" Abbr="4 str. 2 d." DocPartId="c17b94973d374b71bca00fc035a8be70" PartId="7e45de0e298a45838895aa90584937c4"/>
            <Part Type="strDalis" Nr="3" Abbr="4 str. 3 d." DocPartId="48bbb60432f64a06ae729b56414cf322" PartId="2d228cb215b34dbfb9ccb6f5b8928020"/>
            <Part Type="strDalis" Nr="4" Abbr="4 str. 4 d." DocPartId="8046b5e67bed449ba7d01c0c4b502a57" PartId="a40ec88114894968a5e1e123b40857dd"/>
            <Part Type="strDalis" Nr="5" Abbr="4 str. 5 d." DocPartId="766d0ba89e0d4e068411b025b02800a8" PartId="7d0be36fc0d741dfa2dc246aa478c815"/>
          </Part>
        </Part>
      </Part>
      <Part Type="strDalis" Nr="3" Abbr="1 str. 3 d." DocPartId="cb6c474c250349a0a932f4ebf38f6f43" PartId="681bcb74358242249f8189b7e522cbf8">
        <Part Type="citata" DocPartId="b603d911c3184450bd3b00ebb85279f1" PartId="8b2f0b24cb0848d79eba4753c359d7db">
          <Part Type="straipsnis" Nr="4-1" Abbr="4-1 str." Title="Sudedamųjų dalių reglamentavimas" DocPartId="1865b79a03cd452e9be2f4d8a569e391" PartId="5aa2a38470464be3b0b54d7d77cc296f">
            <Part Type="strDalis" Nr="1" Abbr="4-1 str. 1 d." DocPartId="ad1239fcf34e4bd08635c782fa1e9d47" PartId="ab5cd597a21c4dc59294f7dcaf1542d9"/>
            <Part Type="strDalis" Nr="2" Abbr="4-1 str. 2 d." DocPartId="d846ba3d78a94682a02357b77016edbd" PartId="113d4c55ca304051a1a694bff013a87f"/>
            <Part Type="strDalis" Nr="3" Abbr="4-1 str. 3 d." DocPartId="bf1ecec781ab4f0a8a42a8823db9c18a" PartId="fa446f186e1746578fb7ad92601d30f2">
              <Part Type="strPunktas" Nr="1" Abbr="4-1 str. 3 d. 1 p." DocPartId="b969f1e60400413fba6aa6cbd07cc01f" PartId="7d5cd8fb13ae4af5be088c7b931b4f87"/>
              <Part Type="strPunktas" Nr="2" Abbr="4-1 str. 3 d. 2 p." DocPartId="dff8d9cff2f24b379d6d3d87fb787d97" PartId="02889fd1e9f54bb0a3eaa9527d523d3e"/>
              <Part Type="strPunktas" Nr="3" Abbr="4-1 str. 3 d. 3 p." DocPartId="58087b1a524e46dcabab08e2699bd3f6" PartId="5c977bd692f04391a08294ab42ab8fe0"/>
              <Part Type="strPunktas" Nr="4" Abbr="4-1 str. 3 d. 4 p." DocPartId="4bb72519c5da473e9030f765cedbabd6" PartId="62b997bca75e4a6585d758d6397a1cc9"/>
              <Part Type="strPunktas" Nr="5" Abbr="4-1 str. 3 d. 5 p." DocPartId="aac5605856ca4141bb1e3d1c658ad226" PartId="7257c9107e3648fa99397ed779bc9480"/>
            </Part>
            <Part Type="strDalis" Nr="4" Abbr="4-1 str. 4 d." DocPartId="73471e78fad840329763f78a7e863c4e" PartId="367feb35562743df8a8d657de477c888"/>
            <Part Type="strDalis" Nr="5" Abbr="4-1 str. 5 d." DocPartId="089a1fd1d2584b3b96b7eeea7c6e2809" PartId="55bfc292a70e4a2bb6435f68d79e5474"/>
            <Part Type="strDalis" Nr="6" Abbr="4-1 str. 6 d." DocPartId="903f6a4ae03343a6953d30b851384c5e" PartId="ef4e9a15f584414bb01822b4677dbfb2"/>
            <Part Type="strDalis" Nr="7" Abbr="4-1 str. 7 d." DocPartId="818da24f9a394816b144813c14d514ff" PartId="e0f70de43a6b4b238dc695391dbe2954"/>
            <Part Type="strDalis" Nr="8" Abbr="4-1 str. 8 d." DocPartId="0d1b50c3a7c7493ab0b964de1ee78799" PartId="04cf719a59c949de9a42e09113430ecf"/>
          </Part>
        </Part>
      </Part>
      <Part Type="strDalis" Nr="4" Abbr="1 str. 4 d." DocPartId="72fab72e037441e290d973b62e0468f0" PartId="b2cbd4e8a2d04176a0cfcd3aa14fd107">
        <Part Type="citata" DocPartId="050abe63eefe4092b857f4df7a5a18b5" PartId="3885d812b7fe472090d20b03a576c85a">
          <Part Type="strDalis" Nr="3" Abbr="3 d." DocPartId="c181ba117f0d4f9d87f86a5cdc261bf4" PartId="d84efced558f476d93671768d1f623f9"/>
        </Part>
      </Part>
      <Part Type="strDalis" Nr="5" Abbr="1 str. 5 d." DocPartId="30ab8751ce9142599e02fc6d62241d28" PartId="870387c0a9d6403e8a4864f38d464bc3">
        <Part Type="citata" DocPartId="81b6a9e2e3a149809c5a0ea4172f813c" PartId="e9965c4905104ac5ac2404ed9c74b5f1">
          <Part Type="straipsnis" Nr="8-2" Abbr="8-2 str." Title="Bendrieji įspėjimai ir informacinis pranešimas dėl rūkomojo tabako gaminių" DocPartId="62524ab34d954d56aad57fec01388e8f" PartId="e42ff15d0eda4966b40d0d295c08d05b">
            <Part Type="strDalis" Nr="1" Abbr="8-2 str. 1 d." DocPartId="1ef7b8f07f6f4726b31b5befae8cc033" PartId="234358c78e0e493f9ac71f3ec5baeaf9"/>
            <Part Type="strDalis" Nr="2" Abbr="8-2 str. 2 d." DocPartId="6c5237b0d8934f9ca166b3b52b65c3af" PartId="6ef79ac3df3c40878036e5d50bcf5316"/>
            <Part Type="strDalis" Nr="3" Abbr="8-2 str. 3 d." DocPartId="341ff386cdcc42da94d797decb1e21e9" PartId="21769a5d47f14d0d96230746ae2ea01f"/>
            <Part Type="strDalis" Nr="4" Abbr="8-2 str. 4 d." DocPartId="b2b6b8672f4d489c996c4d3b285e597e" PartId="4df3f2680a9b452db9b0863017ee3386"/>
            <Part Type="strDalis" Nr="5" Abbr="8-2 str. 5 d." DocPartId="bbc6bc7a1a3745fe876d71738d266e2c" PartId="b549687b381f4cca8872043386033bfc"/>
            <Part Type="strDalis" Nr="6" Abbr="8-2 str. 6 d." DocPartId="62725ca7b49b4f5894ec73c716744ff7" PartId="abf0027744174416b9a0d5e6d5c7e561"/>
            <Part Type="strDalis" Nr="7" Abbr="8-2 str. 7 d." DocPartId="0d7920b78bab409b9b54d5e6e8d34de0" PartId="222e0b2d76894e18a7e3061da17fd692">
              <Part Type="strPunktas" Nr="1" Abbr="8-2 str. 7 d. 1 p." DocPartId="83541b7254914b76a5ab10d0be28695d" PartId="f7f8158da746491d995df7e67e7d109a"/>
              <Part Type="strPunktas" Nr="2" Abbr="8-2 str. 7 d. 2 p." DocPartId="1a9636dd96ee494195230d0924e3e146" PartId="711743d825eb4e11b5ca9eb596575fce"/>
            </Part>
            <Part Type="strDalis" Nr="8" Abbr="8-2 str. 8 d." DocPartId="c214301fcfbf4f63bf8ecf8d5d15c13f" PartId="590b4ef2e9084758a426124f0492c40b"/>
          </Part>
        </Part>
      </Part>
      <Part Type="strDalis" Nr="6" Abbr="1 str. 6 d." DocPartId="c4edfdb2d2b44e2a84d5237f9a12c9ec" PartId="814b48e9a172471cbf984c95807448e9">
        <Part Type="citata" DocPartId="fca860aa4a1240fbb1d2b0e8a809d474" PartId="8ebcde6a7b434a79a6bef235b9f45be7">
          <Part Type="straipsnis" Nr="8-3" Abbr="8-3 str." Title="Kombinuotieji įspėjimai apie rūkomojo tabako gaminių galimą žalą sveikatai" DocPartId="4ad07ea558444ce0842bacc3bccf9565" PartId="db5e56ade0aa4296b2007ff852291444">
            <Part Type="strDalis" Nr="1" Abbr="8-3 str. 1 d." DocPartId="0fc1deb73bc340b0936532ec2851c169" PartId="4cc2f05ef33d4b8e9851501cde2874ba">
              <Part Type="strPunktas" Nr="1" Abbr="8-3 str. 1 d. 1 p." DocPartId="952dfc99d84b44c586d0c9ea9c701117" PartId="96cf976eb0844ab69ea995f4c1a08cd0"/>
              <Part Type="strPunktas" Nr="2" Abbr="8-3 str. 1 d. 2 p." DocPartId="5f1cbdbc4ef3434d93807005d25e65df" PartId="911e6c09ba77404a9e47a61cca88523a"/>
              <Part Type="strPunktas" Nr="3" Abbr="8-3 str. 1 d. 3 p." DocPartId="580b98b9634c41c28e3817c40eed2c5a" PartId="0045c6e5e9434b709588549dca252f2c"/>
              <Part Type="strPunktas" Nr="4" Abbr="8-3 str. 1 d. 4 p." DocPartId="134ef36686a54e6bb2169728ef4678ba" PartId="ab833bdbccda490a89624e645f0c1428"/>
              <Part Type="strPunktas" Nr="5" Abbr="8-3 str. 1 d. 5 p." DocPartId="0a842b0a81504d7ea856090a9fc4df5c" PartId="3503aa4f30484a1abd7dcd1c3faadb4c"/>
              <Part Type="strPunktas" Nr="a" Abbr="8-3 str. 1 d. a p." DocPartId="7dbe99748b4a4d58ae8883981cd14643" PartId="18b9ce61edee46a183a2de40e83d2ca5"/>
              <Part Type="strPunktas" Nr="b" Abbr="8-3 str. 1 d. b p." DocPartId="711df6e507e543408271494b27151322" PartId="d2381553ae0b4bb69b3bdae339828f91"/>
              <Part Type="strPunktas" Nr="6" Abbr="8-3 str. 1 d. 6 p." Notes="Numeris ne iš eilės. Trūksta dalių? [DocDalys]" DocPartId="68f20304cab448ae8e3b2ac50ab90d09" PartId="1511a732f64e4ca9a0a2bf12b9dc50f8"/>
              <Part Type="strPunktas" Nr="7" Abbr="8-3 str. 1 d. 7 p." DocPartId="9603ad0c4f62461c8e6830fb56c1683d" PartId="6cc5ac1bf51d41f3a32fb2ae13c729aa"/>
            </Part>
            <Part Type="strDalis" Nr="2" Abbr="8-3 str. 2 d." DocPartId="7e98009e3d634702a986c3ff70b663c9" PartId="ebee40dd995341d889caa209d0944c43"/>
            <Part Type="strDalis" Nr="3" Abbr="8-3 str. 3 d." DocPartId="8f0f795b150b498794d7171644287d3c" PartId="9b3fcc5831da485e8c1c445d7c888c47"/>
          </Part>
        </Part>
      </Part>
      <Part Type="strDalis" Nr="7" Abbr="1 str. 7 d." DocPartId="b550ea48713e4848ba874e65cbddb3fb" PartId="8f3281a155ae49b69f4ad71ee613aca1">
        <Part Type="citata" DocPartId="7119264aaf4c4e0f9d81b0afe028d8f3" PartId="28f36ae373e148cca8c20f7a4d89056b">
          <Part Type="straipsnis" Nr="8-4" Abbr="8-4 str." Title="Kitų rūkomojo tabako gaminių, išskyrus cigaretes, suktinių tabaką ir vandens pypkių tabaką, ženklinimas" DocPartId="92db45541884471e9f4bf67f9f7ab49a" PartId="9b9665d55cd942beac975ec3b16907d3">
            <Part Type="strDalis" Nr="1" Abbr="8-4 str. 1 d." DocPartId="3576cd80d34b4fcaa3e6a978e2572759" PartId="66167e836daf4422884fc594a8eb2d13"/>
            <Part Type="strDalis" Nr="2" Abbr="8-4 str. 2 d." DocPartId="12fbd086f81c4229af8f0a077fae9571" PartId="88f513154f1045e6a1e72d328c1b20b0"/>
            <Part Type="strDalis" Nr="3" Abbr="8-4 str. 3 d." DocPartId="2afe8a5a6211414f9082297dba4d5184" PartId="fb2b0447b4cf4f74a308fb03e2fb0486"/>
            <Part Type="strDalis" Nr="4" Abbr="8-4 str. 4 d." DocPartId="091348f47b9d4041984d1ca248837877" PartId="e1585275f5814b169b577d7af0a6ef9d"/>
            <Part Type="strDalis" Nr="5" Abbr="8-4 str. 5 d." DocPartId="af49c710bf0c40ffb8050c6586eff6eb" PartId="9e0e074639ed48259ebd28fe5f1d1701"/>
            <Part Type="strDalis" Nr="6" Abbr="8-4 str. 6 d." DocPartId="5481fe52a4ce4be8bd32512469428b6f" PartId="652c9bf124254b6389c77840be5b5cb9"/>
          </Part>
        </Part>
      </Part>
      <Part Type="strDalis" Nr="8" Abbr="1 str. 8 d." DocPartId="5e82385e32c24718878ac394384a5093" PartId="49cb4cd703bf4d33855a1c649813331e">
        <Part Type="citata" DocPartId="0f46820c2ac145189a90e661c6b20113" PartId="3a60d1d7e83d47c68b666f5f3107ee09">
          <Part Type="strDalis" Nr="1" Abbr="1 d." DocPartId="42e4afb61853416cbf4ce273f6c2f978" PartId="f1dceb38fdc54c54a450d638baedc357"/>
        </Part>
      </Part>
      <Part Type="strDalis" Nr="9" Abbr="1 str. 9 d." DocPartId="8210ce870da24296bb202a6ad06a019c" PartId="b7e19a6ce4634b7dbaf2b5e2790b6bda">
        <Part Type="citata" DocPartId="b79e7b3e6fce4419927e5e012cf5c147" PartId="9c61ec611d7e4d2f8d60433782af3329">
          <Part Type="skirsnis" Nr="2" Title="ELEKTRONINIŲ CIGAREČIŲ, ELEKTRONINIŲ CIGAREČIŲ PILDYKLIŲ, RŪKOMŲJŲ ŽOLINIŲ GAMINIŲ SUDĖTIES, KOKYBĖS IR ŽENKLINIMO, INFORMACIJOS APIE ELEKTRONINES CIGARETES, ELEKTRONINIŲ CIGAREČIŲ PILDYKLES, RŪKOMUOSIUS ŽOLINIUS GAMINIUS IR NAUJOVIŠKUS TABAKO GAMINIUS TEIKIMO REIKALAVIMAI“" DocPartId="4388857f9d0c49878727b1dc93c6c6e7" PartId="212015dece854203b7c8156a023c061c"/>
        </Part>
      </Part>
      <Part Type="strDalis" Nr="10" Abbr="1 str. 10 d." DocPartId="bbd44c69bd62448db57cd9c38b3f90bc" PartId="8c67902d46d74257ac9f580274669947">
        <Part Type="citata" DocPartId="32e2338c57384f838123d98367272262" PartId="d115a3cc7988454a91d79e0d5b7bb578">
          <Part Type="straipsnis" Nr="9" Abbr="9 str." Title="Tabako gaminių gamintojų ir (ar) importuotojų pranešimai apie tabako gaminių sudedamąsias dalis ir išsiskiriančias medžiagas" DocPartId="495a4cd9116d45ccbe62e54cf0dc5e9a" PartId="56482df75af24b6fa0eb4b5b273cc97a">
            <Part Type="strDalis" Nr="1" Abbr="9 str. 1 d." DocPartId="eab4cb676d7c4b3a9ab7f0f15306acfb" PartId="d123dca4717842b3ade159d94b7c6e6c">
              <Part Type="strPunktas" Nr="1" Abbr="9 str. 1 d. 1 p." DocPartId="9938e3ab3b4044c790321bfc0291a061" PartId="27033bad39ae45ebbf5e3b9680ce7c65"/>
              <Part Type="strPunktas" Nr="2" Abbr="9 str. 1 d. 2 p." DocPartId="df244d5d85344e47a295c8c17578a73a" PartId="8fc8eea0dc854b8cbac6ef6e59c9dbe2"/>
              <Part Type="strPunktas" Nr="3" Abbr="9 str. 1 d. 3 p." DocPartId="69b5bee8806b4e7b8fa7462d192da112" PartId="69500edfba534298bd683ba5d92a2c5d"/>
              <Part Type="strPunktas" Nr="4" Abbr="9 str. 1 d. 4 p." DocPartId="0bcbd260d23549a3864e58d4e14c2588" PartId="df3bc5ca0deb4a889e94c561d97121b4"/>
            </Part>
            <Part Type="strDalis" Nr="2" Abbr="9 str. 2 d." DocPartId="cbbdcc0a06634788a9b7a344690fc9cb" PartId="9e5d3d52c413425c9ee9dd94ec29ac33"/>
            <Part Type="strDalis" Nr="3" Abbr="9 str. 3 d." DocPartId="fc48099ed9a842b399484188896b966f" PartId="664d26547a5144ad9479568080068954"/>
            <Part Type="strDalis" Nr="4" Abbr="9 str. 4 d." DocPartId="83ed898c2076463dada3e16068a40804" PartId="100fbf12b4bc47ab9d68bf9b03a99f91"/>
            <Part Type="strDalis" Nr="5" Abbr="9 str. 5 d." DocPartId="5a69715a23f640f085340ddf84572cc0" PartId="085d72240b694f949f621b88913542fc"/>
            <Part Type="strDalis" Nr="6" Abbr="9 str. 6 d." DocPartId="56e948573dc147279ea1a4a8467e7cfd" PartId="a05e57355e85427990e956d887622e42"/>
            <Part Type="strDalis" Nr="7" Abbr="9 str. 7 d." DocPartId="bad942d4137f42de860ab1674419fa5a" PartId="58d1ce4787ca41489135361a60299fed"/>
            <Part Type="strDalis" Nr="8" Abbr="9 str. 8 d." DocPartId="9c44fdf1401e4331afbe8c2277870f3b" PartId="b6d1eeebe6084f279e7bebe1049d7a24">
              <Part Type="strPunktas" Nr="1" Abbr="9 str. 8 d. 1 p." DocPartId="dd3f4cb3754147d59890347eb5ae87e8" PartId="b18328a4b93341cdaec4455ba3ee1c68"/>
              <Part Type="strPunktas" Nr="2" Abbr="9 str. 8 d. 2 p." DocPartId="3b45e210733e4bafb6cb6dee242091a4" PartId="2ad3e96c7c1844d286e8f664fcf8f09f"/>
              <Part Type="strPunktas" Nr="3" Abbr="9 str. 8 d. 3 p." DocPartId="f72181db7a504d5e81f9de1b39aea90c" PartId="7e5774564f1b4052b819cd2fec00d99f"/>
              <Part Type="strPunktas" Nr="4" Abbr="9 str. 8 d. 4 p." DocPartId="332922f9ed47460babcb051dcded993a" PartId="b7e604547f904aab861b1b732e970867"/>
            </Part>
            <Part Type="strDalis" Nr="9" Abbr="9 str. 9 d." DocPartId="c35c850b4485479dbf9b6ca06a263f16" PartId="307cc6225c424112afe0ce8a13b9b7b8"/>
            <Part Type="strDalis" Nr="10" Abbr="9 str. 10 d." DocPartId="f8d9e4304b4b4876b1161cae14e2616a" PartId="bd00c4d7839d4e9e92a3618047a42c31"/>
            <Part Type="strDalis" Nr="11" Abbr="9 str. 11 d." DocPartId="b3a85cdcaf6740c5b35da665d4520357" PartId="2855cfa4d88a46d2aae715a2d63bbbc0"/>
          </Part>
        </Part>
      </Part>
      <Part Type="strDalis" Nr="11" Abbr="1 str. 11 d." DocPartId="43491fc8c94e4fc4b8df9cd347cdde0a" PartId="51e0199156d44408962c1d224f984198">
        <Part Type="citata" DocPartId="d9853e0a540f43398567c3f89207320b" PartId="e441b0be16754a60a805e9bb158ea29c">
          <Part Type="straipsnis" Nr="9-2" Abbr="9-2 str." Title="Elektroninių cigarečių ir elektroninių cigarečių pildyklių sudėties ir kokybės bendrieji reikalavimai" DocPartId="1114743b0157471c89887dacc156faff" PartId="65befff148784bae8cce69f8429d3d3b">
            <Part Type="strDalis" Nr="1" Abbr="9-2 str. 1 d." DocPartId="25ac702506b1466aae85da5ad5003182" PartId="6cfac4836053470dabfdb71367ec4f17"/>
            <Part Type="strDalis" Nr="2" Abbr="9-2 str. 2 d." DocPartId="c228197d155d446c83ebbabb86c7c833" PartId="cd4af49041674a69af5065f8f63cdfd8">
              <Part Type="strPunktas" Nr="1" Abbr="9-2 str. 2 d. 1 p." DocPartId="4e24a6b014ea42b79f9f191cb0008043" PartId="e3c8047e0ed045559bb16baa2c5d9411"/>
              <Part Type="strPunktas" Nr="2" Abbr="9-2 str. 2 d. 2 p." DocPartId="bfa850a8c0ab4047b0f1c8b6c3be6ddb" PartId="8318133c7a5440c7904db9d06f4ce4e0"/>
              <Part Type="strPunktas" Nr="3" Abbr="9-2 str. 2 d. 3 p." DocPartId="96529e27762848598a447bdca69f8fc5" PartId="077ff0623ea54002982a9b4937ebb9a2"/>
              <Part Type="strPunktas" Nr="4" Abbr="9-2 str. 2 d. 4 p." DocPartId="aa57e6d2bf0b4d998f8b5bc8c135bc5b" PartId="d26a95ae345446509de3c18f375512f5"/>
              <Part Type="strPunktas" Nr="5" Abbr="9-2 str. 2 d. 5 p." DocPartId="3c1deeb2811a4b6998bc93565069b757" PartId="c90fb7bd619b46f39743cbb496fbee4d"/>
            </Part>
            <Part Type="strDalis" Nr="3" Abbr="9-2 str. 3 d." DocPartId="5ebad0c91e0f44c8ade502107cfa039d" PartId="020927e1a22d4cc88fad1a4718d9e2d0"/>
            <Part Type="strDalis" Nr="4" Abbr="9-2 str. 4 d." DocPartId="c8b0641006a84fbe963a1b20f0b41b45" PartId="0a4d729d7d7746188d4d03f5c1b06cc2">
              <Part Type="strPunktas" Nr="1" Abbr="9-2 str. 4 d. 1 p." DocPartId="46ce6204fb734e76b1e8496a682282de" PartId="269460465eb34529b3e393994c740156"/>
              <Part Type="strPunktas" Nr="2" Abbr="9-2 str. 4 d. 2 p." DocPartId="9da3bf5573d74683a729510c891025ed" PartId="84071502e5eb4eff9f754d05f800ee7c"/>
              <Part Type="strPunktas" Nr="3" Abbr="9-2 str. 4 d. 3 p." DocPartId="2a25995fd5344230b9b0a1c0895c2b4c" PartId="0edaae57415c4b71a008e906ae8cc3e6"/>
              <Part Type="strPunktas" Nr="4" Abbr="9-2 str. 4 d. 4 p." DocPartId="d452a92a327d4563a9aae577945a97e8" PartId="115f4ea3cd18498f80ed9a21c26c4c91"/>
            </Part>
          </Part>
        </Part>
      </Part>
      <Part Type="strDalis" Nr="12" Abbr="1 str. 12 d." DocPartId="9c3fabd904484c6481ee469764087f8b" PartId="8287118e2afe42d1b84df3cef6e2a1ea">
        <Part Type="citata" DocPartId="7e5c50633c0844f28da6800972002b57" PartId="fecadf7793794a838dac6110ae60fb48">
          <Part Type="straipsnis" Nr="9-3" Abbr="9-3 str." Title="Pranešimas apie elektroninių cigarečių ir elektroninių cigarečių pildyklių pateikimą rinkai" DocPartId="77cf6f968bc74f51a0ad4697ba1d94fe" PartId="a04cfe4d288c4655b17479bc95e446d6">
            <Part Type="strDalis" Nr="1" Abbr="9-3 str. 1 d." DocPartId="5c6025bb92004d39b140c950d1c5bc47" PartId="e89dfb868f7e4532b41b3847040d4f5c"/>
            <Part Type="strDalis" Nr="2" Abbr="9-3 str. 2 d." DocPartId="b13f30b3a9ad429b9239de17d72aa764" PartId="e72c9f5b09c44bd79fd1561a473d3a27">
              <Part Type="strPunktas" Nr="1" Abbr="9-3 str. 2 d. 1 p." DocPartId="975a1f9fd68f4554bba9c0c3c0b404f7" PartId="3c74003c7f714022b0f706cf504cf871"/>
              <Part Type="strPunktas" Nr="2" Abbr="9-3 str. 2 d. 2 p." DocPartId="4730fd8bbaec492886f821f2a8eb2421" PartId="4dbcfacbbef64a2e82b5185b41d0d035"/>
              <Part Type="strPunktas" Nr="3" Abbr="9-3 str. 2 d. 3 p." DocPartId="3ac968fe8d1c479a8dd44579a2637083" PartId="78086a07a0534c7299711c8860cfb64b"/>
              <Part Type="strPunktas" Nr="4" Abbr="9-3 str. 2 d. 4 p." DocPartId="50d3b98f6dbf4991958503151fb68a5a" PartId="bd198ed0948d4b9cab85eddd59717eba"/>
              <Part Type="strPunktas" Nr="5" Abbr="9-3 str. 2 d. 5 p." DocPartId="99359401f3ee416297cbcf0b041fc331" PartId="978060739ddc488587cfe8df28c240bf"/>
              <Part Type="strPunktas" Nr="6" Abbr="9-3 str. 2 d. 6 p." DocPartId="9e9dec3a0d074121b628f8e244d7682d" PartId="7e8ca9e14a3d41f68aa018233c368a19"/>
              <Part Type="strPunktas" Nr="7" Abbr="9-3 str. 2 d. 7 p." DocPartId="4184a54ebb434b73a6795c758c519501" PartId="addde3aaa1cb4d0ebaadedc5ffba9058"/>
            </Part>
            <Part Type="strDalis" Nr="3" Abbr="9-3 str. 3 d." DocPartId="a5edcfa61e6a494cbf4d1ba99c024725" PartId="5c90b505df25488da8eda61db2a70390"/>
            <Part Type="strDalis" Nr="4" Abbr="9-3 str. 4 d." DocPartId="35ea3b71816c4bd3babbcbfef56cabc6" PartId="23f72a59c1c04903851dba8860b1c56d"/>
          </Part>
        </Part>
      </Part>
      <Part Type="strDalis" Nr="13" Abbr="1 str. 13 d." DocPartId="8e9a2f7ac15a41e996d39346b2c95dc8" PartId="24f43f1d56b349d2b03240938509d2c7">
        <Part Type="citata" DocPartId="0f2bcfd3ced94c84907a015968e4fa1b" PartId="17bf9f0bd44e44b588130ee82cb29d5a">
          <Part Type="straipsnis" Nr="9-4" Abbr="9-4 str." Title="Lietuvos Respublikoje parduoti skirtų elektroninių cigarečių ir elektroninių cigarečių pildyklių ženklinimo reikalavimai" DocPartId="073153fc4dde42018bc8fe2d120cf057" PartId="a7dbb60a1ab345998204cc60aaba41b9">
            <Part Type="strDalis" Nr="1" Abbr="9-4 str. 1 d." DocPartId="57f54478f1064db4bf75a10d14be63c3" PartId="9a7be143250742c6b246908e54e0e82c">
              <Part Type="strPunktas" Nr="1" Abbr="9-4 str. 1 d. 1 p." DocPartId="63f1c94a419343d19edf5d8b113e67c4" PartId="d9300a4a965b425ebdf953123be03ece"/>
              <Part Type="strPunktas" Nr="2" Abbr="9-4 str. 1 d. 2 p." DocPartId="32a33f7917304f87aa64357cadea5383" PartId="fdeb482254f64a44b825812c2e25f529"/>
              <Part Type="strPunktas" Nr="3" Abbr="9-4 str. 1 d. 3 p." DocPartId="84a39804b9fe4b8aa687dcfd79e01e13" PartId="c9b4cd6eb91846a8b883ba33f7bfc364"/>
              <Part Type="strPunktas" Nr="4" Abbr="9-4 str. 1 d. 4 p." DocPartId="c488491a24854ba0bb4b423a81ae8110" PartId="ab8245ea241e4698a2f5a826d7c8ccf1"/>
              <Part Type="strPunktas" Nr="5" Abbr="9-4 str. 1 d. 5 p." DocPartId="0e40cf842f424be2b414bb90fa3ca440" PartId="5b602e03026349db94a051e0b6a2a92b"/>
              <Part Type="strPunktas" Nr="6" Abbr="9-4 str. 1 d. 6 p." DocPartId="af197204e55a412fa058c45d8544a5df" PartId="348abed812994fd19dcd8c626fcff90a"/>
            </Part>
            <Part Type="strDalis" Nr="2" Abbr="9-4 str. 2 d." DocPartId="d25e8effc0b4481ba080f4a8a1469566" PartId="17f8033ea2ae431ebf163b1172d5d236"/>
            <Part Type="strDalis" Nr="3" Abbr="9-4 str. 3 d." DocPartId="ae012f9f30d24d948506280324d8503c" PartId="1d04f67eb1bd4331b2b8b92c14630ee2">
              <Part Type="strPunktas" Nr="1" Abbr="9-4 str. 3 d. 1 p." DocPartId="8a17f117818f43f39abfdddf74c790e0" PartId="f1675415a67148d8ad6706fddd8348ec"/>
              <Part Type="strPunktas" Nr="2" Abbr="9-4 str. 3 d. 2 p." DocPartId="c9774ab52d304a939f86bc63e1fdf9f9" PartId="dadfbb81fe7b4f3d83e014a7c69b7abc"/>
              <Part Type="strPunktas" Nr="3" Abbr="9-4 str. 3 d. 3 p." DocPartId="9fef7d9eaf5f419b959d2c12e52bb879" PartId="5c4a860cccaa4f03bb6bc6990dad6145"/>
              <Part Type="strPunktas" Nr="4" Abbr="9-4 str. 3 d. 4 p." DocPartId="169a7ee81bce411ea3f39460d92fea19" PartId="b4192e48008740aeb2d8740618117053"/>
              <Part Type="strPunktas" Nr="5" Abbr="9-4 str. 3 d. 5 p." DocPartId="a7da6a788c5f42fcbe1713f3e549cdef" PartId="69fbbe768501440f9438a5a68f0fee8d"/>
            </Part>
            <Part Type="strDalis" Nr="4" Abbr="9-4 str. 4 d." DocPartId="03b53c28486d47c2a4c1ae764e506949" PartId="80eba7581a6b40c790c6d926dde854a3"/>
            <Part Type="strDalis" Nr="5" Abbr="9-4 str. 5 d." DocPartId="4587903f89c74464a197b29f97ad5e0b" PartId="187ac6b7b11c452aa14128613808b345"/>
          </Part>
        </Part>
      </Part>
      <Part Type="strDalis" Nr="14" Abbr="1 str. 14 d." DocPartId="52bbdee77386471fa458cdf12e7b5757" PartId="8b2c327143a2498e99e9325fbebced9a">
        <Part Type="citata" DocPartId="2be4aafa738240979c4a5f66bc05cfd4" PartId="7059d97364cc43c98b5a71d84752a277">
          <Part Type="straipsnis" Nr="9-5" Abbr="9-5 str." Title="Įspėjimai apie galimą žalą sveikatai" DocPartId="92afaaa3cb2f42a5b11eb3c267a85c40" PartId="1d495fd609974bc6a9f8bb3a055a3030">
            <Part Type="strDalis" Nr="1" Abbr="9-5 str. 1 d." DocPartId="7a37bc412db24c6fb310bac089b4d1ce" PartId="d39e9231c305400e8f34750afb2767d1"/>
            <Part Type="strDalis" Nr="2" Abbr="9-5 str. 2 d." DocPartId="05740e5926df4c8aa1e5acac7bde8b4e" PartId="d383a5595bef4125a94d2b5461e57d64">
              <Part Type="strPunktas" Nr="1" Abbr="9-5 str. 2 d. 1 p." DocPartId="06fa829fd0374eaa803be37ec7c4394c" PartId="90fb213e548a48e59ff32f166dcac4ea"/>
              <Part Type="strPunktas" Nr="2" Abbr="9-5 str. 2 d. 2 p." DocPartId="899816437afd4f4fbb1795e13b0fdf1b" PartId="c6d5a67e51aa49fcb1c5177c17a38d4d"/>
              <Part Type="strPunktas" Nr="3" Abbr="9-5 str. 2 d. 3 p." DocPartId="a20096e92aff48138ecde6b3103c5b40" PartId="53bd619046994226a2f95ddcf56868b8"/>
              <Part Type="strPunktas" Nr="4" Abbr="9-5 str. 2 d. 4 p." DocPartId="42a57e14d7aa4839b131774c3d40bfff" PartId="e64207e909224293a49dd8ca3125fa35"/>
            </Part>
          </Part>
        </Part>
      </Part>
      <Part Type="strDalis" Nr="15" Abbr="1 str. 15 d." DocPartId="7538990a6f094b9a8347a87f1a107cec" PartId="a99b22ed88c44ca0b3dc0dc46a5d4e5e">
        <Part Type="citata" DocPartId="446defeb7aee4e38bab400c580fc6871" PartId="8c52dc68ed684e56b33c4bbae4c2744b">
          <Part Type="straipsnis" Nr="9-6" Abbr="9-6 str." Title="Pranešimai apie elektroninių cigarečių ir elektroninių cigarečių pildyklių pardavimą" DocPartId="1fe5eac66429437595bf3d12813809c3" PartId="846848d5cafd4ad09869626e5251c26e">
            <Part Type="strDalis" Nr="1" Abbr="9-6 str. 1 d." DocPartId="706d122c077f40f19b17f222d87ad81f" PartId="d2119c8dc5bc403399012bb76288e4dc">
              <Part Type="strPunktas" Nr="1" Abbr="9-6 str. 1 d. 1 p." DocPartId="f687ab7e8f5e4c80bb6b24efd390b134" PartId="5c33e971aada4ee0a6d7753d78b619bd"/>
              <Part Type="strPunktas" Nr="2" Abbr="9-6 str. 1 d. 2 p." DocPartId="a7d77ef4de4f44faa3d72de66b16cdfd" PartId="ce4753fc48fe45a19e0b206ebeb27c91"/>
              <Part Type="strPunktas" Nr="3" Abbr="9-6 str. 1 d. 3 p." DocPartId="306faa2f1db04518aa7c5702b5360783" PartId="35ad13fc28a548d68ce2ae6e1c1da96c"/>
              <Part Type="strPunktas" Nr="4" Abbr="9-6 str. 1 d. 4 p." DocPartId="ba5c6af40d6045f98637f7f964935d65" PartId="7b33c1cbcb0f4553bd53dbe249698def"/>
            </Part>
            <Part Type="strDalis" Nr="2" Abbr="9-6 str. 2 d." DocPartId="6aa4f0ba43bd49d9a2a12fefc4625530" PartId="1fdb587d643b4124bf6b4fb940d0d61c"/>
          </Part>
        </Part>
      </Part>
      <Part Type="strDalis" Nr="16" Abbr="1 str. 16 d." DocPartId="f3f78945efc14b4884a49bc66dea2365" PartId="0de9b7ac68cc469b9ebc1bd0e226f6fb">
        <Part Type="citata" DocPartId="104e4a07adc748f0b678a97eb695af9e" PartId="7f5da6d17d3d49e9afebe46ada4cbfed">
          <Part Type="straipsnis" Nr="9-7" Abbr="9-7 str." Title="Elektroninių cigarečių ir elektroninių cigarečių pildyklių pripažinimas neatitinkančiomis teisės aktuose nustatytų ženklinimo, sudėties ir kokybės reikalavimų" DocPartId="8ef4f530e34641889253cc345df39290" PartId="f26e8150bad64851bc22d7e7c8c420c2">
            <Part Type="strDalis" Nr="1" Abbr="9-7 str. 1 d." DocPartId="3a3cc55b967a4b91b8ca80e5b290b5de" PartId="eba1e40854cc429aa1892b627bfacd44"/>
            <Part Type="strDalis" Nr="2" Abbr="9-7 str. 2 d." DocPartId="ca710154a0a44843bd474f0d21d8816f" PartId="f312b0441d874633be667626e377560e"/>
            <Part Type="strDalis" Nr="3" Abbr="9-7 str. 3 d." DocPartId="1fec09d986d94312b4077002dff558ed" PartId="065d15d578b844519b2cef3662fce158"/>
            <Part Type="strDalis" Nr="4" Abbr="9-7 str. 4 d." DocPartId="fd2953d1b59c4af9b9d0b0f059525389" PartId="2694d07dbab042eba6b765a0e771895d"/>
          </Part>
        </Part>
      </Part>
      <Part Type="strDalis" Nr="17" Abbr="1 str. 17 d." DocPartId="2c6724a125b74b238cda2ba883c7f10e" PartId="87937c6686e241c085015ef41c33ee75">
        <Part Type="citata" DocPartId="78791145f80d4083b0e2324df3223782" PartId="b4ce594bc2154fe7a7292691bbafae77">
          <Part Type="straipsnis" Nr="9-8" Abbr="9-8 str." Title="Laikinosios priemonės" DocPartId="205054a16aac497a8f85255a83b7b4ab" PartId="744fc0a90cbe48ed8991966b89ac7368">
            <Part Type="strDalis" Nr="1" Abbr="9-8 str. 1 d." DocPartId="8f9689823d0f42b39891d742279a6f7c" PartId="40925f4878134a9fbad9d528e5ac551b"/>
          </Part>
        </Part>
      </Part>
      <Part Type="strDalis" Nr="18" Abbr="1 str. 18 d." DocPartId="9e0fe4a43da44be0950fd577ecba95e3" PartId="880bf47dd36240bc91541efca055382c">
        <Part Type="citata" DocPartId="0275fe5118ea4de3b838776c52e25367" PartId="b45daf16ed674f08bf7f6a6281e0e50d">
          <Part Type="straipsnis" Nr="9-9" Abbr="9-9 str." Title="Rūkomųjų žolinių gaminių ženklinimas" DocPartId="dbb348eab7694d009461ed5c763fd7b1" PartId="6b7e460dc2f948c5a454822c31f741b8">
            <Part Type="strDalis" Nr="1" Abbr="9-9 str. 1 d." DocPartId="f382a4fce2e4411d89db7f27942f8731" PartId="480bfa7cf1b34de8b69acd1125716272"/>
            <Part Type="strDalis" Nr="2" Abbr="9-9 str. 2 d." DocPartId="3da3d369cdf44805b3f314a26303f414" PartId="bcb4f1968ca64ebf992d069e55e8f237"/>
            <Part Type="strDalis" Nr="3" Abbr="9-9 str. 3 d." DocPartId="2ade9a80028c4ebf824c9e7a9001ca37" PartId="84172dd0b7ec47e28dcfc87f197cda7f"/>
            <Part Type="strDalis" Nr="4" Abbr="9-9 str. 4 d." DocPartId="a2e827ab5b5a42348b88bf5838c56a4a" PartId="9f3feeaa144942499b82771e1a3b38c2"/>
          </Part>
        </Part>
      </Part>
      <Part Type="strDalis" Nr="19" Abbr="1 str. 19 d." DocPartId="b4a90614993e42cdb4f8168bf67850dc" PartId="9cc15a34a99e4ab9aab616e925cadad9"/>
    </Part>
    <Part Type="straipsnis" Nr="9-10" Abbr="9-10 str." Title="Informacijos apie rūkomųjų žolinių gaminių sudedamąsias dalis teikimas" Notes="Numeris ne iš eilės. Trūksta dalių? [DocDalys]" DocPartId="77d3206c3a8e448cb35dd6c79f8e1d4c" PartId="93ab071c1a554ac1bf88b970b8385a8c">
      <Part Type="strDalis" Nr="1" Abbr="9-10 str. 1 d." DocPartId="31c6c4086ad2406196a9a4932652d7e0" PartId="ffed2ceb319949958652c0b234214dcd"/>
      <Part Type="strDalis" Nr="2" Abbr="9-10 str. 2 d." DocPartId="b8e2dae895084423808866f7b577e9aa" PartId="7498a2f1a1b64ac0bf978ac08c7e4fed"/>
      <Part Type="strDalis" Nr="3" Abbr="9-10 str. 3 d." DocPartId="26c9573c595342aba902eaf67207e6bc" PartId="94f465a0ebc94c1a898865e38229379f"/>
      <Part Type="strDalis" Nr="20" Abbr="9-10 str. 20 d." Notes="Numeris ne iš eilės. Trūksta dalių? [DocDalys]" DocPartId="07dbd6e89c3944cb803263f6267f1195" PartId="ca70cc4b936d40e68852236659f60bd1"/>
    </Part>
    <Part Type="straipsnis" Nr="9-11" Abbr="9-11 str." Title="Pranešimas apie naujoviškus tabako gaminius" DocPartId="dc79afd873ee4bde8e52d9b9721a5030" PartId="05d0be0560ae408a87a725ed489ec5d9">
      <Part Type="strDalis" Nr="1" Abbr="9-11 str. 1 d." DocPartId="6c5ddfb99cb6401c9b733a1a6c7e78f7" PartId="d162e6bc6a044ee3ac3b3311b0264a59"/>
      <Part Type="strDalis" Nr="2" Abbr="9-11 str. 2 d." DocPartId="0d325168d0014588a7b8c81acabd7500" PartId="caaa9f5a6ef74b5a893784a1fcaf6334"/>
      <Part Type="strDalis" Nr="3" Abbr="9-11 str. 3 d." DocPartId="500e0490013c4a19b2ee9aeb6a19ed46" PartId="d24f39bdf6e9452cb7f68bc0d0442e0c">
        <Part Type="strPunktas" Nr="1" Abbr="9-11 str. 3 d. 1 p." DocPartId="1381be30974f419489a3abe3e1d2e6cc" PartId="c0cbc34e51514d899eda205dfb658ea0"/>
        <Part Type="strPunktas" Nr="2" Abbr="9-11 str. 3 d. 2 p." DocPartId="867d9d93c85040ddb3af454d47a7964d" PartId="ed907548180a456aa38742255d203cfa"/>
        <Part Type="strPunktas" Nr="3" Abbr="9-11 str. 3 d. 3 p." DocPartId="51774c9b606c4d7c8a054ddfb02e49df" PartId="a05c7011e7f24954b81f72c7ae96c61a"/>
      </Part>
      <Part Type="strDalis" Nr="4" Abbr="9-11 str. 4 d." DocPartId="aa494b9f610c4fdf9951a08e7baf09f9" PartId="51eb89566d2f4bd2abdfe4c5db53668f"/>
      <Part Type="strDalis" Nr="5" Abbr="9-11 str. 5 d." DocPartId="0ea5208415e041b9b9f400f78682bdf6" PartId="e58dd48967cc483f83dbbbfeb42bbcde"/>
      <Part Type="strDalis" Nr="6" Abbr="9-11 str. 6 d." DocPartId="a6d9d379d7c54cbc96299c73dd8423ad" PartId="23721769db5346558354d92bee4ff0f3"/>
      <Part Type="strDalis" Nr="7" Abbr="9-11 str. 7 d." DocPartId="1640754b69ef4eddb2103e8c8282f520" PartId="c19ee2fe8cee456a87a78bdb5ce34330"/>
    </Part>
    <Part Type="straipsnis" Nr="2" Abbr="2 str." Title="17 straipsnio pakeitimas" Notes="Numeris ne iš eilės. Trūksta dalių? [DocDalys]" DocPartId="fed8b981353446c6a144db1e3abc69ca" PartId="81e07b29d7aa401292925cb0b8efbbd8">
      <Part Type="strDalis" Nr="1" Abbr="2 str. 1 d." DocPartId="b4a9a94fd8c3483781fa5aa1a6e65a75" PartId="de40a29fa8824e41988e21725a076a35">
        <Part Type="citata" DocPartId="8c7612ea97c0432a8c680e6f1dd92aeb" PartId="f1e4395a025840f4bfcc9a003eac01b0">
          <Part Type="strDalis" Nr="3" Abbr="3 d." DocPartId="7811b8bb55204c4cab40c50be4591168" PartId="4edd069811694e348c7f31fe0b995d5d"/>
        </Part>
      </Part>
      <Part Type="strDalis" Nr="2" Abbr="2 str. 2 d." DocPartId="1e315d5074134f65a85d47e6445b4f32" PartId="e52c57c2d1cd47e3b4b265e192b66576">
        <Part Type="citata" DocPartId="4cb8748c254744fe9bbdc151830e2d8e" PartId="d95265d6a0e7485999e7cb5f8c8f06f0">
          <Part Type="strDalis" Nr="4" Abbr="4 d." DocPartId="1bca451845ea49c79802bf110d723c27" PartId="08b15e8008074cbe8f279e392eb2f085"/>
        </Part>
      </Part>
      <Part Type="strDalis" Nr="3" Abbr="2 str. 3 d." DocPartId="2f37c023d4bf498b9b14cab2d421dc3f" PartId="ac700ec68a654ff1b35d44c30bc6fd07">
        <Part Type="citata" DocPartId="ea90e8bdbdb64fff9601106c029d7b51" PartId="ac018478c21340dea3437666177aacbe">
          <Part Type="strDalis" Nr="5" Abbr="5 d." DocPartId="1ff069b4f4fc45638e579c46809b9b80" PartId="14cfe1e6d3da4b149506b3e3c70ceeec"/>
        </Part>
      </Part>
      <Part Type="strDalis" Nr="4" Abbr="2 str. 4 d." DocPartId="afed5b77d92946e6aa7fd894b094f058" PartId="b046db84bf224573b896faefcb08406e"/>
    </Part>
    <Part Type="signatura" DocPartId="194e6b713fca4d08826dde265d82f883" PartId="6c9e817b6545407aaa11b1a45cd93a46"/>
  </Part>
</Parts>
</file>

<file path=customXml/itemProps1.xml><?xml version="1.0" encoding="utf-8"?>
<ds:datastoreItem xmlns:ds="http://schemas.openxmlformats.org/officeDocument/2006/customXml" ds:itemID="{E7C06EF7-B6BB-44C2-80B7-67C5F9D62D37}">
  <ds:schemaRefs>
    <ds:schemaRef ds:uri="http://schemas.openxmlformats.org/officeDocument/2006/bibliography"/>
  </ds:schemaRefs>
</ds:datastoreItem>
</file>

<file path=customXml/itemProps2.xml><?xml version="1.0" encoding="utf-8"?>
<ds:datastoreItem xmlns:ds="http://schemas.openxmlformats.org/officeDocument/2006/customXml" ds:itemID="{6A9E7383-B755-40A6-9113-4F6454DFD1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5814</Words>
  <Characters>39131</Characters>
  <Application>Microsoft Office Word</Application>
  <DocSecurity>4</DocSecurity>
  <Lines>559</Lines>
  <Paragraphs>226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(1997.02.25)</vt:lpstr>
      <vt:lpstr>Redagavo: Ramunė Lūžaitė (1997.02.25)</vt:lpstr>
    </vt:vector>
  </TitlesOfParts>
  <Company>Seimas</Company>
  <LinksUpToDate>false</LinksUpToDate>
  <CharactersWithSpaces>44719</CharactersWithSpaces>
  <SharedDoc>false</SharedDoc>
  <HyperlinkBase/>
  <HLinks>
    <vt:vector size="408" baseType="variant">
      <vt:variant>
        <vt:i4>6357103</vt:i4>
      </vt:variant>
      <vt:variant>
        <vt:i4>201</vt:i4>
      </vt:variant>
      <vt:variant>
        <vt:i4>0</vt:i4>
      </vt:variant>
      <vt:variant>
        <vt:i4>5</vt:i4>
      </vt:variant>
      <vt:variant>
        <vt:lpwstr>http://www3.lrs.lt/pls/inter/dokpaieska.showdoc_l?p_id=327349&amp;p_query=&amp;p_tr2=</vt:lpwstr>
      </vt:variant>
      <vt:variant>
        <vt:lpwstr/>
      </vt:variant>
      <vt:variant>
        <vt:i4>6881318</vt:i4>
      </vt:variant>
      <vt:variant>
        <vt:i4>198</vt:i4>
      </vt:variant>
      <vt:variant>
        <vt:i4>0</vt:i4>
      </vt:variant>
      <vt:variant>
        <vt:i4>5</vt:i4>
      </vt:variant>
      <vt:variant>
        <vt:lpwstr>http://www3.lrs.lt/cgi-bin/preps2?Condition1=265090&amp;Condition2=</vt:lpwstr>
      </vt:variant>
      <vt:variant>
        <vt:lpwstr/>
      </vt:variant>
      <vt:variant>
        <vt:i4>3145843</vt:i4>
      </vt:variant>
      <vt:variant>
        <vt:i4>195</vt:i4>
      </vt:variant>
      <vt:variant>
        <vt:i4>0</vt:i4>
      </vt:variant>
      <vt:variant>
        <vt:i4>5</vt:i4>
      </vt:variant>
      <vt:variant>
        <vt:lpwstr>http://www3.lrs.lt/cgi-bin/preps2?Condition1=35917&amp;Condition2=</vt:lpwstr>
      </vt:variant>
      <vt:variant>
        <vt:lpwstr/>
      </vt:variant>
      <vt:variant>
        <vt:i4>1048665</vt:i4>
      </vt:variant>
      <vt:variant>
        <vt:i4>192</vt:i4>
      </vt:variant>
      <vt:variant>
        <vt:i4>0</vt:i4>
      </vt:variant>
      <vt:variant>
        <vt:i4>5</vt:i4>
      </vt:variant>
      <vt:variant>
        <vt:lpwstr>http://www3.lrs.lt/cgi-bin/preps2?a=471369&amp;b=</vt:lpwstr>
      </vt:variant>
      <vt:variant>
        <vt:lpwstr/>
      </vt:variant>
      <vt:variant>
        <vt:i4>1900637</vt:i4>
      </vt:variant>
      <vt:variant>
        <vt:i4>189</vt:i4>
      </vt:variant>
      <vt:variant>
        <vt:i4>0</vt:i4>
      </vt:variant>
      <vt:variant>
        <vt:i4>5</vt:i4>
      </vt:variant>
      <vt:variant>
        <vt:lpwstr>http://www3.lrs.lt/cgi-bin/preps2?a=453401&amp;b=</vt:lpwstr>
      </vt:variant>
      <vt:variant>
        <vt:lpwstr/>
      </vt:variant>
      <vt:variant>
        <vt:i4>1900639</vt:i4>
      </vt:variant>
      <vt:variant>
        <vt:i4>186</vt:i4>
      </vt:variant>
      <vt:variant>
        <vt:i4>0</vt:i4>
      </vt:variant>
      <vt:variant>
        <vt:i4>5</vt:i4>
      </vt:variant>
      <vt:variant>
        <vt:lpwstr>http://www3.lrs.lt/cgi-bin/preps2?a=428496&amp;b=</vt:lpwstr>
      </vt:variant>
      <vt:variant>
        <vt:lpwstr/>
      </vt:variant>
      <vt:variant>
        <vt:i4>1900634</vt:i4>
      </vt:variant>
      <vt:variant>
        <vt:i4>183</vt:i4>
      </vt:variant>
      <vt:variant>
        <vt:i4>0</vt:i4>
      </vt:variant>
      <vt:variant>
        <vt:i4>5</vt:i4>
      </vt:variant>
      <vt:variant>
        <vt:lpwstr>http://www3.lrs.lt/cgi-bin/preps2?a=413475&amp;b=</vt:lpwstr>
      </vt:variant>
      <vt:variant>
        <vt:lpwstr/>
      </vt:variant>
      <vt:variant>
        <vt:i4>1835101</vt:i4>
      </vt:variant>
      <vt:variant>
        <vt:i4>180</vt:i4>
      </vt:variant>
      <vt:variant>
        <vt:i4>0</vt:i4>
      </vt:variant>
      <vt:variant>
        <vt:i4>5</vt:i4>
      </vt:variant>
      <vt:variant>
        <vt:lpwstr>http://www3.lrs.lt/cgi-bin/preps2?a=403100&amp;b=</vt:lpwstr>
      </vt:variant>
      <vt:variant>
        <vt:lpwstr/>
      </vt:variant>
      <vt:variant>
        <vt:i4>1310815</vt:i4>
      </vt:variant>
      <vt:variant>
        <vt:i4>177</vt:i4>
      </vt:variant>
      <vt:variant>
        <vt:i4>0</vt:i4>
      </vt:variant>
      <vt:variant>
        <vt:i4>5</vt:i4>
      </vt:variant>
      <vt:variant>
        <vt:lpwstr>http://www3.lrs.lt/cgi-bin/preps2?a=387716&amp;b=</vt:lpwstr>
      </vt:variant>
      <vt:variant>
        <vt:lpwstr/>
      </vt:variant>
      <vt:variant>
        <vt:i4>1114200</vt:i4>
      </vt:variant>
      <vt:variant>
        <vt:i4>174</vt:i4>
      </vt:variant>
      <vt:variant>
        <vt:i4>0</vt:i4>
      </vt:variant>
      <vt:variant>
        <vt:i4>5</vt:i4>
      </vt:variant>
      <vt:variant>
        <vt:lpwstr>http://www3.lrs.lt/cgi-bin/preps2?a=323628&amp;b=</vt:lpwstr>
      </vt:variant>
      <vt:variant>
        <vt:lpwstr/>
      </vt:variant>
      <vt:variant>
        <vt:i4>1900630</vt:i4>
      </vt:variant>
      <vt:variant>
        <vt:i4>171</vt:i4>
      </vt:variant>
      <vt:variant>
        <vt:i4>0</vt:i4>
      </vt:variant>
      <vt:variant>
        <vt:i4>5</vt:i4>
      </vt:variant>
      <vt:variant>
        <vt:lpwstr>http://www3.lrs.lt/cgi-bin/preps2?a=279176&amp;b=</vt:lpwstr>
      </vt:variant>
      <vt:variant>
        <vt:lpwstr/>
      </vt:variant>
      <vt:variant>
        <vt:i4>1507420</vt:i4>
      </vt:variant>
      <vt:variant>
        <vt:i4>168</vt:i4>
      </vt:variant>
      <vt:variant>
        <vt:i4>0</vt:i4>
      </vt:variant>
      <vt:variant>
        <vt:i4>5</vt:i4>
      </vt:variant>
      <vt:variant>
        <vt:lpwstr>http://www3.lrs.lt/cgi-bin/preps2?a=276528&amp;b=</vt:lpwstr>
      </vt:variant>
      <vt:variant>
        <vt:lpwstr/>
      </vt:variant>
      <vt:variant>
        <vt:i4>1835094</vt:i4>
      </vt:variant>
      <vt:variant>
        <vt:i4>165</vt:i4>
      </vt:variant>
      <vt:variant>
        <vt:i4>0</vt:i4>
      </vt:variant>
      <vt:variant>
        <vt:i4>5</vt:i4>
      </vt:variant>
      <vt:variant>
        <vt:lpwstr>http://www3.lrs.lt/cgi-bin/preps2?a=266483&amp;b=</vt:lpwstr>
      </vt:variant>
      <vt:variant>
        <vt:lpwstr/>
      </vt:variant>
      <vt:variant>
        <vt:i4>1245279</vt:i4>
      </vt:variant>
      <vt:variant>
        <vt:i4>162</vt:i4>
      </vt:variant>
      <vt:variant>
        <vt:i4>0</vt:i4>
      </vt:variant>
      <vt:variant>
        <vt:i4>5</vt:i4>
      </vt:variant>
      <vt:variant>
        <vt:lpwstr>http://www3.lrs.lt/cgi-bin/preps2?a=223448&amp;b=</vt:lpwstr>
      </vt:variant>
      <vt:variant>
        <vt:lpwstr/>
      </vt:variant>
      <vt:variant>
        <vt:i4>1704025</vt:i4>
      </vt:variant>
      <vt:variant>
        <vt:i4>159</vt:i4>
      </vt:variant>
      <vt:variant>
        <vt:i4>0</vt:i4>
      </vt:variant>
      <vt:variant>
        <vt:i4>5</vt:i4>
      </vt:variant>
      <vt:variant>
        <vt:lpwstr>http://www3.lrs.lt/cgi-bin/preps2?a=205344&amp;b=</vt:lpwstr>
      </vt:variant>
      <vt:variant>
        <vt:lpwstr/>
      </vt:variant>
      <vt:variant>
        <vt:i4>1835101</vt:i4>
      </vt:variant>
      <vt:variant>
        <vt:i4>156</vt:i4>
      </vt:variant>
      <vt:variant>
        <vt:i4>0</vt:i4>
      </vt:variant>
      <vt:variant>
        <vt:i4>5</vt:i4>
      </vt:variant>
      <vt:variant>
        <vt:lpwstr>http://www3.lrs.lt/cgi-bin/preps2?a=170066&amp;b=</vt:lpwstr>
      </vt:variant>
      <vt:variant>
        <vt:lpwstr/>
      </vt:variant>
      <vt:variant>
        <vt:i4>6815780</vt:i4>
      </vt:variant>
      <vt:variant>
        <vt:i4>153</vt:i4>
      </vt:variant>
      <vt:variant>
        <vt:i4>0</vt:i4>
      </vt:variant>
      <vt:variant>
        <vt:i4>5</vt:i4>
      </vt:variant>
      <vt:variant>
        <vt:lpwstr>http://www3.lrs.lt/cgi-bin/preps2?Condition1=116683&amp;Condition2=</vt:lpwstr>
      </vt:variant>
      <vt:variant>
        <vt:lpwstr/>
      </vt:variant>
      <vt:variant>
        <vt:i4>6684716</vt:i4>
      </vt:variant>
      <vt:variant>
        <vt:i4>150</vt:i4>
      </vt:variant>
      <vt:variant>
        <vt:i4>0</vt:i4>
      </vt:variant>
      <vt:variant>
        <vt:i4>5</vt:i4>
      </vt:variant>
      <vt:variant>
        <vt:lpwstr>http://www3.lrs.lt/cgi-bin/preps2?Condition1=105854&amp;Condition2=</vt:lpwstr>
      </vt:variant>
      <vt:variant>
        <vt:lpwstr/>
      </vt:variant>
      <vt:variant>
        <vt:i4>3604602</vt:i4>
      </vt:variant>
      <vt:variant>
        <vt:i4>147</vt:i4>
      </vt:variant>
      <vt:variant>
        <vt:i4>0</vt:i4>
      </vt:variant>
      <vt:variant>
        <vt:i4>5</vt:i4>
      </vt:variant>
      <vt:variant>
        <vt:lpwstr>http://www3.lrs.lt/cgi-bin/preps2?Condition1=98251&amp;Condition2=</vt:lpwstr>
      </vt:variant>
      <vt:variant>
        <vt:lpwstr/>
      </vt:variant>
      <vt:variant>
        <vt:i4>3276919</vt:i4>
      </vt:variant>
      <vt:variant>
        <vt:i4>144</vt:i4>
      </vt:variant>
      <vt:variant>
        <vt:i4>0</vt:i4>
      </vt:variant>
      <vt:variant>
        <vt:i4>5</vt:i4>
      </vt:variant>
      <vt:variant>
        <vt:lpwstr>http://www3.lrs.lt/cgi-bin/preps2?Condition1=93335&amp;Condition2=</vt:lpwstr>
      </vt:variant>
      <vt:variant>
        <vt:lpwstr/>
      </vt:variant>
      <vt:variant>
        <vt:i4>3539060</vt:i4>
      </vt:variant>
      <vt:variant>
        <vt:i4>141</vt:i4>
      </vt:variant>
      <vt:variant>
        <vt:i4>0</vt:i4>
      </vt:variant>
      <vt:variant>
        <vt:i4>5</vt:i4>
      </vt:variant>
      <vt:variant>
        <vt:lpwstr>http://www3.lrs.lt/cgi-bin/preps2?Condition1=81023&amp;Condition2=</vt:lpwstr>
      </vt:variant>
      <vt:variant>
        <vt:lpwstr/>
      </vt:variant>
      <vt:variant>
        <vt:i4>6357103</vt:i4>
      </vt:variant>
      <vt:variant>
        <vt:i4>138</vt:i4>
      </vt:variant>
      <vt:variant>
        <vt:i4>0</vt:i4>
      </vt:variant>
      <vt:variant>
        <vt:i4>5</vt:i4>
      </vt:variant>
      <vt:variant>
        <vt:lpwstr>http://www3.lrs.lt/pls/inter/dokpaieska.showdoc_l?p_id=327349&amp;p_query=&amp;p_tr2=</vt:lpwstr>
      </vt:variant>
      <vt:variant>
        <vt:lpwstr/>
      </vt:variant>
      <vt:variant>
        <vt:i4>1900639</vt:i4>
      </vt:variant>
      <vt:variant>
        <vt:i4>135</vt:i4>
      </vt:variant>
      <vt:variant>
        <vt:i4>0</vt:i4>
      </vt:variant>
      <vt:variant>
        <vt:i4>5</vt:i4>
      </vt:variant>
      <vt:variant>
        <vt:lpwstr>http://www3.lrs.lt/cgi-bin/preps2?a=428496&amp;b=</vt:lpwstr>
      </vt:variant>
      <vt:variant>
        <vt:lpwstr/>
      </vt:variant>
      <vt:variant>
        <vt:i4>1900634</vt:i4>
      </vt:variant>
      <vt:variant>
        <vt:i4>132</vt:i4>
      </vt:variant>
      <vt:variant>
        <vt:i4>0</vt:i4>
      </vt:variant>
      <vt:variant>
        <vt:i4>5</vt:i4>
      </vt:variant>
      <vt:variant>
        <vt:lpwstr>http://www3.lrs.lt/cgi-bin/preps2?a=413475&amp;b=</vt:lpwstr>
      </vt:variant>
      <vt:variant>
        <vt:lpwstr/>
      </vt:variant>
      <vt:variant>
        <vt:i4>1310815</vt:i4>
      </vt:variant>
      <vt:variant>
        <vt:i4>129</vt:i4>
      </vt:variant>
      <vt:variant>
        <vt:i4>0</vt:i4>
      </vt:variant>
      <vt:variant>
        <vt:i4>5</vt:i4>
      </vt:variant>
      <vt:variant>
        <vt:lpwstr>http://www3.lrs.lt/cgi-bin/preps2?a=387716&amp;b=</vt:lpwstr>
      </vt:variant>
      <vt:variant>
        <vt:lpwstr/>
      </vt:variant>
      <vt:variant>
        <vt:i4>1114200</vt:i4>
      </vt:variant>
      <vt:variant>
        <vt:i4>126</vt:i4>
      </vt:variant>
      <vt:variant>
        <vt:i4>0</vt:i4>
      </vt:variant>
      <vt:variant>
        <vt:i4>5</vt:i4>
      </vt:variant>
      <vt:variant>
        <vt:lpwstr>http://www3.lrs.lt/cgi-bin/preps2?a=323628&amp;b=</vt:lpwstr>
      </vt:variant>
      <vt:variant>
        <vt:lpwstr/>
      </vt:variant>
      <vt:variant>
        <vt:i4>1900630</vt:i4>
      </vt:variant>
      <vt:variant>
        <vt:i4>123</vt:i4>
      </vt:variant>
      <vt:variant>
        <vt:i4>0</vt:i4>
      </vt:variant>
      <vt:variant>
        <vt:i4>5</vt:i4>
      </vt:variant>
      <vt:variant>
        <vt:lpwstr>http://www3.lrs.lt/cgi-bin/preps2?a=279176&amp;b=</vt:lpwstr>
      </vt:variant>
      <vt:variant>
        <vt:lpwstr/>
      </vt:variant>
      <vt:variant>
        <vt:i4>1507420</vt:i4>
      </vt:variant>
      <vt:variant>
        <vt:i4>120</vt:i4>
      </vt:variant>
      <vt:variant>
        <vt:i4>0</vt:i4>
      </vt:variant>
      <vt:variant>
        <vt:i4>5</vt:i4>
      </vt:variant>
      <vt:variant>
        <vt:lpwstr>http://www3.lrs.lt/cgi-bin/preps2?a=276528&amp;b=</vt:lpwstr>
      </vt:variant>
      <vt:variant>
        <vt:lpwstr/>
      </vt:variant>
      <vt:variant>
        <vt:i4>1835094</vt:i4>
      </vt:variant>
      <vt:variant>
        <vt:i4>117</vt:i4>
      </vt:variant>
      <vt:variant>
        <vt:i4>0</vt:i4>
      </vt:variant>
      <vt:variant>
        <vt:i4>5</vt:i4>
      </vt:variant>
      <vt:variant>
        <vt:lpwstr>http://www3.lrs.lt/cgi-bin/preps2?a=266483&amp;b=</vt:lpwstr>
      </vt:variant>
      <vt:variant>
        <vt:lpwstr/>
      </vt:variant>
      <vt:variant>
        <vt:i4>6881318</vt:i4>
      </vt:variant>
      <vt:variant>
        <vt:i4>114</vt:i4>
      </vt:variant>
      <vt:variant>
        <vt:i4>0</vt:i4>
      </vt:variant>
      <vt:variant>
        <vt:i4>5</vt:i4>
      </vt:variant>
      <vt:variant>
        <vt:lpwstr>http://www3.lrs.lt/cgi-bin/preps2?Condition1=265090&amp;Condition2=</vt:lpwstr>
      </vt:variant>
      <vt:variant>
        <vt:lpwstr/>
      </vt:variant>
      <vt:variant>
        <vt:i4>1900639</vt:i4>
      </vt:variant>
      <vt:variant>
        <vt:i4>111</vt:i4>
      </vt:variant>
      <vt:variant>
        <vt:i4>0</vt:i4>
      </vt:variant>
      <vt:variant>
        <vt:i4>5</vt:i4>
      </vt:variant>
      <vt:variant>
        <vt:lpwstr>http://www3.lrs.lt/cgi-bin/preps2?a=428496&amp;b=</vt:lpwstr>
      </vt:variant>
      <vt:variant>
        <vt:lpwstr/>
      </vt:variant>
      <vt:variant>
        <vt:i4>1900630</vt:i4>
      </vt:variant>
      <vt:variant>
        <vt:i4>108</vt:i4>
      </vt:variant>
      <vt:variant>
        <vt:i4>0</vt:i4>
      </vt:variant>
      <vt:variant>
        <vt:i4>5</vt:i4>
      </vt:variant>
      <vt:variant>
        <vt:lpwstr>http://www3.lrs.lt/cgi-bin/preps2?a=279176&amp;b=</vt:lpwstr>
      </vt:variant>
      <vt:variant>
        <vt:lpwstr/>
      </vt:variant>
      <vt:variant>
        <vt:i4>1900639</vt:i4>
      </vt:variant>
      <vt:variant>
        <vt:i4>105</vt:i4>
      </vt:variant>
      <vt:variant>
        <vt:i4>0</vt:i4>
      </vt:variant>
      <vt:variant>
        <vt:i4>5</vt:i4>
      </vt:variant>
      <vt:variant>
        <vt:lpwstr>http://www3.lrs.lt/cgi-bin/preps2?a=428496&amp;b=</vt:lpwstr>
      </vt:variant>
      <vt:variant>
        <vt:lpwstr/>
      </vt:variant>
      <vt:variant>
        <vt:i4>1900637</vt:i4>
      </vt:variant>
      <vt:variant>
        <vt:i4>102</vt:i4>
      </vt:variant>
      <vt:variant>
        <vt:i4>0</vt:i4>
      </vt:variant>
      <vt:variant>
        <vt:i4>5</vt:i4>
      </vt:variant>
      <vt:variant>
        <vt:lpwstr>http://www3.lrs.lt/cgi-bin/preps2?a=453401&amp;b=</vt:lpwstr>
      </vt:variant>
      <vt:variant>
        <vt:lpwstr/>
      </vt:variant>
      <vt:variant>
        <vt:i4>1900637</vt:i4>
      </vt:variant>
      <vt:variant>
        <vt:i4>99</vt:i4>
      </vt:variant>
      <vt:variant>
        <vt:i4>0</vt:i4>
      </vt:variant>
      <vt:variant>
        <vt:i4>5</vt:i4>
      </vt:variant>
      <vt:variant>
        <vt:lpwstr>http://www3.lrs.lt/cgi-bin/preps2?a=453401&amp;b=</vt:lpwstr>
      </vt:variant>
      <vt:variant>
        <vt:lpwstr/>
      </vt:variant>
      <vt:variant>
        <vt:i4>1114200</vt:i4>
      </vt:variant>
      <vt:variant>
        <vt:i4>96</vt:i4>
      </vt:variant>
      <vt:variant>
        <vt:i4>0</vt:i4>
      </vt:variant>
      <vt:variant>
        <vt:i4>5</vt:i4>
      </vt:variant>
      <vt:variant>
        <vt:lpwstr>http://www3.lrs.lt/cgi-bin/preps2?a=323628&amp;b=</vt:lpwstr>
      </vt:variant>
      <vt:variant>
        <vt:lpwstr/>
      </vt:variant>
      <vt:variant>
        <vt:i4>1507420</vt:i4>
      </vt:variant>
      <vt:variant>
        <vt:i4>93</vt:i4>
      </vt:variant>
      <vt:variant>
        <vt:i4>0</vt:i4>
      </vt:variant>
      <vt:variant>
        <vt:i4>5</vt:i4>
      </vt:variant>
      <vt:variant>
        <vt:lpwstr>http://www3.lrs.lt/cgi-bin/preps2?a=276528&amp;b=</vt:lpwstr>
      </vt:variant>
      <vt:variant>
        <vt:lpwstr/>
      </vt:variant>
      <vt:variant>
        <vt:i4>1900639</vt:i4>
      </vt:variant>
      <vt:variant>
        <vt:i4>90</vt:i4>
      </vt:variant>
      <vt:variant>
        <vt:i4>0</vt:i4>
      </vt:variant>
      <vt:variant>
        <vt:i4>5</vt:i4>
      </vt:variant>
      <vt:variant>
        <vt:lpwstr>http://www3.lrs.lt/cgi-bin/preps2?a=428496&amp;b=</vt:lpwstr>
      </vt:variant>
      <vt:variant>
        <vt:lpwstr/>
      </vt:variant>
      <vt:variant>
        <vt:i4>1835094</vt:i4>
      </vt:variant>
      <vt:variant>
        <vt:i4>87</vt:i4>
      </vt:variant>
      <vt:variant>
        <vt:i4>0</vt:i4>
      </vt:variant>
      <vt:variant>
        <vt:i4>5</vt:i4>
      </vt:variant>
      <vt:variant>
        <vt:lpwstr>http://www3.lrs.lt/cgi-bin/preps2?a=266483&amp;b=</vt:lpwstr>
      </vt:variant>
      <vt:variant>
        <vt:lpwstr/>
      </vt:variant>
      <vt:variant>
        <vt:i4>1900639</vt:i4>
      </vt:variant>
      <vt:variant>
        <vt:i4>84</vt:i4>
      </vt:variant>
      <vt:variant>
        <vt:i4>0</vt:i4>
      </vt:variant>
      <vt:variant>
        <vt:i4>5</vt:i4>
      </vt:variant>
      <vt:variant>
        <vt:lpwstr>http://www3.lrs.lt/cgi-bin/preps2?a=428496&amp;b=</vt:lpwstr>
      </vt:variant>
      <vt:variant>
        <vt:lpwstr/>
      </vt:variant>
      <vt:variant>
        <vt:i4>1835094</vt:i4>
      </vt:variant>
      <vt:variant>
        <vt:i4>81</vt:i4>
      </vt:variant>
      <vt:variant>
        <vt:i4>0</vt:i4>
      </vt:variant>
      <vt:variant>
        <vt:i4>5</vt:i4>
      </vt:variant>
      <vt:variant>
        <vt:lpwstr>http://www3.lrs.lt/cgi-bin/preps2?a=266483&amp;b=</vt:lpwstr>
      </vt:variant>
      <vt:variant>
        <vt:lpwstr/>
      </vt:variant>
      <vt:variant>
        <vt:i4>1900639</vt:i4>
      </vt:variant>
      <vt:variant>
        <vt:i4>78</vt:i4>
      </vt:variant>
      <vt:variant>
        <vt:i4>0</vt:i4>
      </vt:variant>
      <vt:variant>
        <vt:i4>5</vt:i4>
      </vt:variant>
      <vt:variant>
        <vt:lpwstr>http://www3.lrs.lt/cgi-bin/preps2?a=428496&amp;b=</vt:lpwstr>
      </vt:variant>
      <vt:variant>
        <vt:lpwstr/>
      </vt:variant>
      <vt:variant>
        <vt:i4>1900639</vt:i4>
      </vt:variant>
      <vt:variant>
        <vt:i4>75</vt:i4>
      </vt:variant>
      <vt:variant>
        <vt:i4>0</vt:i4>
      </vt:variant>
      <vt:variant>
        <vt:i4>5</vt:i4>
      </vt:variant>
      <vt:variant>
        <vt:lpwstr>http://www3.lrs.lt/cgi-bin/preps2?a=428496&amp;b=</vt:lpwstr>
      </vt:variant>
      <vt:variant>
        <vt:lpwstr/>
      </vt:variant>
      <vt:variant>
        <vt:i4>1900630</vt:i4>
      </vt:variant>
      <vt:variant>
        <vt:i4>72</vt:i4>
      </vt:variant>
      <vt:variant>
        <vt:i4>0</vt:i4>
      </vt:variant>
      <vt:variant>
        <vt:i4>5</vt:i4>
      </vt:variant>
      <vt:variant>
        <vt:lpwstr>http://www3.lrs.lt/cgi-bin/preps2?a=279176&amp;b=</vt:lpwstr>
      </vt:variant>
      <vt:variant>
        <vt:lpwstr/>
      </vt:variant>
      <vt:variant>
        <vt:i4>1835094</vt:i4>
      </vt:variant>
      <vt:variant>
        <vt:i4>69</vt:i4>
      </vt:variant>
      <vt:variant>
        <vt:i4>0</vt:i4>
      </vt:variant>
      <vt:variant>
        <vt:i4>5</vt:i4>
      </vt:variant>
      <vt:variant>
        <vt:lpwstr>http://www3.lrs.lt/cgi-bin/preps2?a=266483&amp;b=</vt:lpwstr>
      </vt:variant>
      <vt:variant>
        <vt:lpwstr/>
      </vt:variant>
      <vt:variant>
        <vt:i4>1900639</vt:i4>
      </vt:variant>
      <vt:variant>
        <vt:i4>66</vt:i4>
      </vt:variant>
      <vt:variant>
        <vt:i4>0</vt:i4>
      </vt:variant>
      <vt:variant>
        <vt:i4>5</vt:i4>
      </vt:variant>
      <vt:variant>
        <vt:lpwstr>http://www3.lrs.lt/cgi-bin/preps2?a=428496&amp;b=</vt:lpwstr>
      </vt:variant>
      <vt:variant>
        <vt:lpwstr/>
      </vt:variant>
      <vt:variant>
        <vt:i4>1114200</vt:i4>
      </vt:variant>
      <vt:variant>
        <vt:i4>63</vt:i4>
      </vt:variant>
      <vt:variant>
        <vt:i4>0</vt:i4>
      </vt:variant>
      <vt:variant>
        <vt:i4>5</vt:i4>
      </vt:variant>
      <vt:variant>
        <vt:lpwstr>http://www3.lrs.lt/cgi-bin/preps2?a=323628&amp;b=</vt:lpwstr>
      </vt:variant>
      <vt:variant>
        <vt:lpwstr/>
      </vt:variant>
      <vt:variant>
        <vt:i4>1048665</vt:i4>
      </vt:variant>
      <vt:variant>
        <vt:i4>60</vt:i4>
      </vt:variant>
      <vt:variant>
        <vt:i4>0</vt:i4>
      </vt:variant>
      <vt:variant>
        <vt:i4>5</vt:i4>
      </vt:variant>
      <vt:variant>
        <vt:lpwstr>http://www3.lrs.lt/cgi-bin/preps2?a=471369&amp;b=</vt:lpwstr>
      </vt:variant>
      <vt:variant>
        <vt:lpwstr/>
      </vt:variant>
      <vt:variant>
        <vt:i4>1900639</vt:i4>
      </vt:variant>
      <vt:variant>
        <vt:i4>57</vt:i4>
      </vt:variant>
      <vt:variant>
        <vt:i4>0</vt:i4>
      </vt:variant>
      <vt:variant>
        <vt:i4>5</vt:i4>
      </vt:variant>
      <vt:variant>
        <vt:lpwstr>http://www3.lrs.lt/cgi-bin/preps2?a=428496&amp;b=</vt:lpwstr>
      </vt:variant>
      <vt:variant>
        <vt:lpwstr/>
      </vt:variant>
      <vt:variant>
        <vt:i4>1310815</vt:i4>
      </vt:variant>
      <vt:variant>
        <vt:i4>54</vt:i4>
      </vt:variant>
      <vt:variant>
        <vt:i4>0</vt:i4>
      </vt:variant>
      <vt:variant>
        <vt:i4>5</vt:i4>
      </vt:variant>
      <vt:variant>
        <vt:lpwstr>http://www3.lrs.lt/cgi-bin/preps2?a=387716&amp;b=</vt:lpwstr>
      </vt:variant>
      <vt:variant>
        <vt:lpwstr/>
      </vt:variant>
      <vt:variant>
        <vt:i4>1114200</vt:i4>
      </vt:variant>
      <vt:variant>
        <vt:i4>51</vt:i4>
      </vt:variant>
      <vt:variant>
        <vt:i4>0</vt:i4>
      </vt:variant>
      <vt:variant>
        <vt:i4>5</vt:i4>
      </vt:variant>
      <vt:variant>
        <vt:lpwstr>http://www3.lrs.lt/cgi-bin/preps2?a=323628&amp;b=</vt:lpwstr>
      </vt:variant>
      <vt:variant>
        <vt:lpwstr/>
      </vt:variant>
      <vt:variant>
        <vt:i4>1900630</vt:i4>
      </vt:variant>
      <vt:variant>
        <vt:i4>48</vt:i4>
      </vt:variant>
      <vt:variant>
        <vt:i4>0</vt:i4>
      </vt:variant>
      <vt:variant>
        <vt:i4>5</vt:i4>
      </vt:variant>
      <vt:variant>
        <vt:lpwstr>http://www3.lrs.lt/cgi-bin/preps2?a=279176&amp;b=</vt:lpwstr>
      </vt:variant>
      <vt:variant>
        <vt:lpwstr/>
      </vt:variant>
      <vt:variant>
        <vt:i4>1114200</vt:i4>
      </vt:variant>
      <vt:variant>
        <vt:i4>45</vt:i4>
      </vt:variant>
      <vt:variant>
        <vt:i4>0</vt:i4>
      </vt:variant>
      <vt:variant>
        <vt:i4>5</vt:i4>
      </vt:variant>
      <vt:variant>
        <vt:lpwstr>http://www3.lrs.lt/cgi-bin/preps2?a=323628&amp;b=</vt:lpwstr>
      </vt:variant>
      <vt:variant>
        <vt:lpwstr/>
      </vt:variant>
      <vt:variant>
        <vt:i4>1900639</vt:i4>
      </vt:variant>
      <vt:variant>
        <vt:i4>42</vt:i4>
      </vt:variant>
      <vt:variant>
        <vt:i4>0</vt:i4>
      </vt:variant>
      <vt:variant>
        <vt:i4>5</vt:i4>
      </vt:variant>
      <vt:variant>
        <vt:lpwstr>http://www3.lrs.lt/cgi-bin/preps2?a=428496&amp;b=</vt:lpwstr>
      </vt:variant>
      <vt:variant>
        <vt:lpwstr/>
      </vt:variant>
      <vt:variant>
        <vt:i4>1835101</vt:i4>
      </vt:variant>
      <vt:variant>
        <vt:i4>39</vt:i4>
      </vt:variant>
      <vt:variant>
        <vt:i4>0</vt:i4>
      </vt:variant>
      <vt:variant>
        <vt:i4>5</vt:i4>
      </vt:variant>
      <vt:variant>
        <vt:lpwstr>http://www3.lrs.lt/cgi-bin/preps2?a=403100&amp;b=</vt:lpwstr>
      </vt:variant>
      <vt:variant>
        <vt:lpwstr/>
      </vt:variant>
      <vt:variant>
        <vt:i4>1900639</vt:i4>
      </vt:variant>
      <vt:variant>
        <vt:i4>36</vt:i4>
      </vt:variant>
      <vt:variant>
        <vt:i4>0</vt:i4>
      </vt:variant>
      <vt:variant>
        <vt:i4>5</vt:i4>
      </vt:variant>
      <vt:variant>
        <vt:lpwstr>http://www3.lrs.lt/cgi-bin/preps2?a=428496&amp;b=</vt:lpwstr>
      </vt:variant>
      <vt:variant>
        <vt:lpwstr/>
      </vt:variant>
      <vt:variant>
        <vt:i4>1835094</vt:i4>
      </vt:variant>
      <vt:variant>
        <vt:i4>33</vt:i4>
      </vt:variant>
      <vt:variant>
        <vt:i4>0</vt:i4>
      </vt:variant>
      <vt:variant>
        <vt:i4>5</vt:i4>
      </vt:variant>
      <vt:variant>
        <vt:lpwstr>http://www3.lrs.lt/cgi-bin/preps2?a=266483&amp;b=</vt:lpwstr>
      </vt:variant>
      <vt:variant>
        <vt:lpwstr/>
      </vt:variant>
      <vt:variant>
        <vt:i4>1900639</vt:i4>
      </vt:variant>
      <vt:variant>
        <vt:i4>30</vt:i4>
      </vt:variant>
      <vt:variant>
        <vt:i4>0</vt:i4>
      </vt:variant>
      <vt:variant>
        <vt:i4>5</vt:i4>
      </vt:variant>
      <vt:variant>
        <vt:lpwstr>http://www3.lrs.lt/cgi-bin/preps2?a=428496&amp;b=</vt:lpwstr>
      </vt:variant>
      <vt:variant>
        <vt:lpwstr/>
      </vt:variant>
      <vt:variant>
        <vt:i4>1835094</vt:i4>
      </vt:variant>
      <vt:variant>
        <vt:i4>27</vt:i4>
      </vt:variant>
      <vt:variant>
        <vt:i4>0</vt:i4>
      </vt:variant>
      <vt:variant>
        <vt:i4>5</vt:i4>
      </vt:variant>
      <vt:variant>
        <vt:lpwstr>http://www3.lrs.lt/cgi-bin/preps2?a=266483&amp;b=</vt:lpwstr>
      </vt:variant>
      <vt:variant>
        <vt:lpwstr/>
      </vt:variant>
      <vt:variant>
        <vt:i4>1900639</vt:i4>
      </vt:variant>
      <vt:variant>
        <vt:i4>24</vt:i4>
      </vt:variant>
      <vt:variant>
        <vt:i4>0</vt:i4>
      </vt:variant>
      <vt:variant>
        <vt:i4>5</vt:i4>
      </vt:variant>
      <vt:variant>
        <vt:lpwstr>http://www3.lrs.lt/cgi-bin/preps2?a=428496&amp;b=</vt:lpwstr>
      </vt:variant>
      <vt:variant>
        <vt:lpwstr/>
      </vt:variant>
      <vt:variant>
        <vt:i4>1835094</vt:i4>
      </vt:variant>
      <vt:variant>
        <vt:i4>21</vt:i4>
      </vt:variant>
      <vt:variant>
        <vt:i4>0</vt:i4>
      </vt:variant>
      <vt:variant>
        <vt:i4>5</vt:i4>
      </vt:variant>
      <vt:variant>
        <vt:lpwstr>http://www3.lrs.lt/cgi-bin/preps2?a=266483&amp;b=</vt:lpwstr>
      </vt:variant>
      <vt:variant>
        <vt:lpwstr/>
      </vt:variant>
      <vt:variant>
        <vt:i4>1900639</vt:i4>
      </vt:variant>
      <vt:variant>
        <vt:i4>18</vt:i4>
      </vt:variant>
      <vt:variant>
        <vt:i4>0</vt:i4>
      </vt:variant>
      <vt:variant>
        <vt:i4>5</vt:i4>
      </vt:variant>
      <vt:variant>
        <vt:lpwstr>http://www3.lrs.lt/cgi-bin/preps2?a=428496&amp;b=</vt:lpwstr>
      </vt:variant>
      <vt:variant>
        <vt:lpwstr/>
      </vt:variant>
      <vt:variant>
        <vt:i4>1835094</vt:i4>
      </vt:variant>
      <vt:variant>
        <vt:i4>15</vt:i4>
      </vt:variant>
      <vt:variant>
        <vt:i4>0</vt:i4>
      </vt:variant>
      <vt:variant>
        <vt:i4>5</vt:i4>
      </vt:variant>
      <vt:variant>
        <vt:lpwstr>http://www3.lrs.lt/cgi-bin/preps2?a=266483&amp;b=</vt:lpwstr>
      </vt:variant>
      <vt:variant>
        <vt:lpwstr/>
      </vt:variant>
      <vt:variant>
        <vt:i4>1900639</vt:i4>
      </vt:variant>
      <vt:variant>
        <vt:i4>12</vt:i4>
      </vt:variant>
      <vt:variant>
        <vt:i4>0</vt:i4>
      </vt:variant>
      <vt:variant>
        <vt:i4>5</vt:i4>
      </vt:variant>
      <vt:variant>
        <vt:lpwstr>http://www3.lrs.lt/cgi-bin/preps2?a=428496&amp;b=</vt:lpwstr>
      </vt:variant>
      <vt:variant>
        <vt:lpwstr/>
      </vt:variant>
      <vt:variant>
        <vt:i4>1900630</vt:i4>
      </vt:variant>
      <vt:variant>
        <vt:i4>9</vt:i4>
      </vt:variant>
      <vt:variant>
        <vt:i4>0</vt:i4>
      </vt:variant>
      <vt:variant>
        <vt:i4>5</vt:i4>
      </vt:variant>
      <vt:variant>
        <vt:lpwstr>http://www3.lrs.lt/cgi-bin/preps2?a=279176&amp;b=</vt:lpwstr>
      </vt:variant>
      <vt:variant>
        <vt:lpwstr/>
      </vt:variant>
      <vt:variant>
        <vt:i4>1835094</vt:i4>
      </vt:variant>
      <vt:variant>
        <vt:i4>6</vt:i4>
      </vt:variant>
      <vt:variant>
        <vt:i4>0</vt:i4>
      </vt:variant>
      <vt:variant>
        <vt:i4>5</vt:i4>
      </vt:variant>
      <vt:variant>
        <vt:lpwstr>http://www3.lrs.lt/cgi-bin/preps2?a=266483&amp;b=</vt:lpwstr>
      </vt:variant>
      <vt:variant>
        <vt:lpwstr/>
      </vt:variant>
      <vt:variant>
        <vt:i4>1245279</vt:i4>
      </vt:variant>
      <vt:variant>
        <vt:i4>3</vt:i4>
      </vt:variant>
      <vt:variant>
        <vt:i4>0</vt:i4>
      </vt:variant>
      <vt:variant>
        <vt:i4>5</vt:i4>
      </vt:variant>
      <vt:variant>
        <vt:lpwstr>http://www3.lrs.lt/cgi-bin/preps2?a=223448&amp;b=</vt:lpwstr>
      </vt:variant>
      <vt:variant>
        <vt:lpwstr/>
      </vt:variant>
      <vt:variant>
        <vt:i4>5242905</vt:i4>
      </vt:variant>
      <vt:variant>
        <vt:i4>0</vt:i4>
      </vt:variant>
      <vt:variant>
        <vt:i4>0</vt:i4>
      </vt:variant>
      <vt:variant>
        <vt:i4>5</vt:i4>
      </vt:variant>
      <vt:variant>
        <vt:lpwstr>http://www3.lrs.lt/cgi-bin/preps2?a=24500&amp;b=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2016-05-13T05:55:00Z</dcterms:created>
  <dc:creator>Seimas</dc:creator>
  <lastModifiedBy>CLUSadmin</lastModifiedBy>
  <lastPrinted>2016-05-04T12:47:00Z</lastPrinted>
  <dcterms:modified xsi:type="dcterms:W3CDTF">2016-05-13T05:55:00Z</dcterms:modified>
  <revision>2</revision>
  <dc:title>Redagavo: Ramunė Lūžaitė (1997.02.25)</dc:title>
</coreProperties>
</file>