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9dc68a76c4f4723abcf0a93377a9e99"/>
        <w:lock w:val="sdtLocked"/>
        <w:richText/>
      </w:sdtPr>
      <w:sdtContent>
        <w:p>
          <w:pPr>
            <w:tabs>
              <w:tab w:val="center" w:pos="4986"/>
              <w:tab w:val="right" w:pos="9972"/>
            </w:tabs>
          </w:pPr>
        </w:p>
        <w:p>
          <w:pPr>
            <w:tabs>
              <w:tab w:val="center" w:pos="4819"/>
              <w:tab w:val="right" w:pos="9638"/>
            </w:tabs>
            <w:jc w:val="both"/>
            <w:textAlignment w:val="baseline"/>
            <w:rPr>
              <w:szCs w:val="24"/>
            </w:rPr>
          </w:pPr>
        </w:p>
        <w:p>
          <w:pPr>
            <w:tabs>
              <w:tab w:val="center" w:pos="4819"/>
              <w:tab w:val="right" w:pos="9638"/>
            </w:tabs>
            <w:jc w:val="both"/>
            <w:textAlignment w:val="baseline"/>
            <w:rPr>
              <w:szCs w:val="24"/>
            </w:rPr>
          </w:pPr>
        </w:p>
        <w:p>
          <w:pPr>
            <w:tabs>
              <w:tab w:val="left" w:pos="7371"/>
              <w:tab w:val="left" w:pos="7513"/>
            </w:tabs>
            <w:ind w:right="-143" w:firstLine="8505"/>
            <w:rPr>
              <w:b/>
              <w:bCs/>
              <w:szCs w:val="24"/>
              <w:lang w:eastAsia="lt-LT"/>
            </w:rPr>
          </w:pPr>
          <w:r>
            <w:rPr>
              <w:b/>
              <w:bCs/>
              <w:szCs w:val="24"/>
              <w:lang w:eastAsia="lt-LT"/>
            </w:rPr>
            <w:t>Projektas</w:t>
          </w:r>
        </w:p>
        <w:p>
          <w:pPr>
            <w:tabs>
              <w:tab w:val="center" w:pos="4153"/>
              <w:tab w:val="right" w:pos="8306"/>
            </w:tabs>
            <w:suppressAutoHyphens/>
            <w:ind w:firstLine="7230"/>
            <w:textAlignment w:val="baseline"/>
            <w:rPr>
              <w:b/>
              <w:bCs/>
              <w:szCs w:val="24"/>
              <w:lang w:eastAsia="lt-LT"/>
            </w:rPr>
          </w:pPr>
        </w:p>
        <w:p>
          <w:pPr>
            <w:tabs>
              <w:tab w:val="center" w:pos="4153"/>
              <w:tab w:val="right" w:pos="8306"/>
            </w:tabs>
            <w:suppressAutoHyphens/>
            <w:ind w:firstLine="7230"/>
            <w:textAlignment w:val="baseline"/>
            <w:rPr>
              <w:szCs w:val="24"/>
            </w:rPr>
          </w:pPr>
        </w:p>
        <w:p>
          <w:pPr>
            <w:jc w:val="center"/>
            <w:textAlignment w:val="baseline"/>
            <w:rPr>
              <w:b/>
              <w:szCs w:val="24"/>
            </w:rPr>
          </w:pPr>
          <w:r>
            <w:rPr>
              <w:b/>
              <w:szCs w:val="24"/>
            </w:rPr>
            <w:t>LIETUVOS RESPUBLIKOS</w:t>
          </w:r>
        </w:p>
        <w:p>
          <w:pPr>
            <w:ind w:right="-143"/>
            <w:jc w:val="center"/>
            <w:textAlignment w:val="baseline"/>
            <w:rPr>
              <w:b/>
              <w:bCs/>
              <w:szCs w:val="24"/>
            </w:rPr>
          </w:pPr>
          <w:r>
            <w:rPr>
              <w:b/>
              <w:bCs/>
              <w:szCs w:val="24"/>
            </w:rPr>
            <w:t xml:space="preserve">ŽEMĖS ĮSTATYMO NR. I-446 2, 9 IR 11 STRAIPSNIŲ PAKEITIMO </w:t>
          </w:r>
        </w:p>
        <w:p>
          <w:pPr>
            <w:jc w:val="center"/>
            <w:textAlignment w:val="baseline"/>
            <w:rPr>
              <w:b/>
              <w:szCs w:val="24"/>
              <w:lang w:eastAsia="lt-LT"/>
            </w:rPr>
          </w:pPr>
          <w:r>
            <w:rPr>
              <w:b/>
              <w:szCs w:val="24"/>
            </w:rPr>
            <w:t xml:space="preserve">ĮSTATYMAS </w:t>
          </w:r>
        </w:p>
        <w:p>
          <w:pPr>
            <w:suppressAutoHyphens/>
            <w:textAlignment w:val="baseline"/>
            <w:rPr>
              <w:b/>
              <w:caps/>
              <w:szCs w:val="24"/>
            </w:rPr>
          </w:pPr>
        </w:p>
        <w:p>
          <w:pPr>
            <w:jc w:val="center"/>
            <w:rPr>
              <w:szCs w:val="24"/>
            </w:rPr>
          </w:pPr>
          <w:r>
            <w:rPr>
              <w:szCs w:val="24"/>
            </w:rPr>
            <w:t xml:space="preserve">2026 m.                                         d. Nr.</w:t>
          </w:r>
        </w:p>
        <w:p>
          <w:pPr>
            <w:jc w:val="center"/>
            <w:rPr>
              <w:szCs w:val="24"/>
            </w:rPr>
          </w:pPr>
          <w:r>
            <w:rPr>
              <w:szCs w:val="24"/>
            </w:rPr>
            <w:t>Vilnius</w:t>
          </w:r>
        </w:p>
        <w:p>
          <w:pPr>
            <w:tabs>
              <w:tab w:val="center" w:pos="4153"/>
              <w:tab w:val="right" w:pos="8306"/>
            </w:tabs>
            <w:suppressAutoHyphens/>
            <w:jc w:val="both"/>
            <w:textAlignment w:val="baseline"/>
            <w:rPr>
              <w:szCs w:val="24"/>
            </w:rPr>
          </w:pPr>
        </w:p>
        <w:sdt>
          <w:sdtPr>
            <w:alias w:val="1 str."/>
            <w:tag w:val="part_f3f014bd7a71472689154e9f180a5704"/>
            <w:lock w:val="sdtLocked"/>
            <w:richText/>
          </w:sdtPr>
          <w:sdtContent>
            <w:p>
              <w:pPr>
                <w:tabs>
                  <w:tab w:val="center" w:pos="4153"/>
                  <w:tab w:val="right" w:pos="8306"/>
                </w:tabs>
                <w:suppressAutoHyphens/>
                <w:spacing w:line="23" w:lineRule="atLeast"/>
                <w:ind w:right="-1" w:firstLine="709"/>
                <w:jc w:val="both"/>
                <w:textAlignment w:val="baseline"/>
                <w:rPr>
                  <w:b/>
                  <w:bCs/>
                  <w:szCs w:val="24"/>
                </w:rPr>
              </w:pPr>
              <w:sdt>
                <w:sdtPr>
                  <w:alias w:val="Numeris"/>
                  <w:tag w:val="nr_f3f014bd7a71472689154e9f180a5704"/>
                  <w:lock w:val="sdtLocked"/>
                  <w:richText/>
                </w:sdtPr>
                <w:sdtContent>
                  <w:r>
                    <w:rPr>
                      <w:b/>
                      <w:bCs/>
                      <w:szCs w:val="24"/>
                    </w:rPr>
                    <w:t>1</w:t>
                  </w:r>
                </w:sdtContent>
              </w:sdt>
              <w:r>
                <w:rPr>
                  <w:b/>
                  <w:bCs/>
                  <w:szCs w:val="24"/>
                </w:rPr>
                <w:t xml:space="preserve"> straipsnis. </w:t>
              </w:r>
              <w:sdt>
                <w:sdtPr>
                  <w:alias w:val="Pavadinimas"/>
                  <w:tag w:val="title_f3f014bd7a71472689154e9f180a5704"/>
                  <w:lock w:val="sdtLocked"/>
                  <w:richText/>
                </w:sdtPr>
                <w:sdtContent>
                  <w:r>
                    <w:rPr>
                      <w:b/>
                      <w:bCs/>
                      <w:szCs w:val="24"/>
                    </w:rPr>
                    <w:t>2 straipsnio pakeitimas</w:t>
                  </w:r>
                </w:sdtContent>
              </w:sdt>
            </w:p>
            <w:sdt>
              <w:sdtPr>
                <w:alias w:val="1 str. 1 d."/>
                <w:tag w:val="part_b5aa9c17ddd9463d9e5f90c3e7b7ccdc"/>
                <w:lock w:val="sdtLocked"/>
                <w:richText/>
              </w:sdtPr>
              <w:sdtContent>
                <w:p>
                  <w:pPr>
                    <w:tabs>
                      <w:tab w:val="center" w:pos="4153"/>
                      <w:tab w:val="right" w:pos="8306"/>
                    </w:tabs>
                    <w:suppressAutoHyphens/>
                    <w:spacing w:line="23" w:lineRule="atLeast"/>
                    <w:ind w:right="-1" w:firstLine="709"/>
                    <w:jc w:val="both"/>
                    <w:textAlignment w:val="baseline"/>
                    <w:rPr>
                      <w:szCs w:val="24"/>
                    </w:rPr>
                  </w:pPr>
                  <w:r>
                    <w:rPr>
                      <w:szCs w:val="24"/>
                    </w:rPr>
                    <w:t>Pakeisti 2 straipsnio 36 dalį ir ją išdėstyti taip:</w:t>
                  </w:r>
                </w:p>
                <w:sdt>
                  <w:sdtPr>
                    <w:alias w:val="citata"/>
                    <w:tag w:val="part_223636156f944372892708aebc88a28c"/>
                    <w:lock w:val="sdtLocked"/>
                    <w:richText/>
                  </w:sdtPr>
                  <w:sdtContent>
                    <w:sdt>
                      <w:sdtPr>
                        <w:alias w:val="36 d."/>
                        <w:tag w:val="part_b4892d14315444d8b1ebc154b952e4b2"/>
                        <w:lock w:val="sdtLocked"/>
                        <w:richText/>
                      </w:sdtPr>
                      <w:sdtContent>
                        <w:p>
                          <w:pPr>
                            <w:tabs>
                              <w:tab w:val="center" w:pos="4153"/>
                              <w:tab w:val="right" w:pos="8306"/>
                            </w:tabs>
                            <w:suppressAutoHyphens/>
                            <w:spacing w:line="23" w:lineRule="atLeast"/>
                            <w:ind w:right="-1" w:firstLine="709"/>
                            <w:jc w:val="both"/>
                            <w:textAlignment w:val="baseline"/>
                          </w:pPr>
                          <w:r>
                            <w:t>„</w:t>
                          </w:r>
                          <w:sdt>
                            <w:sdtPr>
                              <w:alias w:val="Numeris"/>
                              <w:tag w:val="nr_b4892d14315444d8b1ebc154b952e4b2"/>
                              <w:lock w:val="sdtLocked"/>
                              <w:richText/>
                            </w:sdtPr>
                            <w:sdtContent>
                              <w:r>
                                <w:t>36</w:t>
                              </w:r>
                            </w:sdtContent>
                          </w:sdt>
                          <w:r>
                            <w:t>. Kitos šiame įstatyme vartojamos sąvokos suprantamos taip, kaip apibrėžiamos Lietuvos Respublikos atsinaujinančių išteklių energetikos įstatyme, Lietuvos Respublikos geodezijos ir kartografijos įstatyme, Lietuvos Respublikos investicijų įstatyme, Lietuvos Respublikos krizių valdymo ir civilinės saugos įstatyme, Lietuvos Respublikos melioracijos įstatyme, Lietuvos Respublikos miškų įstatyme, Lietuvos Respublikos nekilnojamojo turto kadastro įstatyme, Lietuvos Respublikos saugomų teritorijų įstatyme, Lietuvos Respublikos sodininkų bendrijų įstatyme, Lietuvos Respublikos specialiųjų žemės naudojimo sąlygų įstatyme, Lietuvos Respublikos statybos įstatyme, Lietuvos Respublikos teritorijų planavimo įstatyme, Lietuvos Respublikos teritorijų planavimo, statybos ir žemės naudojimo valstybinės priežiūros įstatyme, Lietuvos Respublikos valstybės ir savivaldybių turto valdymo, naudojimo ir disponavimo juo įstatyme, Lietuvos Respublikos žemės mokesčio įstatyme, Lietuvos Respublikos žemės paėmimo visuomenės poreikiams įgyvendinant ypatingos valstybinės svarbos projektus įstatyme, Lietuvos Respublikos žemės reformos įstatyme ir Lietuvos Respublikos žemės ūkio paskirties žemės įsigijimo įstatyme.“</w:t>
                          </w:r>
                        </w:p>
                        <w:p>
                          <w:pPr>
                            <w:tabs>
                              <w:tab w:val="center" w:pos="4153"/>
                              <w:tab w:val="right" w:pos="8306"/>
                            </w:tabs>
                            <w:suppressAutoHyphens/>
                            <w:spacing w:line="23" w:lineRule="atLeast"/>
                            <w:ind w:right="-1" w:firstLine="709"/>
                            <w:jc w:val="both"/>
                            <w:textAlignment w:val="baseline"/>
                            <w:rPr>
                              <w:szCs w:val="24"/>
                            </w:rPr>
                          </w:pPr>
                        </w:p>
                      </w:sdtContent>
                    </w:sdt>
                  </w:sdtContent>
                </w:sdt>
              </w:sdtContent>
            </w:sdt>
          </w:sdtContent>
        </w:sdt>
        <w:sdt>
          <w:sdtPr>
            <w:alias w:val="2 str."/>
            <w:tag w:val="part_c2893fb9d0a04b13a9ccb026ea35d15f"/>
            <w:lock w:val="sdtLocked"/>
            <w:richText/>
          </w:sdtPr>
          <w:sdtContent>
            <w:p>
              <w:pPr>
                <w:tabs>
                  <w:tab w:val="center" w:pos="4153"/>
                  <w:tab w:val="right" w:pos="8306"/>
                </w:tabs>
                <w:suppressAutoHyphens/>
                <w:spacing w:line="23" w:lineRule="atLeast"/>
                <w:ind w:right="-1" w:firstLine="709"/>
                <w:jc w:val="both"/>
                <w:textAlignment w:val="baseline"/>
                <w:rPr>
                  <w:b/>
                  <w:bCs/>
                  <w:szCs w:val="24"/>
                </w:rPr>
              </w:pPr>
              <w:sdt>
                <w:sdtPr>
                  <w:alias w:val="Numeris"/>
                  <w:tag w:val="nr_c2893fb9d0a04b13a9ccb026ea35d15f"/>
                  <w:lock w:val="sdtLocked"/>
                  <w:richText/>
                </w:sdtPr>
                <w:sdtContent>
                  <w:r>
                    <w:rPr>
                      <w:b/>
                      <w:bCs/>
                      <w:szCs w:val="24"/>
                    </w:rPr>
                    <w:t>2</w:t>
                  </w:r>
                </w:sdtContent>
              </w:sdt>
              <w:r>
                <w:rPr>
                  <w:b/>
                  <w:bCs/>
                  <w:szCs w:val="24"/>
                </w:rPr>
                <w:t xml:space="preserve"> straipsnis. </w:t>
              </w:r>
              <w:sdt>
                <w:sdtPr>
                  <w:alias w:val="Pavadinimas"/>
                  <w:tag w:val="title_c2893fb9d0a04b13a9ccb026ea35d15f"/>
                  <w:lock w:val="sdtLocked"/>
                  <w:richText/>
                </w:sdtPr>
                <w:sdtContent>
                  <w:r>
                    <w:rPr>
                      <w:b/>
                      <w:bCs/>
                      <w:szCs w:val="24"/>
                    </w:rPr>
                    <w:t>9 straipsnio pakeitimas</w:t>
                  </w:r>
                </w:sdtContent>
              </w:sdt>
            </w:p>
            <w:sdt>
              <w:sdtPr>
                <w:alias w:val="2 str. 1 d."/>
                <w:tag w:val="part_0449c4c7cff04dc19e56ff2e7a1ad16e"/>
                <w:lock w:val="sdtLocked"/>
                <w:richText/>
              </w:sdtPr>
              <w:sdtContent>
                <w:p>
                  <w:pPr>
                    <w:tabs>
                      <w:tab w:val="center" w:pos="4153"/>
                      <w:tab w:val="right" w:pos="8306"/>
                    </w:tabs>
                    <w:suppressAutoHyphens/>
                    <w:spacing w:line="23" w:lineRule="atLeast"/>
                    <w:ind w:right="-1" w:firstLine="709"/>
                    <w:jc w:val="both"/>
                    <w:textAlignment w:val="baseline"/>
                    <w:rPr>
                      <w:szCs w:val="24"/>
                    </w:rPr>
                  </w:pPr>
                  <w:r>
                    <w:rPr>
                      <w:szCs w:val="24"/>
                    </w:rPr>
                    <w:t>Pakeisti 9 straipsnio 10 dalį ir ją išdėstyti taip:</w:t>
                  </w:r>
                </w:p>
                <w:sdt>
                  <w:sdtPr>
                    <w:alias w:val="citata"/>
                    <w:tag w:val="part_d560dd8d7f264888a9f6fd9b3c912ed4"/>
                    <w:lock w:val="sdtLocked"/>
                    <w:richText/>
                  </w:sdtPr>
                  <w:sdtContent>
                    <w:sdt>
                      <w:sdtPr>
                        <w:alias w:val="10 d."/>
                        <w:tag w:val="part_d158c0d0b7e24c52a5fb494273f35df0"/>
                        <w:lock w:val="sdtLocked"/>
                        <w:richText/>
                      </w:sdtPr>
                      <w:sdtContent>
                        <w:p>
                          <w:pPr>
                            <w:tabs>
                              <w:tab w:val="center" w:pos="4153"/>
                              <w:tab w:val="right" w:pos="8306"/>
                            </w:tabs>
                            <w:suppressAutoHyphens/>
                            <w:spacing w:line="23" w:lineRule="atLeast"/>
                            <w:ind w:right="-1" w:firstLine="709"/>
                            <w:jc w:val="both"/>
                            <w:textAlignment w:val="baseline"/>
                            <w:rPr>
                              <w:szCs w:val="24"/>
                            </w:rPr>
                          </w:pPr>
                          <w:r>
                            <w:rPr>
                              <w:szCs w:val="24"/>
                            </w:rPr>
                            <w:t>„</w:t>
                          </w:r>
                          <w:sdt>
                            <w:sdtPr>
                              <w:alias w:val="Numeris"/>
                              <w:tag w:val="nr_d158c0d0b7e24c52a5fb494273f35df0"/>
                              <w:lock w:val="sdtLocked"/>
                              <w:richText/>
                            </w:sdtPr>
                            <w:sdtContent>
                              <w:r>
                                <w:rPr>
                                  <w:szCs w:val="24"/>
                                </w:rPr>
                                <w:t>10</w:t>
                              </w:r>
                            </w:sdtContent>
                          </w:sdt>
                          <w:r>
                            <w:rPr>
                              <w:szCs w:val="24"/>
                            </w:rPr>
                            <w:t>. Su žemės sklypų naudotojais, kuriems teisės aktų nustatyta tvarka šie žemės sklypai suteikti asmeniniam ūkiui, valstiečio ūkiui steigti ar tarnybinėms daloms, valstybinės žemės nuomos sutartys sudaromos be aukciono Vyriausybės nustatyta tvarka.“</w:t>
                          </w:r>
                        </w:p>
                        <w:p>
                          <w:pPr>
                            <w:tabs>
                              <w:tab w:val="center" w:pos="4153"/>
                              <w:tab w:val="right" w:pos="8306"/>
                            </w:tabs>
                            <w:suppressAutoHyphens/>
                            <w:spacing w:line="23" w:lineRule="atLeast"/>
                            <w:ind w:right="-1"/>
                            <w:jc w:val="both"/>
                            <w:textAlignment w:val="baseline"/>
                            <w:rPr>
                              <w:b/>
                              <w:bCs/>
                              <w:szCs w:val="24"/>
                            </w:rPr>
                          </w:pPr>
                        </w:p>
                      </w:sdtContent>
                    </w:sdt>
                  </w:sdtContent>
                </w:sdt>
              </w:sdtContent>
            </w:sdt>
          </w:sdtContent>
        </w:sdt>
        <w:sdt>
          <w:sdtPr>
            <w:alias w:val="3 str."/>
            <w:tag w:val="part_d17cbb18f0ac4bdc8a40d991adb34af9"/>
            <w:lock w:val="sdtLocked"/>
            <w:richText/>
          </w:sdtPr>
          <w:sdtContent>
            <w:p>
              <w:pPr>
                <w:tabs>
                  <w:tab w:val="center" w:pos="4153"/>
                  <w:tab w:val="right" w:pos="8306"/>
                </w:tabs>
                <w:suppressAutoHyphens/>
                <w:spacing w:line="23" w:lineRule="atLeast"/>
                <w:ind w:right="-1" w:firstLine="709"/>
                <w:jc w:val="both"/>
                <w:textAlignment w:val="baseline"/>
                <w:rPr>
                  <w:rFonts w:eastAsia="Calibri"/>
                  <w:color w:val="000000"/>
                  <w:szCs w:val="24"/>
                </w:rPr>
              </w:pPr>
              <w:sdt>
                <w:sdtPr>
                  <w:alias w:val="Numeris"/>
                  <w:tag w:val="nr_d17cbb18f0ac4bdc8a40d991adb34af9"/>
                  <w:lock w:val="sdtLocked"/>
                  <w:richText/>
                </w:sdtPr>
                <w:sdtContent>
                  <w:r>
                    <w:rPr>
                      <w:b/>
                      <w:bCs/>
                      <w:szCs w:val="24"/>
                      <w:lang w:eastAsia="lt-LT"/>
                    </w:rPr>
                    <w:t>3</w:t>
                  </w:r>
                </w:sdtContent>
              </w:sdt>
              <w:r>
                <w:rPr>
                  <w:b/>
                  <w:bCs/>
                  <w:szCs w:val="24"/>
                  <w:lang w:eastAsia="lt-LT"/>
                </w:rPr>
                <w:t xml:space="preserve"> straipsnis. </w:t>
              </w:r>
              <w:sdt>
                <w:sdtPr>
                  <w:alias w:val="Pavadinimas"/>
                  <w:tag w:val="title_d17cbb18f0ac4bdc8a40d991adb34af9"/>
                  <w:lock w:val="sdtLocked"/>
                  <w:richText/>
                </w:sdtPr>
                <w:sdtContent>
                  <w:r>
                    <w:rPr>
                      <w:b/>
                      <w:bCs/>
                      <w:szCs w:val="24"/>
                      <w:lang w:eastAsia="lt-LT"/>
                    </w:rPr>
                    <w:t>11 straipsnio pakeitimas</w:t>
                  </w:r>
                </w:sdtContent>
              </w:sdt>
            </w:p>
            <w:sdt>
              <w:sdtPr>
                <w:alias w:val="3 str. 1 d."/>
                <w:tag w:val="part_b5b0636d8d7c489a977660776f621ccd"/>
                <w:lock w:val="sdtLocked"/>
                <w:richText/>
              </w:sdtPr>
              <w:sdtContent>
                <w:p>
                  <w:pPr>
                    <w:tabs>
                      <w:tab w:val="left" w:pos="9638"/>
                    </w:tabs>
                    <w:suppressAutoHyphens/>
                    <w:ind w:right="424" w:firstLine="709"/>
                    <w:jc w:val="both"/>
                    <w:rPr>
                      <w:rFonts w:eastAsia="Calibri"/>
                      <w:color w:val="000000"/>
                      <w:szCs w:val="24"/>
                    </w:rPr>
                  </w:pPr>
                  <w:sdt>
                    <w:sdtPr>
                      <w:alias w:val="Numeris"/>
                      <w:tag w:val="nr_b5b0636d8d7c489a977660776f621ccd"/>
                      <w:lock w:val="sdtLocked"/>
                      <w:richText/>
                    </w:sdtPr>
                    <w:sdtContent>
                      <w:r>
                        <w:rPr>
                          <w:rFonts w:eastAsia="Calibri"/>
                          <w:color w:val="000000"/>
                          <w:szCs w:val="24"/>
                        </w:rPr>
                        <w:t>1</w:t>
                      </w:r>
                    </w:sdtContent>
                  </w:sdt>
                  <w:r>
                    <w:rPr>
                      <w:rFonts w:eastAsia="Calibri"/>
                      <w:color w:val="000000"/>
                      <w:szCs w:val="24"/>
                    </w:rPr>
                    <w:t>. Pakeisti 11 straipsnio 3 dalį ir ją išdėstyti taip:</w:t>
                  </w:r>
                </w:p>
                <w:sdt>
                  <w:sdtPr>
                    <w:alias w:val="citata"/>
                    <w:tag w:val="part_da8b86f35b834d77b55799dc438ac2bb"/>
                    <w:lock w:val="sdtLocked"/>
                    <w:richText/>
                  </w:sdtPr>
                  <w:sdtContent>
                    <w:sdt>
                      <w:sdtPr>
                        <w:alias w:val="3 d."/>
                        <w:tag w:val="part_c795e573e21b434ab55c6d5eb0e718d2"/>
                        <w:lock w:val="sdtLocked"/>
                        <w:richText/>
                      </w:sdtPr>
                      <w:sdtContent>
                        <w:p>
                          <w:pPr>
                            <w:tabs>
                              <w:tab w:val="left" w:pos="9638"/>
                            </w:tabs>
                            <w:suppressAutoHyphens/>
                            <w:ind w:right="-29" w:firstLine="709"/>
                            <w:jc w:val="both"/>
                            <w:rPr>
                              <w:rFonts w:eastAsia="Calibri"/>
                              <w:color w:val="000000"/>
                              <w:szCs w:val="24"/>
                            </w:rPr>
                          </w:pPr>
                          <w:r>
                            <w:rPr>
                              <w:rFonts w:eastAsia="Calibri"/>
                              <w:color w:val="000000"/>
                              <w:szCs w:val="24"/>
                            </w:rPr>
                            <w:t>„</w:t>
                          </w:r>
                          <w:sdt>
                            <w:sdtPr>
                              <w:alias w:val="Numeris"/>
                              <w:tag w:val="nr_c795e573e21b434ab55c6d5eb0e718d2"/>
                              <w:lock w:val="sdtLocked"/>
                              <w:richText/>
                            </w:sdtPr>
                            <w:sdtContent>
                              <w:r>
                                <w:rPr>
                                  <w:rFonts w:eastAsia="Calibri"/>
                                  <w:color w:val="000000"/>
                                  <w:szCs w:val="24"/>
                                </w:rPr>
                                <w:t>3</w:t>
                              </w:r>
                            </w:sdtContent>
                          </w:sdt>
                          <w:r>
                            <w:rPr>
                              <w:rFonts w:eastAsia="Calibri"/>
                              <w:color w:val="000000"/>
                              <w:szCs w:val="24"/>
                            </w:rPr>
                            <w:t>. Pagal Žemės reformos įstatymą suformuoti valstybinės žemės sklypai (jų dalys) parduodami Žemės reformos įstatyme nustatyta tvarka. Sodininkų bendrijai skirtoje mėgėjų sodo teritorijoje esantys valstybinės žemės sklypai (jų dalys) sodininkų bendrijoms, šių bendrijų nariams ir kitiems asmenims parduodami Sodininkų bendrijų įstatyme nustatyta tvarka.“</w:t>
                          </w:r>
                        </w:p>
                      </w:sdtContent>
                    </w:sdt>
                  </w:sdtContent>
                </w:sdt>
              </w:sdtContent>
            </w:sdt>
            <w:sdt>
              <w:sdtPr>
                <w:alias w:val="3 str. 2 d."/>
                <w:tag w:val="part_eafb41af6fec407089d3d148df8f266c"/>
                <w:lock w:val="sdtLocked"/>
                <w:richText/>
              </w:sdtPr>
              <w:sdtContent>
                <w:p>
                  <w:pPr>
                    <w:tabs>
                      <w:tab w:val="left" w:pos="9638"/>
                    </w:tabs>
                    <w:suppressAutoHyphens/>
                    <w:ind w:right="-29" w:firstLine="709"/>
                    <w:jc w:val="both"/>
                    <w:rPr>
                      <w:rFonts w:eastAsia="Calibri"/>
                      <w:strike/>
                      <w:color w:val="000000"/>
                      <w:szCs w:val="24"/>
                    </w:rPr>
                  </w:pPr>
                  <w:sdt>
                    <w:sdtPr>
                      <w:alias w:val="Numeris"/>
                      <w:tag w:val="nr_eafb41af6fec407089d3d148df8f266c"/>
                      <w:lock w:val="sdtLocked"/>
                      <w:richText/>
                    </w:sdtPr>
                    <w:sdtContent>
                      <w:r>
                        <w:rPr>
                          <w:rFonts w:eastAsia="Calibri"/>
                          <w:color w:val="000000"/>
                          <w:szCs w:val="24"/>
                        </w:rPr>
                        <w:t>2</w:t>
                      </w:r>
                    </w:sdtContent>
                  </w:sdt>
                  <w:r>
                    <w:rPr>
                      <w:rFonts w:eastAsia="Calibri"/>
                      <w:color w:val="000000"/>
                      <w:szCs w:val="24"/>
                    </w:rPr>
                    <w:t>. Pripažinti netekusiu galios 11 straipsnio 5 dalies 2 punktą.</w:t>
                  </w:r>
                </w:p>
                <w:p>
                  <w:pPr>
                    <w:tabs>
                      <w:tab w:val="left" w:pos="142"/>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right="-1"/>
                    <w:jc w:val="both"/>
                    <w:rPr>
                      <w:szCs w:val="24"/>
                      <w:lang w:eastAsia="lt-LT"/>
                    </w:rPr>
                  </w:pPr>
                </w:p>
              </w:sdtContent>
            </w:sdt>
          </w:sdtContent>
        </w:sdt>
        <w:sdt>
          <w:sdtPr>
            <w:alias w:val="4 str."/>
            <w:tag w:val="part_a61172b746b94a3580a6e031151485da"/>
            <w:lock w:val="sdtLocked"/>
            <w:richText/>
          </w:sdtPr>
          <w:sdtContent>
            <w:p>
              <w:pPr>
                <w:tabs>
                  <w:tab w:val="left" w:pos="851"/>
                  <w:tab w:val="center" w:pos="4153"/>
                  <w:tab w:val="right" w:pos="8306"/>
                </w:tabs>
                <w:suppressAutoHyphens/>
                <w:spacing w:line="23" w:lineRule="atLeast"/>
                <w:ind w:left="567" w:right="-1"/>
                <w:jc w:val="both"/>
                <w:textAlignment w:val="baseline"/>
                <w:rPr>
                  <w:b/>
                  <w:bCs/>
                  <w:szCs w:val="24"/>
                  <w:lang w:eastAsia="lt-LT"/>
                </w:rPr>
              </w:pPr>
              <w:sdt>
                <w:sdtPr>
                  <w:alias w:val="Numeris"/>
                  <w:tag w:val="nr_a61172b746b94a3580a6e031151485da"/>
                  <w:lock w:val="sdtLocked"/>
                  <w:richText/>
                </w:sdtPr>
                <w:sdtContent>
                  <w:r>
                    <w:rPr>
                      <w:b/>
                      <w:bCs/>
                      <w:szCs w:val="24"/>
                      <w:lang w:eastAsia="lt-LT"/>
                    </w:rPr>
                    <w:t>4</w:t>
                  </w:r>
                </w:sdtContent>
              </w:sdt>
              <w:r>
                <w:rPr>
                  <w:b/>
                  <w:bCs/>
                  <w:szCs w:val="24"/>
                  <w:lang w:eastAsia="lt-LT"/>
                </w:rPr>
                <w:t xml:space="preserve"> straipsnis. </w:t>
              </w:r>
              <w:sdt>
                <w:sdtPr>
                  <w:alias w:val="Pavadinimas"/>
                  <w:tag w:val="title_a61172b746b94a3580a6e031151485da"/>
                  <w:lock w:val="sdtLocked"/>
                  <w:richText/>
                </w:sdtPr>
                <w:sdtContent>
                  <w:r>
                    <w:rPr>
                      <w:b/>
                      <w:bCs/>
                      <w:szCs w:val="24"/>
                      <w:lang w:eastAsia="lt-LT"/>
                    </w:rPr>
                    <w:t>Įstatymo įsigaliojimas, įgyvendinimas ir taikymas</w:t>
                  </w:r>
                </w:sdtContent>
              </w:sdt>
            </w:p>
            <w:sdt>
              <w:sdtPr>
                <w:alias w:val="4 str. 1 d."/>
                <w:tag w:val="part_c96cef5265184f548cc191a0600e1cb3"/>
                <w:lock w:val="sdtLocked"/>
                <w:richText/>
              </w:sdtPr>
              <w:sdtContent>
                <w:p>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right="-1" w:firstLine="567"/>
                    <w:jc w:val="both"/>
                    <w:rPr>
                      <w:lang w:eastAsia="lt-LT"/>
                    </w:rPr>
                  </w:pPr>
                  <w:sdt>
                    <w:sdtPr>
                      <w:alias w:val="Numeris"/>
                      <w:tag w:val="nr_c96cef5265184f548cc191a0600e1cb3"/>
                      <w:lock w:val="sdtLocked"/>
                      <w:richText/>
                    </w:sdtPr>
                    <w:sdtContent>
                      <w:r>
                        <w:rPr>
                          <w:lang w:eastAsia="lt-LT"/>
                        </w:rPr>
                        <w:t>1</w:t>
                      </w:r>
                    </w:sdtContent>
                  </w:sdt>
                  <w:r>
                    <w:rPr>
                      <w:lang w:eastAsia="lt-LT"/>
                    </w:rPr>
                    <w:t xml:space="preserve">. Šis įstatymas, išskyrus šio straipsnio </w:t>
                  </w:r>
                  <w:r>
                    <w:rPr>
                      <w:lang w:val="en-US" w:eastAsia="lt-LT"/>
                    </w:rPr>
                    <w:t>3</w:t>
                  </w:r>
                  <w:r>
                    <w:rPr>
                      <w:lang w:eastAsia="lt-LT"/>
                    </w:rPr>
                    <w:t xml:space="preserve"> dalį ir šio įstatymo 2 straipsnį, įsigalioja 2026 m. lapkričio 1 d.</w:t>
                  </w:r>
                </w:p>
              </w:sdtContent>
            </w:sdt>
            <w:sdt>
              <w:sdtPr>
                <w:alias w:val="4 str. 2 d."/>
                <w:tag w:val="part_34b8ec9885ff4a7c86615bb20ff5720c"/>
                <w:lock w:val="sdtLocked"/>
                <w:richText/>
              </w:sdtPr>
              <w:sdtContent>
                <w:p>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right="-1" w:firstLine="567"/>
                    <w:jc w:val="both"/>
                    <w:rPr>
                      <w:szCs w:val="24"/>
                      <w:lang w:eastAsia="lt-LT"/>
                    </w:rPr>
                  </w:pPr>
                  <w:sdt>
                    <w:sdtPr>
                      <w:alias w:val="Numeris"/>
                      <w:tag w:val="nr_34b8ec9885ff4a7c86615bb20ff5720c"/>
                      <w:lock w:val="sdtLocked"/>
                      <w:richText/>
                    </w:sdtPr>
                    <w:sdtContent>
                      <w:r>
                        <w:rPr>
                          <w:szCs w:val="24"/>
                          <w:lang w:eastAsia="lt-LT"/>
                        </w:rPr>
                        <w:t>2</w:t>
                      </w:r>
                    </w:sdtContent>
                  </w:sdt>
                  <w:r>
                    <w:rPr>
                      <w:szCs w:val="24"/>
                      <w:lang w:eastAsia="lt-LT"/>
                    </w:rPr>
                    <w:t>. Šio įstatymo 2 straipsnis įsigalioja 2028 m. sausio 1 d.</w:t>
                  </w:r>
                </w:p>
              </w:sdtContent>
            </w:sdt>
            <w:sdt>
              <w:sdtPr>
                <w:alias w:val="4 str. 3 d."/>
                <w:tag w:val="part_b86f4504e19e4949ac86b536958b6d46"/>
                <w:lock w:val="sdtLocked"/>
                <w:richText/>
              </w:sdtPr>
              <w:sdtContent>
                <w:p>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right="-1" w:firstLine="567"/>
                    <w:jc w:val="both"/>
                    <w:rPr>
                      <w:szCs w:val="24"/>
                      <w:lang w:eastAsia="lt-LT"/>
                    </w:rPr>
                  </w:pPr>
                  <w:sdt>
                    <w:sdtPr>
                      <w:alias w:val="Numeris"/>
                      <w:tag w:val="nr_b86f4504e19e4949ac86b536958b6d46"/>
                      <w:lock w:val="sdtLocked"/>
                      <w:richText/>
                    </w:sdtPr>
                    <w:sdtContent>
                      <w:r>
                        <w:rPr>
                          <w:szCs w:val="24"/>
                          <w:lang w:eastAsia="lt-LT"/>
                        </w:rPr>
                        <w:t>3</w:t>
                      </w:r>
                    </w:sdtContent>
                  </w:sdt>
                  <w:r>
                    <w:rPr>
                      <w:szCs w:val="24"/>
                      <w:lang w:eastAsia="lt-LT"/>
                    </w:rPr>
                    <w:t>. Lietuvos Respublikos Vyriausybė iki 2026 m. spalio 3</w:t>
                  </w:r>
                  <w:r>
                    <w:rPr>
                      <w:szCs w:val="24"/>
                      <w:lang w:val="en-US" w:eastAsia="lt-LT"/>
                    </w:rPr>
                    <w:t>1</w:t>
                  </w:r>
                  <w:r>
                    <w:rPr>
                      <w:szCs w:val="24"/>
                      <w:lang w:eastAsia="lt-LT"/>
                    </w:rPr>
                    <w:t xml:space="preserve"> d. priima šio įstatymo įgyvendinamuosius teisės aktus.</w:t>
                  </w:r>
                </w:p>
              </w:sdtContent>
            </w:sdt>
            <w:sdt>
              <w:sdtPr>
                <w:alias w:val="4 str. 4 d."/>
                <w:tag w:val="part_d9038c565df0462fbf80920c6a6a2d05"/>
                <w:lock w:val="sdtLocked"/>
                <w:richText/>
              </w:sdtPr>
              <w:sdtContent>
                <w:p>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right="-1" w:firstLine="567"/>
                    <w:jc w:val="both"/>
                    <w:rPr>
                      <w:lang w:eastAsia="lt-LT"/>
                    </w:rPr>
                  </w:pPr>
                  <w:sdt>
                    <w:sdtPr>
                      <w:alias w:val="Numeris"/>
                      <w:tag w:val="nr_d9038c565df0462fbf80920c6a6a2d05"/>
                      <w:lock w:val="sdtLocked"/>
                      <w:richText/>
                    </w:sdtPr>
                    <w:sdtContent>
                      <w:r>
                        <w:rPr>
                          <w:lang w:eastAsia="lt-LT"/>
                        </w:rPr>
                        <w:t>4</w:t>
                      </w:r>
                    </w:sdtContent>
                  </w:sdt>
                  <w:r>
                    <w:rPr>
                      <w:lang w:eastAsia="lt-LT"/>
                    </w:rPr>
                    <w:t xml:space="preserve">. </w:t>
                  </w:r>
                  <w:r>
                    <w:rPr>
                      <w:kern w:val="2"/>
                      <w:szCs w:val="24"/>
                    </w:rPr>
                    <w:t>Iki 2027 m. gruodžio 31 d. pateikti prašymai išnuomoti žemės sklypus, suteiktus sodininkų bendrijoms ir šių bendrijų nariams, taip pat kitus mėgėjų sodo teritorijoje esančius žemės sklypus – jų naudotojams, baigiami nagrinėti pagal iki 2027 m. gruodžio 31 d. galiojusį teisinį reguliavimą. Iki 2027 m. gruodžio 31 d. pateikti prašymai išnuomoti žemės sklypus, jei šių prašymų pateikimo metu žemės sklypas dar nesuformuotas, nes nepatvirtintas teritorijų planavimo dokumentas ar žemės valdos projektas arba toks dokumentas patvirtintas, bet sprendimus suformuoti žemės sklypus priimančiai institucijai nepateikta žemės sklypo kadastro duomenų byla, baigiami nagrinėti sprendimus suformuoti žemės sklypus priimančiai institucijai pateikus žemės sklypo kadastro duomenų bylą, parengtą pagal patvirtintą teritorijų planavimo dokumentą ar žemės valdos projektą,</w:t>
                  </w:r>
                  <w:r>
                    <w:rPr>
                      <w:szCs w:val="24"/>
                    </w:rPr>
                    <w:t xml:space="preserve"> </w:t>
                  </w:r>
                  <w:r>
                    <w:rPr>
                      <w:kern w:val="2"/>
                      <w:szCs w:val="24"/>
                    </w:rPr>
                    <w:t>pagal iki 2027 m. gruodžio 31 d. galiojusį teisinį reguliavimą.</w:t>
                  </w:r>
                </w:p>
                <w:p>
                  <w:pPr>
                    <w:tabs>
                      <w:tab w:val="left" w:pos="142"/>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right="-1" w:firstLine="567"/>
                    <w:jc w:val="both"/>
                    <w:rPr>
                      <w:szCs w:val="24"/>
                      <w:lang w:eastAsia="lt-LT"/>
                    </w:rPr>
                  </w:pP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right="-284" w:firstLine="567"/>
                    <w:jc w:val="both"/>
                    <w:rPr>
                      <w:szCs w:val="24"/>
                      <w:lang w:eastAsia="lt-LT"/>
                    </w:rPr>
                  </w:pP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right="-284" w:firstLine="567"/>
                    <w:jc w:val="both"/>
                    <w:rPr>
                      <w:szCs w:val="24"/>
                      <w:lang w:eastAsia="lt-LT"/>
                    </w:rPr>
                  </w:pPr>
                </w:p>
              </w:sdtContent>
            </w:sdt>
          </w:sdtContent>
        </w:sdt>
        <w:sdt>
          <w:sdtPr>
            <w:alias w:val="signatura"/>
            <w:tag w:val="part_d0906cdb35a24aaf9a0fd53868d60f4d"/>
            <w:lock w:val="sdtLocked"/>
            <w:richText/>
          </w:sdtPr>
          <w:sdtContent>
            <w:p>
              <w:pPr>
                <w:spacing w:line="23" w:lineRule="atLeast"/>
                <w:ind w:firstLine="567"/>
                <w:jc w:val="both"/>
                <w:outlineLvl w:val="2"/>
                <w:rPr>
                  <w:i/>
                  <w:iCs/>
                  <w:szCs w:val="24"/>
                </w:rPr>
              </w:pPr>
              <w:r>
                <w:rPr>
                  <w:i/>
                  <w:iCs/>
                  <w:szCs w:val="24"/>
                </w:rPr>
                <w:t>Skelbiu šį Lietuvos Respublikos Seimo priimtą įstatymą.</w:t>
              </w:r>
            </w:p>
            <w:p>
              <w:pPr>
                <w:spacing w:line="23" w:lineRule="atLeast"/>
                <w:ind w:firstLine="567"/>
                <w:jc w:val="both"/>
                <w:outlineLvl w:val="2"/>
                <w:rPr>
                  <w:i/>
                  <w:iCs/>
                  <w:szCs w:val="24"/>
                </w:rPr>
              </w:pPr>
            </w:p>
            <w:p>
              <w:pPr>
                <w:spacing w:line="23" w:lineRule="atLeast"/>
                <w:jc w:val="both"/>
                <w:outlineLvl w:val="2"/>
                <w:rPr>
                  <w:szCs w:val="24"/>
                </w:rPr>
              </w:pPr>
            </w:p>
            <w:p>
              <w:pPr>
                <w:spacing w:line="23" w:lineRule="atLeast"/>
                <w:jc w:val="both"/>
                <w:rPr>
                  <w:szCs w:val="24"/>
                  <w:lang w:val="en-US"/>
                </w:rPr>
              </w:pPr>
              <w:r>
                <w:rPr>
                  <w:szCs w:val="24"/>
                </w:rPr>
                <w:t>Respublikos Prezidentas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7" w:h="16840"/>
      <w:pgMar w:top="1134" w:right="567" w:bottom="1134" w:left="1588" w:header="709" w:footer="709"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textAlignment w:val="baseline"/>
      </w:pPr>
      <w:r>
        <w:separator/>
      </w:r>
    </w:p>
  </w:endnote>
  <w:endnote w:type="continuationSeparator" w:id="0">
    <w:p>
      <w:pPr>
        <w:textAlignment w:val="baseline"/>
      </w:pPr>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textAlignment w:val="baseline"/>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uppressAutoHyphens/>
      <w:spacing w:line="360" w:lineRule="auto"/>
      <w:ind w:firstLine="720"/>
      <w:jc w:val="both"/>
      <w:textAlignment w:val="baseline"/>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textAlignment w:val="baseline"/>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textAlignment w:val="baseline"/>
      </w:pPr>
      <w:r>
        <w:rPr>
          <w:color w:val="000000"/>
        </w:rPr>
        <w:separator/>
      </w:r>
    </w:p>
  </w:footnote>
  <w:footnote w:type="continuationSeparator" w:id="0">
    <w:p>
      <w:pPr>
        <w:textAlignment w:val="baseline"/>
      </w:pPr>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textAlignment w:val="baseline"/>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textAlignment w:val="baseline"/>
    </w:pPr>
    <w:r>
      <w:fldChar w:fldCharType="begin"/>
    </w:r>
    <w:r>
      <w:instrText>PAGE   \* MERGEFORMAT</w:instrText>
    </w:r>
    <w:r>
      <w:fldChar w:fldCharType="separate"/>
    </w:r>
    <w:r>
      <w:t>2</w:t>
    </w:r>
    <w:r>
      <w:fldChar w:fldCharType="end"/>
    </w:r>
  </w:p>
  <w:p>
    <w:pPr>
      <w:tabs>
        <w:tab w:val="center" w:pos="4153"/>
        <w:tab w:val="right" w:pos="8306"/>
      </w:tabs>
      <w:suppressAutoHyphens/>
      <w:textAlignment w:val="baseline"/>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0785"/>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EAED07E-C28A-4963-831B-C63F607B166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388050">
      <w:bodyDiv w:val="1"/>
      <w:marLeft w:val="0"/>
      <w:marRight w:val="0"/>
      <w:marTop w:val="0"/>
      <w:marBottom w:val="0"/>
      <w:divBdr>
        <w:top w:val="none" w:sz="0" w:space="0" w:color="auto"/>
        <w:left w:val="none" w:sz="0" w:space="0" w:color="auto"/>
        <w:bottom w:val="none" w:sz="0" w:space="0" w:color="auto"/>
        <w:right w:val="none" w:sz="0" w:space="0" w:color="auto"/>
      </w:divBdr>
    </w:div>
    <w:div w:id="25914602">
      <w:bodyDiv w:val="1"/>
      <w:marLeft w:val="0"/>
      <w:marRight w:val="0"/>
      <w:marTop w:val="0"/>
      <w:marBottom w:val="0"/>
      <w:divBdr>
        <w:top w:val="none" w:sz="0" w:space="0" w:color="auto"/>
        <w:left w:val="none" w:sz="0" w:space="0" w:color="auto"/>
        <w:bottom w:val="none" w:sz="0" w:space="0" w:color="auto"/>
        <w:right w:val="none" w:sz="0" w:space="0" w:color="auto"/>
      </w:divBdr>
    </w:div>
    <w:div w:id="28994129">
      <w:bodyDiv w:val="1"/>
      <w:marLeft w:val="0"/>
      <w:marRight w:val="0"/>
      <w:marTop w:val="0"/>
      <w:marBottom w:val="0"/>
      <w:divBdr>
        <w:top w:val="none" w:sz="0" w:space="0" w:color="auto"/>
        <w:left w:val="none" w:sz="0" w:space="0" w:color="auto"/>
        <w:bottom w:val="none" w:sz="0" w:space="0" w:color="auto"/>
        <w:right w:val="none" w:sz="0" w:space="0" w:color="auto"/>
      </w:divBdr>
    </w:div>
    <w:div w:id="44064623">
      <w:bodyDiv w:val="1"/>
      <w:marLeft w:val="0"/>
      <w:marRight w:val="0"/>
      <w:marTop w:val="0"/>
      <w:marBottom w:val="0"/>
      <w:divBdr>
        <w:top w:val="none" w:sz="0" w:space="0" w:color="auto"/>
        <w:left w:val="none" w:sz="0" w:space="0" w:color="auto"/>
        <w:bottom w:val="none" w:sz="0" w:space="0" w:color="auto"/>
        <w:right w:val="none" w:sz="0" w:space="0" w:color="auto"/>
      </w:divBdr>
    </w:div>
    <w:div w:id="74396895">
      <w:bodyDiv w:val="1"/>
      <w:marLeft w:val="0"/>
      <w:marRight w:val="0"/>
      <w:marTop w:val="0"/>
      <w:marBottom w:val="0"/>
      <w:divBdr>
        <w:top w:val="none" w:sz="0" w:space="0" w:color="auto"/>
        <w:left w:val="none" w:sz="0" w:space="0" w:color="auto"/>
        <w:bottom w:val="none" w:sz="0" w:space="0" w:color="auto"/>
        <w:right w:val="none" w:sz="0" w:space="0" w:color="auto"/>
      </w:divBdr>
    </w:div>
    <w:div w:id="74863370">
      <w:bodyDiv w:val="1"/>
      <w:marLeft w:val="0"/>
      <w:marRight w:val="0"/>
      <w:marTop w:val="0"/>
      <w:marBottom w:val="0"/>
      <w:divBdr>
        <w:top w:val="none" w:sz="0" w:space="0" w:color="auto"/>
        <w:left w:val="none" w:sz="0" w:space="0" w:color="auto"/>
        <w:bottom w:val="none" w:sz="0" w:space="0" w:color="auto"/>
        <w:right w:val="none" w:sz="0" w:space="0" w:color="auto"/>
      </w:divBdr>
    </w:div>
    <w:div w:id="108210685">
      <w:bodyDiv w:val="1"/>
      <w:marLeft w:val="0"/>
      <w:marRight w:val="0"/>
      <w:marTop w:val="0"/>
      <w:marBottom w:val="0"/>
      <w:divBdr>
        <w:top w:val="none" w:sz="0" w:space="0" w:color="auto"/>
        <w:left w:val="none" w:sz="0" w:space="0" w:color="auto"/>
        <w:bottom w:val="none" w:sz="0" w:space="0" w:color="auto"/>
        <w:right w:val="none" w:sz="0" w:space="0" w:color="auto"/>
      </w:divBdr>
    </w:div>
    <w:div w:id="130296202">
      <w:bodyDiv w:val="1"/>
      <w:marLeft w:val="0"/>
      <w:marRight w:val="0"/>
      <w:marTop w:val="0"/>
      <w:marBottom w:val="0"/>
      <w:divBdr>
        <w:top w:val="none" w:sz="0" w:space="0" w:color="auto"/>
        <w:left w:val="none" w:sz="0" w:space="0" w:color="auto"/>
        <w:bottom w:val="none" w:sz="0" w:space="0" w:color="auto"/>
        <w:right w:val="none" w:sz="0" w:space="0" w:color="auto"/>
      </w:divBdr>
    </w:div>
    <w:div w:id="167796148">
      <w:bodyDiv w:val="1"/>
      <w:marLeft w:val="0"/>
      <w:marRight w:val="0"/>
      <w:marTop w:val="0"/>
      <w:marBottom w:val="0"/>
      <w:divBdr>
        <w:top w:val="none" w:sz="0" w:space="0" w:color="auto"/>
        <w:left w:val="none" w:sz="0" w:space="0" w:color="auto"/>
        <w:bottom w:val="none" w:sz="0" w:space="0" w:color="auto"/>
        <w:right w:val="none" w:sz="0" w:space="0" w:color="auto"/>
      </w:divBdr>
      <w:divsChild>
        <w:div w:id="1867911960">
          <w:marLeft w:val="0"/>
          <w:marRight w:val="0"/>
          <w:marTop w:val="0"/>
          <w:marBottom w:val="0"/>
          <w:divBdr>
            <w:top w:val="none" w:sz="0" w:space="0" w:color="auto"/>
            <w:left w:val="none" w:sz="0" w:space="0" w:color="auto"/>
            <w:bottom w:val="none" w:sz="0" w:space="0" w:color="auto"/>
            <w:right w:val="none" w:sz="0" w:space="0" w:color="auto"/>
          </w:divBdr>
        </w:div>
      </w:divsChild>
    </w:div>
    <w:div w:id="202445544">
      <w:bodyDiv w:val="1"/>
      <w:marLeft w:val="0"/>
      <w:marRight w:val="0"/>
      <w:marTop w:val="0"/>
      <w:marBottom w:val="0"/>
      <w:divBdr>
        <w:top w:val="none" w:sz="0" w:space="0" w:color="auto"/>
        <w:left w:val="none" w:sz="0" w:space="0" w:color="auto"/>
        <w:bottom w:val="none" w:sz="0" w:space="0" w:color="auto"/>
        <w:right w:val="none" w:sz="0" w:space="0" w:color="auto"/>
      </w:divBdr>
    </w:div>
    <w:div w:id="219287805">
      <w:bodyDiv w:val="1"/>
      <w:marLeft w:val="0"/>
      <w:marRight w:val="0"/>
      <w:marTop w:val="0"/>
      <w:marBottom w:val="0"/>
      <w:divBdr>
        <w:top w:val="none" w:sz="0" w:space="0" w:color="auto"/>
        <w:left w:val="none" w:sz="0" w:space="0" w:color="auto"/>
        <w:bottom w:val="none" w:sz="0" w:space="0" w:color="auto"/>
        <w:right w:val="none" w:sz="0" w:space="0" w:color="auto"/>
      </w:divBdr>
    </w:div>
    <w:div w:id="231163481">
      <w:bodyDiv w:val="1"/>
      <w:marLeft w:val="0"/>
      <w:marRight w:val="0"/>
      <w:marTop w:val="0"/>
      <w:marBottom w:val="0"/>
      <w:divBdr>
        <w:top w:val="none" w:sz="0" w:space="0" w:color="auto"/>
        <w:left w:val="none" w:sz="0" w:space="0" w:color="auto"/>
        <w:bottom w:val="none" w:sz="0" w:space="0" w:color="auto"/>
        <w:right w:val="none" w:sz="0" w:space="0" w:color="auto"/>
      </w:divBdr>
    </w:div>
    <w:div w:id="255793683">
      <w:bodyDiv w:val="1"/>
      <w:marLeft w:val="0"/>
      <w:marRight w:val="0"/>
      <w:marTop w:val="0"/>
      <w:marBottom w:val="0"/>
      <w:divBdr>
        <w:top w:val="none" w:sz="0" w:space="0" w:color="auto"/>
        <w:left w:val="none" w:sz="0" w:space="0" w:color="auto"/>
        <w:bottom w:val="none" w:sz="0" w:space="0" w:color="auto"/>
        <w:right w:val="none" w:sz="0" w:space="0" w:color="auto"/>
      </w:divBdr>
    </w:div>
    <w:div w:id="306015144">
      <w:bodyDiv w:val="1"/>
      <w:marLeft w:val="0"/>
      <w:marRight w:val="0"/>
      <w:marTop w:val="0"/>
      <w:marBottom w:val="0"/>
      <w:divBdr>
        <w:top w:val="none" w:sz="0" w:space="0" w:color="auto"/>
        <w:left w:val="none" w:sz="0" w:space="0" w:color="auto"/>
        <w:bottom w:val="none" w:sz="0" w:space="0" w:color="auto"/>
        <w:right w:val="none" w:sz="0" w:space="0" w:color="auto"/>
      </w:divBdr>
      <w:divsChild>
        <w:div w:id="1841239008">
          <w:marLeft w:val="0"/>
          <w:marRight w:val="0"/>
          <w:marTop w:val="0"/>
          <w:marBottom w:val="0"/>
          <w:divBdr>
            <w:top w:val="none" w:sz="0" w:space="0" w:color="auto"/>
            <w:left w:val="none" w:sz="0" w:space="0" w:color="auto"/>
            <w:bottom w:val="none" w:sz="0" w:space="0" w:color="auto"/>
            <w:right w:val="none" w:sz="0" w:space="0" w:color="auto"/>
          </w:divBdr>
        </w:div>
        <w:div w:id="2062515953">
          <w:marLeft w:val="0"/>
          <w:marRight w:val="0"/>
          <w:marTop w:val="0"/>
          <w:marBottom w:val="0"/>
          <w:divBdr>
            <w:top w:val="none" w:sz="0" w:space="0" w:color="auto"/>
            <w:left w:val="none" w:sz="0" w:space="0" w:color="auto"/>
            <w:bottom w:val="none" w:sz="0" w:space="0" w:color="auto"/>
            <w:right w:val="none" w:sz="0" w:space="0" w:color="auto"/>
          </w:divBdr>
        </w:div>
        <w:div w:id="89858935">
          <w:marLeft w:val="0"/>
          <w:marRight w:val="0"/>
          <w:marTop w:val="0"/>
          <w:marBottom w:val="0"/>
          <w:divBdr>
            <w:top w:val="none" w:sz="0" w:space="0" w:color="auto"/>
            <w:left w:val="none" w:sz="0" w:space="0" w:color="auto"/>
            <w:bottom w:val="none" w:sz="0" w:space="0" w:color="auto"/>
            <w:right w:val="none" w:sz="0" w:space="0" w:color="auto"/>
          </w:divBdr>
        </w:div>
      </w:divsChild>
    </w:div>
    <w:div w:id="327942986">
      <w:bodyDiv w:val="1"/>
      <w:marLeft w:val="0"/>
      <w:marRight w:val="0"/>
      <w:marTop w:val="0"/>
      <w:marBottom w:val="0"/>
      <w:divBdr>
        <w:top w:val="none" w:sz="0" w:space="0" w:color="auto"/>
        <w:left w:val="none" w:sz="0" w:space="0" w:color="auto"/>
        <w:bottom w:val="none" w:sz="0" w:space="0" w:color="auto"/>
        <w:right w:val="none" w:sz="0" w:space="0" w:color="auto"/>
      </w:divBdr>
    </w:div>
    <w:div w:id="375325029">
      <w:bodyDiv w:val="1"/>
      <w:marLeft w:val="0"/>
      <w:marRight w:val="0"/>
      <w:marTop w:val="0"/>
      <w:marBottom w:val="0"/>
      <w:divBdr>
        <w:top w:val="none" w:sz="0" w:space="0" w:color="auto"/>
        <w:left w:val="none" w:sz="0" w:space="0" w:color="auto"/>
        <w:bottom w:val="none" w:sz="0" w:space="0" w:color="auto"/>
        <w:right w:val="none" w:sz="0" w:space="0" w:color="auto"/>
      </w:divBdr>
      <w:divsChild>
        <w:div w:id="150828878">
          <w:marLeft w:val="0"/>
          <w:marRight w:val="0"/>
          <w:marTop w:val="0"/>
          <w:marBottom w:val="0"/>
          <w:divBdr>
            <w:top w:val="none" w:sz="0" w:space="0" w:color="auto"/>
            <w:left w:val="none" w:sz="0" w:space="0" w:color="auto"/>
            <w:bottom w:val="none" w:sz="0" w:space="0" w:color="auto"/>
            <w:right w:val="none" w:sz="0" w:space="0" w:color="auto"/>
          </w:divBdr>
        </w:div>
        <w:div w:id="665284714">
          <w:marLeft w:val="0"/>
          <w:marRight w:val="0"/>
          <w:marTop w:val="0"/>
          <w:marBottom w:val="0"/>
          <w:divBdr>
            <w:top w:val="none" w:sz="0" w:space="0" w:color="auto"/>
            <w:left w:val="none" w:sz="0" w:space="0" w:color="auto"/>
            <w:bottom w:val="none" w:sz="0" w:space="0" w:color="auto"/>
            <w:right w:val="none" w:sz="0" w:space="0" w:color="auto"/>
          </w:divBdr>
        </w:div>
        <w:div w:id="961111201">
          <w:marLeft w:val="0"/>
          <w:marRight w:val="0"/>
          <w:marTop w:val="0"/>
          <w:marBottom w:val="0"/>
          <w:divBdr>
            <w:top w:val="none" w:sz="0" w:space="0" w:color="auto"/>
            <w:left w:val="none" w:sz="0" w:space="0" w:color="auto"/>
            <w:bottom w:val="none" w:sz="0" w:space="0" w:color="auto"/>
            <w:right w:val="none" w:sz="0" w:space="0" w:color="auto"/>
          </w:divBdr>
        </w:div>
        <w:div w:id="1043745777">
          <w:marLeft w:val="0"/>
          <w:marRight w:val="0"/>
          <w:marTop w:val="0"/>
          <w:marBottom w:val="0"/>
          <w:divBdr>
            <w:top w:val="none" w:sz="0" w:space="0" w:color="auto"/>
            <w:left w:val="none" w:sz="0" w:space="0" w:color="auto"/>
            <w:bottom w:val="none" w:sz="0" w:space="0" w:color="auto"/>
            <w:right w:val="none" w:sz="0" w:space="0" w:color="auto"/>
          </w:divBdr>
        </w:div>
      </w:divsChild>
    </w:div>
    <w:div w:id="400907712">
      <w:bodyDiv w:val="1"/>
      <w:marLeft w:val="0"/>
      <w:marRight w:val="0"/>
      <w:marTop w:val="0"/>
      <w:marBottom w:val="0"/>
      <w:divBdr>
        <w:top w:val="none" w:sz="0" w:space="0" w:color="auto"/>
        <w:left w:val="none" w:sz="0" w:space="0" w:color="auto"/>
        <w:bottom w:val="none" w:sz="0" w:space="0" w:color="auto"/>
        <w:right w:val="none" w:sz="0" w:space="0" w:color="auto"/>
      </w:divBdr>
    </w:div>
    <w:div w:id="405566262">
      <w:bodyDiv w:val="1"/>
      <w:marLeft w:val="0"/>
      <w:marRight w:val="0"/>
      <w:marTop w:val="0"/>
      <w:marBottom w:val="0"/>
      <w:divBdr>
        <w:top w:val="none" w:sz="0" w:space="0" w:color="auto"/>
        <w:left w:val="none" w:sz="0" w:space="0" w:color="auto"/>
        <w:bottom w:val="none" w:sz="0" w:space="0" w:color="auto"/>
        <w:right w:val="none" w:sz="0" w:space="0" w:color="auto"/>
      </w:divBdr>
      <w:divsChild>
        <w:div w:id="195316201">
          <w:marLeft w:val="0"/>
          <w:marRight w:val="0"/>
          <w:marTop w:val="0"/>
          <w:marBottom w:val="0"/>
          <w:divBdr>
            <w:top w:val="none" w:sz="0" w:space="0" w:color="auto"/>
            <w:left w:val="none" w:sz="0" w:space="0" w:color="auto"/>
            <w:bottom w:val="none" w:sz="0" w:space="0" w:color="auto"/>
            <w:right w:val="none" w:sz="0" w:space="0" w:color="auto"/>
          </w:divBdr>
        </w:div>
        <w:div w:id="317195608">
          <w:marLeft w:val="0"/>
          <w:marRight w:val="0"/>
          <w:marTop w:val="0"/>
          <w:marBottom w:val="0"/>
          <w:divBdr>
            <w:top w:val="none" w:sz="0" w:space="0" w:color="auto"/>
            <w:left w:val="none" w:sz="0" w:space="0" w:color="auto"/>
            <w:bottom w:val="none" w:sz="0" w:space="0" w:color="auto"/>
            <w:right w:val="none" w:sz="0" w:space="0" w:color="auto"/>
          </w:divBdr>
        </w:div>
        <w:div w:id="542252818">
          <w:marLeft w:val="0"/>
          <w:marRight w:val="0"/>
          <w:marTop w:val="0"/>
          <w:marBottom w:val="0"/>
          <w:divBdr>
            <w:top w:val="none" w:sz="0" w:space="0" w:color="auto"/>
            <w:left w:val="none" w:sz="0" w:space="0" w:color="auto"/>
            <w:bottom w:val="none" w:sz="0" w:space="0" w:color="auto"/>
            <w:right w:val="none" w:sz="0" w:space="0" w:color="auto"/>
          </w:divBdr>
        </w:div>
        <w:div w:id="1768846071">
          <w:marLeft w:val="0"/>
          <w:marRight w:val="0"/>
          <w:marTop w:val="0"/>
          <w:marBottom w:val="0"/>
          <w:divBdr>
            <w:top w:val="none" w:sz="0" w:space="0" w:color="auto"/>
            <w:left w:val="none" w:sz="0" w:space="0" w:color="auto"/>
            <w:bottom w:val="none" w:sz="0" w:space="0" w:color="auto"/>
            <w:right w:val="none" w:sz="0" w:space="0" w:color="auto"/>
          </w:divBdr>
        </w:div>
      </w:divsChild>
    </w:div>
    <w:div w:id="407188744">
      <w:bodyDiv w:val="1"/>
      <w:marLeft w:val="0"/>
      <w:marRight w:val="0"/>
      <w:marTop w:val="0"/>
      <w:marBottom w:val="0"/>
      <w:divBdr>
        <w:top w:val="none" w:sz="0" w:space="0" w:color="auto"/>
        <w:left w:val="none" w:sz="0" w:space="0" w:color="auto"/>
        <w:bottom w:val="none" w:sz="0" w:space="0" w:color="auto"/>
        <w:right w:val="none" w:sz="0" w:space="0" w:color="auto"/>
      </w:divBdr>
    </w:div>
    <w:div w:id="413555519">
      <w:bodyDiv w:val="1"/>
      <w:marLeft w:val="0"/>
      <w:marRight w:val="0"/>
      <w:marTop w:val="0"/>
      <w:marBottom w:val="0"/>
      <w:divBdr>
        <w:top w:val="none" w:sz="0" w:space="0" w:color="auto"/>
        <w:left w:val="none" w:sz="0" w:space="0" w:color="auto"/>
        <w:bottom w:val="none" w:sz="0" w:space="0" w:color="auto"/>
        <w:right w:val="none" w:sz="0" w:space="0" w:color="auto"/>
      </w:divBdr>
    </w:div>
    <w:div w:id="425073443">
      <w:bodyDiv w:val="1"/>
      <w:marLeft w:val="0"/>
      <w:marRight w:val="0"/>
      <w:marTop w:val="0"/>
      <w:marBottom w:val="0"/>
      <w:divBdr>
        <w:top w:val="none" w:sz="0" w:space="0" w:color="auto"/>
        <w:left w:val="none" w:sz="0" w:space="0" w:color="auto"/>
        <w:bottom w:val="none" w:sz="0" w:space="0" w:color="auto"/>
        <w:right w:val="none" w:sz="0" w:space="0" w:color="auto"/>
      </w:divBdr>
    </w:div>
    <w:div w:id="447480130">
      <w:bodyDiv w:val="1"/>
      <w:marLeft w:val="0"/>
      <w:marRight w:val="0"/>
      <w:marTop w:val="0"/>
      <w:marBottom w:val="0"/>
      <w:divBdr>
        <w:top w:val="none" w:sz="0" w:space="0" w:color="auto"/>
        <w:left w:val="none" w:sz="0" w:space="0" w:color="auto"/>
        <w:bottom w:val="none" w:sz="0" w:space="0" w:color="auto"/>
        <w:right w:val="none" w:sz="0" w:space="0" w:color="auto"/>
      </w:divBdr>
    </w:div>
    <w:div w:id="454834591">
      <w:bodyDiv w:val="1"/>
      <w:marLeft w:val="0"/>
      <w:marRight w:val="0"/>
      <w:marTop w:val="0"/>
      <w:marBottom w:val="0"/>
      <w:divBdr>
        <w:top w:val="none" w:sz="0" w:space="0" w:color="auto"/>
        <w:left w:val="none" w:sz="0" w:space="0" w:color="auto"/>
        <w:bottom w:val="none" w:sz="0" w:space="0" w:color="auto"/>
        <w:right w:val="none" w:sz="0" w:space="0" w:color="auto"/>
      </w:divBdr>
      <w:divsChild>
        <w:div w:id="1153833032">
          <w:marLeft w:val="0"/>
          <w:marRight w:val="0"/>
          <w:marTop w:val="0"/>
          <w:marBottom w:val="0"/>
          <w:divBdr>
            <w:top w:val="none" w:sz="0" w:space="0" w:color="auto"/>
            <w:left w:val="none" w:sz="0" w:space="0" w:color="auto"/>
            <w:bottom w:val="none" w:sz="0" w:space="0" w:color="auto"/>
            <w:right w:val="none" w:sz="0" w:space="0" w:color="auto"/>
          </w:divBdr>
          <w:divsChild>
            <w:div w:id="345668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0463124">
      <w:bodyDiv w:val="1"/>
      <w:marLeft w:val="0"/>
      <w:marRight w:val="0"/>
      <w:marTop w:val="0"/>
      <w:marBottom w:val="0"/>
      <w:divBdr>
        <w:top w:val="none" w:sz="0" w:space="0" w:color="auto"/>
        <w:left w:val="none" w:sz="0" w:space="0" w:color="auto"/>
        <w:bottom w:val="none" w:sz="0" w:space="0" w:color="auto"/>
        <w:right w:val="none" w:sz="0" w:space="0" w:color="auto"/>
      </w:divBdr>
    </w:div>
    <w:div w:id="539630279">
      <w:bodyDiv w:val="1"/>
      <w:marLeft w:val="0"/>
      <w:marRight w:val="0"/>
      <w:marTop w:val="0"/>
      <w:marBottom w:val="0"/>
      <w:divBdr>
        <w:top w:val="none" w:sz="0" w:space="0" w:color="auto"/>
        <w:left w:val="none" w:sz="0" w:space="0" w:color="auto"/>
        <w:bottom w:val="none" w:sz="0" w:space="0" w:color="auto"/>
        <w:right w:val="none" w:sz="0" w:space="0" w:color="auto"/>
      </w:divBdr>
    </w:div>
    <w:div w:id="547382408">
      <w:bodyDiv w:val="1"/>
      <w:marLeft w:val="0"/>
      <w:marRight w:val="0"/>
      <w:marTop w:val="0"/>
      <w:marBottom w:val="0"/>
      <w:divBdr>
        <w:top w:val="none" w:sz="0" w:space="0" w:color="auto"/>
        <w:left w:val="none" w:sz="0" w:space="0" w:color="auto"/>
        <w:bottom w:val="none" w:sz="0" w:space="0" w:color="auto"/>
        <w:right w:val="none" w:sz="0" w:space="0" w:color="auto"/>
      </w:divBdr>
    </w:div>
    <w:div w:id="580330539">
      <w:bodyDiv w:val="1"/>
      <w:marLeft w:val="0"/>
      <w:marRight w:val="0"/>
      <w:marTop w:val="0"/>
      <w:marBottom w:val="0"/>
      <w:divBdr>
        <w:top w:val="none" w:sz="0" w:space="0" w:color="auto"/>
        <w:left w:val="none" w:sz="0" w:space="0" w:color="auto"/>
        <w:bottom w:val="none" w:sz="0" w:space="0" w:color="auto"/>
        <w:right w:val="none" w:sz="0" w:space="0" w:color="auto"/>
      </w:divBdr>
    </w:div>
    <w:div w:id="589654781">
      <w:bodyDiv w:val="1"/>
      <w:marLeft w:val="0"/>
      <w:marRight w:val="0"/>
      <w:marTop w:val="0"/>
      <w:marBottom w:val="0"/>
      <w:divBdr>
        <w:top w:val="none" w:sz="0" w:space="0" w:color="auto"/>
        <w:left w:val="none" w:sz="0" w:space="0" w:color="auto"/>
        <w:bottom w:val="none" w:sz="0" w:space="0" w:color="auto"/>
        <w:right w:val="none" w:sz="0" w:space="0" w:color="auto"/>
      </w:divBdr>
    </w:div>
    <w:div w:id="598686194">
      <w:bodyDiv w:val="1"/>
      <w:marLeft w:val="0"/>
      <w:marRight w:val="0"/>
      <w:marTop w:val="0"/>
      <w:marBottom w:val="0"/>
      <w:divBdr>
        <w:top w:val="none" w:sz="0" w:space="0" w:color="auto"/>
        <w:left w:val="none" w:sz="0" w:space="0" w:color="auto"/>
        <w:bottom w:val="none" w:sz="0" w:space="0" w:color="auto"/>
        <w:right w:val="none" w:sz="0" w:space="0" w:color="auto"/>
      </w:divBdr>
    </w:div>
    <w:div w:id="763571530">
      <w:bodyDiv w:val="1"/>
      <w:marLeft w:val="0"/>
      <w:marRight w:val="0"/>
      <w:marTop w:val="0"/>
      <w:marBottom w:val="0"/>
      <w:divBdr>
        <w:top w:val="none" w:sz="0" w:space="0" w:color="auto"/>
        <w:left w:val="none" w:sz="0" w:space="0" w:color="auto"/>
        <w:bottom w:val="none" w:sz="0" w:space="0" w:color="auto"/>
        <w:right w:val="none" w:sz="0" w:space="0" w:color="auto"/>
      </w:divBdr>
    </w:div>
    <w:div w:id="835727468">
      <w:bodyDiv w:val="1"/>
      <w:marLeft w:val="0"/>
      <w:marRight w:val="0"/>
      <w:marTop w:val="0"/>
      <w:marBottom w:val="0"/>
      <w:divBdr>
        <w:top w:val="none" w:sz="0" w:space="0" w:color="auto"/>
        <w:left w:val="none" w:sz="0" w:space="0" w:color="auto"/>
        <w:bottom w:val="none" w:sz="0" w:space="0" w:color="auto"/>
        <w:right w:val="none" w:sz="0" w:space="0" w:color="auto"/>
      </w:divBdr>
    </w:div>
    <w:div w:id="860361250">
      <w:bodyDiv w:val="1"/>
      <w:marLeft w:val="0"/>
      <w:marRight w:val="0"/>
      <w:marTop w:val="0"/>
      <w:marBottom w:val="0"/>
      <w:divBdr>
        <w:top w:val="none" w:sz="0" w:space="0" w:color="auto"/>
        <w:left w:val="none" w:sz="0" w:space="0" w:color="auto"/>
        <w:bottom w:val="none" w:sz="0" w:space="0" w:color="auto"/>
        <w:right w:val="none" w:sz="0" w:space="0" w:color="auto"/>
      </w:divBdr>
      <w:divsChild>
        <w:div w:id="1114322706">
          <w:marLeft w:val="0"/>
          <w:marRight w:val="0"/>
          <w:marTop w:val="0"/>
          <w:marBottom w:val="0"/>
          <w:divBdr>
            <w:top w:val="none" w:sz="0" w:space="0" w:color="auto"/>
            <w:left w:val="none" w:sz="0" w:space="0" w:color="auto"/>
            <w:bottom w:val="none" w:sz="0" w:space="0" w:color="auto"/>
            <w:right w:val="none" w:sz="0" w:space="0" w:color="auto"/>
          </w:divBdr>
          <w:divsChild>
            <w:div w:id="607129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7572236">
      <w:bodyDiv w:val="1"/>
      <w:marLeft w:val="0"/>
      <w:marRight w:val="0"/>
      <w:marTop w:val="0"/>
      <w:marBottom w:val="0"/>
      <w:divBdr>
        <w:top w:val="none" w:sz="0" w:space="0" w:color="auto"/>
        <w:left w:val="none" w:sz="0" w:space="0" w:color="auto"/>
        <w:bottom w:val="none" w:sz="0" w:space="0" w:color="auto"/>
        <w:right w:val="none" w:sz="0" w:space="0" w:color="auto"/>
      </w:divBdr>
    </w:div>
    <w:div w:id="870605347">
      <w:bodyDiv w:val="1"/>
      <w:marLeft w:val="0"/>
      <w:marRight w:val="0"/>
      <w:marTop w:val="0"/>
      <w:marBottom w:val="0"/>
      <w:divBdr>
        <w:top w:val="none" w:sz="0" w:space="0" w:color="auto"/>
        <w:left w:val="none" w:sz="0" w:space="0" w:color="auto"/>
        <w:bottom w:val="none" w:sz="0" w:space="0" w:color="auto"/>
        <w:right w:val="none" w:sz="0" w:space="0" w:color="auto"/>
      </w:divBdr>
    </w:div>
    <w:div w:id="880019841">
      <w:bodyDiv w:val="1"/>
      <w:marLeft w:val="0"/>
      <w:marRight w:val="0"/>
      <w:marTop w:val="0"/>
      <w:marBottom w:val="0"/>
      <w:divBdr>
        <w:top w:val="none" w:sz="0" w:space="0" w:color="auto"/>
        <w:left w:val="none" w:sz="0" w:space="0" w:color="auto"/>
        <w:bottom w:val="none" w:sz="0" w:space="0" w:color="auto"/>
        <w:right w:val="none" w:sz="0" w:space="0" w:color="auto"/>
      </w:divBdr>
    </w:div>
    <w:div w:id="918053635">
      <w:bodyDiv w:val="1"/>
      <w:marLeft w:val="0"/>
      <w:marRight w:val="0"/>
      <w:marTop w:val="0"/>
      <w:marBottom w:val="0"/>
      <w:divBdr>
        <w:top w:val="none" w:sz="0" w:space="0" w:color="auto"/>
        <w:left w:val="none" w:sz="0" w:space="0" w:color="auto"/>
        <w:bottom w:val="none" w:sz="0" w:space="0" w:color="auto"/>
        <w:right w:val="none" w:sz="0" w:space="0" w:color="auto"/>
      </w:divBdr>
    </w:div>
    <w:div w:id="932859812">
      <w:bodyDiv w:val="1"/>
      <w:marLeft w:val="0"/>
      <w:marRight w:val="0"/>
      <w:marTop w:val="0"/>
      <w:marBottom w:val="0"/>
      <w:divBdr>
        <w:top w:val="none" w:sz="0" w:space="0" w:color="auto"/>
        <w:left w:val="none" w:sz="0" w:space="0" w:color="auto"/>
        <w:bottom w:val="none" w:sz="0" w:space="0" w:color="auto"/>
        <w:right w:val="none" w:sz="0" w:space="0" w:color="auto"/>
      </w:divBdr>
    </w:div>
    <w:div w:id="936451007">
      <w:bodyDiv w:val="1"/>
      <w:marLeft w:val="0"/>
      <w:marRight w:val="0"/>
      <w:marTop w:val="0"/>
      <w:marBottom w:val="0"/>
      <w:divBdr>
        <w:top w:val="none" w:sz="0" w:space="0" w:color="auto"/>
        <w:left w:val="none" w:sz="0" w:space="0" w:color="auto"/>
        <w:bottom w:val="none" w:sz="0" w:space="0" w:color="auto"/>
        <w:right w:val="none" w:sz="0" w:space="0" w:color="auto"/>
      </w:divBdr>
    </w:div>
    <w:div w:id="971330021">
      <w:bodyDiv w:val="1"/>
      <w:marLeft w:val="0"/>
      <w:marRight w:val="0"/>
      <w:marTop w:val="0"/>
      <w:marBottom w:val="0"/>
      <w:divBdr>
        <w:top w:val="none" w:sz="0" w:space="0" w:color="auto"/>
        <w:left w:val="none" w:sz="0" w:space="0" w:color="auto"/>
        <w:bottom w:val="none" w:sz="0" w:space="0" w:color="auto"/>
        <w:right w:val="none" w:sz="0" w:space="0" w:color="auto"/>
      </w:divBdr>
    </w:div>
    <w:div w:id="1029070042">
      <w:bodyDiv w:val="1"/>
      <w:marLeft w:val="0"/>
      <w:marRight w:val="0"/>
      <w:marTop w:val="0"/>
      <w:marBottom w:val="0"/>
      <w:divBdr>
        <w:top w:val="none" w:sz="0" w:space="0" w:color="auto"/>
        <w:left w:val="none" w:sz="0" w:space="0" w:color="auto"/>
        <w:bottom w:val="none" w:sz="0" w:space="0" w:color="auto"/>
        <w:right w:val="none" w:sz="0" w:space="0" w:color="auto"/>
      </w:divBdr>
    </w:div>
    <w:div w:id="1037193292">
      <w:bodyDiv w:val="1"/>
      <w:marLeft w:val="0"/>
      <w:marRight w:val="0"/>
      <w:marTop w:val="0"/>
      <w:marBottom w:val="0"/>
      <w:divBdr>
        <w:top w:val="none" w:sz="0" w:space="0" w:color="auto"/>
        <w:left w:val="none" w:sz="0" w:space="0" w:color="auto"/>
        <w:bottom w:val="none" w:sz="0" w:space="0" w:color="auto"/>
        <w:right w:val="none" w:sz="0" w:space="0" w:color="auto"/>
      </w:divBdr>
      <w:divsChild>
        <w:div w:id="902568470">
          <w:marLeft w:val="0"/>
          <w:marRight w:val="0"/>
          <w:marTop w:val="0"/>
          <w:marBottom w:val="0"/>
          <w:divBdr>
            <w:top w:val="none" w:sz="0" w:space="0" w:color="auto"/>
            <w:left w:val="none" w:sz="0" w:space="0" w:color="auto"/>
            <w:bottom w:val="none" w:sz="0" w:space="0" w:color="auto"/>
            <w:right w:val="none" w:sz="0" w:space="0" w:color="auto"/>
          </w:divBdr>
          <w:divsChild>
            <w:div w:id="117602724">
              <w:marLeft w:val="0"/>
              <w:marRight w:val="0"/>
              <w:marTop w:val="0"/>
              <w:marBottom w:val="0"/>
              <w:divBdr>
                <w:top w:val="none" w:sz="0" w:space="0" w:color="auto"/>
                <w:left w:val="none" w:sz="0" w:space="0" w:color="auto"/>
                <w:bottom w:val="none" w:sz="0" w:space="0" w:color="auto"/>
                <w:right w:val="none" w:sz="0" w:space="0" w:color="auto"/>
              </w:divBdr>
              <w:divsChild>
                <w:div w:id="201478417">
                  <w:marLeft w:val="0"/>
                  <w:marRight w:val="0"/>
                  <w:marTop w:val="0"/>
                  <w:marBottom w:val="0"/>
                  <w:divBdr>
                    <w:top w:val="none" w:sz="0" w:space="0" w:color="auto"/>
                    <w:left w:val="none" w:sz="0" w:space="0" w:color="auto"/>
                    <w:bottom w:val="none" w:sz="0" w:space="0" w:color="auto"/>
                    <w:right w:val="none" w:sz="0" w:space="0" w:color="auto"/>
                  </w:divBdr>
                </w:div>
                <w:div w:id="227814166">
                  <w:marLeft w:val="0"/>
                  <w:marRight w:val="0"/>
                  <w:marTop w:val="0"/>
                  <w:marBottom w:val="0"/>
                  <w:divBdr>
                    <w:top w:val="none" w:sz="0" w:space="0" w:color="auto"/>
                    <w:left w:val="none" w:sz="0" w:space="0" w:color="auto"/>
                    <w:bottom w:val="none" w:sz="0" w:space="0" w:color="auto"/>
                    <w:right w:val="none" w:sz="0" w:space="0" w:color="auto"/>
                  </w:divBdr>
                </w:div>
              </w:divsChild>
            </w:div>
            <w:div w:id="412166084">
              <w:marLeft w:val="0"/>
              <w:marRight w:val="0"/>
              <w:marTop w:val="0"/>
              <w:marBottom w:val="0"/>
              <w:divBdr>
                <w:top w:val="none" w:sz="0" w:space="0" w:color="auto"/>
                <w:left w:val="none" w:sz="0" w:space="0" w:color="auto"/>
                <w:bottom w:val="none" w:sz="0" w:space="0" w:color="auto"/>
                <w:right w:val="none" w:sz="0" w:space="0" w:color="auto"/>
              </w:divBdr>
            </w:div>
            <w:div w:id="1000743002">
              <w:marLeft w:val="0"/>
              <w:marRight w:val="0"/>
              <w:marTop w:val="0"/>
              <w:marBottom w:val="0"/>
              <w:divBdr>
                <w:top w:val="none" w:sz="0" w:space="0" w:color="auto"/>
                <w:left w:val="none" w:sz="0" w:space="0" w:color="auto"/>
                <w:bottom w:val="none" w:sz="0" w:space="0" w:color="auto"/>
                <w:right w:val="none" w:sz="0" w:space="0" w:color="auto"/>
              </w:divBdr>
            </w:div>
            <w:div w:id="1080131032">
              <w:marLeft w:val="0"/>
              <w:marRight w:val="0"/>
              <w:marTop w:val="0"/>
              <w:marBottom w:val="0"/>
              <w:divBdr>
                <w:top w:val="none" w:sz="0" w:space="0" w:color="auto"/>
                <w:left w:val="none" w:sz="0" w:space="0" w:color="auto"/>
                <w:bottom w:val="none" w:sz="0" w:space="0" w:color="auto"/>
                <w:right w:val="none" w:sz="0" w:space="0" w:color="auto"/>
              </w:divBdr>
            </w:div>
            <w:div w:id="1240139867">
              <w:marLeft w:val="0"/>
              <w:marRight w:val="0"/>
              <w:marTop w:val="0"/>
              <w:marBottom w:val="0"/>
              <w:divBdr>
                <w:top w:val="none" w:sz="0" w:space="0" w:color="auto"/>
                <w:left w:val="none" w:sz="0" w:space="0" w:color="auto"/>
                <w:bottom w:val="none" w:sz="0" w:space="0" w:color="auto"/>
                <w:right w:val="none" w:sz="0" w:space="0" w:color="auto"/>
              </w:divBdr>
            </w:div>
            <w:div w:id="1334606191">
              <w:marLeft w:val="0"/>
              <w:marRight w:val="0"/>
              <w:marTop w:val="0"/>
              <w:marBottom w:val="0"/>
              <w:divBdr>
                <w:top w:val="none" w:sz="0" w:space="0" w:color="auto"/>
                <w:left w:val="none" w:sz="0" w:space="0" w:color="auto"/>
                <w:bottom w:val="none" w:sz="0" w:space="0" w:color="auto"/>
                <w:right w:val="none" w:sz="0" w:space="0" w:color="auto"/>
              </w:divBdr>
              <w:divsChild>
                <w:div w:id="429786433">
                  <w:marLeft w:val="0"/>
                  <w:marRight w:val="0"/>
                  <w:marTop w:val="0"/>
                  <w:marBottom w:val="0"/>
                  <w:divBdr>
                    <w:top w:val="none" w:sz="0" w:space="0" w:color="auto"/>
                    <w:left w:val="none" w:sz="0" w:space="0" w:color="auto"/>
                    <w:bottom w:val="none" w:sz="0" w:space="0" w:color="auto"/>
                    <w:right w:val="none" w:sz="0" w:space="0" w:color="auto"/>
                  </w:divBdr>
                </w:div>
                <w:div w:id="574239752">
                  <w:marLeft w:val="0"/>
                  <w:marRight w:val="0"/>
                  <w:marTop w:val="0"/>
                  <w:marBottom w:val="0"/>
                  <w:divBdr>
                    <w:top w:val="none" w:sz="0" w:space="0" w:color="auto"/>
                    <w:left w:val="none" w:sz="0" w:space="0" w:color="auto"/>
                    <w:bottom w:val="none" w:sz="0" w:space="0" w:color="auto"/>
                    <w:right w:val="none" w:sz="0" w:space="0" w:color="auto"/>
                  </w:divBdr>
                </w:div>
                <w:div w:id="584266127">
                  <w:marLeft w:val="0"/>
                  <w:marRight w:val="0"/>
                  <w:marTop w:val="0"/>
                  <w:marBottom w:val="0"/>
                  <w:divBdr>
                    <w:top w:val="none" w:sz="0" w:space="0" w:color="auto"/>
                    <w:left w:val="none" w:sz="0" w:space="0" w:color="auto"/>
                    <w:bottom w:val="none" w:sz="0" w:space="0" w:color="auto"/>
                    <w:right w:val="none" w:sz="0" w:space="0" w:color="auto"/>
                  </w:divBdr>
                </w:div>
                <w:div w:id="657003609">
                  <w:marLeft w:val="0"/>
                  <w:marRight w:val="0"/>
                  <w:marTop w:val="0"/>
                  <w:marBottom w:val="0"/>
                  <w:divBdr>
                    <w:top w:val="none" w:sz="0" w:space="0" w:color="auto"/>
                    <w:left w:val="none" w:sz="0" w:space="0" w:color="auto"/>
                    <w:bottom w:val="none" w:sz="0" w:space="0" w:color="auto"/>
                    <w:right w:val="none" w:sz="0" w:space="0" w:color="auto"/>
                  </w:divBdr>
                </w:div>
                <w:div w:id="684285352">
                  <w:marLeft w:val="0"/>
                  <w:marRight w:val="0"/>
                  <w:marTop w:val="0"/>
                  <w:marBottom w:val="0"/>
                  <w:divBdr>
                    <w:top w:val="none" w:sz="0" w:space="0" w:color="auto"/>
                    <w:left w:val="none" w:sz="0" w:space="0" w:color="auto"/>
                    <w:bottom w:val="none" w:sz="0" w:space="0" w:color="auto"/>
                    <w:right w:val="none" w:sz="0" w:space="0" w:color="auto"/>
                  </w:divBdr>
                </w:div>
                <w:div w:id="1354267148">
                  <w:marLeft w:val="0"/>
                  <w:marRight w:val="0"/>
                  <w:marTop w:val="0"/>
                  <w:marBottom w:val="0"/>
                  <w:divBdr>
                    <w:top w:val="none" w:sz="0" w:space="0" w:color="auto"/>
                    <w:left w:val="none" w:sz="0" w:space="0" w:color="auto"/>
                    <w:bottom w:val="none" w:sz="0" w:space="0" w:color="auto"/>
                    <w:right w:val="none" w:sz="0" w:space="0" w:color="auto"/>
                  </w:divBdr>
                </w:div>
              </w:divsChild>
            </w:div>
            <w:div w:id="1494447981">
              <w:marLeft w:val="0"/>
              <w:marRight w:val="0"/>
              <w:marTop w:val="0"/>
              <w:marBottom w:val="0"/>
              <w:divBdr>
                <w:top w:val="none" w:sz="0" w:space="0" w:color="auto"/>
                <w:left w:val="none" w:sz="0" w:space="0" w:color="auto"/>
                <w:bottom w:val="none" w:sz="0" w:space="0" w:color="auto"/>
                <w:right w:val="none" w:sz="0" w:space="0" w:color="auto"/>
              </w:divBdr>
              <w:divsChild>
                <w:div w:id="828252551">
                  <w:marLeft w:val="0"/>
                  <w:marRight w:val="0"/>
                  <w:marTop w:val="0"/>
                  <w:marBottom w:val="0"/>
                  <w:divBdr>
                    <w:top w:val="none" w:sz="0" w:space="0" w:color="auto"/>
                    <w:left w:val="none" w:sz="0" w:space="0" w:color="auto"/>
                    <w:bottom w:val="none" w:sz="0" w:space="0" w:color="auto"/>
                    <w:right w:val="none" w:sz="0" w:space="0" w:color="auto"/>
                  </w:divBdr>
                </w:div>
                <w:div w:id="1280452560">
                  <w:marLeft w:val="0"/>
                  <w:marRight w:val="0"/>
                  <w:marTop w:val="0"/>
                  <w:marBottom w:val="0"/>
                  <w:divBdr>
                    <w:top w:val="none" w:sz="0" w:space="0" w:color="auto"/>
                    <w:left w:val="none" w:sz="0" w:space="0" w:color="auto"/>
                    <w:bottom w:val="none" w:sz="0" w:space="0" w:color="auto"/>
                    <w:right w:val="none" w:sz="0" w:space="0" w:color="auto"/>
                  </w:divBdr>
                </w:div>
              </w:divsChild>
            </w:div>
            <w:div w:id="1537356398">
              <w:marLeft w:val="0"/>
              <w:marRight w:val="0"/>
              <w:marTop w:val="0"/>
              <w:marBottom w:val="0"/>
              <w:divBdr>
                <w:top w:val="none" w:sz="0" w:space="0" w:color="auto"/>
                <w:left w:val="none" w:sz="0" w:space="0" w:color="auto"/>
                <w:bottom w:val="none" w:sz="0" w:space="0" w:color="auto"/>
                <w:right w:val="none" w:sz="0" w:space="0" w:color="auto"/>
              </w:divBdr>
              <w:divsChild>
                <w:div w:id="22445791">
                  <w:marLeft w:val="0"/>
                  <w:marRight w:val="0"/>
                  <w:marTop w:val="0"/>
                  <w:marBottom w:val="0"/>
                  <w:divBdr>
                    <w:top w:val="none" w:sz="0" w:space="0" w:color="auto"/>
                    <w:left w:val="none" w:sz="0" w:space="0" w:color="auto"/>
                    <w:bottom w:val="none" w:sz="0" w:space="0" w:color="auto"/>
                    <w:right w:val="none" w:sz="0" w:space="0" w:color="auto"/>
                  </w:divBdr>
                </w:div>
                <w:div w:id="1118138873">
                  <w:marLeft w:val="0"/>
                  <w:marRight w:val="0"/>
                  <w:marTop w:val="0"/>
                  <w:marBottom w:val="0"/>
                  <w:divBdr>
                    <w:top w:val="none" w:sz="0" w:space="0" w:color="auto"/>
                    <w:left w:val="none" w:sz="0" w:space="0" w:color="auto"/>
                    <w:bottom w:val="none" w:sz="0" w:space="0" w:color="auto"/>
                    <w:right w:val="none" w:sz="0" w:space="0" w:color="auto"/>
                  </w:divBdr>
                </w:div>
                <w:div w:id="1847744510">
                  <w:marLeft w:val="0"/>
                  <w:marRight w:val="0"/>
                  <w:marTop w:val="0"/>
                  <w:marBottom w:val="0"/>
                  <w:divBdr>
                    <w:top w:val="none" w:sz="0" w:space="0" w:color="auto"/>
                    <w:left w:val="none" w:sz="0" w:space="0" w:color="auto"/>
                    <w:bottom w:val="none" w:sz="0" w:space="0" w:color="auto"/>
                    <w:right w:val="none" w:sz="0" w:space="0" w:color="auto"/>
                  </w:divBdr>
                </w:div>
              </w:divsChild>
            </w:div>
            <w:div w:id="1661470776">
              <w:marLeft w:val="0"/>
              <w:marRight w:val="0"/>
              <w:marTop w:val="0"/>
              <w:marBottom w:val="0"/>
              <w:divBdr>
                <w:top w:val="none" w:sz="0" w:space="0" w:color="auto"/>
                <w:left w:val="none" w:sz="0" w:space="0" w:color="auto"/>
                <w:bottom w:val="none" w:sz="0" w:space="0" w:color="auto"/>
                <w:right w:val="none" w:sz="0" w:space="0" w:color="auto"/>
              </w:divBdr>
            </w:div>
          </w:divsChild>
        </w:div>
        <w:div w:id="1384207426">
          <w:marLeft w:val="0"/>
          <w:marRight w:val="0"/>
          <w:marTop w:val="0"/>
          <w:marBottom w:val="0"/>
          <w:divBdr>
            <w:top w:val="none" w:sz="0" w:space="0" w:color="auto"/>
            <w:left w:val="none" w:sz="0" w:space="0" w:color="auto"/>
            <w:bottom w:val="none" w:sz="0" w:space="0" w:color="auto"/>
            <w:right w:val="none" w:sz="0" w:space="0" w:color="auto"/>
          </w:divBdr>
          <w:divsChild>
            <w:div w:id="63534124">
              <w:marLeft w:val="0"/>
              <w:marRight w:val="0"/>
              <w:marTop w:val="0"/>
              <w:marBottom w:val="0"/>
              <w:divBdr>
                <w:top w:val="none" w:sz="0" w:space="0" w:color="auto"/>
                <w:left w:val="none" w:sz="0" w:space="0" w:color="auto"/>
                <w:bottom w:val="none" w:sz="0" w:space="0" w:color="auto"/>
                <w:right w:val="none" w:sz="0" w:space="0" w:color="auto"/>
              </w:divBdr>
            </w:div>
            <w:div w:id="550657006">
              <w:marLeft w:val="0"/>
              <w:marRight w:val="0"/>
              <w:marTop w:val="0"/>
              <w:marBottom w:val="0"/>
              <w:divBdr>
                <w:top w:val="none" w:sz="0" w:space="0" w:color="auto"/>
                <w:left w:val="none" w:sz="0" w:space="0" w:color="auto"/>
                <w:bottom w:val="none" w:sz="0" w:space="0" w:color="auto"/>
                <w:right w:val="none" w:sz="0" w:space="0" w:color="auto"/>
              </w:divBdr>
              <w:divsChild>
                <w:div w:id="243879542">
                  <w:marLeft w:val="0"/>
                  <w:marRight w:val="0"/>
                  <w:marTop w:val="0"/>
                  <w:marBottom w:val="0"/>
                  <w:divBdr>
                    <w:top w:val="none" w:sz="0" w:space="0" w:color="auto"/>
                    <w:left w:val="none" w:sz="0" w:space="0" w:color="auto"/>
                    <w:bottom w:val="none" w:sz="0" w:space="0" w:color="auto"/>
                    <w:right w:val="none" w:sz="0" w:space="0" w:color="auto"/>
                  </w:divBdr>
                </w:div>
                <w:div w:id="980617860">
                  <w:marLeft w:val="0"/>
                  <w:marRight w:val="0"/>
                  <w:marTop w:val="0"/>
                  <w:marBottom w:val="0"/>
                  <w:divBdr>
                    <w:top w:val="none" w:sz="0" w:space="0" w:color="auto"/>
                    <w:left w:val="none" w:sz="0" w:space="0" w:color="auto"/>
                    <w:bottom w:val="none" w:sz="0" w:space="0" w:color="auto"/>
                    <w:right w:val="none" w:sz="0" w:space="0" w:color="auto"/>
                  </w:divBdr>
                </w:div>
                <w:div w:id="1611470217">
                  <w:marLeft w:val="0"/>
                  <w:marRight w:val="0"/>
                  <w:marTop w:val="0"/>
                  <w:marBottom w:val="0"/>
                  <w:divBdr>
                    <w:top w:val="none" w:sz="0" w:space="0" w:color="auto"/>
                    <w:left w:val="none" w:sz="0" w:space="0" w:color="auto"/>
                    <w:bottom w:val="none" w:sz="0" w:space="0" w:color="auto"/>
                    <w:right w:val="none" w:sz="0" w:space="0" w:color="auto"/>
                  </w:divBdr>
                </w:div>
                <w:div w:id="1638562031">
                  <w:marLeft w:val="0"/>
                  <w:marRight w:val="0"/>
                  <w:marTop w:val="0"/>
                  <w:marBottom w:val="0"/>
                  <w:divBdr>
                    <w:top w:val="none" w:sz="0" w:space="0" w:color="auto"/>
                    <w:left w:val="none" w:sz="0" w:space="0" w:color="auto"/>
                    <w:bottom w:val="none" w:sz="0" w:space="0" w:color="auto"/>
                    <w:right w:val="none" w:sz="0" w:space="0" w:color="auto"/>
                  </w:divBdr>
                </w:div>
                <w:div w:id="1674725520">
                  <w:marLeft w:val="0"/>
                  <w:marRight w:val="0"/>
                  <w:marTop w:val="0"/>
                  <w:marBottom w:val="0"/>
                  <w:divBdr>
                    <w:top w:val="none" w:sz="0" w:space="0" w:color="auto"/>
                    <w:left w:val="none" w:sz="0" w:space="0" w:color="auto"/>
                    <w:bottom w:val="none" w:sz="0" w:space="0" w:color="auto"/>
                    <w:right w:val="none" w:sz="0" w:space="0" w:color="auto"/>
                  </w:divBdr>
                </w:div>
              </w:divsChild>
            </w:div>
            <w:div w:id="1261064557">
              <w:marLeft w:val="0"/>
              <w:marRight w:val="0"/>
              <w:marTop w:val="0"/>
              <w:marBottom w:val="0"/>
              <w:divBdr>
                <w:top w:val="none" w:sz="0" w:space="0" w:color="auto"/>
                <w:left w:val="none" w:sz="0" w:space="0" w:color="auto"/>
                <w:bottom w:val="none" w:sz="0" w:space="0" w:color="auto"/>
                <w:right w:val="none" w:sz="0" w:space="0" w:color="auto"/>
              </w:divBdr>
              <w:divsChild>
                <w:div w:id="1556309629">
                  <w:marLeft w:val="0"/>
                  <w:marRight w:val="0"/>
                  <w:marTop w:val="0"/>
                  <w:marBottom w:val="0"/>
                  <w:divBdr>
                    <w:top w:val="none" w:sz="0" w:space="0" w:color="auto"/>
                    <w:left w:val="none" w:sz="0" w:space="0" w:color="auto"/>
                    <w:bottom w:val="none" w:sz="0" w:space="0" w:color="auto"/>
                    <w:right w:val="none" w:sz="0" w:space="0" w:color="auto"/>
                  </w:divBdr>
                </w:div>
                <w:div w:id="2008556748">
                  <w:marLeft w:val="0"/>
                  <w:marRight w:val="0"/>
                  <w:marTop w:val="0"/>
                  <w:marBottom w:val="0"/>
                  <w:divBdr>
                    <w:top w:val="none" w:sz="0" w:space="0" w:color="auto"/>
                    <w:left w:val="none" w:sz="0" w:space="0" w:color="auto"/>
                    <w:bottom w:val="none" w:sz="0" w:space="0" w:color="auto"/>
                    <w:right w:val="none" w:sz="0" w:space="0" w:color="auto"/>
                  </w:divBdr>
                </w:div>
              </w:divsChild>
            </w:div>
            <w:div w:id="1458834789">
              <w:marLeft w:val="0"/>
              <w:marRight w:val="0"/>
              <w:marTop w:val="0"/>
              <w:marBottom w:val="0"/>
              <w:divBdr>
                <w:top w:val="none" w:sz="0" w:space="0" w:color="auto"/>
                <w:left w:val="none" w:sz="0" w:space="0" w:color="auto"/>
                <w:bottom w:val="none" w:sz="0" w:space="0" w:color="auto"/>
                <w:right w:val="none" w:sz="0" w:space="0" w:color="auto"/>
              </w:divBdr>
              <w:divsChild>
                <w:div w:id="744958351">
                  <w:marLeft w:val="0"/>
                  <w:marRight w:val="0"/>
                  <w:marTop w:val="0"/>
                  <w:marBottom w:val="0"/>
                  <w:divBdr>
                    <w:top w:val="none" w:sz="0" w:space="0" w:color="auto"/>
                    <w:left w:val="none" w:sz="0" w:space="0" w:color="auto"/>
                    <w:bottom w:val="none" w:sz="0" w:space="0" w:color="auto"/>
                    <w:right w:val="none" w:sz="0" w:space="0" w:color="auto"/>
                  </w:divBdr>
                </w:div>
                <w:div w:id="1504396882">
                  <w:marLeft w:val="0"/>
                  <w:marRight w:val="0"/>
                  <w:marTop w:val="0"/>
                  <w:marBottom w:val="0"/>
                  <w:divBdr>
                    <w:top w:val="none" w:sz="0" w:space="0" w:color="auto"/>
                    <w:left w:val="none" w:sz="0" w:space="0" w:color="auto"/>
                    <w:bottom w:val="none" w:sz="0" w:space="0" w:color="auto"/>
                    <w:right w:val="none" w:sz="0" w:space="0" w:color="auto"/>
                  </w:divBdr>
                </w:div>
                <w:div w:id="1798911019">
                  <w:marLeft w:val="0"/>
                  <w:marRight w:val="0"/>
                  <w:marTop w:val="0"/>
                  <w:marBottom w:val="0"/>
                  <w:divBdr>
                    <w:top w:val="none" w:sz="0" w:space="0" w:color="auto"/>
                    <w:left w:val="none" w:sz="0" w:space="0" w:color="auto"/>
                    <w:bottom w:val="none" w:sz="0" w:space="0" w:color="auto"/>
                    <w:right w:val="none" w:sz="0" w:space="0" w:color="auto"/>
                  </w:divBdr>
                </w:div>
                <w:div w:id="2145156820">
                  <w:marLeft w:val="0"/>
                  <w:marRight w:val="0"/>
                  <w:marTop w:val="0"/>
                  <w:marBottom w:val="0"/>
                  <w:divBdr>
                    <w:top w:val="none" w:sz="0" w:space="0" w:color="auto"/>
                    <w:left w:val="none" w:sz="0" w:space="0" w:color="auto"/>
                    <w:bottom w:val="none" w:sz="0" w:space="0" w:color="auto"/>
                    <w:right w:val="none" w:sz="0" w:space="0" w:color="auto"/>
                  </w:divBdr>
                </w:div>
              </w:divsChild>
            </w:div>
            <w:div w:id="1523594002">
              <w:marLeft w:val="0"/>
              <w:marRight w:val="0"/>
              <w:marTop w:val="0"/>
              <w:marBottom w:val="0"/>
              <w:divBdr>
                <w:top w:val="none" w:sz="0" w:space="0" w:color="auto"/>
                <w:left w:val="none" w:sz="0" w:space="0" w:color="auto"/>
                <w:bottom w:val="none" w:sz="0" w:space="0" w:color="auto"/>
                <w:right w:val="none" w:sz="0" w:space="0" w:color="auto"/>
              </w:divBdr>
            </w:div>
            <w:div w:id="1550848134">
              <w:marLeft w:val="0"/>
              <w:marRight w:val="0"/>
              <w:marTop w:val="0"/>
              <w:marBottom w:val="0"/>
              <w:divBdr>
                <w:top w:val="none" w:sz="0" w:space="0" w:color="auto"/>
                <w:left w:val="none" w:sz="0" w:space="0" w:color="auto"/>
                <w:bottom w:val="none" w:sz="0" w:space="0" w:color="auto"/>
                <w:right w:val="none" w:sz="0" w:space="0" w:color="auto"/>
              </w:divBdr>
            </w:div>
            <w:div w:id="1839542993">
              <w:marLeft w:val="0"/>
              <w:marRight w:val="0"/>
              <w:marTop w:val="0"/>
              <w:marBottom w:val="0"/>
              <w:divBdr>
                <w:top w:val="none" w:sz="0" w:space="0" w:color="auto"/>
                <w:left w:val="none" w:sz="0" w:space="0" w:color="auto"/>
                <w:bottom w:val="none" w:sz="0" w:space="0" w:color="auto"/>
                <w:right w:val="none" w:sz="0" w:space="0" w:color="auto"/>
              </w:divBdr>
            </w:div>
            <w:div w:id="1999923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6101936">
      <w:bodyDiv w:val="1"/>
      <w:marLeft w:val="0"/>
      <w:marRight w:val="0"/>
      <w:marTop w:val="0"/>
      <w:marBottom w:val="0"/>
      <w:divBdr>
        <w:top w:val="none" w:sz="0" w:space="0" w:color="auto"/>
        <w:left w:val="none" w:sz="0" w:space="0" w:color="auto"/>
        <w:bottom w:val="none" w:sz="0" w:space="0" w:color="auto"/>
        <w:right w:val="none" w:sz="0" w:space="0" w:color="auto"/>
      </w:divBdr>
    </w:div>
    <w:div w:id="1088893265">
      <w:bodyDiv w:val="1"/>
      <w:marLeft w:val="0"/>
      <w:marRight w:val="0"/>
      <w:marTop w:val="0"/>
      <w:marBottom w:val="0"/>
      <w:divBdr>
        <w:top w:val="none" w:sz="0" w:space="0" w:color="auto"/>
        <w:left w:val="none" w:sz="0" w:space="0" w:color="auto"/>
        <w:bottom w:val="none" w:sz="0" w:space="0" w:color="auto"/>
        <w:right w:val="none" w:sz="0" w:space="0" w:color="auto"/>
      </w:divBdr>
    </w:div>
    <w:div w:id="1089889574">
      <w:bodyDiv w:val="1"/>
      <w:marLeft w:val="0"/>
      <w:marRight w:val="0"/>
      <w:marTop w:val="0"/>
      <w:marBottom w:val="0"/>
      <w:divBdr>
        <w:top w:val="none" w:sz="0" w:space="0" w:color="auto"/>
        <w:left w:val="none" w:sz="0" w:space="0" w:color="auto"/>
        <w:bottom w:val="none" w:sz="0" w:space="0" w:color="auto"/>
        <w:right w:val="none" w:sz="0" w:space="0" w:color="auto"/>
      </w:divBdr>
    </w:div>
    <w:div w:id="1099980848">
      <w:bodyDiv w:val="1"/>
      <w:marLeft w:val="0"/>
      <w:marRight w:val="0"/>
      <w:marTop w:val="0"/>
      <w:marBottom w:val="0"/>
      <w:divBdr>
        <w:top w:val="none" w:sz="0" w:space="0" w:color="auto"/>
        <w:left w:val="none" w:sz="0" w:space="0" w:color="auto"/>
        <w:bottom w:val="none" w:sz="0" w:space="0" w:color="auto"/>
        <w:right w:val="none" w:sz="0" w:space="0" w:color="auto"/>
      </w:divBdr>
    </w:div>
    <w:div w:id="1101680219">
      <w:bodyDiv w:val="1"/>
      <w:marLeft w:val="0"/>
      <w:marRight w:val="0"/>
      <w:marTop w:val="0"/>
      <w:marBottom w:val="0"/>
      <w:divBdr>
        <w:top w:val="none" w:sz="0" w:space="0" w:color="auto"/>
        <w:left w:val="none" w:sz="0" w:space="0" w:color="auto"/>
        <w:bottom w:val="none" w:sz="0" w:space="0" w:color="auto"/>
        <w:right w:val="none" w:sz="0" w:space="0" w:color="auto"/>
      </w:divBdr>
    </w:div>
    <w:div w:id="1110860503">
      <w:bodyDiv w:val="1"/>
      <w:marLeft w:val="0"/>
      <w:marRight w:val="0"/>
      <w:marTop w:val="0"/>
      <w:marBottom w:val="0"/>
      <w:divBdr>
        <w:top w:val="none" w:sz="0" w:space="0" w:color="auto"/>
        <w:left w:val="none" w:sz="0" w:space="0" w:color="auto"/>
        <w:bottom w:val="none" w:sz="0" w:space="0" w:color="auto"/>
        <w:right w:val="none" w:sz="0" w:space="0" w:color="auto"/>
      </w:divBdr>
    </w:div>
    <w:div w:id="1158963217">
      <w:bodyDiv w:val="1"/>
      <w:marLeft w:val="0"/>
      <w:marRight w:val="0"/>
      <w:marTop w:val="0"/>
      <w:marBottom w:val="0"/>
      <w:divBdr>
        <w:top w:val="none" w:sz="0" w:space="0" w:color="auto"/>
        <w:left w:val="none" w:sz="0" w:space="0" w:color="auto"/>
        <w:bottom w:val="none" w:sz="0" w:space="0" w:color="auto"/>
        <w:right w:val="none" w:sz="0" w:space="0" w:color="auto"/>
      </w:divBdr>
    </w:div>
    <w:div w:id="1171676495">
      <w:bodyDiv w:val="1"/>
      <w:marLeft w:val="0"/>
      <w:marRight w:val="0"/>
      <w:marTop w:val="0"/>
      <w:marBottom w:val="0"/>
      <w:divBdr>
        <w:top w:val="none" w:sz="0" w:space="0" w:color="auto"/>
        <w:left w:val="none" w:sz="0" w:space="0" w:color="auto"/>
        <w:bottom w:val="none" w:sz="0" w:space="0" w:color="auto"/>
        <w:right w:val="none" w:sz="0" w:space="0" w:color="auto"/>
      </w:divBdr>
    </w:div>
    <w:div w:id="1185513118">
      <w:bodyDiv w:val="1"/>
      <w:marLeft w:val="0"/>
      <w:marRight w:val="0"/>
      <w:marTop w:val="0"/>
      <w:marBottom w:val="0"/>
      <w:divBdr>
        <w:top w:val="none" w:sz="0" w:space="0" w:color="auto"/>
        <w:left w:val="none" w:sz="0" w:space="0" w:color="auto"/>
        <w:bottom w:val="none" w:sz="0" w:space="0" w:color="auto"/>
        <w:right w:val="none" w:sz="0" w:space="0" w:color="auto"/>
      </w:divBdr>
    </w:div>
    <w:div w:id="1188985498">
      <w:bodyDiv w:val="1"/>
      <w:marLeft w:val="0"/>
      <w:marRight w:val="0"/>
      <w:marTop w:val="0"/>
      <w:marBottom w:val="0"/>
      <w:divBdr>
        <w:top w:val="none" w:sz="0" w:space="0" w:color="auto"/>
        <w:left w:val="none" w:sz="0" w:space="0" w:color="auto"/>
        <w:bottom w:val="none" w:sz="0" w:space="0" w:color="auto"/>
        <w:right w:val="none" w:sz="0" w:space="0" w:color="auto"/>
      </w:divBdr>
    </w:div>
    <w:div w:id="1204488359">
      <w:bodyDiv w:val="1"/>
      <w:marLeft w:val="0"/>
      <w:marRight w:val="0"/>
      <w:marTop w:val="0"/>
      <w:marBottom w:val="0"/>
      <w:divBdr>
        <w:top w:val="none" w:sz="0" w:space="0" w:color="auto"/>
        <w:left w:val="none" w:sz="0" w:space="0" w:color="auto"/>
        <w:bottom w:val="none" w:sz="0" w:space="0" w:color="auto"/>
        <w:right w:val="none" w:sz="0" w:space="0" w:color="auto"/>
      </w:divBdr>
    </w:div>
    <w:div w:id="1204974738">
      <w:bodyDiv w:val="1"/>
      <w:marLeft w:val="0"/>
      <w:marRight w:val="0"/>
      <w:marTop w:val="0"/>
      <w:marBottom w:val="0"/>
      <w:divBdr>
        <w:top w:val="none" w:sz="0" w:space="0" w:color="auto"/>
        <w:left w:val="none" w:sz="0" w:space="0" w:color="auto"/>
        <w:bottom w:val="none" w:sz="0" w:space="0" w:color="auto"/>
        <w:right w:val="none" w:sz="0" w:space="0" w:color="auto"/>
      </w:divBdr>
    </w:div>
    <w:div w:id="1224947465">
      <w:bodyDiv w:val="1"/>
      <w:marLeft w:val="0"/>
      <w:marRight w:val="0"/>
      <w:marTop w:val="0"/>
      <w:marBottom w:val="0"/>
      <w:divBdr>
        <w:top w:val="none" w:sz="0" w:space="0" w:color="auto"/>
        <w:left w:val="none" w:sz="0" w:space="0" w:color="auto"/>
        <w:bottom w:val="none" w:sz="0" w:space="0" w:color="auto"/>
        <w:right w:val="none" w:sz="0" w:space="0" w:color="auto"/>
      </w:divBdr>
    </w:div>
    <w:div w:id="1266382586">
      <w:bodyDiv w:val="1"/>
      <w:marLeft w:val="0"/>
      <w:marRight w:val="0"/>
      <w:marTop w:val="0"/>
      <w:marBottom w:val="0"/>
      <w:divBdr>
        <w:top w:val="none" w:sz="0" w:space="0" w:color="auto"/>
        <w:left w:val="none" w:sz="0" w:space="0" w:color="auto"/>
        <w:bottom w:val="none" w:sz="0" w:space="0" w:color="auto"/>
        <w:right w:val="none" w:sz="0" w:space="0" w:color="auto"/>
      </w:divBdr>
    </w:div>
    <w:div w:id="1276016493">
      <w:bodyDiv w:val="1"/>
      <w:marLeft w:val="0"/>
      <w:marRight w:val="0"/>
      <w:marTop w:val="0"/>
      <w:marBottom w:val="0"/>
      <w:divBdr>
        <w:top w:val="none" w:sz="0" w:space="0" w:color="auto"/>
        <w:left w:val="none" w:sz="0" w:space="0" w:color="auto"/>
        <w:bottom w:val="none" w:sz="0" w:space="0" w:color="auto"/>
        <w:right w:val="none" w:sz="0" w:space="0" w:color="auto"/>
      </w:divBdr>
    </w:div>
    <w:div w:id="1369185891">
      <w:bodyDiv w:val="1"/>
      <w:marLeft w:val="0"/>
      <w:marRight w:val="0"/>
      <w:marTop w:val="0"/>
      <w:marBottom w:val="0"/>
      <w:divBdr>
        <w:top w:val="none" w:sz="0" w:space="0" w:color="auto"/>
        <w:left w:val="none" w:sz="0" w:space="0" w:color="auto"/>
        <w:bottom w:val="none" w:sz="0" w:space="0" w:color="auto"/>
        <w:right w:val="none" w:sz="0" w:space="0" w:color="auto"/>
      </w:divBdr>
    </w:div>
    <w:div w:id="1414084990">
      <w:bodyDiv w:val="1"/>
      <w:marLeft w:val="0"/>
      <w:marRight w:val="0"/>
      <w:marTop w:val="0"/>
      <w:marBottom w:val="0"/>
      <w:divBdr>
        <w:top w:val="none" w:sz="0" w:space="0" w:color="auto"/>
        <w:left w:val="none" w:sz="0" w:space="0" w:color="auto"/>
        <w:bottom w:val="none" w:sz="0" w:space="0" w:color="auto"/>
        <w:right w:val="none" w:sz="0" w:space="0" w:color="auto"/>
      </w:divBdr>
    </w:div>
    <w:div w:id="1570773226">
      <w:bodyDiv w:val="1"/>
      <w:marLeft w:val="0"/>
      <w:marRight w:val="0"/>
      <w:marTop w:val="0"/>
      <w:marBottom w:val="0"/>
      <w:divBdr>
        <w:top w:val="none" w:sz="0" w:space="0" w:color="auto"/>
        <w:left w:val="none" w:sz="0" w:space="0" w:color="auto"/>
        <w:bottom w:val="none" w:sz="0" w:space="0" w:color="auto"/>
        <w:right w:val="none" w:sz="0" w:space="0" w:color="auto"/>
      </w:divBdr>
    </w:div>
    <w:div w:id="1643651536">
      <w:bodyDiv w:val="1"/>
      <w:marLeft w:val="0"/>
      <w:marRight w:val="0"/>
      <w:marTop w:val="0"/>
      <w:marBottom w:val="0"/>
      <w:divBdr>
        <w:top w:val="none" w:sz="0" w:space="0" w:color="auto"/>
        <w:left w:val="none" w:sz="0" w:space="0" w:color="auto"/>
        <w:bottom w:val="none" w:sz="0" w:space="0" w:color="auto"/>
        <w:right w:val="none" w:sz="0" w:space="0" w:color="auto"/>
      </w:divBdr>
    </w:div>
    <w:div w:id="1653292961">
      <w:bodyDiv w:val="1"/>
      <w:marLeft w:val="0"/>
      <w:marRight w:val="0"/>
      <w:marTop w:val="0"/>
      <w:marBottom w:val="0"/>
      <w:divBdr>
        <w:top w:val="none" w:sz="0" w:space="0" w:color="auto"/>
        <w:left w:val="none" w:sz="0" w:space="0" w:color="auto"/>
        <w:bottom w:val="none" w:sz="0" w:space="0" w:color="auto"/>
        <w:right w:val="none" w:sz="0" w:space="0" w:color="auto"/>
      </w:divBdr>
      <w:divsChild>
        <w:div w:id="418717167">
          <w:marLeft w:val="0"/>
          <w:marRight w:val="0"/>
          <w:marTop w:val="0"/>
          <w:marBottom w:val="0"/>
          <w:divBdr>
            <w:top w:val="none" w:sz="0" w:space="0" w:color="auto"/>
            <w:left w:val="none" w:sz="0" w:space="0" w:color="auto"/>
            <w:bottom w:val="none" w:sz="0" w:space="0" w:color="auto"/>
            <w:right w:val="none" w:sz="0" w:space="0" w:color="auto"/>
          </w:divBdr>
        </w:div>
        <w:div w:id="1590118588">
          <w:marLeft w:val="0"/>
          <w:marRight w:val="0"/>
          <w:marTop w:val="0"/>
          <w:marBottom w:val="0"/>
          <w:divBdr>
            <w:top w:val="none" w:sz="0" w:space="0" w:color="auto"/>
            <w:left w:val="none" w:sz="0" w:space="0" w:color="auto"/>
            <w:bottom w:val="none" w:sz="0" w:space="0" w:color="auto"/>
            <w:right w:val="none" w:sz="0" w:space="0" w:color="auto"/>
          </w:divBdr>
        </w:div>
      </w:divsChild>
    </w:div>
    <w:div w:id="1678269886">
      <w:bodyDiv w:val="1"/>
      <w:marLeft w:val="0"/>
      <w:marRight w:val="0"/>
      <w:marTop w:val="0"/>
      <w:marBottom w:val="0"/>
      <w:divBdr>
        <w:top w:val="none" w:sz="0" w:space="0" w:color="auto"/>
        <w:left w:val="none" w:sz="0" w:space="0" w:color="auto"/>
        <w:bottom w:val="none" w:sz="0" w:space="0" w:color="auto"/>
        <w:right w:val="none" w:sz="0" w:space="0" w:color="auto"/>
      </w:divBdr>
      <w:divsChild>
        <w:div w:id="376662469">
          <w:marLeft w:val="0"/>
          <w:marRight w:val="0"/>
          <w:marTop w:val="0"/>
          <w:marBottom w:val="0"/>
          <w:divBdr>
            <w:top w:val="none" w:sz="0" w:space="0" w:color="auto"/>
            <w:left w:val="none" w:sz="0" w:space="0" w:color="auto"/>
            <w:bottom w:val="none" w:sz="0" w:space="0" w:color="auto"/>
            <w:right w:val="none" w:sz="0" w:space="0" w:color="auto"/>
          </w:divBdr>
        </w:div>
        <w:div w:id="468791934">
          <w:marLeft w:val="0"/>
          <w:marRight w:val="0"/>
          <w:marTop w:val="0"/>
          <w:marBottom w:val="0"/>
          <w:divBdr>
            <w:top w:val="none" w:sz="0" w:space="0" w:color="auto"/>
            <w:left w:val="none" w:sz="0" w:space="0" w:color="auto"/>
            <w:bottom w:val="none" w:sz="0" w:space="0" w:color="auto"/>
            <w:right w:val="none" w:sz="0" w:space="0" w:color="auto"/>
          </w:divBdr>
        </w:div>
        <w:div w:id="1240603306">
          <w:marLeft w:val="0"/>
          <w:marRight w:val="0"/>
          <w:marTop w:val="0"/>
          <w:marBottom w:val="0"/>
          <w:divBdr>
            <w:top w:val="none" w:sz="0" w:space="0" w:color="auto"/>
            <w:left w:val="none" w:sz="0" w:space="0" w:color="auto"/>
            <w:bottom w:val="none" w:sz="0" w:space="0" w:color="auto"/>
            <w:right w:val="none" w:sz="0" w:space="0" w:color="auto"/>
          </w:divBdr>
        </w:div>
        <w:div w:id="1325818012">
          <w:marLeft w:val="0"/>
          <w:marRight w:val="0"/>
          <w:marTop w:val="0"/>
          <w:marBottom w:val="0"/>
          <w:divBdr>
            <w:top w:val="none" w:sz="0" w:space="0" w:color="auto"/>
            <w:left w:val="none" w:sz="0" w:space="0" w:color="auto"/>
            <w:bottom w:val="none" w:sz="0" w:space="0" w:color="auto"/>
            <w:right w:val="none" w:sz="0" w:space="0" w:color="auto"/>
          </w:divBdr>
        </w:div>
        <w:div w:id="1784491919">
          <w:marLeft w:val="0"/>
          <w:marRight w:val="0"/>
          <w:marTop w:val="0"/>
          <w:marBottom w:val="0"/>
          <w:divBdr>
            <w:top w:val="none" w:sz="0" w:space="0" w:color="auto"/>
            <w:left w:val="none" w:sz="0" w:space="0" w:color="auto"/>
            <w:bottom w:val="none" w:sz="0" w:space="0" w:color="auto"/>
            <w:right w:val="none" w:sz="0" w:space="0" w:color="auto"/>
          </w:divBdr>
        </w:div>
        <w:div w:id="1817797958">
          <w:marLeft w:val="0"/>
          <w:marRight w:val="0"/>
          <w:marTop w:val="0"/>
          <w:marBottom w:val="0"/>
          <w:divBdr>
            <w:top w:val="none" w:sz="0" w:space="0" w:color="auto"/>
            <w:left w:val="none" w:sz="0" w:space="0" w:color="auto"/>
            <w:bottom w:val="none" w:sz="0" w:space="0" w:color="auto"/>
            <w:right w:val="none" w:sz="0" w:space="0" w:color="auto"/>
          </w:divBdr>
        </w:div>
      </w:divsChild>
    </w:div>
    <w:div w:id="1700157676">
      <w:bodyDiv w:val="1"/>
      <w:marLeft w:val="0"/>
      <w:marRight w:val="0"/>
      <w:marTop w:val="0"/>
      <w:marBottom w:val="0"/>
      <w:divBdr>
        <w:top w:val="none" w:sz="0" w:space="0" w:color="auto"/>
        <w:left w:val="none" w:sz="0" w:space="0" w:color="auto"/>
        <w:bottom w:val="none" w:sz="0" w:space="0" w:color="auto"/>
        <w:right w:val="none" w:sz="0" w:space="0" w:color="auto"/>
      </w:divBdr>
      <w:divsChild>
        <w:div w:id="539393986">
          <w:marLeft w:val="0"/>
          <w:marRight w:val="0"/>
          <w:marTop w:val="0"/>
          <w:marBottom w:val="0"/>
          <w:divBdr>
            <w:top w:val="none" w:sz="0" w:space="0" w:color="auto"/>
            <w:left w:val="none" w:sz="0" w:space="0" w:color="auto"/>
            <w:bottom w:val="none" w:sz="0" w:space="0" w:color="auto"/>
            <w:right w:val="none" w:sz="0" w:space="0" w:color="auto"/>
          </w:divBdr>
        </w:div>
        <w:div w:id="597980376">
          <w:marLeft w:val="0"/>
          <w:marRight w:val="0"/>
          <w:marTop w:val="0"/>
          <w:marBottom w:val="0"/>
          <w:divBdr>
            <w:top w:val="none" w:sz="0" w:space="0" w:color="auto"/>
            <w:left w:val="none" w:sz="0" w:space="0" w:color="auto"/>
            <w:bottom w:val="none" w:sz="0" w:space="0" w:color="auto"/>
            <w:right w:val="none" w:sz="0" w:space="0" w:color="auto"/>
          </w:divBdr>
        </w:div>
      </w:divsChild>
    </w:div>
    <w:div w:id="1727676816">
      <w:bodyDiv w:val="1"/>
      <w:marLeft w:val="0"/>
      <w:marRight w:val="0"/>
      <w:marTop w:val="0"/>
      <w:marBottom w:val="0"/>
      <w:divBdr>
        <w:top w:val="none" w:sz="0" w:space="0" w:color="auto"/>
        <w:left w:val="none" w:sz="0" w:space="0" w:color="auto"/>
        <w:bottom w:val="none" w:sz="0" w:space="0" w:color="auto"/>
        <w:right w:val="none" w:sz="0" w:space="0" w:color="auto"/>
      </w:divBdr>
    </w:div>
    <w:div w:id="1765417881">
      <w:bodyDiv w:val="1"/>
      <w:marLeft w:val="0"/>
      <w:marRight w:val="0"/>
      <w:marTop w:val="0"/>
      <w:marBottom w:val="0"/>
      <w:divBdr>
        <w:top w:val="none" w:sz="0" w:space="0" w:color="auto"/>
        <w:left w:val="none" w:sz="0" w:space="0" w:color="auto"/>
        <w:bottom w:val="none" w:sz="0" w:space="0" w:color="auto"/>
        <w:right w:val="none" w:sz="0" w:space="0" w:color="auto"/>
      </w:divBdr>
      <w:divsChild>
        <w:div w:id="256251572">
          <w:marLeft w:val="0"/>
          <w:marRight w:val="0"/>
          <w:marTop w:val="0"/>
          <w:marBottom w:val="0"/>
          <w:divBdr>
            <w:top w:val="none" w:sz="0" w:space="0" w:color="auto"/>
            <w:left w:val="none" w:sz="0" w:space="0" w:color="auto"/>
            <w:bottom w:val="none" w:sz="0" w:space="0" w:color="auto"/>
            <w:right w:val="none" w:sz="0" w:space="0" w:color="auto"/>
          </w:divBdr>
        </w:div>
        <w:div w:id="1966934219">
          <w:marLeft w:val="0"/>
          <w:marRight w:val="0"/>
          <w:marTop w:val="0"/>
          <w:marBottom w:val="0"/>
          <w:divBdr>
            <w:top w:val="none" w:sz="0" w:space="0" w:color="auto"/>
            <w:left w:val="none" w:sz="0" w:space="0" w:color="auto"/>
            <w:bottom w:val="none" w:sz="0" w:space="0" w:color="auto"/>
            <w:right w:val="none" w:sz="0" w:space="0" w:color="auto"/>
          </w:divBdr>
        </w:div>
        <w:div w:id="1384787126">
          <w:marLeft w:val="0"/>
          <w:marRight w:val="0"/>
          <w:marTop w:val="0"/>
          <w:marBottom w:val="0"/>
          <w:divBdr>
            <w:top w:val="none" w:sz="0" w:space="0" w:color="auto"/>
            <w:left w:val="none" w:sz="0" w:space="0" w:color="auto"/>
            <w:bottom w:val="none" w:sz="0" w:space="0" w:color="auto"/>
            <w:right w:val="none" w:sz="0" w:space="0" w:color="auto"/>
          </w:divBdr>
        </w:div>
      </w:divsChild>
    </w:div>
    <w:div w:id="1766918923">
      <w:bodyDiv w:val="1"/>
      <w:marLeft w:val="0"/>
      <w:marRight w:val="0"/>
      <w:marTop w:val="0"/>
      <w:marBottom w:val="0"/>
      <w:divBdr>
        <w:top w:val="none" w:sz="0" w:space="0" w:color="auto"/>
        <w:left w:val="none" w:sz="0" w:space="0" w:color="auto"/>
        <w:bottom w:val="none" w:sz="0" w:space="0" w:color="auto"/>
        <w:right w:val="none" w:sz="0" w:space="0" w:color="auto"/>
      </w:divBdr>
    </w:div>
    <w:div w:id="1767772292">
      <w:bodyDiv w:val="1"/>
      <w:marLeft w:val="0"/>
      <w:marRight w:val="0"/>
      <w:marTop w:val="0"/>
      <w:marBottom w:val="0"/>
      <w:divBdr>
        <w:top w:val="none" w:sz="0" w:space="0" w:color="auto"/>
        <w:left w:val="none" w:sz="0" w:space="0" w:color="auto"/>
        <w:bottom w:val="none" w:sz="0" w:space="0" w:color="auto"/>
        <w:right w:val="none" w:sz="0" w:space="0" w:color="auto"/>
      </w:divBdr>
    </w:div>
    <w:div w:id="1778719165">
      <w:bodyDiv w:val="1"/>
      <w:marLeft w:val="0"/>
      <w:marRight w:val="0"/>
      <w:marTop w:val="0"/>
      <w:marBottom w:val="0"/>
      <w:divBdr>
        <w:top w:val="none" w:sz="0" w:space="0" w:color="auto"/>
        <w:left w:val="none" w:sz="0" w:space="0" w:color="auto"/>
        <w:bottom w:val="none" w:sz="0" w:space="0" w:color="auto"/>
        <w:right w:val="none" w:sz="0" w:space="0" w:color="auto"/>
      </w:divBdr>
    </w:div>
    <w:div w:id="1792092316">
      <w:bodyDiv w:val="1"/>
      <w:marLeft w:val="0"/>
      <w:marRight w:val="0"/>
      <w:marTop w:val="0"/>
      <w:marBottom w:val="0"/>
      <w:divBdr>
        <w:top w:val="none" w:sz="0" w:space="0" w:color="auto"/>
        <w:left w:val="none" w:sz="0" w:space="0" w:color="auto"/>
        <w:bottom w:val="none" w:sz="0" w:space="0" w:color="auto"/>
        <w:right w:val="none" w:sz="0" w:space="0" w:color="auto"/>
      </w:divBdr>
    </w:div>
    <w:div w:id="1800755469">
      <w:bodyDiv w:val="1"/>
      <w:marLeft w:val="0"/>
      <w:marRight w:val="0"/>
      <w:marTop w:val="0"/>
      <w:marBottom w:val="0"/>
      <w:divBdr>
        <w:top w:val="none" w:sz="0" w:space="0" w:color="auto"/>
        <w:left w:val="none" w:sz="0" w:space="0" w:color="auto"/>
        <w:bottom w:val="none" w:sz="0" w:space="0" w:color="auto"/>
        <w:right w:val="none" w:sz="0" w:space="0" w:color="auto"/>
      </w:divBdr>
    </w:div>
    <w:div w:id="1805929371">
      <w:bodyDiv w:val="1"/>
      <w:marLeft w:val="0"/>
      <w:marRight w:val="0"/>
      <w:marTop w:val="0"/>
      <w:marBottom w:val="0"/>
      <w:divBdr>
        <w:top w:val="none" w:sz="0" w:space="0" w:color="auto"/>
        <w:left w:val="none" w:sz="0" w:space="0" w:color="auto"/>
        <w:bottom w:val="none" w:sz="0" w:space="0" w:color="auto"/>
        <w:right w:val="none" w:sz="0" w:space="0" w:color="auto"/>
      </w:divBdr>
    </w:div>
    <w:div w:id="1810704752">
      <w:bodyDiv w:val="1"/>
      <w:marLeft w:val="0"/>
      <w:marRight w:val="0"/>
      <w:marTop w:val="0"/>
      <w:marBottom w:val="0"/>
      <w:divBdr>
        <w:top w:val="none" w:sz="0" w:space="0" w:color="auto"/>
        <w:left w:val="none" w:sz="0" w:space="0" w:color="auto"/>
        <w:bottom w:val="none" w:sz="0" w:space="0" w:color="auto"/>
        <w:right w:val="none" w:sz="0" w:space="0" w:color="auto"/>
      </w:divBdr>
    </w:div>
    <w:div w:id="1845625545">
      <w:bodyDiv w:val="1"/>
      <w:marLeft w:val="0"/>
      <w:marRight w:val="0"/>
      <w:marTop w:val="0"/>
      <w:marBottom w:val="0"/>
      <w:divBdr>
        <w:top w:val="none" w:sz="0" w:space="0" w:color="auto"/>
        <w:left w:val="none" w:sz="0" w:space="0" w:color="auto"/>
        <w:bottom w:val="none" w:sz="0" w:space="0" w:color="auto"/>
        <w:right w:val="none" w:sz="0" w:space="0" w:color="auto"/>
      </w:divBdr>
    </w:div>
    <w:div w:id="1876966220">
      <w:bodyDiv w:val="1"/>
      <w:marLeft w:val="0"/>
      <w:marRight w:val="0"/>
      <w:marTop w:val="0"/>
      <w:marBottom w:val="0"/>
      <w:divBdr>
        <w:top w:val="none" w:sz="0" w:space="0" w:color="auto"/>
        <w:left w:val="none" w:sz="0" w:space="0" w:color="auto"/>
        <w:bottom w:val="none" w:sz="0" w:space="0" w:color="auto"/>
        <w:right w:val="none" w:sz="0" w:space="0" w:color="auto"/>
      </w:divBdr>
    </w:div>
    <w:div w:id="1898122442">
      <w:bodyDiv w:val="1"/>
      <w:marLeft w:val="0"/>
      <w:marRight w:val="0"/>
      <w:marTop w:val="0"/>
      <w:marBottom w:val="0"/>
      <w:divBdr>
        <w:top w:val="none" w:sz="0" w:space="0" w:color="auto"/>
        <w:left w:val="none" w:sz="0" w:space="0" w:color="auto"/>
        <w:bottom w:val="none" w:sz="0" w:space="0" w:color="auto"/>
        <w:right w:val="none" w:sz="0" w:space="0" w:color="auto"/>
      </w:divBdr>
    </w:div>
    <w:div w:id="1909607337">
      <w:bodyDiv w:val="1"/>
      <w:marLeft w:val="0"/>
      <w:marRight w:val="0"/>
      <w:marTop w:val="0"/>
      <w:marBottom w:val="0"/>
      <w:divBdr>
        <w:top w:val="none" w:sz="0" w:space="0" w:color="auto"/>
        <w:left w:val="none" w:sz="0" w:space="0" w:color="auto"/>
        <w:bottom w:val="none" w:sz="0" w:space="0" w:color="auto"/>
        <w:right w:val="none" w:sz="0" w:space="0" w:color="auto"/>
      </w:divBdr>
    </w:div>
    <w:div w:id="1972785885">
      <w:bodyDiv w:val="1"/>
      <w:marLeft w:val="0"/>
      <w:marRight w:val="0"/>
      <w:marTop w:val="0"/>
      <w:marBottom w:val="0"/>
      <w:divBdr>
        <w:top w:val="none" w:sz="0" w:space="0" w:color="auto"/>
        <w:left w:val="none" w:sz="0" w:space="0" w:color="auto"/>
        <w:bottom w:val="none" w:sz="0" w:space="0" w:color="auto"/>
        <w:right w:val="none" w:sz="0" w:space="0" w:color="auto"/>
      </w:divBdr>
    </w:div>
    <w:div w:id="1984773764">
      <w:bodyDiv w:val="1"/>
      <w:marLeft w:val="0"/>
      <w:marRight w:val="0"/>
      <w:marTop w:val="0"/>
      <w:marBottom w:val="0"/>
      <w:divBdr>
        <w:top w:val="none" w:sz="0" w:space="0" w:color="auto"/>
        <w:left w:val="none" w:sz="0" w:space="0" w:color="auto"/>
        <w:bottom w:val="none" w:sz="0" w:space="0" w:color="auto"/>
        <w:right w:val="none" w:sz="0" w:space="0" w:color="auto"/>
      </w:divBdr>
    </w:div>
    <w:div w:id="2000187697">
      <w:bodyDiv w:val="1"/>
      <w:marLeft w:val="0"/>
      <w:marRight w:val="0"/>
      <w:marTop w:val="0"/>
      <w:marBottom w:val="0"/>
      <w:divBdr>
        <w:top w:val="none" w:sz="0" w:space="0" w:color="auto"/>
        <w:left w:val="none" w:sz="0" w:space="0" w:color="auto"/>
        <w:bottom w:val="none" w:sz="0" w:space="0" w:color="auto"/>
        <w:right w:val="none" w:sz="0" w:space="0" w:color="auto"/>
      </w:divBdr>
    </w:div>
    <w:div w:id="2065564206">
      <w:bodyDiv w:val="1"/>
      <w:marLeft w:val="0"/>
      <w:marRight w:val="0"/>
      <w:marTop w:val="0"/>
      <w:marBottom w:val="0"/>
      <w:divBdr>
        <w:top w:val="none" w:sz="0" w:space="0" w:color="auto"/>
        <w:left w:val="none" w:sz="0" w:space="0" w:color="auto"/>
        <w:bottom w:val="none" w:sz="0" w:space="0" w:color="auto"/>
        <w:right w:val="none" w:sz="0" w:space="0" w:color="auto"/>
      </w:divBdr>
    </w:div>
    <w:div w:id="2090228054">
      <w:bodyDiv w:val="1"/>
      <w:marLeft w:val="0"/>
      <w:marRight w:val="0"/>
      <w:marTop w:val="0"/>
      <w:marBottom w:val="0"/>
      <w:divBdr>
        <w:top w:val="none" w:sz="0" w:space="0" w:color="auto"/>
        <w:left w:val="none" w:sz="0" w:space="0" w:color="auto"/>
        <w:bottom w:val="none" w:sz="0" w:space="0" w:color="auto"/>
        <w:right w:val="none" w:sz="0" w:space="0" w:color="auto"/>
      </w:divBdr>
    </w:div>
    <w:div w:id="2110929749">
      <w:bodyDiv w:val="1"/>
      <w:marLeft w:val="0"/>
      <w:marRight w:val="0"/>
      <w:marTop w:val="0"/>
      <w:marBottom w:val="0"/>
      <w:divBdr>
        <w:top w:val="none" w:sz="0" w:space="0" w:color="auto"/>
        <w:left w:val="none" w:sz="0" w:space="0" w:color="auto"/>
        <w:bottom w:val="none" w:sz="0" w:space="0" w:color="auto"/>
        <w:right w:val="none" w:sz="0" w:space="0" w:color="auto"/>
      </w:divBdr>
    </w:div>
    <w:div w:id="21317789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7cb8063ae6bd6750ce5a6d00791ed29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075dbf29faebe5ae49ecb246484490c0"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40e9fe19b3de4a1b836f343d97fb8271" PartId="f9dc68a76c4f4723abcf0a93377a9e99">
    <Part Type="straipsnis" Nr="1" Abbr="1 str." Title="2 straipsnio pakeitimas" DocPartId="0d853b07feac4c238af046bf7738d7fa" PartId="f3f014bd7a71472689154e9f180a5704">
      <Part Type="strDalis" Nr="1" Abbr="1 str. 1 d." DocPartId="fea73290302f4d0f9a81a966f71b17c4" PartId="b5aa9c17ddd9463d9e5f90c3e7b7ccdc">
        <Part Type="citata" DocPartId="6051bcecbe1442af91cdd60dc9933f13" PartId="223636156f944372892708aebc88a28c">
          <Part Type="strDalis" Nr="36" Abbr="36 d." DocPartId="ad62d40146fd40779d3048ed0d937214" PartId="b4892d14315444d8b1ebc154b952e4b2"/>
        </Part>
      </Part>
    </Part>
    <Part Type="straipsnis" Nr="2" Abbr="2 str." Title="9 straipsnio pakeitimas" DocPartId="28d99604298f4e839660b819ff36c48d" PartId="c2893fb9d0a04b13a9ccb026ea35d15f">
      <Part Type="strDalis" Nr="1" Abbr="2 str. 1 d." DocPartId="44c158857deb474cbf32c27250feb065" PartId="0449c4c7cff04dc19e56ff2e7a1ad16e">
        <Part Type="citata" DocPartId="8c82387ccbe64ae097f079e9d8f69a70" PartId="d560dd8d7f264888a9f6fd9b3c912ed4">
          <Part Type="strDalis" Nr="10" Abbr="10 d." DocPartId="b0dd4e235ca8401b87511bf402e434a7" PartId="d158c0d0b7e24c52a5fb494273f35df0"/>
        </Part>
      </Part>
    </Part>
    <Part Type="straipsnis" Nr="3" Abbr="3 str." Title="11 straipsnio pakeitimas" DocPartId="c7e8023e457545e0ae15ce5e63a15c03" PartId="d17cbb18f0ac4bdc8a40d991adb34af9">
      <Part Type="strDalis" Nr="1" Abbr="3 str. 1 d." DocPartId="e4cc34732a3f4ea29ba50080d6100a79" PartId="b5b0636d8d7c489a977660776f621ccd">
        <Part Type="citata" DocPartId="7fe8879d2dcf4af8831e5daf38a09977" PartId="da8b86f35b834d77b55799dc438ac2bb">
          <Part Type="strDalis" Nr="3" Abbr="3 d." DocPartId="4becd57131274722bf9982e91149ea27" PartId="c795e573e21b434ab55c6d5eb0e718d2"/>
        </Part>
      </Part>
      <Part Type="strDalis" Nr="2" Abbr="3 str. 2 d." DocPartId="1aaca498b9ff41a3b092f340d7d3c879" PartId="eafb41af6fec407089d3d148df8f266c"/>
    </Part>
    <Part Type="straipsnis" Nr="4" Abbr="4 str." Title="Įstatymo įsigaliojimas, įgyvendinimas ir taikymas" DocPartId="a009a83b8106409a8e0be5fc5953f02d" PartId="a61172b746b94a3580a6e031151485da">
      <Part Type="strDalis" Nr="1" Abbr="4 str. 1 d." DocPartId="165ca8ce89cf4feca85fd3fc3b555e1a" PartId="c96cef5265184f548cc191a0600e1cb3"/>
      <Part Type="strDalis" Nr="2" Abbr="4 str. 2 d." DocPartId="99eb47df52914f57829e206ff380d68e" PartId="34b8ec9885ff4a7c86615bb20ff5720c"/>
      <Part Type="strDalis" Nr="3" Abbr="4 str. 3 d." DocPartId="1dfde9c19b6f40f18e527b6de2957636" PartId="b86f4504e19e4949ac86b536958b6d46"/>
      <Part Type="strDalis" Nr="4" Abbr="4 str. 4 d." DocPartId="fae221466b8f438a973d3b5e66b52217" PartId="d9038c565df0462fbf80920c6a6a2d05"/>
    </Part>
    <Part Type="signatura" DocPartId="82c2a881f28c462ea09f1dec7e01ad91" PartId="d0906cdb35a24aaf9a0fd53868d60f4d"/>
  </Part>
</Parts>
</file>

<file path=customXml/itemProps1.xml><?xml version="1.0" encoding="utf-8"?>
<ds:datastoreItem xmlns:ds="http://schemas.openxmlformats.org/officeDocument/2006/customXml" ds:itemID="{ABF428E0-A7B9-42C6-B2FA-4C2E692E5D63}">
  <ds:schemaRefs>
    <ds:schemaRef ds:uri="http://schemas.microsoft.com/sharepoint/v3/contenttype/forms"/>
  </ds:schemaRefs>
</ds:datastoreItem>
</file>

<file path=customXml/itemProps2.xml><?xml version="1.0" encoding="utf-8"?>
<ds:datastoreItem xmlns:ds="http://schemas.openxmlformats.org/officeDocument/2006/customXml" ds:itemID="{DD85D4C7-7AC2-4E3C-934C-8D32CD131FAF}">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3.xml><?xml version="1.0" encoding="utf-8"?>
<ds:datastoreItem xmlns:ds="http://schemas.openxmlformats.org/officeDocument/2006/customXml" ds:itemID="{26720AFC-D412-40BE-AB74-2C86B2241C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1180568-6E0F-4AE4-8275-63A8501DBA20}">
  <ds:schemaRefs>
    <ds:schemaRef ds:uri="http://schemas.openxmlformats.org/officeDocument/2006/bibliography"/>
  </ds:schemaRefs>
</ds:datastoreItem>
</file>

<file path=customXml/itemProps5.xml><?xml version="1.0" encoding="utf-8"?>
<ds:datastoreItem xmlns:ds="http://schemas.openxmlformats.org/officeDocument/2006/customXml" ds:itemID="{61FA7ADE-262D-45C5-886A-05003A05141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466</Words>
  <Characters>3213</Characters>
  <Application>Microsoft Office Word</Application>
  <DocSecurity>4</DocSecurity>
  <Lines>66</Lines>
  <Paragraphs>26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3653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2026-06-08T09:50:00Z</dcterms:created>
  <dc:creator>Erika Giedraitienė</dc:creator>
  <lastModifiedBy>adlibuser</lastModifiedBy>
  <lastPrinted>2004-12-10T05:45:00Z</lastPrinted>
  <dcterms:modified xsi:type="dcterms:W3CDTF">2026-06-08T09:50:00Z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