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76816ce593c4c2aafbc63dc48e17df8"/>
        <w:lock w:val="sdtLocked"/>
        <w:richText/>
      </w:sdtPr>
      <w:sdtContent>
        <w:p w14:paraId="2CA0A41C" w14:textId="77777777">
          <w:pPr>
            <w:keepNext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2CA0A41D" w14:textId="77777777"/>
        <w:p w14:paraId="2CA0A41E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142DC30" w14:textId="3EC35F0D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szCs w:val="24"/>
              <w:lang w:eastAsia="ar-SA"/>
            </w:rPr>
            <w:t>DĖL PATALPŲ AUŠROS AL. 66 A, ŠIAULIUOSE,</w:t>
          </w:r>
          <w:r>
            <w:rPr>
              <w:b/>
              <w:lang w:eastAsia="ar-SA"/>
            </w:rPr>
            <w:t xml:space="preserve"> PERDAVIMO ASMENS SU NEGALIA TEISIŲ APSAUGOS AGENTŪRAI PRIE LIETUVOS RESPUBLIKOS SOCIALINĖS APSAUGOS IR DARBO MINISTERIJOS PANAUDOS SUTARTIMI</w:t>
          </w:r>
        </w:p>
        <w:p w14:paraId="2CA0A41F" w14:textId="6C5FD1F9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2CA0A421" w14:textId="0FAA644B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  d. Nr. T-</w:t>
          </w:r>
        </w:p>
        <w:p w14:paraId="2CA0A422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8AB7CF5" w14:textId="77777777">
          <w:pPr>
            <w:suppressAutoHyphens/>
            <w:jc w:val="center"/>
            <w:rPr>
              <w:szCs w:val="24"/>
              <w:lang w:eastAsia="ar-SA"/>
            </w:rPr>
          </w:pPr>
        </w:p>
        <w:p w14:paraId="1850F305" w14:textId="77777777">
          <w:pPr>
            <w:suppressAutoHyphens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ce7e3aa5ec34b5686691c5feae57f98"/>
            <w:lock w:val="sdtLocked"/>
            <w:richText/>
          </w:sdtPr>
          <w:sdtContent>
            <w:p w14:paraId="2CA0A425" w14:textId="3A41D3EE">
              <w:pPr>
                <w:suppressAutoHyphens/>
                <w:ind w:firstLine="720"/>
                <w:jc w:val="both"/>
                <w:rPr>
                  <w:spacing w:val="4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 dalies 19 punktu, Lietuvos Respublikos valstybės ir savivaldybių turto valdymo, naudojimo ir disponavimo juo įstatymo 14 straipsnio 1 dalies 1 punktu, </w:t>
              </w:r>
              <w:r>
                <w:rPr>
                  <w:lang w:eastAsia="ar-SA"/>
                </w:rPr>
                <w:t xml:space="preserve">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ar-SA"/>
                </w:rPr>
                <w:t>atsižvelgdama į biudžetinės įstaigos Asmens su negalia teisių apsaugos agentūros prie Lietuvos Respublikos socialinės apsaugos ir darbo ministerijos 2024-06-10 prašymą Nr. TRG-1462 „</w:t>
              </w:r>
              <w:r>
                <w:rPr>
                  <w:szCs w:val="24"/>
                  <w:lang w:eastAsia="ar-SA"/>
                </w:rPr>
                <w:t>Dėl patalpų suteikimo panaudos sutartimi“</w:t>
              </w:r>
              <w:r>
                <w:rPr>
                  <w:color w:val="FF0000"/>
                  <w:lang w:eastAsia="ar-SA"/>
                </w:rPr>
                <w:t xml:space="preserve">  </w:t>
              </w:r>
              <w:r>
                <w:rPr>
                  <w:lang w:eastAsia="ar-SA"/>
                </w:rPr>
                <w:t>ir Negyvenamųjų pastatų, patalpų ir statinių skirstymo komisijos 2024-06-25 posėdžio protokolą Nr. VAK-286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00dced18588451787b69cb7b0e5f3d3"/>
            <w:lock w:val="sdtLocked"/>
            <w:richText/>
          </w:sdtPr>
          <w:sdtContent>
            <w:p w14:paraId="682D8491" w14:textId="72108978">
              <w:pPr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e00dced18588451787b69cb7b0e5f3d3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ar-SA"/>
                </w:rPr>
                <w:t>. P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erduoti pagal panaudos sutartį penkeriems metams </w:t>
              </w:r>
              <w:r>
                <w:rPr>
                  <w:lang w:eastAsia="ar-SA"/>
                </w:rPr>
                <w:t xml:space="preserve">biudžetinei įstaigai Asmens su negalia teisių apsaugos agentūrai prie Lietuvos Respublikos socialinės apsaugos ir darbo ministerijos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Šiaulių miesto savivaldybei nuosavybės teise priklausančias 21,06 kv. m. ir 22,76 kv. m. ploto patalpas Aušros al. 66A, Šiauliuose (kadastrinių matavimų bylos plane pažymėtas 1C2p, unikalus numeris 2997-0001-3013, patalpų indeksai – 1-17, 1-18), naudoti biudžetinės įstaigos</w:t>
              </w:r>
              <w:r>
                <w:rPr>
                  <w:lang w:eastAsia="ar-SA"/>
                </w:rPr>
                <w:t xml:space="preserve"> Asmens su negalia teisių apsaugos agentūros prie Lietuvos Respublikos socialinės apsaugos ir darbo ministerijos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 xml:space="preserve">veikloms vykdyti. </w:t>
              </w:r>
            </w:p>
          </w:sdtContent>
        </w:sdt>
        <w:sdt>
          <w:sdtPr>
            <w:alias w:val="2 p."/>
            <w:tag w:val="part_bd996cfdb5fb4e2687bc0504275f5901"/>
            <w:lock w:val="sdtLocked"/>
            <w:richText/>
          </w:sdtPr>
          <w:sdtContent>
            <w:p w14:paraId="12CCBB14" w14:textId="0AAFBFAE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bd996cfdb5fb4e2687bc0504275f5901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 xml:space="preserve">. </w:t>
              </w:r>
              <w:r>
                <w:rPr>
                  <w:lang w:eastAsia="ar-SA"/>
                </w:rPr>
                <w:t>Įgalioti Šiaulių miesto savivaldybės merą</w:t>
              </w:r>
              <w:r>
                <w:rPr>
                  <w:shd w:val="clear" w:color="auto" w:fill="FFFFFF"/>
                  <w:lang w:eastAsia="ar-SA"/>
                </w:rPr>
                <w:t xml:space="preserve"> pasirašyti šio sprendimo 1 punkte nurodyto turto perdavimo ir priėmimo aktą ir turto panaudos sutartį. </w:t>
              </w:r>
            </w:p>
            <w:p w14:paraId="2CA0A42B" w14:textId="13592B7D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2CA0A42C" w14:textId="77777777">
              <w:pPr>
                <w:widowControl w:val="0"/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CA0A42D" w14:textId="44E7C7E8">
              <w:pPr>
                <w:widowControl w:val="0"/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AECEE38" w14:textId="77777777">
              <w:pPr>
                <w:widowControl w:val="0"/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AD12790" w14:textId="77777777">
              <w:pPr>
                <w:widowControl w:val="0"/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7cee754d41e4bb3ab029c7c4bd9ab35"/>
            <w:lock w:val="sdtLocked"/>
            <w:richText/>
          </w:sdtPr>
          <w:sdtContent>
            <w:p w14:paraId="2CA0A42E" w14:textId="298BE96A">
              <w:pPr>
                <w:tabs>
                  <w:tab w:val="left" w:pos="0"/>
                </w:tabs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 w14:paraId="2CA0A42F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0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1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2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5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6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7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8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2CA0A439" w14:textId="77777777">
              <w:pPr>
                <w:suppressAutoHyphens/>
                <w:jc w:val="both"/>
                <w:rPr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567" w:bottom="567" w:left="1701" w:header="567" w:footer="567" w:gutter="0"/>
      <w:cols w:space="1296"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02A59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A540C2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8F5E0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DA02D9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A0A444" w14:textId="4F8DF603">
    <w:pPr>
      <w:tabs>
        <w:tab w:val="center" w:pos="4819"/>
      </w:tabs>
      <w:suppressAutoHyphens/>
      <w:ind w:firstLine="8080"/>
      <w:rPr>
        <w:b/>
        <w:bCs/>
        <w:lang w:eastAsia="ar-SA"/>
      </w:rPr>
    </w:pPr>
    <w:r>
      <w:rPr>
        <w:b/>
        <w:bCs/>
        <w:lang w:eastAsia="ar-SA"/>
      </w:rPr>
      <w:t>Projektas</w:t>
    </w:r>
  </w:p>
  <w:p w14:paraId="2CA0A445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  <w:r>
      <w:rPr>
        <w:b/>
        <w:bCs/>
        <w:lang w:eastAsia="ar-SA"/>
      </w:rPr>
      <w:tab/>
      <w:tab/>
      <w:tab/>
      <w:tab/>
      <w:tab/>
    </w:r>
  </w:p>
  <w:p w14:paraId="2CA0A446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CA0A41C"/>
  <w15:chartTrackingRefBased/>
  <w15:docId w15:val="{1D541EE6-12E2-4DD3-9037-66B821EA9D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300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38c764d34844f038b0551dcd308710b" PartId="976816ce593c4c2aafbc63dc48e17df8">
    <Part Type="preambule" DocPartId="021256e0f25b498c855560dd1a4cc113" PartId="2ce7e3aa5ec34b5686691c5feae57f98"/>
    <Part Type="punktas" Nr="1" Abbr="1 p." DocPartId="518b9991a1cf4aea9d3ffc75345ee94b" PartId="e00dced18588451787b69cb7b0e5f3d3"/>
    <Part Type="punktas" Nr="2" Abbr="2 p." DocPartId="56eeae3638054faf9d2e1c7188a92319" PartId="bd996cfdb5fb4e2687bc0504275f5901"/>
    <Part Type="signatura" DocPartId="4f4ce64db6e746c68f3173758b2a2442" PartId="87cee754d41e4bb3ab029c7c4bd9ab35"/>
  </Part>
</Parts>
</file>

<file path=customXml/itemProps1.xml><?xml version="1.0" encoding="utf-8"?>
<ds:datastoreItem xmlns:ds="http://schemas.openxmlformats.org/officeDocument/2006/customXml" ds:itemID="{DFACE29A-B1C0-4723-BCA8-561A20126AD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DFDEA3-8651-4F44-9067-25AD36E009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308</Words>
  <Characters>2121</Characters>
  <Application>Microsoft Office Word</Application>
  <DocSecurity>4</DocSecurity>
  <Lines>49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2024-07-16T06:21:00Z</dcterms:created>
  <dc:creator>Evaldas</dc:creator>
  <lastModifiedBy>adlibuser</lastModifiedBy>
  <lastPrinted>2024-02-02T08:49:00Z</lastPrinted>
  <dcterms:modified xsi:type="dcterms:W3CDTF">2024-07-16T06:21:00Z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06612FCE-D3E4-4910-8F0D-751ED4E019EB</vt:lpwstr>
  </property>
</Properties>
</file>