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bf270a02af5437c88fddeb611641f25"/>
        <w:lock w:val="sdtLocked"/>
        <w:richText/>
      </w:sdtPr>
      <w:sdtContent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654DF608" w14:textId="409C8D90">
          <w:pPr>
            <w:widowControl w:val="0"/>
            <w:suppressAutoHyphens/>
            <w:jc w:val="center"/>
            <w:rPr>
              <w:b/>
              <w:caps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VALSTYBINiame ŽEMĖS SKLYPe (KADASTRO NR. 2901/0008:353)</w:t>
          </w:r>
        </w:p>
        <w:p w14:paraId="7D79FEA8" w14:textId="6329F201">
          <w:pPr>
            <w:widowControl w:val="0"/>
            <w:suppressAutoHyphens/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VARPO G. 32, ŠIAULIŲ MIESTE, esančio pastato (unikalus </w:t>
          </w:r>
        </w:p>
        <w:p w14:paraId="78845850" w14:textId="788CE46C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</w:rPr>
            <w:t>nr. 2993-8008-1015) patalpoms eksploatuoti tenkančių žemės sklypo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74BC877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2c7cfec004e4f9ab77e895a45bc902f"/>
            <w:lock w:val="sdtLocked"/>
            <w:richText/>
          </w:sdtPr>
          <w:sdtContent>
            <w:p w14:paraId="2715C83B" w14:textId="63E77304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</w:t>
              </w:r>
              <w:r>
                <w:rPr>
                  <w:bCs/>
                  <w:szCs w:val="24"/>
                  <w:lang w:eastAsia="ar-SA"/>
                </w:rPr>
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13.1 papunkčiu, atsižvelgdama į Nekilnojamojo turto registro duomenų bazės 2025-11-10 išrašus,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2025-10-30 prašymą (DVS „Avilys“ registracijos Nr. GP-1518),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afd04dc5c49d43f39921c7538c4c7175"/>
            <w:lock w:val="sdtLocked"/>
            <w:richText/>
          </w:sdtPr>
          <w:sdtContent>
            <w:p w14:paraId="699A654D" w14:textId="74671AFD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0,0409 ha ploto valstybinės žemės sklypo dalies bendrai naudojamame 0,0546 ha ploto žemės sklype (kadastro Nr. 2901/0008:353) Varpo g. 32, Šiaulių mieste, dalis, reikalingas pastato 1A2p (unikalus Nr. 2993-8008-1015) patalpoms eksploatuoti:</w:t>
              </w:r>
            </w:p>
          </w:sdtContent>
        </w:sdt>
        <w:sdt>
          <w:sdtPr>
            <w:alias w:val="1 p."/>
            <w:tag w:val="part_bc4ea5a410b24f0886b29a32f490f6d8"/>
            <w:lock w:val="sdtLocked"/>
            <w:richText/>
          </w:sdtPr>
          <w:sdtContent>
            <w:p w14:paraId="26661D79" w14:textId="0E5DB5B2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c4ea5a410b24f0886b29a32f490f6d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55,99 kv. m patalpai (unikalus Nr. 2993-8008-1015:0013) – 0,0076 ha.</w:t>
              </w:r>
            </w:p>
          </w:sdtContent>
        </w:sdt>
        <w:sdt>
          <w:sdtPr>
            <w:alias w:val="2 p."/>
            <w:tag w:val="part_2d05f8c95d7f46df84e07e1a61c21aa1"/>
            <w:lock w:val="sdtLocked"/>
            <w:richText/>
          </w:sdtPr>
          <w:sdtContent>
            <w:p w14:paraId="36856387" w14:textId="2680B831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d05f8c95d7f46df84e07e1a61c21aa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59,33 kv. m patalpai (unikalus Nr. 4400-0078-7208:3892) – 0,0081 ha.</w:t>
              </w:r>
            </w:p>
          </w:sdtContent>
        </w:sdt>
        <w:sdt>
          <w:sdtPr>
            <w:alias w:val="3 p."/>
            <w:tag w:val="part_7ace5febec4a4decad8969199dbccab3"/>
            <w:lock w:val="sdtLocked"/>
            <w:richText/>
          </w:sdtPr>
          <w:sdtContent>
            <w:p w14:paraId="36481134" w14:textId="455D750C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ace5febec4a4decad8969199dbccab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62,87 kv. m patalpai (unikalus Nr. 2993-8008-1015:0009) – 0,0085 ha. </w:t>
              </w:r>
            </w:p>
          </w:sdtContent>
        </w:sdt>
        <w:sdt>
          <w:sdtPr>
            <w:alias w:val="4 p."/>
            <w:tag w:val="part_a098372bd0084b24a5e13408fa359683"/>
            <w:lock w:val="sdtLocked"/>
            <w:richText/>
          </w:sdtPr>
          <w:sdtContent>
            <w:p w14:paraId="4FCC0980" w14:textId="680749FC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098372bd0084b24a5e13408fa35968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62,58 kv. m patalpai (unikalus Nr. 2993-8008-1015:0010) – 0,0085 ha.</w:t>
              </w:r>
            </w:p>
          </w:sdtContent>
        </w:sdt>
        <w:sdt>
          <w:sdtPr>
            <w:alias w:val="5 p."/>
            <w:tag w:val="part_0b33a82899a9456a8f62f6de0eeacc23"/>
            <w:lock w:val="sdtLocked"/>
            <w:richText/>
          </w:sdtPr>
          <w:sdtContent>
            <w:p w14:paraId="61955DBF" w14:textId="4BA88DF2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b33a82899a9456a8f62f6de0eeacc2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60,15 kv. m patalpai (unikalus Nr. 2993-8008-1015:0012) – 0,0082 ha.</w:t>
              </w:r>
            </w:p>
            <w:p w14:paraId="74F4A728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68BDA383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E36CDB4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277E488F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bc05bc32fee42f3a4edb914eef5f619"/>
            <w:lock w:val="sdtLocked"/>
            <w:richText/>
          </w:sdtPr>
          <w:sdtContent>
            <w:p w14:paraId="32B26B72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01D0B18F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B593C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93E84E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F2AB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7CCF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86BE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355DB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FD242A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0196D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B5EE36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d7b506195f54ab89e28e63faf6d2e5f" PartId="6bf270a02af5437c88fddeb611641f25">
    <Part Type="preambule" DocPartId="e53b60b2109349699bc97f393fcdb471" PartId="32c7cfec004e4f9ab77e895a45bc902f"/>
    <Part Type="pastraipa" DocPartId="7ed60cf2f9414342b7e4b8d7c3ad6025" PartId="afd04dc5c49d43f39921c7538c4c7175"/>
    <Part Type="punktas" Nr="1" Abbr="1 p." DocPartId="73155147b9d245d98166ae2d9f957a6d" PartId="bc4ea5a410b24f0886b29a32f490f6d8"/>
    <Part Type="punktas" Nr="2" Abbr="2 p." DocPartId="29d50b6ca8f94baf9a8edfc47611623c" PartId="2d05f8c95d7f46df84e07e1a61c21aa1"/>
    <Part Type="punktas" Nr="3" Abbr="3 p." DocPartId="fd5bb0acc0964ee997466fe547a90956" PartId="7ace5febec4a4decad8969199dbccab3"/>
    <Part Type="punktas" Nr="4" Abbr="4 p." DocPartId="5fb645fd8c404e8bb881915cf852e447" PartId="a098372bd0084b24a5e13408fa359683"/>
    <Part Type="punktas" Nr="5" Abbr="5 p." DocPartId="0cda8cc672e14ce893bbc2b4289689b4" PartId="0b33a82899a9456a8f62f6de0eeacc23"/>
    <Part Type="signatura" DocPartId="f115db9b3bcb4f3fa72f91bd57dc320e" PartId="8bc05bc32fee42f3a4edb914eef5f619"/>
  </Part>
</Parts>
</file>

<file path=customXml/itemProps1.xml><?xml version="1.0" encoding="utf-8"?>
<ds:datastoreItem xmlns:ds="http://schemas.openxmlformats.org/officeDocument/2006/customXml" ds:itemID="{9D60729B-DB1F-40DE-9235-22BB703AFE9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293ED7-4D9E-4A00-8DE5-3B233A6045B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1677</Characters>
  <Application>Microsoft Office Word</Application>
  <DocSecurity>4</DocSecurity>
  <Lines>34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2025-12-02T07:53:00Z</dcterms:created>
  <dc:creator>Evaldas</dc:creator>
  <dc:language>en-US</dc:language>
  <lastModifiedBy>adlibuser</lastModifiedBy>
  <lastPrinted>2024-08-08T07:19:00Z</lastPrinted>
  <dcterms:modified xsi:type="dcterms:W3CDTF">2025-12-02T07:53:00Z</dcterms:modified>
  <revision>2</revision>
</coreProperties>
</file>