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6fbf9078cd490383e0022aff1b0ef2"/>
        <w:lock w:val="sdtLocked"/>
        <w:richText/>
      </w:sdtPr>
      <w:sdtContent>
        <w:p w14:paraId="14F15287" w14:textId="77777777">
          <w:pPr>
            <w:spacing w:line="276" w:lineRule="auto"/>
            <w:ind w:left="3888" w:firstLine="4468"/>
            <w:rPr>
              <w:b/>
              <w:szCs w:val="24"/>
              <w:lang w:eastAsia="lt-LT"/>
            </w:rPr>
          </w:pPr>
          <w:r>
            <w:rPr>
              <w:b/>
              <w:szCs w:val="24"/>
              <w:lang w:eastAsia="lt-LT"/>
            </w:rPr>
            <w:t>Projektas</w:t>
          </w:r>
        </w:p>
        <w:p w14:paraId="23A7E9E5" w14:textId="1988575A">
          <w:pPr>
            <w:spacing w:line="276" w:lineRule="auto"/>
            <w:ind w:left="6480" w:firstLine="1296"/>
            <w:rPr>
              <w:b/>
              <w:szCs w:val="24"/>
              <w:lang w:eastAsia="lt-LT"/>
            </w:rPr>
          </w:pPr>
        </w:p>
        <w:p w14:paraId="1E8BDE6E" w14:textId="77777777">
          <w:pPr>
            <w:spacing w:line="276" w:lineRule="auto"/>
            <w:ind w:left="6480" w:firstLine="1296"/>
            <w:rPr>
              <w:b/>
              <w:szCs w:val="24"/>
              <w:lang w:eastAsia="lt-LT"/>
            </w:rPr>
          </w:pPr>
        </w:p>
        <w:p w14:paraId="7BC4B461" w14:textId="77777777">
          <w:pPr>
            <w:spacing w:line="276" w:lineRule="auto"/>
            <w:jc w:val="center"/>
            <w:rPr>
              <w:b/>
              <w:szCs w:val="24"/>
              <w:lang w:eastAsia="lt-LT"/>
            </w:rPr>
          </w:pPr>
          <w:r>
            <w:rPr>
              <w:b/>
              <w:szCs w:val="24"/>
              <w:lang w:eastAsia="lt-LT"/>
            </w:rPr>
            <w:t xml:space="preserve">LIETUVOS RESPUBLIKOS </w:t>
          </w:r>
        </w:p>
        <w:p w14:paraId="4448E44D" w14:textId="49E54622">
          <w:pPr>
            <w:spacing w:line="276" w:lineRule="auto"/>
            <w:jc w:val="center"/>
            <w:rPr>
              <w:b/>
              <w:szCs w:val="24"/>
              <w:lang w:eastAsia="lt-LT"/>
            </w:rPr>
          </w:pPr>
          <w:r>
            <w:rPr>
              <w:b/>
              <w:caps/>
            </w:rPr>
            <w:t xml:space="preserve">LIGOS IR MOTINYSTĖS SOCIALINIO DRAUDIMO ĮSTATYMO NR. IX-110 </w:t>
          </w:r>
          <w:r>
            <w:br/>
          </w:r>
          <w:r>
            <w:rPr>
              <w:b/>
              <w:caps/>
            </w:rPr>
            <w:t>2, 10, 11 IR 11</w:t>
          </w:r>
          <w:r>
            <w:rPr>
              <w:b/>
              <w:caps/>
              <w:vertAlign w:val="superscript"/>
            </w:rPr>
            <w:t>1</w:t>
          </w:r>
          <w:r>
            <w:rPr>
              <w:b/>
              <w:caps/>
            </w:rPr>
            <w:t xml:space="preserve"> STRAIPSNIŲ</w:t>
          </w:r>
          <w:r>
            <w:rPr>
              <w:b/>
              <w:szCs w:val="24"/>
              <w:lang w:eastAsia="lt-LT"/>
            </w:rPr>
            <w:t xml:space="preserve"> PAKEITIMO</w:t>
          </w:r>
        </w:p>
        <w:p w14:paraId="3B6B2993" w14:textId="77777777">
          <w:pPr>
            <w:spacing w:line="276" w:lineRule="auto"/>
            <w:jc w:val="center"/>
            <w:rPr>
              <w:b/>
              <w:szCs w:val="24"/>
              <w:lang w:eastAsia="lt-LT"/>
            </w:rPr>
          </w:pPr>
          <w:r>
            <w:rPr>
              <w:b/>
              <w:szCs w:val="24"/>
              <w:lang w:eastAsia="lt-LT"/>
            </w:rPr>
            <w:t xml:space="preserve">ĮSTATYMAS </w:t>
          </w:r>
        </w:p>
        <w:p w14:paraId="1926D0CF" w14:textId="77777777">
          <w:pPr>
            <w:spacing w:line="276" w:lineRule="auto"/>
            <w:jc w:val="center"/>
            <w:rPr>
              <w:b/>
              <w:szCs w:val="24"/>
              <w:lang w:eastAsia="lt-LT"/>
            </w:rPr>
          </w:pPr>
        </w:p>
        <w:p w14:paraId="012557F7" w14:textId="4EE5DDD0">
          <w:pPr>
            <w:spacing w:line="276" w:lineRule="auto"/>
            <w:jc w:val="center"/>
            <w:rPr>
              <w:szCs w:val="24"/>
              <w:lang w:eastAsia="lt-LT"/>
            </w:rPr>
          </w:pPr>
          <w:r>
            <w:rPr>
              <w:szCs w:val="24"/>
              <w:lang w:eastAsia="lt-LT"/>
            </w:rPr>
            <w:t xml:space="preserve">2023 m.                         d.</w:t>
          </w:r>
        </w:p>
        <w:p w14:paraId="10AC4C24" w14:textId="77777777">
          <w:pPr>
            <w:spacing w:line="276" w:lineRule="auto"/>
            <w:jc w:val="center"/>
            <w:rPr>
              <w:szCs w:val="24"/>
              <w:lang w:eastAsia="lt-LT"/>
            </w:rPr>
          </w:pPr>
          <w:r>
            <w:rPr>
              <w:szCs w:val="24"/>
              <w:lang w:eastAsia="lt-LT"/>
            </w:rPr>
            <w:t>Vilnius</w:t>
          </w:r>
        </w:p>
        <w:p w14:paraId="3CF1B767" w14:textId="77777777">
          <w:pPr>
            <w:spacing w:line="276" w:lineRule="auto"/>
            <w:rPr>
              <w:szCs w:val="24"/>
              <w:lang w:eastAsia="lt-LT"/>
            </w:rPr>
          </w:pPr>
        </w:p>
        <w:sdt>
          <w:sdtPr>
            <w:alias w:val="1 str."/>
            <w:tag w:val="part_ea52c8f36c7642ed85005c29e990da83"/>
            <w:lock w:val="sdtLocked"/>
            <w:richText/>
          </w:sdtPr>
          <w:sdtContent>
            <w:p w14:paraId="2015C3D9" w14:textId="29F00D25">
              <w:pPr>
                <w:spacing w:line="276" w:lineRule="auto"/>
                <w:ind w:firstLine="1296"/>
                <w:rPr>
                  <w:b/>
                  <w:szCs w:val="24"/>
                  <w:lang w:eastAsia="lt-LT"/>
                </w:rPr>
              </w:pPr>
              <w:sdt>
                <w:sdtPr>
                  <w:alias w:val="Numeris"/>
                  <w:tag w:val="nr_ea52c8f36c7642ed85005c29e990da83"/>
                  <w:lock w:val="sdtLocked"/>
                  <w:richText/>
                </w:sdtPr>
                <w:sdtContent>
                  <w:r>
                    <w:rPr>
                      <w:b/>
                      <w:szCs w:val="24"/>
                      <w:lang w:eastAsia="lt-LT"/>
                    </w:rPr>
                    <w:t>1</w:t>
                  </w:r>
                </w:sdtContent>
              </w:sdt>
              <w:r>
                <w:rPr>
                  <w:b/>
                  <w:szCs w:val="24"/>
                  <w:lang w:eastAsia="lt-LT"/>
                </w:rPr>
                <w:t xml:space="preserve"> straipsnis. </w:t>
              </w:r>
              <w:sdt>
                <w:sdtPr>
                  <w:alias w:val="Pavadinimas"/>
                  <w:tag w:val="title_ea52c8f36c7642ed85005c29e990da83"/>
                  <w:lock w:val="sdtLocked"/>
                  <w:richText/>
                </w:sdtPr>
                <w:sdtContent>
                  <w:r>
                    <w:rPr>
                      <w:b/>
                      <w:szCs w:val="24"/>
                      <w:lang w:eastAsia="lt-LT"/>
                    </w:rPr>
                    <w:t>2 straipsnio pakeitimas</w:t>
                  </w:r>
                </w:sdtContent>
              </w:sdt>
            </w:p>
            <w:sdt>
              <w:sdtPr>
                <w:alias w:val="1 str. 1 d."/>
                <w:tag w:val="part_ba398589574c433b93393e0d6a36f2c0"/>
                <w:lock w:val="sdtLocked"/>
                <w:richText/>
              </w:sdtPr>
              <w:sdtContent>
                <w:p w14:paraId="6A35023A" w14:textId="77777777">
                  <w:pPr>
                    <w:spacing w:line="276" w:lineRule="auto"/>
                    <w:ind w:firstLine="1296"/>
                    <w:jc w:val="both"/>
                    <w:rPr>
                      <w:szCs w:val="24"/>
                      <w:lang w:eastAsia="lt-LT"/>
                    </w:rPr>
                  </w:pPr>
                  <w:r>
                    <w:rPr>
                      <w:szCs w:val="24"/>
                      <w:lang w:eastAsia="lt-LT"/>
                    </w:rPr>
                    <w:t>Pakeisti 2 straipsnio 1 dalies 1 punktą ir jį išdėstyti taip:</w:t>
                  </w:r>
                </w:p>
                <w:sdt>
                  <w:sdtPr>
                    <w:alias w:val="citata"/>
                    <w:tag w:val="part_4dc80b4d91604f2d8f351c20902adcb4"/>
                    <w:lock w:val="sdtLocked"/>
                    <w:richText/>
                  </w:sdtPr>
                  <w:sdtContent>
                    <w:sdt>
                      <w:sdtPr>
                        <w:alias w:val="1 p."/>
                        <w:tag w:val="part_d1ee31238ac343c29b251eac4b1733de"/>
                        <w:lock w:val="sdtLocked"/>
                        <w:richText/>
                      </w:sdtPr>
                      <w:sdtContent>
                        <w:p w14:paraId="7597BC51" w14:textId="77777777">
                          <w:pPr>
                            <w:widowControl w:val="0"/>
                            <w:spacing w:line="276" w:lineRule="auto"/>
                            <w:ind w:firstLine="1296"/>
                            <w:jc w:val="both"/>
                            <w:rPr>
                              <w:rFonts w:eastAsia="Calibri"/>
                              <w:bCs/>
                              <w:szCs w:val="24"/>
                            </w:rPr>
                          </w:pPr>
                          <w:r>
                            <w:rPr>
                              <w:szCs w:val="24"/>
                              <w:lang w:eastAsia="lt-LT"/>
                            </w:rPr>
                            <w:t>„</w:t>
                          </w:r>
                          <w:sdt>
                            <w:sdtPr>
                              <w:alias w:val="Numeris"/>
                              <w:tag w:val="nr_d1ee31238ac343c29b251eac4b1733de"/>
                              <w:lock w:val="sdtLocked"/>
                              <w:richText/>
                            </w:sdtPr>
                            <w:sdtContent>
                              <w:r>
                                <w:rPr>
                                  <w:szCs w:val="24"/>
                                  <w:lang w:eastAsia="lt-LT"/>
                                </w:rPr>
                                <w:t>1</w:t>
                              </w:r>
                            </w:sdtContent>
                          </w:sdt>
                          <w:r>
                            <w:rPr>
                              <w:szCs w:val="24"/>
                              <w:lang w:eastAsia="lt-LT"/>
                            </w:rPr>
                            <w:t xml:space="preserve">) </w:t>
                          </w:r>
                          <w:r>
                            <w:rPr>
                              <w:szCs w:val="24"/>
                            </w:rPr>
                            <w:t xml:space="preserve">įstatymų nustatytais atvejais kompensuojamos šios rūšies draudimu apdraustiems asmenims dėl jų pačių ar jų šeimos narių arba budinčio globotojo, nuolatinio globotojo, globėjo, rūpintojo </w:t>
                          </w:r>
                          <w:r>
                            <w:rPr>
                              <w:rFonts w:eastAsia="Calibri"/>
                              <w:bCs/>
                              <w:szCs w:val="24"/>
                            </w:rPr>
                            <w:t xml:space="preserve">arba vaiką ar neįgalų asmenį, besimokantį pagal </w:t>
                          </w:r>
                          <w:r>
                            <w:rPr>
                              <w:bCs/>
                            </w:rPr>
                            <w:t xml:space="preserve">bendrojo ugdymo programą arba jo specialiesiems ugdymosi poreikiams pritaikytą bendrojo ugdymo programą, </w:t>
                          </w:r>
                          <w:r>
                            <w:rPr>
                              <w:rFonts w:eastAsia="Calibri"/>
                              <w:bCs/>
                              <w:szCs w:val="24"/>
                            </w:rPr>
                            <w:t>laikinai prižiūrinčio asmens, kai vaikui ar neįgaliam asmeniui nustatyta laikinoji priežiūra pas fizinius asmenis ar jis yra laikinai apgyvendinamas pas fizinius asmenis, prižiūrimų vaikų ar neįgalių asmenų ligos ar dėl dalyvavimo profesinės reabilitacijos programoje negautos pajamos arba jų dalis;“.</w:t>
                          </w:r>
                        </w:p>
                        <w:p w14:paraId="73D01998" w14:textId="59205567">
                          <w:pPr>
                            <w:spacing w:line="276" w:lineRule="auto"/>
                            <w:ind w:firstLine="1296"/>
                            <w:jc w:val="both"/>
                            <w:rPr>
                              <w:szCs w:val="24"/>
                              <w:lang w:eastAsia="lt-LT"/>
                            </w:rPr>
                          </w:pPr>
                        </w:p>
                      </w:sdtContent>
                    </w:sdt>
                  </w:sdtContent>
                </w:sdt>
              </w:sdtContent>
            </w:sdt>
          </w:sdtContent>
        </w:sdt>
        <w:sdt>
          <w:sdtPr>
            <w:alias w:val="2 str."/>
            <w:tag w:val="part_9c609ea8851549e48748bf4e40474817"/>
            <w:lock w:val="sdtLocked"/>
            <w:richText/>
          </w:sdtPr>
          <w:sdtContent>
            <w:p w14:paraId="2D6A7843" w14:textId="37163411">
              <w:pPr>
                <w:spacing w:line="276" w:lineRule="auto"/>
                <w:ind w:firstLine="1296"/>
                <w:rPr>
                  <w:b/>
                  <w:szCs w:val="24"/>
                  <w:lang w:eastAsia="lt-LT"/>
                </w:rPr>
              </w:pPr>
              <w:sdt>
                <w:sdtPr>
                  <w:alias w:val="Numeris"/>
                  <w:tag w:val="nr_9c609ea8851549e48748bf4e40474817"/>
                  <w:lock w:val="sdtLocked"/>
                  <w:richText/>
                </w:sdtPr>
                <w:sdtContent>
                  <w:r>
                    <w:rPr>
                      <w:b/>
                      <w:szCs w:val="24"/>
                      <w:lang w:eastAsia="lt-LT"/>
                    </w:rPr>
                    <w:t>2</w:t>
                  </w:r>
                </w:sdtContent>
              </w:sdt>
              <w:r>
                <w:rPr>
                  <w:b/>
                  <w:szCs w:val="24"/>
                  <w:lang w:eastAsia="lt-LT"/>
                </w:rPr>
                <w:t xml:space="preserve"> straipsnis. </w:t>
              </w:r>
              <w:sdt>
                <w:sdtPr>
                  <w:alias w:val="Pavadinimas"/>
                  <w:tag w:val="title_9c609ea8851549e48748bf4e40474817"/>
                  <w:lock w:val="sdtLocked"/>
                  <w:richText/>
                </w:sdtPr>
                <w:sdtContent>
                  <w:r>
                    <w:rPr>
                      <w:b/>
                      <w:szCs w:val="24"/>
                      <w:lang w:eastAsia="lt-LT"/>
                    </w:rPr>
                    <w:t>10 straipsnio pakeitimas</w:t>
                  </w:r>
                </w:sdtContent>
              </w:sdt>
            </w:p>
            <w:sdt>
              <w:sdtPr>
                <w:alias w:val="2 str. 1 d."/>
                <w:tag w:val="part_6f9dfe1393e246d688bec1282aa0191e"/>
                <w:lock w:val="sdtLocked"/>
                <w:richText/>
              </w:sdtPr>
              <w:sdtContent>
                <w:p w14:paraId="3F6556F0" w14:textId="64BE8A77">
                  <w:pPr>
                    <w:spacing w:line="276" w:lineRule="auto"/>
                    <w:ind w:firstLine="1296"/>
                    <w:jc w:val="both"/>
                    <w:rPr>
                      <w:szCs w:val="24"/>
                      <w:lang w:eastAsia="lt-LT"/>
                    </w:rPr>
                  </w:pPr>
                  <w:sdt>
                    <w:sdtPr>
                      <w:alias w:val="Numeris"/>
                      <w:tag w:val="nr_6f9dfe1393e246d688bec1282aa0191e"/>
                      <w:lock w:val="sdtLocked"/>
                      <w:richText/>
                    </w:sdtPr>
                    <w:sdtContent>
                      <w:r>
                        <w:rPr>
                          <w:szCs w:val="24"/>
                          <w:lang w:eastAsia="lt-LT"/>
                        </w:rPr>
                        <w:t>1</w:t>
                      </w:r>
                    </w:sdtContent>
                  </w:sdt>
                  <w:r>
                    <w:rPr>
                      <w:szCs w:val="24"/>
                      <w:lang w:eastAsia="lt-LT"/>
                    </w:rPr>
                    <w:t>. Pakeisti 10 straipsnio 2 dalį ir ją išdėstyti taip:</w:t>
                  </w:r>
                </w:p>
                <w:sdt>
                  <w:sdtPr>
                    <w:alias w:val="citata"/>
                    <w:tag w:val="part_7b257c85a54b41aa8155551f84db5405"/>
                    <w:lock w:val="sdtLocked"/>
                    <w:richText/>
                  </w:sdtPr>
                  <w:sdtContent>
                    <w:sdt>
                      <w:sdtPr>
                        <w:alias w:val="2 d."/>
                        <w:tag w:val="part_e5f9b4c460f646a09643dd85dc754e50"/>
                        <w:lock w:val="sdtLocked"/>
                        <w:richText/>
                      </w:sdtPr>
                      <w:sdtContent>
                        <w:p w14:paraId="2EF929B3" w14:textId="15FB985E">
                          <w:pPr>
                            <w:spacing w:line="276" w:lineRule="auto"/>
                            <w:ind w:firstLine="1296"/>
                            <w:jc w:val="both"/>
                            <w:rPr>
                              <w:szCs w:val="24"/>
                              <w:lang w:eastAsia="lt-LT"/>
                            </w:rPr>
                          </w:pPr>
                          <w:r>
                            <w:rPr>
                              <w:szCs w:val="24"/>
                              <w:lang w:eastAsia="lt-LT"/>
                            </w:rPr>
                            <w:t>„</w:t>
                          </w:r>
                          <w:sdt>
                            <w:sdtPr>
                              <w:alias w:val="Numeris"/>
                              <w:tag w:val="nr_e5f9b4c460f646a09643dd85dc754e50"/>
                              <w:lock w:val="sdtLocked"/>
                              <w:richText/>
                            </w:sdtPr>
                            <w:sdtContent>
                              <w:r>
                                <w:rPr>
                                  <w:szCs w:val="24"/>
                                </w:rPr>
                                <w:t>2</w:t>
                              </w:r>
                            </w:sdtContent>
                          </w:sdt>
                          <w:r>
                            <w:rPr>
                              <w:szCs w:val="24"/>
                            </w:rPr>
                            <w:t>. Turintiems teisę gauti ligos išmoką pagal šio įstatymo 8 straipsnį motinai (tėvui), įmotei (įtėviui), senelei (seneliui), budinčiam globotojui, nuolatiniam globotojui, globėjui ar vaiką laikinai prižiūrinčiam asmeniui, kai vaikui nustatyta laikinoji priežiūra pas fizinius asmenis ar jis yra laikinai apgyvendinamas pas fizinius asmenis, slaugantiems sergantį iki 14 metų vaiką, kurio priežiūrai nėra suteiktos nėštumo ir gimdymo ar vaiko priežiūros atostogos kitam asmeniui (motinai (tėvui), įmotei (įtėviui) ar globėjui, ar senelei (seneliui), išskyrus atvejus, kai kitas asmuo (motina (tėvas), įmotė (įtėvis) ar globėjas, ar senelė (senelis), kuriam suteiktos šio vaiko nėštumo ir gimdymo ar vaiko priežiūros atostogos, dėl savo ar kito vaiko (globojamo vaiko) iki 3 metų, kurio priežiūrai jam suteiktos vaiko priežiūros atostogos, ligos ar traumos negali šio vaiko slaugyti, išmoka iš Valstybinio socialinio draudimo fondo lėšų pradedama mokėti nuo pirmosios vaiko slaugymo dienos ir mokama ne ilgiau kaip 14 kalendorinių dienų. Budinčiam globotojui, nuolatiniam globotojui ar vaiką laikinai prižiūrinčiam asmeniui, kai vaikui nustatyta laikinoji priežiūra pas fizinius asmenis ar jis yra laikinai apgyvendinamas pas fizinius asmenis, slaugančiam sergantį iki 14 metų vaiką, ligos išmoka mokama neatsižvelgiant į tai, ar jo priežiūrai kitam asmeniui yra suteiktos nėštumo ir gimdymo ar vaiko priežiūros atostogos.“</w:t>
                          </w:r>
                        </w:p>
                      </w:sdtContent>
                    </w:sdt>
                  </w:sdtContent>
                </w:sdt>
              </w:sdtContent>
            </w:sdt>
            <w:sdt>
              <w:sdtPr>
                <w:alias w:val="2 str. 2 d."/>
                <w:tag w:val="part_92248fabbd8e460fba6b1820d2927c5c"/>
                <w:lock w:val="sdtLocked"/>
                <w:richText/>
              </w:sdtPr>
              <w:sdtContent>
                <w:p w14:paraId="3AD2D764" w14:textId="0CAF170E">
                  <w:pPr>
                    <w:spacing w:line="276" w:lineRule="auto"/>
                    <w:ind w:firstLine="1296"/>
                    <w:jc w:val="both"/>
                    <w:rPr>
                      <w:szCs w:val="24"/>
                      <w:lang w:eastAsia="lt-LT"/>
                    </w:rPr>
                  </w:pPr>
                  <w:sdt>
                    <w:sdtPr>
                      <w:alias w:val="Numeris"/>
                      <w:tag w:val="nr_92248fabbd8e460fba6b1820d2927c5c"/>
                      <w:lock w:val="sdtLocked"/>
                      <w:richText/>
                    </w:sdtPr>
                    <w:sdtContent>
                      <w:r>
                        <w:rPr>
                          <w:szCs w:val="24"/>
                          <w:lang w:eastAsia="lt-LT"/>
                        </w:rPr>
                        <w:t>2</w:t>
                      </w:r>
                    </w:sdtContent>
                  </w:sdt>
                  <w:r>
                    <w:rPr>
                      <w:szCs w:val="24"/>
                      <w:lang w:eastAsia="lt-LT"/>
                    </w:rPr>
                    <w:t>. Pakeisti 10 straipsnio 4 dalį ir ją išdėstyti taip:</w:t>
                  </w:r>
                </w:p>
                <w:sdt>
                  <w:sdtPr>
                    <w:alias w:val="citata"/>
                    <w:tag w:val="part_274402ae9d7e471c80b7d28f90ab922f"/>
                    <w:lock w:val="sdtLocked"/>
                    <w:richText/>
                  </w:sdtPr>
                  <w:sdtContent>
                    <w:sdt>
                      <w:sdtPr>
                        <w:alias w:val="4 d."/>
                        <w:tag w:val="part_867754a857e44b16bd219b7ff6e8a6e7"/>
                        <w:lock w:val="sdtLocked"/>
                        <w:richText/>
                      </w:sdtPr>
                      <w:sdtContent>
                        <w:p w14:paraId="30E8E23B" w14:textId="4F3035E0">
                          <w:pPr>
                            <w:spacing w:line="276" w:lineRule="auto"/>
                            <w:ind w:firstLine="1298"/>
                            <w:jc w:val="both"/>
                            <w:rPr>
                              <w:szCs w:val="24"/>
                            </w:rPr>
                          </w:pPr>
                          <w:r>
                            <w:rPr>
                              <w:szCs w:val="24"/>
                            </w:rPr>
                            <w:t>„</w:t>
                          </w:r>
                          <w:sdt>
                            <w:sdtPr>
                              <w:alias w:val="Numeris"/>
                              <w:tag w:val="nr_867754a857e44b16bd219b7ff6e8a6e7"/>
                              <w:lock w:val="sdtLocked"/>
                              <w:richText/>
                            </w:sdtPr>
                            <w:sdtContent>
                              <w:r>
                                <w:rPr>
                                  <w:szCs w:val="24"/>
                                </w:rPr>
                                <w:t>4</w:t>
                              </w:r>
                            </w:sdtContent>
                          </w:sdt>
                          <w:r>
                            <w:rPr>
                              <w:szCs w:val="24"/>
                            </w:rPr>
                            <w:t>. Turintiems teisę gauti ligos išmoką pagal šio įstatymo 8 straipsnį motinai (tėvui), įmotei (įtėviui), senelei (seneliui), budinčiam globotojui, nuolatiniam globotojui, globėjui, rūpintojui ar vaiką laikinai prižiūrinčiam asmeniui, kai vaikui nustatyta laikinoji priežiūra pas fizinius asmenis ar jis yra laikinai apgyvendinamas pas fizinius asmenis, slaugantiems stacionare ar (ir) medicininės reabilitacijos ir sanatorinio gydymo įstaigoje sergantį iki 7 metų vaiką ar vaiką iki 18 metų, sergantį ligomis, dėl kurių nustatytas sunkus neįgalumo lygis, išmoka iš Valstybinio socialinio draudimo fondo lėšų pradedama mokėti nuo pirmosios slaugymo dienos ir mokama visą reikalingą slaugymo laikotarpį, bet ne ilgiau kaip 120 dienų per kalendorinius metus.“</w:t>
                          </w:r>
                        </w:p>
                      </w:sdtContent>
                    </w:sdt>
                  </w:sdtContent>
                </w:sdt>
              </w:sdtContent>
            </w:sdt>
            <w:sdt>
              <w:sdtPr>
                <w:alias w:val="2 str. 3 d."/>
                <w:tag w:val="part_bf15f67f0f8a424da820291ef07542e9"/>
                <w:lock w:val="sdtLocked"/>
                <w:richText/>
              </w:sdtPr>
              <w:sdtContent>
                <w:p w14:paraId="7BA9F1E3" w14:textId="46061621">
                  <w:pPr>
                    <w:spacing w:line="276" w:lineRule="auto"/>
                    <w:ind w:firstLine="1296"/>
                    <w:jc w:val="both"/>
                    <w:rPr>
                      <w:szCs w:val="24"/>
                      <w:lang w:eastAsia="lt-LT"/>
                    </w:rPr>
                  </w:pPr>
                  <w:sdt>
                    <w:sdtPr>
                      <w:alias w:val="Numeris"/>
                      <w:tag w:val="nr_bf15f67f0f8a424da820291ef07542e9"/>
                      <w:lock w:val="sdtLocked"/>
                      <w:richText/>
                    </w:sdtPr>
                    <w:sdtContent>
                      <w:r>
                        <w:rPr>
                          <w:szCs w:val="24"/>
                          <w:lang w:eastAsia="lt-LT"/>
                        </w:rPr>
                        <w:t>3</w:t>
                      </w:r>
                    </w:sdtContent>
                  </w:sdt>
                  <w:r>
                    <w:rPr>
                      <w:szCs w:val="24"/>
                      <w:lang w:eastAsia="lt-LT"/>
                    </w:rPr>
                    <w:t>. Pakeisti 10 straipsnio 5 dalį ir ją išdėstyti taip:</w:t>
                  </w:r>
                </w:p>
                <w:sdt>
                  <w:sdtPr>
                    <w:alias w:val="citata"/>
                    <w:tag w:val="part_63062dac30e34294b87f6e67e7f12418"/>
                    <w:lock w:val="sdtLocked"/>
                    <w:richText/>
                  </w:sdtPr>
                  <w:sdtContent>
                    <w:sdt>
                      <w:sdtPr>
                        <w:alias w:val="5 d."/>
                        <w:tag w:val="part_103d78df9efc4286b58152b459840e1f"/>
                        <w:lock w:val="sdtLocked"/>
                        <w:richText/>
                      </w:sdtPr>
                      <w:sdtContent>
                        <w:p w14:paraId="2286CCBB" w14:textId="5CA49692">
                          <w:pPr>
                            <w:spacing w:line="276" w:lineRule="auto"/>
                            <w:ind w:firstLine="1296"/>
                            <w:jc w:val="both"/>
                            <w:rPr>
                              <w:szCs w:val="24"/>
                              <w:lang w:eastAsia="lt-LT"/>
                            </w:rPr>
                          </w:pPr>
                          <w:r>
                            <w:rPr>
                              <w:szCs w:val="24"/>
                            </w:rPr>
                            <w:t>„</w:t>
                          </w:r>
                          <w:sdt>
                            <w:sdtPr>
                              <w:alias w:val="Numeris"/>
                              <w:tag w:val="nr_103d78df9efc4286b58152b459840e1f"/>
                              <w:lock w:val="sdtLocked"/>
                              <w:richText/>
                            </w:sdtPr>
                            <w:sdtContent>
                              <w:r>
                                <w:rPr>
                                  <w:szCs w:val="24"/>
                                </w:rPr>
                                <w:t>5</w:t>
                              </w:r>
                            </w:sdtContent>
                          </w:sdt>
                          <w:r>
                            <w:rPr>
                              <w:szCs w:val="24"/>
                            </w:rPr>
                            <w:t>. Turintiems teisę gauti ligos išmoką pagal šio įstatymo 8 straipsnį motinai (tėvui), įmotei (įtėviui), senelei (seneliui), budinčiam globotojui, nuolatiniam globotojui, globėjui, rūpintojui ar vaiką laikinai prižiūrinčiam asmeniui, kai vaikui nustatyta laikinoji priežiūra pas fizinius asmenis ar jis yra laikinai apgyvendinamas pas fizinius asmenis, slaugantiems stacionare, ambulatoriškai ar (ir) medicininės reabilitacijos ir sanatorinio gydymo įstaigoje vaiką iki 18 metų, sergantį ypač sunkiomis ligomis, išmoka iš Valstybinio socialinio draudimo fondo lėšų pradedama mokėti nuo pirmosios slaugymo dienos ir mokama visą reikalingą slaugymo laikotarpį, bet ne ilgiau kaip 364 kalendorines dienas, skaičiuojant nuo pirmosios slaugymo dienos. Turintiems teisę gauti ligos išmoką pagal šio įstatymo 8 straipsnį motinai (tėvui), įmotei (įtėviui), senelei (seneliui), budinčiam globotojui, nuolatiniam globotojui, globėjui, rūpintojui ar vaiką laikinai prižiūrinčiam asmeniui, kai vaikui nustatyta laikinoji priežiūra pas fizinius asmenis ar jis yra laikinai apgyvendinamas pas fizinius asmenis, slaugantiems stacionare, ambulatoriškai ar (ir) medicininės reabilitacijos ir sanatorinio gydymo įstaigoje vaiką iki 18 metų, sergantį sunkiomis ligomis, išmoka iš Valstybinio socialinio draudimo fondo lėšų pradedama mokėti nuo pirmosios slaugymo dienos ir mokama visą reikalingą slaugymo laikotarpį, bet ne ilgiau kaip 180 kalendorinių dienų, skaičiuojant nuo pirmosios slaugymo dienos. Ypač sunkių ir sunkių ligų sąrašus tvirtina sveikatos apsaugos ministras ir socialinės apsaugos ir darbo ministras. Pasibaigus šioje dalyje nurodytiems ligos išmokos mokėjimo terminams, toliau išmoka už to paties vaiko, sergančio ypač sunkia ar sunkia liga, slaugymą gali būti mokama ne daugiau kaip 120 dienų per kalendorinius metus.</w:t>
                          </w:r>
                          <w:r>
                            <w:rPr>
                              <w:szCs w:val="24"/>
                              <w:lang w:eastAsia="lt-LT"/>
                            </w:rPr>
                            <w:t xml:space="preserve">“ </w:t>
                          </w:r>
                        </w:p>
                        <w:p w14:paraId="07ABAC85" w14:textId="77777777">
                          <w:pPr>
                            <w:spacing w:line="276" w:lineRule="auto"/>
                            <w:rPr>
                              <w:b/>
                              <w:szCs w:val="24"/>
                              <w:lang w:eastAsia="lt-LT"/>
                            </w:rPr>
                          </w:pPr>
                        </w:p>
                      </w:sdtContent>
                    </w:sdt>
                  </w:sdtContent>
                </w:sdt>
              </w:sdtContent>
            </w:sdt>
          </w:sdtContent>
        </w:sdt>
        <w:sdt>
          <w:sdtPr>
            <w:alias w:val="3 str."/>
            <w:tag w:val="part_29360697beb04adfb8174e94f84a60a0"/>
            <w:lock w:val="sdtLocked"/>
            <w:richText/>
          </w:sdtPr>
          <w:sdtContent>
            <w:p w14:paraId="2868EBBD" w14:textId="421FEB50">
              <w:pPr>
                <w:spacing w:line="276" w:lineRule="auto"/>
                <w:ind w:firstLine="1296"/>
                <w:rPr>
                  <w:b/>
                  <w:szCs w:val="24"/>
                  <w:lang w:eastAsia="lt-LT"/>
                </w:rPr>
              </w:pPr>
              <w:sdt>
                <w:sdtPr>
                  <w:alias w:val="Numeris"/>
                  <w:tag w:val="nr_29360697beb04adfb8174e94f84a60a0"/>
                  <w:lock w:val="sdtLocked"/>
                  <w:richText/>
                </w:sdtPr>
                <w:sdtContent>
                  <w:r>
                    <w:rPr>
                      <w:b/>
                      <w:szCs w:val="24"/>
                      <w:lang w:eastAsia="lt-LT"/>
                    </w:rPr>
                    <w:t>3</w:t>
                  </w:r>
                </w:sdtContent>
              </w:sdt>
              <w:r>
                <w:rPr>
                  <w:b/>
                  <w:szCs w:val="24"/>
                  <w:lang w:eastAsia="lt-LT"/>
                </w:rPr>
                <w:t xml:space="preserve"> straipsnis. </w:t>
              </w:r>
              <w:sdt>
                <w:sdtPr>
                  <w:alias w:val="Pavadinimas"/>
                  <w:tag w:val="title_29360697beb04adfb8174e94f84a60a0"/>
                  <w:lock w:val="sdtLocked"/>
                  <w:richText/>
                </w:sdtPr>
                <w:sdtContent>
                  <w:r>
                    <w:rPr>
                      <w:b/>
                      <w:szCs w:val="24"/>
                      <w:lang w:eastAsia="lt-LT"/>
                    </w:rPr>
                    <w:t>11 straipsnio pakeitimas</w:t>
                  </w:r>
                </w:sdtContent>
              </w:sdt>
            </w:p>
            <w:sdt>
              <w:sdtPr>
                <w:alias w:val="3 str. 1 d."/>
                <w:tag w:val="part_2c6ceb7048514a90ae4883c8aa7312fb"/>
                <w:lock w:val="sdtLocked"/>
                <w:richText/>
              </w:sdtPr>
              <w:sdtContent>
                <w:p w14:paraId="65B5FE29" w14:textId="7741624F">
                  <w:pPr>
                    <w:spacing w:line="276" w:lineRule="auto"/>
                    <w:ind w:firstLine="1296"/>
                    <w:jc w:val="both"/>
                    <w:rPr>
                      <w:szCs w:val="24"/>
                      <w:lang w:eastAsia="lt-LT"/>
                    </w:rPr>
                  </w:pPr>
                  <w:r>
                    <w:rPr>
                      <w:szCs w:val="24"/>
                      <w:lang w:eastAsia="lt-LT"/>
                    </w:rPr>
                    <w:t>Pakeisti 11 straipsnio 4 dalį ir ją išdėstyti taip:</w:t>
                  </w:r>
                </w:p>
                <w:sdt>
                  <w:sdtPr>
                    <w:alias w:val="citata"/>
                    <w:tag w:val="part_3af7082d1a7948a3beaa424a03f5809c"/>
                    <w:lock w:val="sdtLocked"/>
                    <w:richText/>
                  </w:sdtPr>
                  <w:sdtContent>
                    <w:sdt>
                      <w:sdtPr>
                        <w:alias w:val="4 d."/>
                        <w:tag w:val="part_98c2541867f642f494180a515d45b20e"/>
                        <w:lock w:val="sdtLocked"/>
                        <w:richText/>
                      </w:sdtPr>
                      <w:sdtContent>
                        <w:p w14:paraId="60F925DC" w14:textId="775CB3F5">
                          <w:pPr>
                            <w:spacing w:line="276" w:lineRule="auto"/>
                            <w:ind w:firstLine="1296"/>
                            <w:jc w:val="both"/>
                            <w:rPr>
                              <w:szCs w:val="24"/>
                              <w:lang w:eastAsia="lt-LT"/>
                            </w:rPr>
                          </w:pPr>
                          <w:r>
                            <w:rPr>
                              <w:szCs w:val="24"/>
                              <w:lang w:eastAsia="lt-LT"/>
                            </w:rPr>
                            <w:t>„</w:t>
                          </w:r>
                          <w:sdt>
                            <w:sdtPr>
                              <w:alias w:val="Numeris"/>
                              <w:tag w:val="nr_98c2541867f642f494180a515d45b20e"/>
                              <w:lock w:val="sdtLocked"/>
                              <w:richText/>
                            </w:sdtPr>
                            <w:sdtContent>
                              <w:r>
                                <w:rPr>
                                  <w:szCs w:val="24"/>
                                  <w:lang w:eastAsia="lt-LT"/>
                                </w:rPr>
                                <w:t>4</w:t>
                              </w:r>
                            </w:sdtContent>
                          </w:sdt>
                          <w:r>
                            <w:rPr>
                              <w:szCs w:val="24"/>
                              <w:lang w:eastAsia="lt-LT"/>
                            </w:rPr>
                            <w:t xml:space="preserve">. </w:t>
                          </w:r>
                          <w:r>
                            <w:t xml:space="preserve">Jeigu vaiko iki 8 metų, bet ne ilgiau kaip iki jo ugdymo pagal pradinio ugdymo programą pradžios, ar pagal pradinio ugdymo programą ugdomo vaiko, ar neįgalaus asmens, besimokančio pagal bendrojo ugdymo programą arba jo specialiesiems ugdymosi poreikiams pritaikytą bendrojo ugdymo programą, lankomoje </w:t>
                          </w:r>
                          <w:r>
                            <w:rPr>
                              <w:szCs w:val="24"/>
                              <w:lang w:eastAsia="lt-LT"/>
                            </w:rPr>
                            <w:t xml:space="preserve">švietimo įstaigoje nustatomas infekcijų plitimą ribojantis režimas ir dėl to atsiranda būtinybė jį prižiūrėti, ligos išmoka vaiko ar neįgalaus asmens motinai (tėvui), įmotei (įtėviui), </w:t>
                          </w:r>
                          <w:r>
                            <w:t xml:space="preserve">senelei (seneliui), </w:t>
                          </w:r>
                          <w:r>
                            <w:rPr>
                              <w:szCs w:val="24"/>
                              <w:lang w:eastAsia="lt-LT"/>
                            </w:rPr>
                            <w:t xml:space="preserve">budinčiam globotojui, nuolatiniam globotojui, globėjui arba vaiką ar neįgalų asmenį laikinai prižiūrinčiam asmeniui, kai vaikui ar neįgaliam asmeniui nustatyta laikinoji priežiūra pas fizinius asmenis ar jis yra laikinai apgyvendinamas pas fizinius asmenis, iš Valstybinio socialinio draudimo fondo lėšų </w:t>
                          </w:r>
                          <w:r>
                            <w:t>vaiko ar neįgalaus asmens lankomoje švietimo įstaigoje</w:t>
                          </w:r>
                          <w:r>
                            <w:rPr>
                              <w:szCs w:val="24"/>
                              <w:lang w:eastAsia="lt-LT"/>
                            </w:rPr>
                            <w:t xml:space="preserve"> </w:t>
                          </w:r>
                          <w:r>
                            <w:t>nustatyto infekcijų plitimą ribojančio režimo laikotarpiu</w:t>
                          </w:r>
                          <w:r>
                            <w:rPr>
                              <w:szCs w:val="24"/>
                              <w:lang w:eastAsia="lt-LT"/>
                            </w:rPr>
                            <w:t xml:space="preserve"> pradedama mokėti nuo pirmosios vaiko ar neįgalaus asmens priežiūros dienos ir mokama ne ilgiau kaip 14 kalendorinių dienų. Šiame straipsnyje nurodytu atveju, </w:t>
                          </w:r>
                          <w:r>
                            <w:rPr>
                              <w:szCs w:val="24"/>
                            </w:rPr>
                            <w:t>kai apdraustojo asmens laikinasis nedarbingumas dėl vaiko ar neįgalaus asmens priežiūros, prasidėjęs draudimo laikotarpiu, tęsiasi po atleidimo iš darbo ar tarnybos arba pasibaigus draudimo laikotarpiui,</w:t>
                          </w:r>
                          <w:r>
                            <w:rPr>
                              <w:szCs w:val="24"/>
                              <w:lang w:eastAsia="lt-LT"/>
                            </w:rPr>
                            <w:t xml:space="preserve"> ligos išmoka po atleidimo iš darbo ar tarnybos arba pasibaigus draudimo laikotarpiui mokama ne ilgiau negu šioje dalyje nurodytą laikotarpį.“</w:t>
                          </w:r>
                        </w:p>
                        <w:p w14:paraId="0123E69F" w14:textId="77777777">
                          <w:pPr>
                            <w:spacing w:line="276" w:lineRule="auto"/>
                            <w:ind w:firstLine="1296"/>
                            <w:rPr>
                              <w:b/>
                              <w:szCs w:val="24"/>
                              <w:lang w:eastAsia="lt-LT"/>
                            </w:rPr>
                          </w:pPr>
                        </w:p>
                      </w:sdtContent>
                    </w:sdt>
                  </w:sdtContent>
                </w:sdt>
              </w:sdtContent>
            </w:sdt>
          </w:sdtContent>
        </w:sdt>
        <w:sdt>
          <w:sdtPr>
            <w:alias w:val="4 str."/>
            <w:tag w:val="part_0c394fdfb8454692a3b990741b537650"/>
            <w:lock w:val="sdtLocked"/>
            <w:richText/>
          </w:sdtPr>
          <w:sdtContent>
            <w:p w14:paraId="2F53CB14" w14:textId="63BDE988">
              <w:pPr>
                <w:spacing w:line="276" w:lineRule="auto"/>
                <w:ind w:firstLine="1296"/>
                <w:rPr>
                  <w:b/>
                  <w:szCs w:val="24"/>
                  <w:lang w:eastAsia="lt-LT"/>
                </w:rPr>
              </w:pPr>
              <w:sdt>
                <w:sdtPr>
                  <w:alias w:val="Numeris"/>
                  <w:tag w:val="nr_0c394fdfb8454692a3b990741b537650"/>
                  <w:lock w:val="sdtLocked"/>
                  <w:richText/>
                </w:sdtPr>
                <w:sdtContent>
                  <w:r>
                    <w:rPr>
                      <w:b/>
                      <w:szCs w:val="24"/>
                      <w:lang w:eastAsia="lt-LT"/>
                    </w:rPr>
                    <w:t>4</w:t>
                  </w:r>
                </w:sdtContent>
              </w:sdt>
              <w:r>
                <w:rPr>
                  <w:b/>
                  <w:szCs w:val="24"/>
                  <w:lang w:eastAsia="lt-LT"/>
                </w:rPr>
                <w:t xml:space="preserve"> straipsnis. </w:t>
              </w:r>
              <w:sdt>
                <w:sdtPr>
                  <w:alias w:val="Pavadinimas"/>
                  <w:tag w:val="title_0c394fdfb8454692a3b990741b537650"/>
                  <w:lock w:val="sdtLocked"/>
                  <w:richText/>
                </w:sdtPr>
                <w:sdtContent>
                  <w:r>
                    <w:rPr>
                      <w:b/>
                      <w:szCs w:val="24"/>
                      <w:lang w:eastAsia="lt-LT"/>
                    </w:rPr>
                    <w:t>11</w:t>
                  </w:r>
                  <w:r>
                    <w:rPr>
                      <w:b/>
                      <w:szCs w:val="24"/>
                      <w:vertAlign w:val="superscript"/>
                      <w:lang w:eastAsia="lt-LT"/>
                    </w:rPr>
                    <w:t>1</w:t>
                  </w:r>
                  <w:r>
                    <w:rPr>
                      <w:b/>
                      <w:szCs w:val="24"/>
                      <w:lang w:eastAsia="lt-LT"/>
                    </w:rPr>
                    <w:t xml:space="preserve"> straipsnio pakeitimas</w:t>
                  </w:r>
                </w:sdtContent>
              </w:sdt>
            </w:p>
            <w:sdt>
              <w:sdtPr>
                <w:alias w:val="4 str. 1 d."/>
                <w:tag w:val="part_248e542631e34c4ab122d08f50094b66"/>
                <w:lock w:val="sdtLocked"/>
                <w:richText/>
              </w:sdtPr>
              <w:sdtContent>
                <w:p w14:paraId="592B8B30" w14:textId="3094075D">
                  <w:pPr>
                    <w:spacing w:line="276" w:lineRule="auto"/>
                    <w:ind w:firstLine="1296"/>
                    <w:jc w:val="both"/>
                    <w:rPr>
                      <w:szCs w:val="24"/>
                      <w:lang w:eastAsia="lt-LT"/>
                    </w:rPr>
                  </w:pPr>
                  <w:sdt>
                    <w:sdtPr>
                      <w:alias w:val="Numeris"/>
                      <w:tag w:val="nr_248e542631e34c4ab122d08f50094b66"/>
                      <w:lock w:val="sdtLocked"/>
                      <w:richText/>
                    </w:sdtPr>
                    <w:sdtContent>
                      <w:r>
                        <w:rPr>
                          <w:szCs w:val="24"/>
                          <w:lang w:eastAsia="lt-LT"/>
                        </w:rPr>
                        <w:t>1</w:t>
                      </w:r>
                    </w:sdtContent>
                  </w:sdt>
                  <w:r>
                    <w:rPr>
                      <w:szCs w:val="24"/>
                      <w:lang w:eastAsia="lt-LT"/>
                    </w:rPr>
                    <w:t>. Pakeisti 11</w:t>
                  </w:r>
                  <w:r>
                    <w:rPr>
                      <w:szCs w:val="24"/>
                      <w:vertAlign w:val="superscript"/>
                      <w:lang w:eastAsia="lt-LT"/>
                    </w:rPr>
                    <w:t>1</w:t>
                  </w:r>
                  <w:r>
                    <w:rPr>
                      <w:szCs w:val="24"/>
                      <w:lang w:eastAsia="lt-LT"/>
                    </w:rPr>
                    <w:t xml:space="preserve"> straipsnio 3 dalį ir ją išdėstyti taip:</w:t>
                  </w:r>
                </w:p>
                <w:sdt>
                  <w:sdtPr>
                    <w:alias w:val="citata"/>
                    <w:tag w:val="part_e0f6c009e2b74869818dcc5cb5f754cc"/>
                    <w:lock w:val="sdtLocked"/>
                    <w:richText/>
                  </w:sdtPr>
                  <w:sdtContent>
                    <w:sdt>
                      <w:sdtPr>
                        <w:alias w:val="3 d."/>
                        <w:tag w:val="part_0acbabbbc8314ca7a0a22e50dd70486c"/>
                        <w:lock w:val="sdtLocked"/>
                        <w:richText/>
                      </w:sdtPr>
                      <w:sdtContent>
                        <w:p w14:paraId="481E5F7C" w14:textId="73EBC5ED">
                          <w:pPr>
                            <w:widowControl w:val="0"/>
                            <w:spacing w:line="276" w:lineRule="auto"/>
                            <w:ind w:firstLine="1298"/>
                            <w:jc w:val="both"/>
                          </w:pPr>
                          <w:r>
                            <w:rPr>
                              <w:szCs w:val="24"/>
                              <w:lang w:eastAsia="lt-LT"/>
                            </w:rPr>
                            <w:t>„</w:t>
                          </w:r>
                          <w:sdt>
                            <w:sdtPr>
                              <w:alias w:val="Numeris"/>
                              <w:tag w:val="nr_0acbabbbc8314ca7a0a22e50dd70486c"/>
                              <w:lock w:val="sdtLocked"/>
                              <w:richText/>
                            </w:sdtPr>
                            <w:sdtContent>
                              <w:r>
                                <w:t>3</w:t>
                              </w:r>
                            </w:sdtContent>
                          </w:sdt>
                          <w:r>
                            <w:t xml:space="preserve">. Vyriausybės paskelbtos ekstremaliosios situacijos ir karantino metu atsiradus būtinybei prižiūrėti vaiką iki 8 metų, bet ne ilgiau kaip iki jo ugdymo pagal pradinio ugdymo programą pradžios, ar pagal pradinio ugdymo programą ugdomą vaiką, ar neįgalų asmenį, besimokantį pagal bendrojo ugdymo programą arba jo specialiesiems ugdymosi poreikiams pritaikytą bendrojo ugdymo programą, ligos išmoka vaiko ar neįgalaus asmens motinai (tėvui), įmotei (įtėviui), senelei (seneliui), budinčiam globotojui, nuolatiniam globotojui, globėjui arba vaiką </w:t>
                          </w:r>
                          <w:r>
                            <w:rPr>
                              <w:szCs w:val="24"/>
                              <w:lang w:eastAsia="lt-LT"/>
                            </w:rPr>
                            <w:t xml:space="preserve">ar neįgalų asmenį </w:t>
                          </w:r>
                          <w:r>
                            <w:t xml:space="preserve">laikinai prižiūrinčiam asmeniui, kai vaikui </w:t>
                          </w:r>
                          <w:r>
                            <w:rPr>
                              <w:szCs w:val="24"/>
                              <w:lang w:eastAsia="lt-LT"/>
                            </w:rPr>
                            <w:t xml:space="preserve">ar neįgaliam asmeniui </w:t>
                          </w:r>
                          <w:r>
                            <w:t>nustatyta laikinoji priežiūra pas fizinius asmenis ar jis yra laikinai apgyvendinamas pas fizinius asmenis, iš Valstybinio socialinio draudimo fondo lėšų pradedama mokėti nuo pirmosios vaiko ar neįgalaus asmens priežiūros dienos. Šioje dalyje nustatytos ligos išmokos dydis yra 65,94 procento išmokos gavėjo kompensuojamojo uždarbio dydžio. Šioje dalyje nurodyta ligos išmoka turintiems teisę ją gauti motinai (tėvui), įmotei (įtėviui), senelei (seneliui), globėjui, prižiūrinčiam vaiką, kurio priežiūrai kitam asmeniui (motinai (tėvui), įmotei (įtėviui), senelei (seneliui) ar globėjui) suteiktos vaiko priežiūros atostogos, nemokama, išskyrus šio įstatymo 10 straipsnio 3 dalyje nurodytus atvejus.“</w:t>
                          </w:r>
                        </w:p>
                      </w:sdtContent>
                    </w:sdt>
                  </w:sdtContent>
                </w:sdt>
              </w:sdtContent>
            </w:sdt>
            <w:sdt>
              <w:sdtPr>
                <w:alias w:val="4 str. 2 d."/>
                <w:tag w:val="part_db10fb8af12a4e11a55f5af9fca59dc3"/>
                <w:lock w:val="sdtLocked"/>
                <w:richText/>
              </w:sdtPr>
              <w:sdtContent>
                <w:p w14:paraId="2A862E92" w14:textId="4BC8FCDB">
                  <w:pPr>
                    <w:spacing w:line="276" w:lineRule="auto"/>
                    <w:ind w:firstLine="1298"/>
                    <w:jc w:val="both"/>
                    <w:rPr>
                      <w:szCs w:val="24"/>
                      <w:lang w:eastAsia="lt-LT"/>
                    </w:rPr>
                  </w:pPr>
                  <w:sdt>
                    <w:sdtPr>
                      <w:alias w:val="Numeris"/>
                      <w:tag w:val="nr_db10fb8af12a4e11a55f5af9fca59dc3"/>
                      <w:lock w:val="sdtLocked"/>
                      <w:richText/>
                    </w:sdtPr>
                    <w:sdtContent>
                      <w:r>
                        <w:rPr>
                          <w:szCs w:val="24"/>
                          <w:lang w:eastAsia="lt-LT"/>
                        </w:rPr>
                        <w:t>2</w:t>
                      </w:r>
                    </w:sdtContent>
                  </w:sdt>
                  <w:r>
                    <w:rPr>
                      <w:szCs w:val="24"/>
                      <w:lang w:eastAsia="lt-LT"/>
                    </w:rPr>
                    <w:t>. Pakeisti 11</w:t>
                  </w:r>
                  <w:r>
                    <w:rPr>
                      <w:szCs w:val="24"/>
                      <w:vertAlign w:val="superscript"/>
                      <w:lang w:eastAsia="lt-LT"/>
                    </w:rPr>
                    <w:t>1</w:t>
                  </w:r>
                  <w:r>
                    <w:rPr>
                      <w:szCs w:val="24"/>
                      <w:lang w:eastAsia="lt-LT"/>
                    </w:rPr>
                    <w:t xml:space="preserve"> straipsnio 7 dalį ir ją išdėstyti taip:</w:t>
                  </w:r>
                  <w:r>
                    <w:rPr>
                      <w:szCs w:val="24"/>
                    </w:rPr>
                    <w:t xml:space="preserve"> </w:t>
                  </w:r>
                </w:p>
                <w:sdt>
                  <w:sdtPr>
                    <w:alias w:val="citata"/>
                    <w:tag w:val="part_68ff6f3dfc3c43a6aba678b9b4411fee"/>
                    <w:lock w:val="sdtLocked"/>
                    <w:richText/>
                  </w:sdtPr>
                  <w:sdtContent>
                    <w:sdt>
                      <w:sdtPr>
                        <w:alias w:val="7 d."/>
                        <w:tag w:val="part_d49a974a7ed14a9497d6137eb3040b4a"/>
                        <w:lock w:val="sdtLocked"/>
                        <w:richText/>
                      </w:sdtPr>
                      <w:sdtContent>
                        <w:p w14:paraId="52D153B0" w14:textId="6FDE9327">
                          <w:pPr>
                            <w:widowControl w:val="0"/>
                            <w:spacing w:line="276" w:lineRule="auto"/>
                            <w:ind w:firstLine="1298"/>
                            <w:jc w:val="both"/>
                          </w:pPr>
                          <w:r>
                            <w:t>„</w:t>
                          </w:r>
                          <w:sdt>
                            <w:sdtPr>
                              <w:alias w:val="Numeris"/>
                              <w:tag w:val="nr_d49a974a7ed14a9497d6137eb3040b4a"/>
                              <w:lock w:val="sdtLocked"/>
                              <w:richText/>
                            </w:sdtPr>
                            <w:sdtContent>
                              <w:r>
                                <w:t>7</w:t>
                              </w:r>
                            </w:sdtContent>
                          </w:sdt>
                          <w:r>
                            <w:t xml:space="preserve">. Jeigu Vyriausybės paskelbtos ekstremaliosios situacijos ir (ar) karantino metu vaikas iki 8 metų, bet ne ilgiau kaip iki jo ugdymo pagal pradinio ugdymo programą pradžios, ar pagal pradinio ugdymo programą ugdomas vaikas, ar neįgalus asmuo, besimokantis pagal bendrojo ugdymo programą arba jo specialiesiems ugdymosi poreikiams pritaikytą bendrojo ugdymo programą, lankėsi užsienio šalyje (šalyse) be motinos (įmotės), tėvo (įtėvio), budinčio globotojo, nuolatinio globotojo, globėjo arba vaiką </w:t>
                          </w:r>
                          <w:r>
                            <w:rPr>
                              <w:szCs w:val="24"/>
                              <w:lang w:eastAsia="lt-LT"/>
                            </w:rPr>
                            <w:t xml:space="preserve">ar neįgalų asmenį </w:t>
                          </w:r>
                          <w:r>
                            <w:t xml:space="preserve">laikinai prižiūrinčio asmens, kai vaikui </w:t>
                          </w:r>
                          <w:r>
                            <w:rPr>
                              <w:szCs w:val="24"/>
                              <w:lang w:eastAsia="lt-LT"/>
                            </w:rPr>
                            <w:t xml:space="preserve">ar neįgaliam asmeniui </w:t>
                          </w:r>
                          <w:r>
                            <w:t xml:space="preserve">nustatyta laikinoji priežiūra pas fizinius asmenis ar jis yra laikinai apgyvendinamas pas fizinius asmenis, ir dėl jo lankymosi užsienio šalyje (šalyse) jam taikoma privaloma izoliacija arba jis turėjo sąlytį su pavojinga užkrečiamąja liga sergančiu asmeniu, ligos išmoka, vaiko ar neįgalaus asmens motinai (tėvui), įmotei (įtėviui), senelei (seneliui), budinčiam globotojui, nuolatiniam globotojui, globėjui arba vaiką </w:t>
                          </w:r>
                          <w:r>
                            <w:rPr>
                              <w:szCs w:val="24"/>
                              <w:lang w:eastAsia="lt-LT"/>
                            </w:rPr>
                            <w:t xml:space="preserve">ar neįgalų asmenį </w:t>
                          </w:r>
                          <w:r>
                            <w:t xml:space="preserve">laikinai prižiūrinčiam asmeniui, kai vaikui </w:t>
                          </w:r>
                          <w:r>
                            <w:rPr>
                              <w:szCs w:val="24"/>
                              <w:lang w:eastAsia="lt-LT"/>
                            </w:rPr>
                            <w:t xml:space="preserve">ar neįgaliam asmeniui </w:t>
                          </w:r>
                          <w:r>
                            <w:t>nustatyta laikinoji priežiūra pas fizinius asmenis ar jis yra laikinai apgyvendinamas pas fizinius asmenis, iš Valstybinio socialinio draudimo fondo lėšų vaiko ar neįgalaus asmens privalomos izoliacijos laikotarpiu mokama nuo pirmosios vaiko ar neįgalaus asmens priežiūros dienos, bet ne ilgiau kaip 14 kalendorinių dienų, skaičiuojant atitinkamai nuo vaiko ar neįgalaus asmens atvykimo iš užsienio šalies į Lietuvos Respubliką dienos arba nuo jo turėto sąlyčio su pavojinga užkrečiamąja liga sergančiu asmeniu dienos, yra 65,94 procento išmokos gavėjo kompensuojamojo uždarbio dydžio. Šioje dalyje nustatytais atvejais ligos išmoka nemokama, jeigu vaikas iki 8 metų, bet ne ilgiau kaip iki jo ugdymo pagal pradinio ugdymo programą pradžios, ar pagal pradinio ugdymo programą ugdomas vaikas, ar neįgalus asmuo, besimokantis pagal bendrojo ugdymo programą arba jo specialiesiems ugdymosi poreikiams pritaikytą bendrojo ugdymo programą, išvyko į užsienio šalį, kuri jo išvykimo iš Lietuvos Respublikos dieną įtraukta į sveikatos apsaugos ministro patvirtintą užsienio šalių, iš kurių grįžus į Lietuvos Respubliką privaloma izoliacija, sąrašą.“</w:t>
                          </w:r>
                        </w:p>
                      </w:sdtContent>
                    </w:sdt>
                  </w:sdtContent>
                </w:sdt>
              </w:sdtContent>
            </w:sdt>
            <w:sdt>
              <w:sdtPr>
                <w:alias w:val="4 str. 3 d."/>
                <w:tag w:val="part_afcde080d76f44f386c03b278397a30f"/>
                <w:lock w:val="sdtLocked"/>
                <w:richText/>
              </w:sdtPr>
              <w:sdtContent>
                <w:p w14:paraId="16005CFE" w14:textId="0D29CC9C">
                  <w:pPr>
                    <w:spacing w:line="276" w:lineRule="auto"/>
                    <w:ind w:firstLine="1296"/>
                    <w:jc w:val="both"/>
                    <w:rPr>
                      <w:szCs w:val="24"/>
                      <w:lang w:eastAsia="lt-LT"/>
                    </w:rPr>
                  </w:pPr>
                  <w:sdt>
                    <w:sdtPr>
                      <w:alias w:val="Numeris"/>
                      <w:tag w:val="nr_afcde080d76f44f386c03b278397a30f"/>
                      <w:lock w:val="sdtLocked"/>
                      <w:richText/>
                    </w:sdtPr>
                    <w:sdtContent>
                      <w:r>
                        <w:rPr>
                          <w:szCs w:val="24"/>
                          <w:lang w:eastAsia="lt-LT"/>
                        </w:rPr>
                        <w:t>3</w:t>
                      </w:r>
                    </w:sdtContent>
                  </w:sdt>
                  <w:r>
                    <w:rPr>
                      <w:szCs w:val="24"/>
                      <w:lang w:eastAsia="lt-LT"/>
                    </w:rPr>
                    <w:t>. Pakeisti 11</w:t>
                  </w:r>
                  <w:r>
                    <w:rPr>
                      <w:szCs w:val="24"/>
                      <w:vertAlign w:val="superscript"/>
                      <w:lang w:eastAsia="lt-LT"/>
                    </w:rPr>
                    <w:t>1</w:t>
                  </w:r>
                  <w:r>
                    <w:rPr>
                      <w:szCs w:val="24"/>
                      <w:lang w:eastAsia="lt-LT"/>
                    </w:rPr>
                    <w:t xml:space="preserve"> straipsnio 8 dalį ir ją išdėstyti taip:</w:t>
                  </w:r>
                </w:p>
                <w:sdt>
                  <w:sdtPr>
                    <w:alias w:val="citata"/>
                    <w:tag w:val="part_68fdbd20d6b94ca59e0fbb474fe86689"/>
                    <w:lock w:val="sdtLocked"/>
                    <w:richText/>
                  </w:sdtPr>
                  <w:sdtContent>
                    <w:sdt>
                      <w:sdtPr>
                        <w:alias w:val="8 d."/>
                        <w:tag w:val="part_583fba7c615f4fbbb7615c397dbae61a"/>
                        <w:lock w:val="sdtLocked"/>
                        <w:richText/>
                      </w:sdtPr>
                      <w:sdtContent>
                        <w:p w14:paraId="1F50DEC6" w14:textId="1154BC62">
                          <w:pPr>
                            <w:widowControl w:val="0"/>
                            <w:spacing w:line="276" w:lineRule="auto"/>
                            <w:ind w:firstLine="1298"/>
                            <w:jc w:val="both"/>
                          </w:pPr>
                          <w:r>
                            <w:t>„</w:t>
                          </w:r>
                          <w:sdt>
                            <w:sdtPr>
                              <w:alias w:val="Numeris"/>
                              <w:tag w:val="nr_583fba7c615f4fbbb7615c397dbae61a"/>
                              <w:lock w:val="sdtLocked"/>
                              <w:richText/>
                            </w:sdtPr>
                            <w:sdtContent>
                              <w:r>
                                <w:t>8</w:t>
                              </w:r>
                            </w:sdtContent>
                          </w:sdt>
                          <w:r>
                            <w:t xml:space="preserve">. Jeigu Vyriausybės paskelbtos ekstremaliosios situacijos ir (ar) karantino metu vaiko iki 8 metų, bet ne ilgiau kaip iki jo ugdymo pagal pradinio ugdymo programą pradžios, ar pagal pradinio ugdymo programą ugdomo vaiko, ar neįgalaus asmens, besimokančio pagal bendrojo ugdymo programą arba jo specialiesiems ugdymosi poreikiams pritaikytą bendrojo ugdymo programą, lankomoje švietimo įstaigoje dėl užkrečiamosios ligos, dėl kurios Vyriausybė paskelbė ekstremaliąją situaciją ir (ar) karantiną, nustatomas infekcijų plitimą ribojantis režimas ir dėl to atsiranda būtinybė jį prižiūrėti, ligos išmoka, vaiko ar neįgalaus asmens motinai (tėvui), įmotei (įtėviui), senelei (seneliui), budinčiam globotojui, nuolatiniam globotojui, globėjui arba vaiką </w:t>
                          </w:r>
                          <w:r>
                            <w:rPr>
                              <w:szCs w:val="24"/>
                              <w:lang w:eastAsia="lt-LT"/>
                            </w:rPr>
                            <w:t xml:space="preserve">ar neįgalų asmenį </w:t>
                          </w:r>
                          <w:r>
                            <w:t xml:space="preserve">laikinai prižiūrinčiam asmeniui, kai vaikui </w:t>
                          </w:r>
                          <w:r>
                            <w:rPr>
                              <w:szCs w:val="24"/>
                              <w:lang w:eastAsia="lt-LT"/>
                            </w:rPr>
                            <w:t xml:space="preserve">ar neįgaliam asmeniui </w:t>
                          </w:r>
                          <w:r>
                            <w:t>nustatyta laikinoji priežiūra pas fizinius asmenis ar jis yra laikinai apgyvendinamas pas fizinius asmenis, iš Valstybinio socialinio draudimo fondo lėšų mokama infekcijų plitimą ribojančio režimo laikotarpiu nuo tokio režimo nustatymo vaiko ar neįgalaus asmens lankomoje švietimo įstaigoje dienos, yra 65,94 procento išmokos gavėjo kompensuojamojo uždarbio dydžio.“</w:t>
                          </w:r>
                        </w:p>
                        <w:p w14:paraId="7EDE337F" w14:textId="77777777">
                          <w:pPr>
                            <w:spacing w:line="276" w:lineRule="auto"/>
                            <w:jc w:val="both"/>
                            <w:rPr>
                              <w:szCs w:val="24"/>
                              <w:lang w:eastAsia="lt-LT"/>
                            </w:rPr>
                          </w:pPr>
                        </w:p>
                      </w:sdtContent>
                    </w:sdt>
                  </w:sdtContent>
                </w:sdt>
              </w:sdtContent>
            </w:sdt>
          </w:sdtContent>
        </w:sdt>
        <w:sdt>
          <w:sdtPr>
            <w:alias w:val="5 str."/>
            <w:tag w:val="part_4a7ef06c80444d6d84544c620d2cbb15"/>
            <w:lock w:val="sdtLocked"/>
            <w:richText/>
          </w:sdtPr>
          <w:sdtContent>
            <w:p w14:paraId="07382DE6" w14:textId="6C5BEB73">
              <w:pPr>
                <w:spacing w:line="276" w:lineRule="auto"/>
                <w:ind w:firstLine="1296"/>
                <w:jc w:val="both"/>
                <w:rPr>
                  <w:b/>
                  <w:szCs w:val="24"/>
                  <w:lang w:eastAsia="lt-LT"/>
                </w:rPr>
              </w:pPr>
              <w:sdt>
                <w:sdtPr>
                  <w:alias w:val="Numeris"/>
                  <w:tag w:val="nr_4a7ef06c80444d6d84544c620d2cbb15"/>
                  <w:lock w:val="sdtLocked"/>
                  <w:richText/>
                </w:sdtPr>
                <w:sdtContent>
                  <w:r>
                    <w:rPr>
                      <w:b/>
                      <w:szCs w:val="24"/>
                      <w:lang w:eastAsia="lt-LT"/>
                    </w:rPr>
                    <w:t>5</w:t>
                  </w:r>
                </w:sdtContent>
              </w:sdt>
              <w:r>
                <w:rPr>
                  <w:b/>
                  <w:szCs w:val="24"/>
                  <w:lang w:eastAsia="lt-LT"/>
                </w:rPr>
                <w:t xml:space="preserve"> straipsnis. </w:t>
              </w:r>
              <w:sdt>
                <w:sdtPr>
                  <w:alias w:val="Pavadinimas"/>
                  <w:tag w:val="title_4a7ef06c80444d6d84544c620d2cbb15"/>
                  <w:lock w:val="sdtLocked"/>
                  <w:richText/>
                </w:sdtPr>
                <w:sdtContent>
                  <w:r>
                    <w:rPr>
                      <w:b/>
                      <w:szCs w:val="24"/>
                      <w:lang w:eastAsia="lt-LT"/>
                    </w:rPr>
                    <w:t>Įstatymo įsigaliojimas ir įgyvendinimas</w:t>
                  </w:r>
                </w:sdtContent>
              </w:sdt>
            </w:p>
            <w:sdt>
              <w:sdtPr>
                <w:alias w:val="5 str. 1 d."/>
                <w:tag w:val="part_e9fd4b9e33d448f5920fea312d901113"/>
                <w:lock w:val="sdtLocked"/>
                <w:richText/>
              </w:sdtPr>
              <w:sdtContent>
                <w:p w14:paraId="0BE6E886" w14:textId="6D6113B1">
                  <w:pPr>
                    <w:spacing w:line="276" w:lineRule="auto"/>
                    <w:ind w:firstLine="1276"/>
                    <w:jc w:val="both"/>
                    <w:rPr>
                      <w:szCs w:val="24"/>
                      <w:lang w:eastAsia="lt-LT"/>
                    </w:rPr>
                  </w:pPr>
                  <w:sdt>
                    <w:sdtPr>
                      <w:alias w:val="Numeris"/>
                      <w:tag w:val="nr_e9fd4b9e33d448f5920fea312d901113"/>
                      <w:lock w:val="sdtLocked"/>
                      <w:richText/>
                    </w:sdtPr>
                    <w:sdtContent>
                      <w:r>
                        <w:rPr>
                          <w:szCs w:val="24"/>
                          <w:lang w:eastAsia="lt-LT"/>
                        </w:rPr>
                        <w:t>1</w:t>
                      </w:r>
                    </w:sdtContent>
                  </w:sdt>
                  <w:r>
                    <w:rPr>
                      <w:szCs w:val="24"/>
                      <w:lang w:eastAsia="lt-LT"/>
                    </w:rPr>
                    <w:t xml:space="preserve">. Šis įstatymas, išskyrus šio straipsnio </w:t>
                  </w:r>
                  <w:r>
                    <w:rPr>
                      <w:szCs w:val="24"/>
                      <w:lang w:val="en-US" w:eastAsia="lt-LT"/>
                    </w:rPr>
                    <w:t xml:space="preserve">2 </w:t>
                  </w:r>
                  <w:r>
                    <w:rPr>
                      <w:szCs w:val="24"/>
                      <w:lang w:eastAsia="lt-LT"/>
                    </w:rPr>
                    <w:t>dalį, įsigalioja 2024 m. sausio 1 d.</w:t>
                  </w:r>
                </w:p>
              </w:sdtContent>
            </w:sdt>
            <w:sdt>
              <w:sdtPr>
                <w:alias w:val="5 str. 2 d."/>
                <w:tag w:val="part_295dac4a135c47c7a28f94f391869a49"/>
                <w:lock w:val="sdtLocked"/>
                <w:richText/>
              </w:sdtPr>
              <w:sdtContent>
                <w:p w14:paraId="55D6353D" w14:textId="60060F3B">
                  <w:pPr>
                    <w:spacing w:line="276" w:lineRule="auto"/>
                    <w:ind w:firstLine="1276"/>
                    <w:jc w:val="both"/>
                  </w:pPr>
                  <w:sdt>
                    <w:sdtPr>
                      <w:alias w:val="Numeris"/>
                      <w:tag w:val="nr_295dac4a135c47c7a28f94f391869a49"/>
                      <w:lock w:val="sdtLocked"/>
                      <w:richText/>
                    </w:sdtPr>
                    <w:sdtContent>
                      <w:r>
                        <w:rPr>
                          <w:szCs w:val="24"/>
                          <w:lang w:eastAsia="lt-LT"/>
                        </w:rPr>
                        <w:t>2</w:t>
                      </w:r>
                    </w:sdtContent>
                  </w:sdt>
                  <w:r>
                    <w:rPr>
                      <w:szCs w:val="24"/>
                      <w:lang w:eastAsia="lt-LT"/>
                    </w:rPr>
                    <w:t>.</w:t>
                  </w:r>
                  <w:r>
                    <w:t xml:space="preserve"> Socialinės apsaugos ir darbo ministras ir sveikatos apsaugos ministras iki 2023 m. gruodžio 31 d. priima šio įstatymo įgyvendinamuosius teisės aktus.</w:t>
                  </w:r>
                </w:p>
                <w:p w14:paraId="15C535DC" w14:textId="084D87E7">
                  <w:pPr>
                    <w:spacing w:line="276" w:lineRule="auto"/>
                    <w:jc w:val="both"/>
                    <w:rPr>
                      <w:szCs w:val="24"/>
                      <w:lang w:eastAsia="lt-LT"/>
                    </w:rPr>
                  </w:pPr>
                </w:p>
                <w:p w14:paraId="21636E14" w14:textId="77777777">
                  <w:pPr>
                    <w:spacing w:line="276" w:lineRule="auto"/>
                    <w:jc w:val="both"/>
                    <w:rPr>
                      <w:szCs w:val="24"/>
                      <w:lang w:eastAsia="lt-LT"/>
                    </w:rPr>
                  </w:pPr>
                </w:p>
              </w:sdtContent>
            </w:sdt>
          </w:sdtContent>
        </w:sdt>
        <w:sdt>
          <w:sdtPr>
            <w:alias w:val="signatura"/>
            <w:tag w:val="part_adc2f53e851c45ac94a733ba9f077cc2"/>
            <w:lock w:val="sdtLocked"/>
            <w:richText/>
          </w:sdtPr>
          <w:sdtContent>
            <w:p w14:paraId="49B00473" w14:textId="77777777">
              <w:pPr>
                <w:spacing w:line="276" w:lineRule="auto"/>
                <w:ind w:firstLine="1276"/>
                <w:jc w:val="both"/>
                <w:rPr>
                  <w:i/>
                  <w:szCs w:val="24"/>
                  <w:lang w:eastAsia="lt-LT"/>
                </w:rPr>
              </w:pPr>
              <w:r>
                <w:rPr>
                  <w:i/>
                  <w:szCs w:val="24"/>
                  <w:lang w:eastAsia="lt-LT"/>
                </w:rPr>
                <w:t>Skelbiu šį Lietuvos Respublikos Seimo priimtą įstatymą.</w:t>
              </w:r>
            </w:p>
            <w:p w14:paraId="36E13DDD" w14:textId="7E82C1D7">
              <w:pPr>
                <w:spacing w:line="276" w:lineRule="auto"/>
                <w:jc w:val="both"/>
                <w:rPr>
                  <w:szCs w:val="24"/>
                  <w:lang w:eastAsia="lt-LT"/>
                </w:rPr>
              </w:pPr>
            </w:p>
            <w:p w14:paraId="7953475E" w14:textId="77777777">
              <w:pPr>
                <w:spacing w:line="276" w:lineRule="auto"/>
                <w:jc w:val="both"/>
                <w:rPr>
                  <w:szCs w:val="24"/>
                  <w:lang w:eastAsia="lt-LT"/>
                </w:rPr>
              </w:pPr>
            </w:p>
            <w:p w14:paraId="4BA8AE5A" w14:textId="32918B30">
              <w:pPr>
                <w:spacing w:line="276" w:lineRule="auto"/>
                <w:jc w:val="both"/>
                <w:rPr>
                  <w:szCs w:val="24"/>
                  <w:lang w:eastAsia="lt-LT"/>
                </w:rPr>
              </w:pPr>
              <w:r>
                <w:rPr>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B11A9A" w14:textId="77777777">
      <w:pPr>
        <w:rPr>
          <w:szCs w:val="24"/>
          <w:lang w:eastAsia="lt-LT"/>
        </w:rPr>
      </w:pPr>
      <w:r>
        <w:rPr>
          <w:szCs w:val="24"/>
          <w:lang w:eastAsia="lt-LT"/>
        </w:rPr>
        <w:separator/>
      </w:r>
    </w:p>
  </w:endnote>
  <w:endnote w:type="continuationSeparator" w:id="0">
    <w:p w14:paraId="19A8AA9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A3BF23" w14:textId="77777777">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5E23C" w14:textId="77777777">
    <w:pPr>
      <w:tabs>
        <w:tab w:val="center" w:pos="4819"/>
        <w:tab w:val="right" w:pos="9638"/>
      </w:tabs>
      <w:jc w:val="center"/>
      <w:rPr>
        <w:szCs w:val="24"/>
        <w:lang w:val="x-none" w:eastAsia="x-none"/>
      </w:rPr>
    </w:pPr>
  </w:p>
  <w:p w14:paraId="4A650138" w14:textId="77777777">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52686" w14:textId="77777777">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23E9B7" w14:textId="77777777">
      <w:pPr>
        <w:rPr>
          <w:szCs w:val="24"/>
          <w:lang w:eastAsia="lt-LT"/>
        </w:rPr>
      </w:pPr>
      <w:r>
        <w:rPr>
          <w:szCs w:val="24"/>
          <w:lang w:eastAsia="lt-LT"/>
        </w:rPr>
        <w:separator/>
      </w:r>
    </w:p>
  </w:footnote>
  <w:footnote w:type="continuationSeparator" w:id="0">
    <w:p w14:paraId="6EE86AE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4AD467" w14:textId="77777777">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B411B" w14:textId="77777777">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2</w:t>
    </w:r>
    <w:r>
      <w:rPr>
        <w:szCs w:val="24"/>
        <w:lang w:val="x-none" w:eastAsia="x-none"/>
      </w:rPr>
      <w:fldChar w:fldCharType="end"/>
    </w:r>
  </w:p>
  <w:p w14:paraId="45ADA20B" w14:textId="77777777">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EA61C"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6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8DF9E2"/>
  <w15:docId w15:val="{8600BB9A-9DBC-4D72-A8E0-38113378D2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703576">
      <w:bodyDiv w:val="1"/>
      <w:marLeft w:val="0"/>
      <w:marRight w:val="0"/>
      <w:marTop w:val="0"/>
      <w:marBottom w:val="0"/>
      <w:divBdr>
        <w:top w:val="none" w:sz="0" w:space="0" w:color="auto"/>
        <w:left w:val="none" w:sz="0" w:space="0" w:color="auto"/>
        <w:bottom w:val="none" w:sz="0" w:space="0" w:color="auto"/>
        <w:right w:val="none" w:sz="0" w:space="0" w:color="auto"/>
      </w:divBdr>
    </w:div>
    <w:div w:id="118576188">
      <w:bodyDiv w:val="1"/>
      <w:marLeft w:val="204"/>
      <w:marRight w:val="204"/>
      <w:marTop w:val="0"/>
      <w:marBottom w:val="0"/>
      <w:divBdr>
        <w:top w:val="none" w:sz="0" w:space="0" w:color="auto"/>
        <w:left w:val="none" w:sz="0" w:space="0" w:color="auto"/>
        <w:bottom w:val="none" w:sz="0" w:space="0" w:color="auto"/>
        <w:right w:val="none" w:sz="0" w:space="0" w:color="auto"/>
      </w:divBdr>
      <w:divsChild>
        <w:div w:id="592012081">
          <w:marLeft w:val="0"/>
          <w:marRight w:val="0"/>
          <w:marTop w:val="0"/>
          <w:marBottom w:val="0"/>
          <w:divBdr>
            <w:top w:val="none" w:sz="0" w:space="0" w:color="auto"/>
            <w:left w:val="none" w:sz="0" w:space="0" w:color="auto"/>
            <w:bottom w:val="none" w:sz="0" w:space="0" w:color="auto"/>
            <w:right w:val="none" w:sz="0" w:space="0" w:color="auto"/>
          </w:divBdr>
        </w:div>
      </w:divsChild>
    </w:div>
    <w:div w:id="235406426">
      <w:bodyDiv w:val="1"/>
      <w:marLeft w:val="0"/>
      <w:marRight w:val="0"/>
      <w:marTop w:val="0"/>
      <w:marBottom w:val="0"/>
      <w:divBdr>
        <w:top w:val="none" w:sz="0" w:space="0" w:color="auto"/>
        <w:left w:val="none" w:sz="0" w:space="0" w:color="auto"/>
        <w:bottom w:val="none" w:sz="0" w:space="0" w:color="auto"/>
        <w:right w:val="none" w:sz="0" w:space="0" w:color="auto"/>
      </w:divBdr>
    </w:div>
    <w:div w:id="460458959">
      <w:bodyDiv w:val="1"/>
      <w:marLeft w:val="0"/>
      <w:marRight w:val="0"/>
      <w:marTop w:val="0"/>
      <w:marBottom w:val="0"/>
      <w:divBdr>
        <w:top w:val="none" w:sz="0" w:space="0" w:color="auto"/>
        <w:left w:val="none" w:sz="0" w:space="0" w:color="auto"/>
        <w:bottom w:val="none" w:sz="0" w:space="0" w:color="auto"/>
        <w:right w:val="none" w:sz="0" w:space="0" w:color="auto"/>
      </w:divBdr>
    </w:div>
    <w:div w:id="545533320">
      <w:bodyDiv w:val="1"/>
      <w:marLeft w:val="0"/>
      <w:marRight w:val="0"/>
      <w:marTop w:val="0"/>
      <w:marBottom w:val="0"/>
      <w:divBdr>
        <w:top w:val="none" w:sz="0" w:space="0" w:color="auto"/>
        <w:left w:val="none" w:sz="0" w:space="0" w:color="auto"/>
        <w:bottom w:val="none" w:sz="0" w:space="0" w:color="auto"/>
        <w:right w:val="none" w:sz="0" w:space="0" w:color="auto"/>
      </w:divBdr>
    </w:div>
    <w:div w:id="613246916">
      <w:bodyDiv w:val="1"/>
      <w:marLeft w:val="0"/>
      <w:marRight w:val="0"/>
      <w:marTop w:val="0"/>
      <w:marBottom w:val="0"/>
      <w:divBdr>
        <w:top w:val="none" w:sz="0" w:space="0" w:color="auto"/>
        <w:left w:val="none" w:sz="0" w:space="0" w:color="auto"/>
        <w:bottom w:val="none" w:sz="0" w:space="0" w:color="auto"/>
        <w:right w:val="none" w:sz="0" w:space="0" w:color="auto"/>
      </w:divBdr>
    </w:div>
    <w:div w:id="731318830">
      <w:bodyDiv w:val="1"/>
      <w:marLeft w:val="0"/>
      <w:marRight w:val="0"/>
      <w:marTop w:val="0"/>
      <w:marBottom w:val="0"/>
      <w:divBdr>
        <w:top w:val="none" w:sz="0" w:space="0" w:color="auto"/>
        <w:left w:val="none" w:sz="0" w:space="0" w:color="auto"/>
        <w:bottom w:val="none" w:sz="0" w:space="0" w:color="auto"/>
        <w:right w:val="none" w:sz="0" w:space="0" w:color="auto"/>
      </w:divBdr>
    </w:div>
    <w:div w:id="786661196">
      <w:bodyDiv w:val="1"/>
      <w:marLeft w:val="0"/>
      <w:marRight w:val="0"/>
      <w:marTop w:val="0"/>
      <w:marBottom w:val="0"/>
      <w:divBdr>
        <w:top w:val="none" w:sz="0" w:space="0" w:color="auto"/>
        <w:left w:val="none" w:sz="0" w:space="0" w:color="auto"/>
        <w:bottom w:val="none" w:sz="0" w:space="0" w:color="auto"/>
        <w:right w:val="none" w:sz="0" w:space="0" w:color="auto"/>
      </w:divBdr>
    </w:div>
    <w:div w:id="910579451">
      <w:bodyDiv w:val="1"/>
      <w:marLeft w:val="0"/>
      <w:marRight w:val="0"/>
      <w:marTop w:val="0"/>
      <w:marBottom w:val="0"/>
      <w:divBdr>
        <w:top w:val="none" w:sz="0" w:space="0" w:color="auto"/>
        <w:left w:val="none" w:sz="0" w:space="0" w:color="auto"/>
        <w:bottom w:val="none" w:sz="0" w:space="0" w:color="auto"/>
        <w:right w:val="none" w:sz="0" w:space="0" w:color="auto"/>
      </w:divBdr>
    </w:div>
    <w:div w:id="933052991">
      <w:bodyDiv w:val="1"/>
      <w:marLeft w:val="0"/>
      <w:marRight w:val="0"/>
      <w:marTop w:val="0"/>
      <w:marBottom w:val="0"/>
      <w:divBdr>
        <w:top w:val="none" w:sz="0" w:space="0" w:color="auto"/>
        <w:left w:val="none" w:sz="0" w:space="0" w:color="auto"/>
        <w:bottom w:val="none" w:sz="0" w:space="0" w:color="auto"/>
        <w:right w:val="none" w:sz="0" w:space="0" w:color="auto"/>
      </w:divBdr>
    </w:div>
    <w:div w:id="952245234">
      <w:bodyDiv w:val="1"/>
      <w:marLeft w:val="0"/>
      <w:marRight w:val="0"/>
      <w:marTop w:val="0"/>
      <w:marBottom w:val="0"/>
      <w:divBdr>
        <w:top w:val="none" w:sz="0" w:space="0" w:color="auto"/>
        <w:left w:val="none" w:sz="0" w:space="0" w:color="auto"/>
        <w:bottom w:val="none" w:sz="0" w:space="0" w:color="auto"/>
        <w:right w:val="none" w:sz="0" w:space="0" w:color="auto"/>
      </w:divBdr>
    </w:div>
    <w:div w:id="969819603">
      <w:bodyDiv w:val="1"/>
      <w:marLeft w:val="0"/>
      <w:marRight w:val="0"/>
      <w:marTop w:val="0"/>
      <w:marBottom w:val="0"/>
      <w:divBdr>
        <w:top w:val="none" w:sz="0" w:space="0" w:color="auto"/>
        <w:left w:val="none" w:sz="0" w:space="0" w:color="auto"/>
        <w:bottom w:val="none" w:sz="0" w:space="0" w:color="auto"/>
        <w:right w:val="none" w:sz="0" w:space="0" w:color="auto"/>
      </w:divBdr>
    </w:div>
    <w:div w:id="992681917">
      <w:bodyDiv w:val="1"/>
      <w:marLeft w:val="0"/>
      <w:marRight w:val="0"/>
      <w:marTop w:val="0"/>
      <w:marBottom w:val="0"/>
      <w:divBdr>
        <w:top w:val="none" w:sz="0" w:space="0" w:color="auto"/>
        <w:left w:val="none" w:sz="0" w:space="0" w:color="auto"/>
        <w:bottom w:val="none" w:sz="0" w:space="0" w:color="auto"/>
        <w:right w:val="none" w:sz="0" w:space="0" w:color="auto"/>
      </w:divBdr>
    </w:div>
    <w:div w:id="1045374338">
      <w:bodyDiv w:val="1"/>
      <w:marLeft w:val="0"/>
      <w:marRight w:val="0"/>
      <w:marTop w:val="0"/>
      <w:marBottom w:val="0"/>
      <w:divBdr>
        <w:top w:val="none" w:sz="0" w:space="0" w:color="auto"/>
        <w:left w:val="none" w:sz="0" w:space="0" w:color="auto"/>
        <w:bottom w:val="none" w:sz="0" w:space="0" w:color="auto"/>
        <w:right w:val="none" w:sz="0" w:space="0" w:color="auto"/>
      </w:divBdr>
    </w:div>
    <w:div w:id="1116484398">
      <w:bodyDiv w:val="1"/>
      <w:marLeft w:val="0"/>
      <w:marRight w:val="0"/>
      <w:marTop w:val="0"/>
      <w:marBottom w:val="0"/>
      <w:divBdr>
        <w:top w:val="none" w:sz="0" w:space="0" w:color="auto"/>
        <w:left w:val="none" w:sz="0" w:space="0" w:color="auto"/>
        <w:bottom w:val="none" w:sz="0" w:space="0" w:color="auto"/>
        <w:right w:val="none" w:sz="0" w:space="0" w:color="auto"/>
      </w:divBdr>
    </w:div>
    <w:div w:id="1148277935">
      <w:bodyDiv w:val="1"/>
      <w:marLeft w:val="0"/>
      <w:marRight w:val="0"/>
      <w:marTop w:val="0"/>
      <w:marBottom w:val="0"/>
      <w:divBdr>
        <w:top w:val="none" w:sz="0" w:space="0" w:color="auto"/>
        <w:left w:val="none" w:sz="0" w:space="0" w:color="auto"/>
        <w:bottom w:val="none" w:sz="0" w:space="0" w:color="auto"/>
        <w:right w:val="none" w:sz="0" w:space="0" w:color="auto"/>
      </w:divBdr>
    </w:div>
    <w:div w:id="1210413330">
      <w:bodyDiv w:val="1"/>
      <w:marLeft w:val="0"/>
      <w:marRight w:val="0"/>
      <w:marTop w:val="0"/>
      <w:marBottom w:val="0"/>
      <w:divBdr>
        <w:top w:val="none" w:sz="0" w:space="0" w:color="auto"/>
        <w:left w:val="none" w:sz="0" w:space="0" w:color="auto"/>
        <w:bottom w:val="none" w:sz="0" w:space="0" w:color="auto"/>
        <w:right w:val="none" w:sz="0" w:space="0" w:color="auto"/>
      </w:divBdr>
    </w:div>
    <w:div w:id="1422724885">
      <w:bodyDiv w:val="1"/>
      <w:marLeft w:val="0"/>
      <w:marRight w:val="0"/>
      <w:marTop w:val="0"/>
      <w:marBottom w:val="0"/>
      <w:divBdr>
        <w:top w:val="none" w:sz="0" w:space="0" w:color="auto"/>
        <w:left w:val="none" w:sz="0" w:space="0" w:color="auto"/>
        <w:bottom w:val="none" w:sz="0" w:space="0" w:color="auto"/>
        <w:right w:val="none" w:sz="0" w:space="0" w:color="auto"/>
      </w:divBdr>
    </w:div>
    <w:div w:id="1476021864">
      <w:bodyDiv w:val="1"/>
      <w:marLeft w:val="0"/>
      <w:marRight w:val="0"/>
      <w:marTop w:val="0"/>
      <w:marBottom w:val="0"/>
      <w:divBdr>
        <w:top w:val="none" w:sz="0" w:space="0" w:color="auto"/>
        <w:left w:val="none" w:sz="0" w:space="0" w:color="auto"/>
        <w:bottom w:val="none" w:sz="0" w:space="0" w:color="auto"/>
        <w:right w:val="none" w:sz="0" w:space="0" w:color="auto"/>
      </w:divBdr>
    </w:div>
    <w:div w:id="1488353348">
      <w:bodyDiv w:val="1"/>
      <w:marLeft w:val="0"/>
      <w:marRight w:val="0"/>
      <w:marTop w:val="0"/>
      <w:marBottom w:val="0"/>
      <w:divBdr>
        <w:top w:val="none" w:sz="0" w:space="0" w:color="auto"/>
        <w:left w:val="none" w:sz="0" w:space="0" w:color="auto"/>
        <w:bottom w:val="none" w:sz="0" w:space="0" w:color="auto"/>
        <w:right w:val="none" w:sz="0" w:space="0" w:color="auto"/>
      </w:divBdr>
    </w:div>
    <w:div w:id="1654943386">
      <w:bodyDiv w:val="1"/>
      <w:marLeft w:val="0"/>
      <w:marRight w:val="0"/>
      <w:marTop w:val="0"/>
      <w:marBottom w:val="0"/>
      <w:divBdr>
        <w:top w:val="none" w:sz="0" w:space="0" w:color="auto"/>
        <w:left w:val="none" w:sz="0" w:space="0" w:color="auto"/>
        <w:bottom w:val="none" w:sz="0" w:space="0" w:color="auto"/>
        <w:right w:val="none" w:sz="0" w:space="0" w:color="auto"/>
      </w:divBdr>
    </w:div>
    <w:div w:id="1700664589">
      <w:bodyDiv w:val="1"/>
      <w:marLeft w:val="0"/>
      <w:marRight w:val="0"/>
      <w:marTop w:val="0"/>
      <w:marBottom w:val="0"/>
      <w:divBdr>
        <w:top w:val="none" w:sz="0" w:space="0" w:color="auto"/>
        <w:left w:val="none" w:sz="0" w:space="0" w:color="auto"/>
        <w:bottom w:val="none" w:sz="0" w:space="0" w:color="auto"/>
        <w:right w:val="none" w:sz="0" w:space="0" w:color="auto"/>
      </w:divBdr>
    </w:div>
    <w:div w:id="1728650465">
      <w:bodyDiv w:val="1"/>
      <w:marLeft w:val="0"/>
      <w:marRight w:val="0"/>
      <w:marTop w:val="0"/>
      <w:marBottom w:val="0"/>
      <w:divBdr>
        <w:top w:val="none" w:sz="0" w:space="0" w:color="auto"/>
        <w:left w:val="none" w:sz="0" w:space="0" w:color="auto"/>
        <w:bottom w:val="none" w:sz="0" w:space="0" w:color="auto"/>
        <w:right w:val="none" w:sz="0" w:space="0" w:color="auto"/>
      </w:divBdr>
    </w:div>
    <w:div w:id="1997759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af14e01c0084281970a0050875b6606" PartId="c96fbf9078cd490383e0022aff1b0ef2">
    <Part Type="straipsnis" Nr="1" Abbr="1 str." Title="2 straipsnio pakeitimas" DocPartId="6092b74b036f4fca8fa199e314685e79" PartId="ea52c8f36c7642ed85005c29e990da83">
      <Part Type="strDalis" Nr="1" Abbr="1 str. 1 d." DocPartId="765214d8252e486cab9da0ff76deaaa5" PartId="ba398589574c433b93393e0d6a36f2c0">
        <Part Type="citata" DocPartId="0f5af50ec9bd4567bba5befe14466926" PartId="4dc80b4d91604f2d8f351c20902adcb4">
          <Part Type="strPunktas" Nr="1" Abbr="1 p." DocPartId="b66d80c4da5946a7809872f26d834bc8" PartId="d1ee31238ac343c29b251eac4b1733de"/>
        </Part>
      </Part>
    </Part>
    <Part Type="straipsnis" Nr="2" Abbr="2 str." Title="10 straipsnio pakeitimas" DocPartId="bc276f2bf9584d95962a49002fd362c8" PartId="9c609ea8851549e48748bf4e40474817">
      <Part Type="strDalis" Nr="1" Abbr="2 str. 1 d." DocPartId="cb68b7e6fcfc410f92b6fa004e8dd1b2" PartId="6f9dfe1393e246d688bec1282aa0191e">
        <Part Type="citata" DocPartId="3f800ce2e99c456588c7b33108c2ab07" PartId="7b257c85a54b41aa8155551f84db5405">
          <Part Type="strDalis" Nr="2" Abbr="2 d." DocPartId="a39fa3ccd5f74241a67a27c57cd94852" PartId="e5f9b4c460f646a09643dd85dc754e50"/>
        </Part>
      </Part>
      <Part Type="strDalis" Nr="2" Abbr="2 str. 2 d." DocPartId="f2fff2c1fe234f2ba0d80ba08ecf6686" PartId="92248fabbd8e460fba6b1820d2927c5c">
        <Part Type="citata" DocPartId="12d65596a29240d9ba23cdfd1d5b72bb" PartId="274402ae9d7e471c80b7d28f90ab922f">
          <Part Type="strDalis" Nr="4" Abbr="4 d." DocPartId="51f5ad13b0f546acbc243a93a8714116" PartId="867754a857e44b16bd219b7ff6e8a6e7"/>
        </Part>
      </Part>
      <Part Type="strDalis" Nr="3" Abbr="2 str. 3 d." DocPartId="f6225282ab4c4197b4e14a6893dfda1b" PartId="bf15f67f0f8a424da820291ef07542e9">
        <Part Type="citata" DocPartId="2aebcc8092b8442c92b32ee9a5b24037" PartId="63062dac30e34294b87f6e67e7f12418">
          <Part Type="strDalis" Nr="5" Abbr="5 d." DocPartId="28f07ef8f90f46669f448da6af06991f" PartId="103d78df9efc4286b58152b459840e1f"/>
        </Part>
      </Part>
    </Part>
    <Part Type="straipsnis" Nr="3" Abbr="3 str." Title="11 straipsnio pakeitimas" DocPartId="7f854ca295a14e6fb61fc682428c1876" PartId="29360697beb04adfb8174e94f84a60a0">
      <Part Type="strDalis" Nr="1" Abbr="3 str. 1 d." DocPartId="819c543d94644481bb86eac94070f4f1" PartId="2c6ceb7048514a90ae4883c8aa7312fb">
        <Part Type="citata" DocPartId="bab54986680d4590b0c212ebbe5c153f" PartId="3af7082d1a7948a3beaa424a03f5809c">
          <Part Type="strDalis" Nr="4" Abbr="4 d." DocPartId="5a8a13385e1a4559bf93a4d2dd84a259" PartId="98c2541867f642f494180a515d45b20e"/>
        </Part>
      </Part>
    </Part>
    <Part Type="straipsnis" Nr="4" Abbr="4 str." Title="11¹ straipsnio pakeitimas" DocPartId="d785e67867be4c1884c14e45bf7997d2" PartId="0c394fdfb8454692a3b990741b537650">
      <Part Type="strDalis" Nr="1" Abbr="4 str. 1 d." DocPartId="c25875928f4644b789c3481bfc2cf071" PartId="248e542631e34c4ab122d08f50094b66">
        <Part Type="citata" DocPartId="fe6283415c59424eaa8269cc831ce9b5" PartId="e0f6c009e2b74869818dcc5cb5f754cc">
          <Part Type="strDalis" Nr="3" Abbr="3 d." DocPartId="d180f0dee490498cbe09c190b55dcbbc" PartId="0acbabbbc8314ca7a0a22e50dd70486c"/>
        </Part>
      </Part>
      <Part Type="strDalis" Nr="2" Abbr="4 str. 2 d." DocPartId="3d0010d2df0f47a0a2599414a808382b" PartId="db10fb8af12a4e11a55f5af9fca59dc3">
        <Part Type="citata" DocPartId="6826c38c726f4e4db234987d333e8022" PartId="68ff6f3dfc3c43a6aba678b9b4411fee">
          <Part Type="strDalis" Nr="7" Abbr="7 d." DocPartId="23c2d3e2b4ea44f0a62d04835f47619f" PartId="d49a974a7ed14a9497d6137eb3040b4a"/>
        </Part>
      </Part>
      <Part Type="strDalis" Nr="3" Abbr="4 str. 3 d." DocPartId="baaae07b3db3495288d1d74f152fd28e" PartId="afcde080d76f44f386c03b278397a30f">
        <Part Type="citata" DocPartId="c0621754eeb94a7cbbe3082e8d932134" PartId="68fdbd20d6b94ca59e0fbb474fe86689">
          <Part Type="strDalis" Nr="8" Abbr="8 d." DocPartId="f00c4b85711c4d5c87635897c2a37be5" PartId="583fba7c615f4fbbb7615c397dbae61a"/>
        </Part>
      </Part>
    </Part>
    <Part Type="straipsnis" Nr="5" Abbr="5 str." Title="Įstatymo įsigaliojimas ir įgyvendinimas" DocPartId="0a1ac55e924b4751abfcedc049d91cbf" PartId="4a7ef06c80444d6d84544c620d2cbb15">
      <Part Type="strDalis" Nr="1" Abbr="5 str. 1 d." DocPartId="bb7775615ecc4a5c8222ba2dd472eb3f" PartId="e9fd4b9e33d448f5920fea312d901113"/>
      <Part Type="strDalis" Nr="2" Abbr="5 str. 2 d." DocPartId="78f8332dd3744ba6989b77e4c154f538" PartId="295dac4a135c47c7a28f94f391869a49"/>
    </Part>
    <Part Type="signatura" DocPartId="cabf2a9b1d694ada836035429324eb21" PartId="adc2f53e851c45ac94a733ba9f077cc2"/>
  </Part>
</Parts>
</file>

<file path=customXml/itemProps1.xml><?xml version="1.0" encoding="utf-8"?>
<ds:datastoreItem xmlns:ds="http://schemas.openxmlformats.org/officeDocument/2006/customXml" ds:itemID="{407F4734-0B13-4B8D-BE01-3EDB68283D2C}">
  <ds:schemaRefs>
    <ds:schemaRef ds:uri="http://schemas.openxmlformats.org/officeDocument/2006/bibliography"/>
  </ds:schemaRefs>
</ds:datastoreItem>
</file>

<file path=customXml/itemProps2.xml><?xml version="1.0" encoding="utf-8"?>
<ds:datastoreItem xmlns:ds="http://schemas.openxmlformats.org/officeDocument/2006/customXml" ds:itemID="{A03B8DB8-4A19-4784-8A02-8BAB0FD9CC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1594</Words>
  <Characters>10412</Characters>
  <Application>Microsoft Office Word</Application>
  <DocSecurity>4</DocSecurity>
  <Lines>153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11971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2023-05-25T18:09:00Z</dcterms:created>
  <dc:creator>LR SADM</dc:creator>
  <lastModifiedBy>adlibuser</lastModifiedBy>
  <lastPrinted>2018-05-21T07:04:00Z</lastPrinted>
  <dcterms:modified xsi:type="dcterms:W3CDTF">2023-05-25T18:09:00Z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