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5a16a1995424dbc81d9735fbf684000"/>
        <w:lock w:val="sdtLocked"/>
        <w:richText/>
      </w:sdtPr>
      <w:sdtContent>
        <w:p>
          <w:pPr>
            <w:tabs>
              <w:tab w:val="center" w:pos="4986"/>
              <w:tab w:val="right" w:pos="9972"/>
            </w:tabs>
          </w:pPr>
        </w:p>
        <w:p>
          <w:pPr>
            <w:ind w:left="6480" w:firstLine="1296"/>
            <w:rPr>
              <w:b/>
              <w:bCs/>
              <w:szCs w:val="24"/>
            </w:rPr>
          </w:pPr>
          <w:r>
            <w:rPr>
              <w:rFonts w:eastAsia="Calibri"/>
              <w:b/>
              <w:bCs/>
              <w:szCs w:val="24"/>
            </w:rPr>
            <w:t>Projektas</w:t>
          </w:r>
          <w:r>
            <w:rPr>
              <w:b/>
              <w:bCs/>
              <w:szCs w:val="24"/>
            </w:rPr>
            <w:t xml:space="preserve"> </w:t>
          </w:r>
        </w:p>
        <w:p>
          <w:pPr>
            <w:ind w:left="6480" w:firstLine="1296"/>
            <w:rPr>
              <w:szCs w:val="24"/>
            </w:rPr>
          </w:pPr>
          <w:r>
            <w:rPr>
              <w:szCs w:val="24"/>
            </w:rPr>
            <w:t>Nr. TSP-</w:t>
          </w:r>
        </w:p>
        <w:p>
          <w:pPr>
            <w:rPr>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w:t>
          </w:r>
        </w:p>
        <w:p>
          <w:pPr>
            <w:jc w:val="center"/>
            <w:rPr>
              <w:szCs w:val="24"/>
            </w:rPr>
          </w:pPr>
        </w:p>
        <w:p>
          <w:pPr>
            <w:tabs>
              <w:tab w:val="left" w:pos="5070"/>
              <w:tab w:val="left" w:pos="5366"/>
              <w:tab w:val="left" w:pos="6771"/>
              <w:tab w:val="left" w:pos="7363"/>
            </w:tabs>
            <w:jc w:val="center"/>
            <w:rPr>
              <w:szCs w:val="24"/>
            </w:rPr>
          </w:pPr>
          <w:r>
            <w:rPr>
              <w:szCs w:val="24"/>
            </w:rPr>
            <w:t xml:space="preserve">2025 m.                            d. Nr. T-</w:t>
          </w:r>
        </w:p>
        <w:p>
          <w:pPr>
            <w:tabs>
              <w:tab w:val="left" w:pos="5070"/>
              <w:tab w:val="left" w:pos="5366"/>
              <w:tab w:val="left" w:pos="6771"/>
              <w:tab w:val="left" w:pos="7363"/>
            </w:tabs>
            <w:jc w:val="center"/>
            <w:rPr>
              <w:szCs w:val="24"/>
            </w:rPr>
          </w:pPr>
          <w:r>
            <w:rPr>
              <w:szCs w:val="24"/>
            </w:rPr>
            <w:t>Radviliškis</w:t>
          </w:r>
        </w:p>
        <w:p>
          <w:pPr>
            <w:jc w:val="center"/>
            <w:rPr>
              <w:szCs w:val="24"/>
            </w:rPr>
          </w:pPr>
        </w:p>
        <w:sdt>
          <w:sdtPr>
            <w:alias w:val="preambule"/>
            <w:tag w:val="part_86d13fa6cc4d415ba26aa3436ed069d0"/>
            <w:lock w:val="sdtLocked"/>
            <w:richText/>
          </w:sdtPr>
          <w:sdtContent>
            <w:p>
              <w:pPr>
                <w:tabs>
                  <w:tab w:val="left" w:pos="912"/>
                </w:tabs>
                <w:ind w:firstLine="709"/>
                <w:jc w:val="both"/>
                <w:rPr>
                  <w:szCs w:val="24"/>
                </w:rPr>
              </w:pPr>
              <w:r>
                <w:rPr>
                  <w:szCs w:val="24"/>
                </w:rPr>
                <w:t xml:space="preserve">Radviliškio rajono savivaldybės taryba </w:t>
              </w:r>
              <w:r>
                <w:rPr>
                  <w:spacing w:val="60"/>
                  <w:szCs w:val="24"/>
                </w:rPr>
                <w:t>nusprendži</w:t>
              </w:r>
              <w:r>
                <w:rPr>
                  <w:szCs w:val="24"/>
                </w:rPr>
                <w:t>a:</w:t>
              </w:r>
            </w:p>
          </w:sdtContent>
        </w:sdt>
        <w:sdt>
          <w:sdtPr>
            <w:alias w:val="1 p."/>
            <w:tag w:val="part_691a8b9a4f9147d09e717e8b62fd91d6"/>
            <w:lock w:val="sdtLocked"/>
            <w:richText/>
          </w:sdtPr>
          <w:sdtContent>
            <w:p>
              <w:pPr>
                <w:tabs>
                  <w:tab w:val="left" w:pos="993"/>
                </w:tabs>
                <w:ind w:firstLine="709"/>
                <w:jc w:val="both"/>
                <w:rPr>
                  <w:szCs w:val="24"/>
                </w:rPr>
              </w:pPr>
              <w:sdt>
                <w:sdtPr>
                  <w:alias w:val="Numeris"/>
                  <w:tag w:val="nr_691a8b9a4f9147d09e717e8b62fd91d6"/>
                  <w:lock w:val="sdtLocked"/>
                  <w:richText/>
                </w:sdtPr>
                <w:sdtContent>
                  <w:r>
                    <w:rPr>
                      <w:szCs w:val="24"/>
                    </w:rPr>
                    <w:t>1</w:t>
                  </w:r>
                </w:sdtContent>
              </w:sdt>
              <w:r>
                <w:rPr>
                  <w:szCs w:val="24"/>
                </w:rPr>
                <w:t>.</w:t>
                <w:tab/>
                <w:t>Pakeisti Radviliškio rajono savivaldybės tarybos 2024 m. vasario 1 d. sprendimo Nr. T-258 „Dėl sporto projektų finansavimo iš Radviliškio rajono savivaldybės biudžeto lėšų tvarkos aprašo patvirtinimo“ preambulę ir ją išdėstyti taip:</w:t>
              </w:r>
            </w:p>
            <w:sdt>
              <w:sdtPr>
                <w:alias w:val="citata"/>
                <w:tag w:val="part_952c55eab9304118bf5a4db27b3e7098"/>
                <w:lock w:val="sdtLocked"/>
                <w:richText/>
              </w:sdtPr>
              <w:sdtContent>
                <w:sdt>
                  <w:sdtPr>
                    <w:alias w:val="pastraipa"/>
                    <w:tag w:val="part_eb937d4526154cc8b93b0693e45a532f"/>
                    <w:lock w:val="sdtLocked"/>
                    <w:richText/>
                  </w:sdtPr>
                  <w:sdtContent>
                    <w:p>
                      <w:pPr>
                        <w:ind w:firstLine="709"/>
                        <w:jc w:val="both"/>
                        <w:rPr>
                          <w:szCs w:val="24"/>
                        </w:rPr>
                      </w:pPr>
                      <w:r>
                        <w:rPr>
                          <w:szCs w:val="24"/>
                        </w:rPr>
                        <w:t xml:space="preserve">„Vadovaudamasi Lietuvos Respublikos vietos savivaldos įstatymo 6 straipsnio 29 punktu, 15 straipsnio 4 dalimi, Lietuvos Respublikos sporto įstatymo 10 straipsnio 1 dalies 2 ir 3 punktais, Lietuvos Respublikos švietimo, mokslo ir sporto ministro 2024 gruodžio 30 d. įsakymu Nr. V-1459 „Dėl nacionalinių antidopingo taisyklių nustatymo“ ir </w:t>
                      </w:r>
                      <w:r>
                        <w:rPr>
                          <w:color w:val="000000"/>
                          <w:szCs w:val="24"/>
                          <w:lang w:eastAsia="lt-LT"/>
                        </w:rPr>
                        <w:t>Lietuvos Respublikos vaiko teisių apsaugos pagrindų</w:t>
                      </w:r>
                      <w:r>
                        <w:rPr>
                          <w:color w:val="000000"/>
                        </w:rPr>
                        <w:t xml:space="preserve"> </w:t>
                      </w:r>
                      <w:r>
                        <w:rPr>
                          <w:color w:val="000000"/>
                          <w:szCs w:val="24"/>
                          <w:lang w:eastAsia="lt-LT"/>
                        </w:rPr>
                        <w:t>įstatymo</w:t>
                      </w:r>
                      <w:r>
                        <w:rPr>
                          <w:color w:val="000000"/>
                        </w:rPr>
                        <w:t xml:space="preserve"> </w:t>
                      </w:r>
                      <w:r>
                        <w:rPr>
                          <w:color w:val="000000"/>
                          <w:szCs w:val="24"/>
                          <w:lang w:eastAsia="lt-LT"/>
                        </w:rPr>
                        <w:t>30 straipsnio 6 dalimi</w:t>
                      </w:r>
                      <w:r>
                        <w:rPr>
                          <w:szCs w:val="24"/>
                        </w:rPr>
                        <w:t xml:space="preserve">, Radviliškio rajono savivaldybės taryba </w:t>
                      </w:r>
                      <w:r>
                        <w:rPr>
                          <w:spacing w:val="50"/>
                          <w:szCs w:val="24"/>
                        </w:rPr>
                        <w:t>nusprendžia:“.</w:t>
                      </w:r>
                    </w:p>
                  </w:sdtContent>
                </w:sdt>
              </w:sdtContent>
            </w:sdt>
          </w:sdtContent>
        </w:sdt>
        <w:sdt>
          <w:sdtPr>
            <w:alias w:val="2 p."/>
            <w:tag w:val="part_efb2a249a6fa407d93be85c6f1cd8a77"/>
            <w:lock w:val="sdtLocked"/>
            <w:richText/>
          </w:sdtPr>
          <w:sdtContent>
            <w:p>
              <w:pPr>
                <w:tabs>
                  <w:tab w:val="left" w:pos="993"/>
                  <w:tab w:val="left" w:pos="1134"/>
                </w:tabs>
                <w:ind w:firstLine="709"/>
                <w:jc w:val="both"/>
                <w:rPr>
                  <w:szCs w:val="24"/>
                </w:rPr>
              </w:pPr>
              <w:sdt>
                <w:sdtPr>
                  <w:alias w:val="Numeris"/>
                  <w:tag w:val="nr_efb2a249a6fa407d93be85c6f1cd8a77"/>
                  <w:lock w:val="sdtLocked"/>
                  <w:richText/>
                </w:sdtPr>
                <w:sdtContent>
                  <w:r>
                    <w:rPr>
                      <w:szCs w:val="24"/>
                    </w:rPr>
                    <w:t>2</w:t>
                  </w:r>
                </w:sdtContent>
              </w:sdt>
              <w:r>
                <w:rPr>
                  <w:szCs w:val="24"/>
                </w:rPr>
                <w:t>.</w:t>
                <w:tab/>
                <w:t>Pakeisti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w:t>
              </w:r>
            </w:p>
            <w:sdt>
              <w:sdtPr>
                <w:alias w:val="2.1 pp."/>
                <w:tag w:val="part_4c5083d5589844799552f827ba953c93"/>
                <w:lock w:val="sdtLocked"/>
                <w:richText/>
              </w:sdtPr>
              <w:sdtContent>
                <w:p>
                  <w:pPr>
                    <w:ind w:left="1069" w:hanging="360"/>
                    <w:jc w:val="both"/>
                    <w:rPr>
                      <w:szCs w:val="24"/>
                    </w:rPr>
                  </w:pPr>
                  <w:sdt>
                    <w:sdtPr>
                      <w:alias w:val="Numeris"/>
                      <w:tag w:val="nr_4c5083d5589844799552f827ba953c93"/>
                      <w:lock w:val="sdtLocked"/>
                      <w:richText/>
                    </w:sdtPr>
                    <w:sdtContent>
                      <w:r>
                        <w:rPr>
                          <w:szCs w:val="24"/>
                        </w:rPr>
                        <w:t>2.1</w:t>
                      </w:r>
                    </w:sdtContent>
                  </w:sdt>
                  <w:r>
                    <w:rPr>
                      <w:szCs w:val="24"/>
                    </w:rPr>
                    <w:t>.</w:t>
                    <w:tab/>
                    <w:t xml:space="preserve"> Pakeisti 11 punktą ir jį išdėstyti taip:</w:t>
                  </w:r>
                </w:p>
                <w:sdt>
                  <w:sdtPr>
                    <w:alias w:val="citata"/>
                    <w:tag w:val="part_6fd38efd81d843beb26a63cabad726c0"/>
                    <w:lock w:val="sdtLocked"/>
                    <w:richText/>
                  </w:sdtPr>
                  <w:sdtContent>
                    <w:sdt>
                      <w:sdtPr>
                        <w:alias w:val="11 p."/>
                        <w:tag w:val="part_281c8288612e41218b9185dfa74d9f2b"/>
                        <w:lock w:val="sdtLocked"/>
                        <w:richText/>
                      </w:sdtPr>
                      <w:sdtContent>
                        <w:p>
                          <w:pPr>
                            <w:ind w:firstLine="709"/>
                            <w:jc w:val="both"/>
                            <w:rPr>
                              <w:rFonts w:eastAsia="Calibri"/>
                            </w:rPr>
                          </w:pPr>
                          <w:r>
                            <w:rPr>
                              <w:szCs w:val="24"/>
                            </w:rPr>
                            <w:t>„</w:t>
                          </w:r>
                          <w:sdt>
                            <w:sdtPr>
                              <w:alias w:val="Numeris"/>
                              <w:tag w:val="nr_281c8288612e41218b9185dfa74d9f2b"/>
                              <w:lock w:val="sdtLocked"/>
                              <w:richText/>
                            </w:sdtPr>
                            <w:sdtContent>
                              <w:r>
                                <w:rPr>
                                  <w:szCs w:val="24"/>
                                </w:rPr>
                                <w:t>11</w:t>
                              </w:r>
                            </w:sdtContent>
                          </w:sdt>
                          <w:r>
                            <w:rPr>
                              <w:szCs w:val="24"/>
                            </w:rPr>
                            <w:t>.</w:t>
                            <w:tab/>
                          </w:r>
                          <w:r>
                            <w:rPr>
                              <w:rFonts w:eastAsia="Calibri"/>
                            </w:rPr>
                            <w:t xml:space="preserve">Kvietimas skelbiamas </w:t>
                          </w:r>
                          <w:r>
                            <w:rPr>
                              <w:szCs w:val="24"/>
                            </w:rPr>
                            <w:t>kasmet nuo spalio 1 d. iki spalio 31 d. imtinai</w:t>
                          </w:r>
                          <w:r>
                            <w:rPr>
                              <w:rFonts w:eastAsia="Calibri"/>
                            </w:rPr>
                            <w:t>.“</w:t>
                          </w:r>
                        </w:p>
                      </w:sdtContent>
                    </w:sdt>
                  </w:sdtContent>
                </w:sdt>
              </w:sdtContent>
            </w:sdt>
            <w:sdt>
              <w:sdtPr>
                <w:alias w:val="2.2 pp."/>
                <w:tag w:val="part_5a9e0cd35d8d421580e7579ca49472a0"/>
                <w:lock w:val="sdtLocked"/>
                <w:richText/>
              </w:sdtPr>
              <w:sdtContent>
                <w:p>
                  <w:pPr>
                    <w:ind w:left="1069" w:hanging="360"/>
                    <w:jc w:val="both"/>
                    <w:rPr>
                      <w:szCs w:val="24"/>
                    </w:rPr>
                  </w:pPr>
                  <w:sdt>
                    <w:sdtPr>
                      <w:alias w:val="Numeris"/>
                      <w:tag w:val="nr_5a9e0cd35d8d421580e7579ca49472a0"/>
                      <w:lock w:val="sdtLocked"/>
                      <w:richText/>
                    </w:sdtPr>
                    <w:sdtContent>
                      <w:r>
                        <w:rPr>
                          <w:szCs w:val="24"/>
                        </w:rPr>
                        <w:t>2.2</w:t>
                      </w:r>
                    </w:sdtContent>
                  </w:sdt>
                  <w:r>
                    <w:rPr>
                      <w:szCs w:val="24"/>
                    </w:rPr>
                    <w:t>.</w:t>
                    <w:tab/>
                    <w:t xml:space="preserve"> Pakeisti 27 punktą ir jį išdėstyti taip:</w:t>
                  </w:r>
                </w:p>
                <w:sdt>
                  <w:sdtPr>
                    <w:alias w:val="citata"/>
                    <w:tag w:val="part_fc83ffca76a741e5a06be548d8733a9a"/>
                    <w:lock w:val="sdtLocked"/>
                    <w:richText/>
                  </w:sdtPr>
                  <w:sdtContent>
                    <w:sdt>
                      <w:sdtPr>
                        <w:alias w:val="27 p."/>
                        <w:tag w:val="part_3e317ddf3c4a40b1b25efa9d44a7be4f"/>
                        <w:lock w:val="sdtLocked"/>
                        <w:richText/>
                      </w:sdtPr>
                      <w:sdtContent>
                        <w:p>
                          <w:pPr>
                            <w:ind w:firstLine="709"/>
                            <w:jc w:val="both"/>
                            <w:rPr>
                              <w:szCs w:val="24"/>
                            </w:rPr>
                          </w:pPr>
                          <w:r>
                            <w:rPr>
                              <w:szCs w:val="24"/>
                            </w:rPr>
                            <w:t>„</w:t>
                          </w:r>
                          <w:sdt>
                            <w:sdtPr>
                              <w:alias w:val="Numeris"/>
                              <w:tag w:val="nr_3e317ddf3c4a40b1b25efa9d44a7be4f"/>
                              <w:lock w:val="sdtLocked"/>
                              <w:richText/>
                            </w:sdtPr>
                            <w:sdtContent>
                              <w:r>
                                <w:rPr>
                                  <w:szCs w:val="24"/>
                                </w:rPr>
                                <w:t>27</w:t>
                              </w:r>
                            </w:sdtContent>
                          </w:sdt>
                          <w:r>
                            <w:rPr>
                              <w:szCs w:val="24"/>
                            </w:rPr>
                            <w:t>.</w:t>
                            <w:tab/>
                            <w:t>Jei skirta suma yra mažesnė nei pareiškėjas prašė paraiškoje, pareiškėjas turi teisę keisti veiklos apimtis, bet neturi teisės keisti paraiškoje aprašytos veiklos turinio ir tikslų. Pareiškėjas Savivaldybės administracijai pateikia patikslintą projekto sąmatą.“</w:t>
                          </w:r>
                        </w:p>
                      </w:sdtContent>
                    </w:sdt>
                  </w:sdtContent>
                </w:sdt>
              </w:sdtContent>
            </w:sdt>
            <w:sdt>
              <w:sdtPr>
                <w:alias w:val="2.3 pp."/>
                <w:tag w:val="part_403f8a1eb58441ab8e7f8576e2959b98"/>
                <w:lock w:val="sdtLocked"/>
                <w:richText/>
              </w:sdtPr>
              <w:sdtContent>
                <w:p>
                  <w:pPr>
                    <w:ind w:left="1069" w:hanging="360"/>
                    <w:jc w:val="both"/>
                    <w:rPr>
                      <w:szCs w:val="24"/>
                    </w:rPr>
                  </w:pPr>
                  <w:sdt>
                    <w:sdtPr>
                      <w:alias w:val="Numeris"/>
                      <w:tag w:val="nr_403f8a1eb58441ab8e7f8576e2959b98"/>
                      <w:lock w:val="sdtLocked"/>
                      <w:richText/>
                    </w:sdtPr>
                    <w:sdtContent>
                      <w:r>
                        <w:rPr>
                          <w:szCs w:val="24"/>
                        </w:rPr>
                        <w:t>2.3</w:t>
                      </w:r>
                    </w:sdtContent>
                  </w:sdt>
                  <w:r>
                    <w:rPr>
                      <w:szCs w:val="24"/>
                    </w:rPr>
                    <w:t>.</w:t>
                    <w:tab/>
                    <w:t xml:space="preserve"> Pakeisti 35.1 papunktį ir jį išdėstyti taip:</w:t>
                  </w:r>
                </w:p>
                <w:sdt>
                  <w:sdtPr>
                    <w:alias w:val="citata"/>
                    <w:tag w:val="part_cf5ab0d2513d4305844bc38cfa487d1b"/>
                    <w:lock w:val="sdtLocked"/>
                    <w:richText/>
                  </w:sdtPr>
                  <w:sdtContent>
                    <w:sdt>
                      <w:sdtPr>
                        <w:alias w:val="35.1 pp."/>
                        <w:tag w:val="part_4f93b0e288d54c929c21a33d929ad0b2"/>
                        <w:lock w:val="sdtLocked"/>
                        <w:richText/>
                      </w:sdtPr>
                      <w:sdtContent>
                        <w:p>
                          <w:pPr>
                            <w:tabs>
                              <w:tab w:val="left" w:pos="1418"/>
                              <w:tab w:val="left" w:pos="2268"/>
                            </w:tabs>
                            <w:ind w:firstLine="709"/>
                            <w:jc w:val="both"/>
                            <w:rPr>
                              <w:szCs w:val="24"/>
                            </w:rPr>
                          </w:pPr>
                          <w:r>
                            <w:rPr>
                              <w:szCs w:val="24"/>
                            </w:rPr>
                            <w:t>„</w:t>
                          </w:r>
                          <w:sdt>
                            <w:sdtPr>
                              <w:alias w:val="Numeris"/>
                              <w:tag w:val="nr_4f93b0e288d54c929c21a33d929ad0b2"/>
                              <w:lock w:val="sdtLocked"/>
                              <w:richText/>
                            </w:sdtPr>
                            <w:sdtContent>
                              <w:r>
                                <w:rPr>
                                  <w:szCs w:val="24"/>
                                </w:rPr>
                                <w:t>35.1</w:t>
                              </w:r>
                            </w:sdtContent>
                          </w:sdt>
                          <w:r>
                            <w:rPr>
                              <w:szCs w:val="24"/>
                            </w:rPr>
                            <w:t>.</w:t>
                            <w:tab/>
                            <w:t>už ketvirtį – ataskaitos pateikiamos kas ketvirtį, bet ne vėliau kaip iki kito ketvirčio pirmojo mėnesio 10 dienos;“</w:t>
                          </w:r>
                        </w:p>
                      </w:sdtContent>
                    </w:sdt>
                  </w:sdtContent>
                </w:sdt>
              </w:sdtContent>
            </w:sdt>
            <w:sdt>
              <w:sdtPr>
                <w:alias w:val="2.4 pp."/>
                <w:tag w:val="part_e94c027ff86f413fb8aa61efc518d897"/>
                <w:lock w:val="sdtLocked"/>
                <w:richText/>
              </w:sdtPr>
              <w:sdtContent>
                <w:p>
                  <w:pPr>
                    <w:ind w:left="1069" w:hanging="360"/>
                    <w:jc w:val="both"/>
                    <w:rPr>
                      <w:szCs w:val="24"/>
                    </w:rPr>
                  </w:pPr>
                  <w:sdt>
                    <w:sdtPr>
                      <w:alias w:val="Numeris"/>
                      <w:tag w:val="nr_e94c027ff86f413fb8aa61efc518d897"/>
                      <w:lock w:val="sdtLocked"/>
                      <w:richText/>
                    </w:sdtPr>
                    <w:sdtContent>
                      <w:r>
                        <w:rPr>
                          <w:szCs w:val="24"/>
                        </w:rPr>
                        <w:t>2.4</w:t>
                      </w:r>
                    </w:sdtContent>
                  </w:sdt>
                  <w:r>
                    <w:rPr>
                      <w:szCs w:val="24"/>
                    </w:rPr>
                    <w:t>.</w:t>
                    <w:tab/>
                    <w:t xml:space="preserve"> Pakeisti 37 punktą ir jį išdėstyti taip:</w:t>
                  </w:r>
                </w:p>
                <w:sdt>
                  <w:sdtPr>
                    <w:alias w:val="citata"/>
                    <w:tag w:val="part_bed67fc51c064c90b7b63128b0407fc1"/>
                    <w:lock w:val="sdtLocked"/>
                    <w:richText/>
                  </w:sdtPr>
                  <w:sdtContent>
                    <w:sdt>
                      <w:sdtPr>
                        <w:alias w:val="37 p."/>
                        <w:tag w:val="part_f856a5e839d246eabb9ef7d76e545f03"/>
                        <w:lock w:val="sdtLocked"/>
                        <w:richText/>
                      </w:sdtPr>
                      <w:sdtContent>
                        <w:p>
                          <w:pPr>
                            <w:ind w:firstLine="709"/>
                            <w:jc w:val="both"/>
                            <w:rPr>
                              <w:szCs w:val="24"/>
                            </w:rPr>
                          </w:pPr>
                          <w:r>
                            <w:rPr>
                              <w:szCs w:val="24"/>
                            </w:rPr>
                            <w:t>„</w:t>
                          </w:r>
                          <w:sdt>
                            <w:sdtPr>
                              <w:alias w:val="Numeris"/>
                              <w:tag w:val="nr_f856a5e839d246eabb9ef7d76e545f03"/>
                              <w:lock w:val="sdtLocked"/>
                              <w:richText/>
                            </w:sdtPr>
                            <w:sdtContent>
                              <w:r>
                                <w:rPr>
                                  <w:szCs w:val="24"/>
                                </w:rPr>
                                <w:t>37</w:t>
                              </w:r>
                            </w:sdtContent>
                          </w:sdt>
                          <w:r>
                            <w:rPr>
                              <w:szCs w:val="24"/>
                            </w:rPr>
                            <w:t>.</w:t>
                            <w:tab/>
                            <w:t>Pareiškėjas nepanaudojęs visų sporto projektui įgyvendinti skirtų lėšų, privalo jas grąžinti į Savivaldybės biudžeto sąskaitą, kuri nurodyta Sutartyje, iki einamųjų metų gruodžio 20 dienos.“</w:t>
                          </w:r>
                        </w:p>
                      </w:sdtContent>
                    </w:sdt>
                  </w:sdtContent>
                </w:sdt>
              </w:sdtContent>
            </w:sdt>
            <w:sdt>
              <w:sdtPr>
                <w:alias w:val="2.5 pp."/>
                <w:tag w:val="part_beca505af0b44c6d88bfd1e218454a05"/>
                <w:lock w:val="sdtLocked"/>
                <w:richText/>
              </w:sdtPr>
              <w:sdtContent>
                <w:p>
                  <w:pPr>
                    <w:ind w:left="1069" w:hanging="360"/>
                    <w:jc w:val="both"/>
                    <w:rPr>
                      <w:szCs w:val="24"/>
                    </w:rPr>
                  </w:pPr>
                  <w:sdt>
                    <w:sdtPr>
                      <w:alias w:val="Numeris"/>
                      <w:tag w:val="nr_beca505af0b44c6d88bfd1e218454a05"/>
                      <w:lock w:val="sdtLocked"/>
                      <w:richText/>
                    </w:sdtPr>
                    <w:sdtContent>
                      <w:r>
                        <w:rPr>
                          <w:szCs w:val="24"/>
                        </w:rPr>
                        <w:t>2.5</w:t>
                      </w:r>
                    </w:sdtContent>
                  </w:sdt>
                  <w:r>
                    <w:rPr>
                      <w:szCs w:val="24"/>
                    </w:rPr>
                    <w:t>.</w:t>
                    <w:tab/>
                    <w:t xml:space="preserve"> Pakeisti 43 punktą ir jį išdėstyti taip:</w:t>
                  </w:r>
                </w:p>
                <w:sdt>
                  <w:sdtPr>
                    <w:alias w:val="citata"/>
                    <w:tag w:val="part_88a2f3ae23734252a3752738bd556097"/>
                    <w:lock w:val="sdtLocked"/>
                    <w:richText/>
                  </w:sdtPr>
                  <w:sdtContent>
                    <w:sdt>
                      <w:sdtPr>
                        <w:alias w:val="43 p."/>
                        <w:tag w:val="part_915a94c67f20448dbf2f96a9e52428b5"/>
                        <w:lock w:val="sdtLocked"/>
                        <w:richText/>
                      </w:sdtPr>
                      <w:sdtContent>
                        <w:p>
                          <w:pPr>
                            <w:ind w:firstLine="709"/>
                            <w:jc w:val="both"/>
                            <w:rPr>
                              <w:szCs w:val="24"/>
                            </w:rPr>
                          </w:pPr>
                          <w:r>
                            <w:rPr>
                              <w:szCs w:val="24"/>
                            </w:rPr>
                            <w:t>„</w:t>
                          </w:r>
                          <w:sdt>
                            <w:sdtPr>
                              <w:alias w:val="Numeris"/>
                              <w:tag w:val="nr_915a94c67f20448dbf2f96a9e52428b5"/>
                              <w:lock w:val="sdtLocked"/>
                              <w:richText/>
                            </w:sdtPr>
                            <w:sdtContent>
                              <w:r>
                                <w:rPr>
                                  <w:szCs w:val="24"/>
                                </w:rPr>
                                <w:t>43</w:t>
                              </w:r>
                            </w:sdtContent>
                          </w:sdt>
                          <w:r>
                            <w:rPr>
                              <w:szCs w:val="24"/>
                            </w:rPr>
                            <w:t>. Už Aprašo tinkamą įgyvendinimą atsakingas Savivaldybės administracijos Švietimo ir sporto skyrius.“</w:t>
                          </w:r>
                        </w:p>
                      </w:sdtContent>
                    </w:sdt>
                  </w:sdtContent>
                </w:sdt>
              </w:sdtContent>
            </w:sdt>
            <w:sdt>
              <w:sdtPr>
                <w:alias w:val="2.6 pp."/>
                <w:tag w:val="part_a9dee7d247904d259f25707d63590b5f"/>
                <w:lock w:val="sdtLocked"/>
                <w:richText/>
              </w:sdtPr>
              <w:sdtContent>
                <w:p>
                  <w:pPr>
                    <w:ind w:left="1069" w:hanging="360"/>
                    <w:jc w:val="both"/>
                    <w:rPr>
                      <w:szCs w:val="24"/>
                    </w:rPr>
                  </w:pPr>
                  <w:sdt>
                    <w:sdtPr>
                      <w:alias w:val="Numeris"/>
                      <w:tag w:val="nr_a9dee7d247904d259f25707d63590b5f"/>
                      <w:lock w:val="sdtLocked"/>
                      <w:richText/>
                    </w:sdtPr>
                    <w:sdtContent>
                      <w:r>
                        <w:rPr>
                          <w:szCs w:val="24"/>
                        </w:rPr>
                        <w:t>2.6</w:t>
                      </w:r>
                    </w:sdtContent>
                  </w:sdt>
                  <w:r>
                    <w:rPr>
                      <w:szCs w:val="24"/>
                    </w:rPr>
                    <w:t>.</w:t>
                    <w:tab/>
                    <w:t xml:space="preserve"> Pakeisti 44 punktą ir jį išdėstyti taip:</w:t>
                  </w:r>
                </w:p>
                <w:sdt>
                  <w:sdtPr>
                    <w:alias w:val="citata"/>
                    <w:tag w:val="part_d1c7348702ae48298a4d1757cb6384f3"/>
                    <w:lock w:val="sdtLocked"/>
                    <w:richText/>
                  </w:sdtPr>
                  <w:sdtContent>
                    <w:sdt>
                      <w:sdtPr>
                        <w:alias w:val="44 p."/>
                        <w:tag w:val="part_a65b0652d9e84d31aca83bc695ba079b"/>
                        <w:lock w:val="sdtLocked"/>
                        <w:richText/>
                      </w:sdtPr>
                      <w:sdtContent>
                        <w:p>
                          <w:pPr>
                            <w:ind w:firstLine="709"/>
                            <w:jc w:val="both"/>
                            <w:rPr>
                              <w:szCs w:val="24"/>
                            </w:rPr>
                          </w:pPr>
                          <w:r>
                            <w:rPr>
                              <w:szCs w:val="24"/>
                            </w:rPr>
                            <w:t>„</w:t>
                          </w:r>
                          <w:sdt>
                            <w:sdtPr>
                              <w:alias w:val="Numeris"/>
                              <w:tag w:val="nr_a65b0652d9e84d31aca83bc695ba079b"/>
                              <w:lock w:val="sdtLocked"/>
                              <w:richText/>
                            </w:sdtPr>
                            <w:sdtContent>
                              <w:r>
                                <w:rPr>
                                  <w:szCs w:val="24"/>
                                </w:rPr>
                                <w:t>44</w:t>
                              </w:r>
                            </w:sdtContent>
                          </w:sdt>
                          <w:r>
                            <w:rPr>
                              <w:szCs w:val="24"/>
                            </w:rPr>
                            <w:t>. Lėšų panaudojimo kontrolę vykdo Savivaldybės administracijos Centralizuotas buhalterinės apskaitos skyrius.“</w:t>
                          </w:r>
                        </w:p>
                      </w:sdtContent>
                    </w:sdt>
                  </w:sdtContent>
                </w:sdt>
              </w:sdtContent>
            </w:sdt>
            <w:sdt>
              <w:sdtPr>
                <w:alias w:val="2.7 pp."/>
                <w:tag w:val="part_88d820e67c774f8abab4c617a1981d72"/>
                <w:lock w:val="sdtLocked"/>
                <w:richText/>
              </w:sdtPr>
              <w:sdtContent>
                <w:p>
                  <w:pPr>
                    <w:ind w:left="1069" w:hanging="360"/>
                    <w:jc w:val="both"/>
                    <w:rPr>
                      <w:szCs w:val="24"/>
                    </w:rPr>
                  </w:pPr>
                  <w:sdt>
                    <w:sdtPr>
                      <w:alias w:val="Numeris"/>
                      <w:tag w:val="nr_88d820e67c774f8abab4c617a1981d72"/>
                      <w:lock w:val="sdtLocked"/>
                      <w:richText/>
                    </w:sdtPr>
                    <w:sdtContent>
                      <w:r>
                        <w:rPr>
                          <w:szCs w:val="24"/>
                        </w:rPr>
                        <w:t>2.7</w:t>
                      </w:r>
                    </w:sdtContent>
                  </w:sdt>
                  <w:r>
                    <w:rPr>
                      <w:szCs w:val="24"/>
                    </w:rPr>
                    <w:t>.</w:t>
                    <w:tab/>
                    <w:t xml:space="preserve"> Papildyti 48 punktu:</w:t>
                  </w:r>
                </w:p>
                <w:sdt>
                  <w:sdtPr>
                    <w:alias w:val="citata"/>
                    <w:tag w:val="part_3964a4278b93451299fbd5c8e9b51129"/>
                    <w:lock w:val="sdtLocked"/>
                    <w:richText/>
                  </w:sdtPr>
                  <w:sdtContent>
                    <w:sdt>
                      <w:sdtPr>
                        <w:alias w:val="48 p."/>
                        <w:tag w:val="part_909ad6304992492c977d3880628021be"/>
                        <w:lock w:val="sdtLocked"/>
                        <w:richText/>
                      </w:sdtPr>
                      <w:sdtContent>
                        <w:p>
                          <w:pPr>
                            <w:ind w:firstLine="709"/>
                            <w:jc w:val="both"/>
                            <w:rPr>
                              <w:shd w:val="clear" w:color="auto" w:fill="FFFFFF"/>
                            </w:rPr>
                          </w:pPr>
                          <w:r>
                            <w:rPr>
                              <w:szCs w:val="24"/>
                            </w:rPr>
                            <w:t>„</w:t>
                          </w:r>
                          <w:sdt>
                            <w:sdtPr>
                              <w:alias w:val="Numeris"/>
                              <w:tag w:val="nr_909ad6304992492c977d3880628021be"/>
                              <w:lock w:val="sdtLocked"/>
                              <w:richText/>
                            </w:sdtPr>
                            <w:sdtContent>
                              <w:r>
                                <w:rPr>
                                  <w:szCs w:val="24"/>
                                </w:rPr>
                                <w:t>48</w:t>
                              </w:r>
                            </w:sdtContent>
                          </w:sdt>
                          <w:r>
                            <w:rPr>
                              <w:szCs w:val="24"/>
                            </w:rPr>
                            <w:t xml:space="preserve">. Vadovaujantis </w:t>
                          </w:r>
                          <w:r>
                            <w:rPr>
                              <w:color w:val="000000"/>
                            </w:rPr>
                            <w:t>Lietuvos Respublikos vaiko teisių apsaugos pagrindų įstatymo 30  straipsnio 6 dalimi ir įgyvendinant Lietuvos Respublikos Vyriausybės 2022 m. lapkričio 23  d. nutarimo Nr. 1165 „Dėl įgaliojimų suteikimo įgyvendinant Lietuvos Respublikos vaiko teisių apsaugos pagrindų įstatymą“ 2 punktą,</w:t>
                          </w:r>
                          <w:r>
                            <w:rPr>
                              <w:szCs w:val="24"/>
                            </w:rPr>
                            <w:t xml:space="preserve"> Lietuvos Respublikos vaiko teisių apsaugos pagrindų įstatymo 30 straipsnio 1, 4, 5 ir 8 dalių reikalavimus, projekto pareiškėjai </w:t>
                          </w:r>
                          <w:r>
                            <w:rPr>
                              <w:shd w:val="clear" w:color="auto" w:fill="FFFFFF"/>
                            </w:rPr>
                            <w:t>dirbantys / vykdantys bet kokią veiklą ar planuojantys dirbti / vykdyti bet kokią veiklą su vaikais privalo turėti Teisėto darbo su vaikais kodą (QR kodą), patvirtinantį, kad asmuo nėra teistas už seksualinio pobūdžio nusikaltimus prieš vaikus ar suaugusius, taip pat, už kitus tyčinius sunkius ir labai sunkius nusikaltimus. Forma pateikiama Savivaldybės administracijai.“</w:t>
                          </w:r>
                        </w:p>
                      </w:sdtContent>
                    </w:sdt>
                  </w:sdtContent>
                </w:sdt>
              </w:sdtContent>
            </w:sdt>
            <w:sdt>
              <w:sdtPr>
                <w:alias w:val="2.8 pp."/>
                <w:tag w:val="part_51c8fdd472c3435d97db4d2f9a0f1d6b"/>
                <w:lock w:val="sdtLocked"/>
                <w:richText/>
              </w:sdtPr>
              <w:sdtContent>
                <w:p>
                  <w:pPr>
                    <w:ind w:left="1069" w:hanging="360"/>
                    <w:jc w:val="both"/>
                    <w:rPr>
                      <w:szCs w:val="24"/>
                    </w:rPr>
                  </w:pPr>
                  <w:sdt>
                    <w:sdtPr>
                      <w:alias w:val="Numeris"/>
                      <w:tag w:val="nr_51c8fdd472c3435d97db4d2f9a0f1d6b"/>
                      <w:lock w:val="sdtLocked"/>
                      <w:richText/>
                    </w:sdtPr>
                    <w:sdtContent>
                      <w:r>
                        <w:rPr>
                          <w:szCs w:val="24"/>
                        </w:rPr>
                        <w:t>2.8</w:t>
                      </w:r>
                    </w:sdtContent>
                  </w:sdt>
                  <w:r>
                    <w:rPr>
                      <w:szCs w:val="24"/>
                    </w:rPr>
                    <w:t>.</w:t>
                    <w:tab/>
                    <w:t xml:space="preserve"> Papildyti 49 punktu:</w:t>
                  </w:r>
                </w:p>
                <w:sdt>
                  <w:sdtPr>
                    <w:alias w:val="citata"/>
                    <w:tag w:val="part_49150c47f8574686a90055522cf76bac"/>
                    <w:lock w:val="sdtLocked"/>
                    <w:richText/>
                  </w:sdtPr>
                  <w:sdtContent>
                    <w:sdt>
                      <w:sdtPr>
                        <w:alias w:val="49 p."/>
                        <w:tag w:val="part_69420d032eb14915ad47444da79dbf06"/>
                        <w:lock w:val="sdtLocked"/>
                        <w:richText/>
                      </w:sdtPr>
                      <w:sdtContent>
                        <w:p>
                          <w:pPr>
                            <w:ind w:firstLine="709"/>
                            <w:jc w:val="both"/>
                            <w:rPr>
                              <w:szCs w:val="24"/>
                            </w:rPr>
                          </w:pPr>
                          <w:r>
                            <w:rPr>
                              <w:szCs w:val="24"/>
                            </w:rPr>
                            <w:t>„</w:t>
                          </w:r>
                          <w:sdt>
                            <w:sdtPr>
                              <w:alias w:val="Numeris"/>
                              <w:tag w:val="nr_69420d032eb14915ad47444da79dbf06"/>
                              <w:lock w:val="sdtLocked"/>
                              <w:richText/>
                            </w:sdtPr>
                            <w:sdtContent>
                              <w:r>
                                <w:rPr>
                                  <w:szCs w:val="24"/>
                                </w:rPr>
                                <w:t>49</w:t>
                              </w:r>
                            </w:sdtContent>
                          </w:sdt>
                          <w:r>
                            <w:rPr>
                              <w:szCs w:val="24"/>
                            </w:rPr>
                            <w:t>. Sporto projekto vykdytojas sporto projekto vykdymo metu įvykdęs nacionalinių antidopingo taisyklių pažeidimą iš Savivaldybės biudžeto gautas lėšas sporto projektui įgyvendinti privalo grąžinti Savivaldybės administracijai. Lėšų negrąžinus per Savivaldybės administracijos nustatytą terminą, jos išieškomos teisės aktų nustatyta tvarka.“</w:t>
                          </w:r>
                        </w:p>
                      </w:sdtContent>
                    </w:sdt>
                  </w:sdtContent>
                </w:sdt>
              </w:sdtContent>
            </w:sdt>
            <w:sdt>
              <w:sdtPr>
                <w:alias w:val="2.9 pp."/>
                <w:tag w:val="part_d4c0591324b749068ac7179c1a256da6"/>
                <w:lock w:val="sdtLocked"/>
                <w:richText/>
              </w:sdtPr>
              <w:sdtContent>
                <w:p>
                  <w:pPr>
                    <w:ind w:left="1069" w:hanging="360"/>
                    <w:jc w:val="both"/>
                    <w:rPr>
                      <w:szCs w:val="24"/>
                    </w:rPr>
                  </w:pPr>
                  <w:sdt>
                    <w:sdtPr>
                      <w:alias w:val="Numeris"/>
                      <w:tag w:val="nr_d4c0591324b749068ac7179c1a256da6"/>
                      <w:lock w:val="sdtLocked"/>
                      <w:richText/>
                    </w:sdtPr>
                    <w:sdtContent>
                      <w:r>
                        <w:rPr>
                          <w:szCs w:val="24"/>
                        </w:rPr>
                        <w:t>2.9</w:t>
                      </w:r>
                    </w:sdtContent>
                  </w:sdt>
                  <w:r>
                    <w:rPr>
                      <w:szCs w:val="24"/>
                    </w:rPr>
                    <w:t>.</w:t>
                    <w:tab/>
                    <w:t xml:space="preserve"> 6.5 papunktį atitinkamai laikyti 6.4 papunkčiu.</w:t>
                  </w:r>
                </w:p>
                <w:p>
                  <w:pPr>
                    <w:tabs>
                      <w:tab w:val="left" w:pos="6173"/>
                    </w:tabs>
                  </w:pPr>
                </w:p>
                <w:p>
                  <w:pPr>
                    <w:tabs>
                      <w:tab w:val="left" w:pos="6173"/>
                    </w:tabs>
                  </w:pPr>
                </w:p>
                <w:p>
                  <w:pPr>
                    <w:tabs>
                      <w:tab w:val="left" w:pos="6173"/>
                    </w:tabs>
                  </w:pPr>
                </w:p>
                <w:p>
                  <w:pPr>
                    <w:tabs>
                      <w:tab w:val="left" w:pos="7230"/>
                    </w:tabs>
                    <w:rPr>
                      <w:rFonts w:eastAsia="Calibri"/>
                      <w:sz w:val="22"/>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454" w:gutter="0"/>
                      <w:pgNumType w:start="1"/>
                      <w:cols w:space="1296"/>
                      <w:titlePg/>
                      <w:docGrid w:linePitch="360"/>
                    </w:sectPr>
                  </w:pPr>
                  <w:r>
                    <w:rPr>
                      <w:szCs w:val="24"/>
                      <w:lang w:eastAsia="lt-LT"/>
                    </w:rPr>
                    <w:t>Savivaldybės meras</w:t>
                    <w:tab/>
                  </w:r>
                </w:p>
              </w:sdtContent>
            </w:sdt>
          </w:sdtContent>
        </w:sdt>
        <w:sdt>
          <w:sdtPr>
            <w:alias w:val="skirsnis"/>
            <w:tag w:val="part_e7c57ae7089f44fc9495a8ba2f84140e"/>
            <w:lock w:val="sdtLocked"/>
            <w:richText/>
          </w:sdtPr>
          <w:sdtContent>
            <w:sdt>
              <w:sdtPr>
                <w:alias w:val="Pavadinimas"/>
                <w:tag w:val="title_e7c57ae7089f44fc9495a8ba2f84140e"/>
                <w:lock w:val="sdtLocked"/>
                <w:richText/>
              </w:sdtPr>
              <w:sdtContent>
                <w:p>
                  <w:pPr>
                    <w:jc w:val="center"/>
                    <w:rPr>
                      <w:b/>
                      <w:bCs/>
                      <w:szCs w:val="24"/>
                    </w:rPr>
                  </w:pPr>
                  <w:r>
                    <w:rPr>
                      <w:b/>
                      <w:bCs/>
                      <w:szCs w:val="24"/>
                    </w:rPr>
                    <w:t>RADVILIŠKIO RAJONO SAVIVALDYBĖS TARYBOS SPRENDIMO PROJEKTO</w:t>
                  </w:r>
                </w:p>
                <w:p>
                  <w:pPr>
                    <w:jc w:val="center"/>
                    <w:rPr>
                      <w:b/>
                      <w:bCs/>
                      <w:szCs w:val="24"/>
                    </w:rPr>
                  </w:pPr>
                  <w:r>
                    <w:rPr>
                      <w:b/>
                      <w:bCs/>
                      <w:szCs w:val="24"/>
                    </w:rPr>
                    <w:t>„DĖL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w:t>
                  </w:r>
                </w:p>
                <w:p>
                  <w:pPr>
                    <w:jc w:val="center"/>
                    <w:rPr>
                      <w:b/>
                      <w:bCs/>
                      <w:szCs w:val="24"/>
                    </w:rPr>
                  </w:pPr>
                  <w:r>
                    <w:rPr>
                      <w:b/>
                      <w:bCs/>
                      <w:szCs w:val="24"/>
                    </w:rPr>
                    <w:t>AIŠKINAMASIS RAŠTAS</w:t>
                  </w:r>
                </w:p>
              </w:sdtContent>
            </w:sdt>
            <w:p>
              <w:pPr>
                <w:ind w:firstLine="851"/>
                <w:jc w:val="center"/>
                <w:rPr>
                  <w:bCs/>
                  <w:szCs w:val="24"/>
                </w:rPr>
              </w:pPr>
            </w:p>
            <w:p>
              <w:pPr>
                <w:jc w:val="center"/>
                <w:rPr>
                  <w:bCs/>
                  <w:szCs w:val="24"/>
                </w:rPr>
              </w:pPr>
              <w:r>
                <w:rPr>
                  <w:bCs/>
                  <w:szCs w:val="24"/>
                </w:rPr>
                <w:t>2025 m. rugsėjo 8 d.</w:t>
              </w:r>
            </w:p>
            <w:p>
              <w:pPr>
                <w:jc w:val="center"/>
                <w:rPr>
                  <w:bCs/>
                  <w:szCs w:val="24"/>
                </w:rPr>
              </w:pPr>
              <w:r>
                <w:rPr>
                  <w:bCs/>
                  <w:szCs w:val="24"/>
                </w:rPr>
                <w:t>Radviliškis</w:t>
              </w:r>
            </w:p>
            <w:p>
              <w:pPr>
                <w:jc w:val="both"/>
                <w:rPr>
                  <w:bCs/>
                  <w:szCs w:val="24"/>
                </w:rPr>
              </w:pPr>
            </w:p>
            <w:sdt>
              <w:sdtPr>
                <w:alias w:val="1 p."/>
                <w:tag w:val="part_5c35a2498ccb402f9294c7176a1ba774"/>
                <w:lock w:val="sdtLocked"/>
                <w:richText/>
              </w:sdtPr>
              <w:sdtContent>
                <w:p>
                  <w:pPr>
                    <w:tabs>
                      <w:tab w:val="left" w:pos="1134"/>
                    </w:tabs>
                    <w:ind w:firstLine="709"/>
                    <w:rPr>
                      <w:szCs w:val="24"/>
                      <w:lang w:bidi="he-IL"/>
                    </w:rPr>
                  </w:pPr>
                  <w:sdt>
                    <w:sdtPr>
                      <w:alias w:val="Numeris"/>
                      <w:tag w:val="nr_5c35a2498ccb402f9294c7176a1ba774"/>
                      <w:lock w:val="sdtLocked"/>
                      <w:richText/>
                    </w:sdtPr>
                    <w:sdtContent>
                      <w:r>
                        <w:rPr>
                          <w:b/>
                          <w:szCs w:val="24"/>
                          <w:lang w:bidi="he-IL"/>
                        </w:rPr>
                        <w:t>1</w:t>
                      </w:r>
                    </w:sdtContent>
                  </w:sdt>
                  <w:r>
                    <w:rPr>
                      <w:b/>
                      <w:szCs w:val="24"/>
                      <w:lang w:bidi="he-IL"/>
                    </w:rPr>
                    <w:t>.</w:t>
                    <w:tab/>
                    <w:t>Parengto sprendimo projekto rengimą paskatinusios priežastys, parengto projekto tikslai, sprendimo projekto tikslai ir uždaviniai</w:t>
                  </w:r>
                  <w:r>
                    <w:rPr>
                      <w:szCs w:val="24"/>
                      <w:lang w:bidi="he-IL"/>
                    </w:rPr>
                    <w:t>.</w:t>
                  </w:r>
                </w:p>
                <w:p>
                  <w:pPr>
                    <w:ind w:firstLine="709"/>
                    <w:jc w:val="both"/>
                    <w:rPr>
                      <w:bCs/>
                      <w:lang w:bidi="he-IL"/>
                    </w:rPr>
                  </w:pPr>
                  <w:r>
                    <w:rPr>
                      <w:bCs/>
                      <w:lang w:bidi="he-IL"/>
                    </w:rPr>
                    <w:t>Sprendimo projekto tikslas – patvirtinti Sporto projektų finansavimo iš Radviliškio rajono savivaldybės biudžeto lėšų tvarkos aprašo (toliau – Tvarkos aprašas) pakeitimus.</w:t>
                  </w:r>
                </w:p>
                <w:p>
                  <w:pPr>
                    <w:tabs>
                      <w:tab w:val="left" w:pos="1134"/>
                    </w:tabs>
                    <w:ind w:firstLine="709"/>
                    <w:jc w:val="both"/>
                    <w:rPr>
                      <w:bCs/>
                      <w:szCs w:val="24"/>
                      <w:lang w:bidi="he-IL"/>
                    </w:rPr>
                  </w:pPr>
                  <w:r>
                    <w:rPr>
                      <w:bCs/>
                      <w:szCs w:val="24"/>
                      <w:lang w:bidi="he-IL"/>
                    </w:rPr>
                    <w:t xml:space="preserve">Sprendimo projektas parengtas, atsižvelgiant į pareiškėjų pareikštus pastebėjimus dėl finansavimo skyrimo ir ataskaitų pateikimo terminų. </w:t>
                  </w:r>
                  <w:r>
                    <w:rPr>
                      <w:color w:val="000000"/>
                      <w:szCs w:val="24"/>
                    </w:rPr>
                    <w:t xml:space="preserve">Projekto tikslas – sudaryti palankesnes ir lygias sąlygas visiems pareiškėjams, skiriant finansavimą bei tiekiant atsiskaitymus. </w:t>
                  </w:r>
                </w:p>
              </w:sdtContent>
            </w:sdt>
            <w:sdt>
              <w:sdtPr>
                <w:alias w:val="2 p."/>
                <w:tag w:val="part_a75dee1f70d24c1d80d17a764f91c823"/>
                <w:lock w:val="sdtLocked"/>
                <w:richText/>
              </w:sdtPr>
              <w:sdtContent>
                <w:p>
                  <w:pPr>
                    <w:ind w:firstLine="709"/>
                    <w:jc w:val="both"/>
                    <w:rPr>
                      <w:b/>
                      <w:bCs/>
                      <w:szCs w:val="24"/>
                      <w:lang w:eastAsia="ar-SA"/>
                    </w:rPr>
                  </w:pPr>
                  <w:sdt>
                    <w:sdtPr>
                      <w:alias w:val="Numeris"/>
                      <w:tag w:val="nr_a75dee1f70d24c1d80d17a764f91c823"/>
                      <w:lock w:val="sdtLocked"/>
                      <w:richText/>
                    </w:sdtPr>
                    <w:sdtContent>
                      <w:r>
                        <w:rPr>
                          <w:b/>
                          <w:bCs/>
                          <w:szCs w:val="24"/>
                          <w:lang w:eastAsia="ar-SA"/>
                        </w:rPr>
                        <w:t>2</w:t>
                      </w:r>
                    </w:sdtContent>
                  </w:sdt>
                  <w:r>
                    <w:rPr>
                      <w:b/>
                      <w:bCs/>
                      <w:szCs w:val="24"/>
                      <w:lang w:eastAsia="ar-SA"/>
                    </w:rPr>
                    <w:t>.</w:t>
                    <w:tab/>
                  </w:r>
                  <w:r>
                    <w:rPr>
                      <w:b/>
                      <w:bCs/>
                      <w:szCs w:val="24"/>
                    </w:rPr>
                    <w:t>Projekto iniciatoriai (institucija, asmenys ar piliečių atstovai) ir rengėjai.</w:t>
                  </w:r>
                </w:p>
                <w:p>
                  <w:pPr>
                    <w:ind w:firstLine="709"/>
                    <w:jc w:val="both"/>
                    <w:rPr>
                      <w:szCs w:val="24"/>
                    </w:rPr>
                  </w:pPr>
                  <w:r>
                    <w:rPr>
                      <w:szCs w:val="24"/>
                    </w:rPr>
                    <w:t>Radviliškio rajono savivaldybės Švietimo ir sporto skyrius.</w:t>
                  </w:r>
                </w:p>
              </w:sdtContent>
            </w:sdt>
            <w:sdt>
              <w:sdtPr>
                <w:alias w:val="3 p."/>
                <w:tag w:val="part_d85964df0cbb40b9ac965362d437f67c"/>
                <w:lock w:val="sdtLocked"/>
                <w:richText/>
              </w:sdtPr>
              <w:sdtContent>
                <w:p>
                  <w:pPr>
                    <w:spacing w:line="256" w:lineRule="auto"/>
                    <w:ind w:left="1134" w:hanging="425"/>
                    <w:jc w:val="both"/>
                    <w:rPr>
                      <w:szCs w:val="24"/>
                      <w:shd w:val="clear" w:color="auto" w:fill="FFFFFF"/>
                    </w:rPr>
                  </w:pPr>
                  <w:sdt>
                    <w:sdtPr>
                      <w:alias w:val="Numeris"/>
                      <w:tag w:val="nr_d85964df0cbb40b9ac965362d437f67c"/>
                      <w:lock w:val="sdtLocked"/>
                      <w:richText/>
                    </w:sdtPr>
                    <w:sdtContent>
                      <w:r>
                        <w:rPr>
                          <w:b/>
                          <w:szCs w:val="24"/>
                        </w:rPr>
                        <w:t>3</w:t>
                      </w:r>
                    </w:sdtContent>
                  </w:sdt>
                  <w:r>
                    <w:rPr>
                      <w:b/>
                      <w:szCs w:val="24"/>
                    </w:rPr>
                    <w:t>.</w:t>
                    <w:tab/>
                    <w:t>Kaip šiuo metu yra reguliuojami sprendimo projekte aptarti teisiniai santykiai.</w:t>
                  </w:r>
                </w:p>
                <w:p>
                  <w:pPr>
                    <w:ind w:firstLine="709"/>
                    <w:jc w:val="both"/>
                    <w:rPr>
                      <w:szCs w:val="24"/>
                      <w:lang w:eastAsia="lt-LT"/>
                    </w:rPr>
                  </w:pPr>
                  <w:r>
                    <w:rPr>
                      <w:szCs w:val="24"/>
                    </w:rPr>
                    <w:t>Vadovaujamasi Radviliškio rajono savivaldybės tarybos 2024 m. vasario 1 d. sprendimu Nr. T-258 „Dėl Radviliškio rajono savivaldybės kūno kultūros ir sporto programų, projektų dalinio finansavimo tvarkos aprašo patvirtinimo“.</w:t>
                  </w:r>
                </w:p>
              </w:sdtContent>
            </w:sdt>
            <w:sdt>
              <w:sdtPr>
                <w:alias w:val="4 p."/>
                <w:tag w:val="part_732e9a3017294550b6c849ae21c9cc42"/>
                <w:lock w:val="sdtLocked"/>
                <w:richText/>
              </w:sdtPr>
              <w:sdtContent>
                <w:p>
                  <w:pPr>
                    <w:ind w:firstLine="709"/>
                    <w:jc w:val="both"/>
                    <w:rPr>
                      <w:b/>
                      <w:bCs/>
                      <w:szCs w:val="24"/>
                      <w:lang w:eastAsia="ar-SA"/>
                    </w:rPr>
                  </w:pPr>
                  <w:sdt>
                    <w:sdtPr>
                      <w:alias w:val="Numeris"/>
                      <w:tag w:val="nr_732e9a3017294550b6c849ae21c9cc42"/>
                      <w:lock w:val="sdtLocked"/>
                      <w:richText/>
                    </w:sdtPr>
                    <w:sdtContent>
                      <w:r>
                        <w:rPr>
                          <w:b/>
                          <w:bCs/>
                          <w:szCs w:val="24"/>
                          <w:lang w:eastAsia="ar-SA"/>
                        </w:rPr>
                        <w:t>4</w:t>
                      </w:r>
                    </w:sdtContent>
                  </w:sdt>
                  <w:r>
                    <w:rPr>
                      <w:b/>
                      <w:bCs/>
                      <w:szCs w:val="24"/>
                      <w:lang w:eastAsia="ar-SA"/>
                    </w:rPr>
                    <w:t>.</w:t>
                    <w:tab/>
                  </w:r>
                  <w:r>
                    <w:rPr>
                      <w:b/>
                      <w:bCs/>
                      <w:szCs w:val="24"/>
                    </w:rPr>
                    <w:t xml:space="preserve">Kokios siūlomos naujos teisinio reguliavimo nuostatos, kokių teigiamų rezultatų laukiama. </w:t>
                  </w:r>
                </w:p>
                <w:p>
                  <w:pPr>
                    <w:ind w:firstLine="709"/>
                    <w:jc w:val="both"/>
                    <w:rPr>
                      <w:bCs/>
                      <w:szCs w:val="24"/>
                      <w:lang w:eastAsia="he-IL" w:bidi="he-IL"/>
                    </w:rPr>
                  </w:pPr>
                  <w:r>
                    <w:rPr>
                      <w:bCs/>
                      <w:szCs w:val="24"/>
                      <w:lang w:eastAsia="he-IL" w:bidi="he-IL"/>
                    </w:rPr>
                    <w:t>Siūlomi tvarkos aprašo pakeitimai:</w:t>
                  </w:r>
                </w:p>
                <w:p>
                  <w:pPr>
                    <w:ind w:firstLine="993"/>
                    <w:jc w:val="both"/>
                    <w:rPr>
                      <w:bCs/>
                      <w:szCs w:val="24"/>
                      <w:lang w:eastAsia="he-IL" w:bidi="he-IL"/>
                    </w:rPr>
                  </w:pPr>
                  <w:r>
                    <w:rPr>
                      <w:rFonts w:ascii="Symbol" w:hAnsi="Symbol"/>
                      <w:bCs/>
                      <w:szCs w:val="24"/>
                      <w:lang w:eastAsia="he-IL" w:bidi="he-IL"/>
                    </w:rPr>
                    <w:t></w:t>
                    <w:tab/>
                  </w:r>
                  <w:r>
                    <w:rPr>
                      <w:bCs/>
                      <w:szCs w:val="24"/>
                      <w:lang w:eastAsia="he-IL" w:bidi="he-IL"/>
                    </w:rPr>
                    <w:t xml:space="preserve">pakeistas Tvarkos aprašo 11 punktas, kuriame atlikti pakeitimai dėl kvietimo skelbimo. Nustatyta, kad kvietimas skelbiamas kasmet nuo spalio 1 d. iki spalio 31 d. imtinai, prieš Savivaldybės biudžeto svarstymą, siekiant išsiaiškinti lėšų poreikį ateinančių metų Sporto projektams  finansuoti;</w:t>
                  </w:r>
                </w:p>
                <w:p>
                  <w:pPr>
                    <w:ind w:firstLine="993"/>
                    <w:jc w:val="both"/>
                    <w:rPr>
                      <w:bCs/>
                      <w:szCs w:val="24"/>
                      <w:lang w:eastAsia="he-IL" w:bidi="he-IL"/>
                    </w:rPr>
                  </w:pPr>
                  <w:r>
                    <w:rPr>
                      <w:rFonts w:ascii="Symbol" w:hAnsi="Symbol"/>
                      <w:bCs/>
                      <w:szCs w:val="24"/>
                      <w:lang w:eastAsia="he-IL" w:bidi="he-IL"/>
                    </w:rPr>
                    <w:t></w:t>
                    <w:tab/>
                  </w:r>
                  <w:r>
                    <w:rPr>
                      <w:bCs/>
                      <w:szCs w:val="24"/>
                      <w:lang w:eastAsia="he-IL" w:bidi="he-IL"/>
                    </w:rPr>
                    <w:t>papildytas Tvarkos aprašo 27 punktas. Papildoma, kad pareiškėjui skirus mažesnį finansavimą nei buvo prašytą paraiškoje, pareiškėjas pateikia patikslintą projekto sąmatą;</w:t>
                  </w:r>
                </w:p>
                <w:p>
                  <w:pPr>
                    <w:ind w:firstLine="993"/>
                    <w:jc w:val="both"/>
                    <w:rPr>
                      <w:bCs/>
                      <w:szCs w:val="24"/>
                      <w:lang w:eastAsia="he-IL" w:bidi="he-IL"/>
                    </w:rPr>
                  </w:pPr>
                  <w:r>
                    <w:rPr>
                      <w:rFonts w:ascii="Symbol" w:hAnsi="Symbol"/>
                      <w:bCs/>
                      <w:szCs w:val="24"/>
                      <w:lang w:eastAsia="he-IL" w:bidi="he-IL"/>
                    </w:rPr>
                    <w:t></w:t>
                    <w:tab/>
                  </w:r>
                  <w:r>
                    <w:rPr>
                      <w:bCs/>
                      <w:szCs w:val="24"/>
                      <w:lang w:eastAsia="he-IL" w:bidi="he-IL"/>
                    </w:rPr>
                    <w:t>pakeisti Tvarkos aprašo 35.1 papunktis ir 37 punktas. Pakoreguotos atsiskaitymo terminų datos – sudarytos palankesnės ir lygios</w:t>
                  </w:r>
                  <w:r>
                    <w:rPr>
                      <w:color w:val="000000"/>
                      <w:szCs w:val="24"/>
                    </w:rPr>
                    <w:t xml:space="preserve"> sąlygos visiems pareiškėjams, teikiant atsiskaitymus;</w:t>
                  </w:r>
                </w:p>
                <w:p>
                  <w:pPr>
                    <w:ind w:firstLine="993"/>
                    <w:jc w:val="both"/>
                    <w:rPr>
                      <w:color w:val="000000"/>
                      <w:szCs w:val="24"/>
                    </w:rPr>
                  </w:pPr>
                  <w:r>
                    <w:rPr>
                      <w:rFonts w:ascii="Symbol" w:hAnsi="Symbol"/>
                      <w:color w:val="000000"/>
                      <w:szCs w:val="24"/>
                    </w:rPr>
                    <w:t></w:t>
                    <w:tab/>
                  </w:r>
                  <w:r>
                    <w:rPr>
                      <w:color w:val="000000"/>
                      <w:szCs w:val="24"/>
                    </w:rPr>
                    <w:t>papildyta 48 punktu. Tvarkos aprašas papildytas reikalavimu Sporto projekto vykdytojams turėti QR kodą, vadovaujantis LR vaiko teisių apsaugos pagrindų įstatymo 30 straipsniu;</w:t>
                  </w:r>
                </w:p>
                <w:p>
                  <w:pPr>
                    <w:ind w:firstLine="993"/>
                    <w:jc w:val="both"/>
                    <w:rPr>
                      <w:color w:val="000000"/>
                      <w:szCs w:val="24"/>
                    </w:rPr>
                  </w:pPr>
                  <w:r>
                    <w:rPr>
                      <w:rFonts w:ascii="Symbol" w:hAnsi="Symbol"/>
                      <w:color w:val="000000"/>
                      <w:szCs w:val="24"/>
                    </w:rPr>
                    <w:t></w:t>
                    <w:tab/>
                  </w:r>
                  <w:r>
                    <w:rPr>
                      <w:color w:val="000000"/>
                      <w:szCs w:val="24"/>
                    </w:rPr>
                    <w:t>6.4 papunkčio redakcinis pakeitimas.</w:t>
                  </w:r>
                </w:p>
              </w:sdtContent>
            </w:sdt>
            <w:sdt>
              <w:sdtPr>
                <w:alias w:val="5 p."/>
                <w:tag w:val="part_ba8e51040e574a26b191724f48d910f5"/>
                <w:lock w:val="sdtLocked"/>
                <w:richText/>
              </w:sdtPr>
              <w:sdtContent>
                <w:p>
                  <w:pPr>
                    <w:tabs>
                      <w:tab w:val="left" w:pos="993"/>
                    </w:tabs>
                    <w:ind w:firstLine="709"/>
                    <w:jc w:val="both"/>
                    <w:rPr>
                      <w:b/>
                      <w:bCs/>
                      <w:szCs w:val="24"/>
                      <w:lang w:eastAsia="ar-SA"/>
                    </w:rPr>
                  </w:pPr>
                  <w:sdt>
                    <w:sdtPr>
                      <w:alias w:val="Numeris"/>
                      <w:tag w:val="nr_ba8e51040e574a26b191724f48d910f5"/>
                      <w:lock w:val="sdtLocked"/>
                      <w:richText/>
                    </w:sdtPr>
                    <w:sdtContent>
                      <w:r>
                        <w:rPr>
                          <w:b/>
                          <w:bCs/>
                          <w:szCs w:val="24"/>
                          <w:lang w:eastAsia="ar-SA"/>
                        </w:rPr>
                        <w:t>5</w:t>
                      </w:r>
                    </w:sdtContent>
                  </w:sdt>
                  <w:r>
                    <w:rPr>
                      <w:b/>
                      <w:bCs/>
                      <w:szCs w:val="24"/>
                      <w:lang w:eastAsia="ar-SA"/>
                    </w:rPr>
                    <w:t>.</w:t>
                    <w:tab/>
                  </w:r>
                  <w:r>
                    <w:rPr>
                      <w:b/>
                      <w:bCs/>
                      <w:szCs w:val="24"/>
                    </w:rPr>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6 p."/>
                <w:tag w:val="part_9b4596fd35ae423f9cb43da065ec6fe6"/>
                <w:lock w:val="sdtLocked"/>
                <w:richText/>
              </w:sdtPr>
              <w:sdtContent>
                <w:p>
                  <w:pPr>
                    <w:tabs>
                      <w:tab w:val="left" w:pos="993"/>
                    </w:tabs>
                    <w:ind w:firstLine="709"/>
                    <w:jc w:val="both"/>
                    <w:rPr>
                      <w:b/>
                      <w:bCs/>
                      <w:szCs w:val="24"/>
                    </w:rPr>
                  </w:pPr>
                  <w:sdt>
                    <w:sdtPr>
                      <w:alias w:val="Numeris"/>
                      <w:tag w:val="nr_9b4596fd35ae423f9cb43da065ec6fe6"/>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tabs>
                      <w:tab w:val="left" w:pos="284"/>
                      <w:tab w:val="left" w:pos="709"/>
                    </w:tabs>
                    <w:ind w:firstLine="709"/>
                    <w:jc w:val="both"/>
                    <w:rPr>
                      <w:rFonts w:eastAsia="Calibri"/>
                      <w:szCs w:val="24"/>
                    </w:rPr>
                  </w:pPr>
                  <w:r>
                    <w:rPr>
                      <w:rFonts w:eastAsia="Calibri"/>
                      <w:szCs w:val="24"/>
                    </w:rPr>
                    <w:t>Priėmus sprendimą, Savivaldybės teisės aktai nekeičiami ir nenaikinami.</w:t>
                  </w:r>
                </w:p>
              </w:sdtContent>
            </w:sdt>
            <w:sdt>
              <w:sdtPr>
                <w:alias w:val="7 p."/>
                <w:tag w:val="part_8d0dfb077e36465099aa3727d7be716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8d0dfb077e36465099aa3727d7be7160"/>
                      <w:lock w:val="sdtLocked"/>
                      <w:richText/>
                    </w:sdtPr>
                    <w:sdtContent>
                      <w:r>
                        <w:rPr>
                          <w:b/>
                          <w:szCs w:val="24"/>
                        </w:rPr>
                        <w:t>7</w:t>
                      </w:r>
                    </w:sdtContent>
                  </w:sdt>
                  <w:r>
                    <w:rPr>
                      <w:b/>
                      <w:szCs w:val="24"/>
                    </w:rPr>
                    <w:t>.</w:t>
                    <w:tab/>
                    <w:t>Sprendimo projektui įgyvendinti reikalingos lėšos, finansavimo šaltiniai.</w:t>
                  </w:r>
                </w:p>
                <w:p>
                  <w:pPr>
                    <w:tabs>
                      <w:tab w:val="left" w:pos="1134"/>
                      <w:tab w:val="left" w:pos="1276"/>
                    </w:tabs>
                    <w:ind w:firstLine="709"/>
                    <w:jc w:val="both"/>
                    <w:rPr>
                      <w:bCs/>
                    </w:rPr>
                  </w:pPr>
                  <w:r>
                    <w:rPr>
                      <w:bCs/>
                      <w:szCs w:val="24"/>
                    </w:rPr>
                    <w:t xml:space="preserve">Sporto projektams įgyvendinti </w:t>
                  </w:r>
                  <w:r>
                    <w:rPr>
                      <w:bCs/>
                    </w:rPr>
                    <w:t>lėšos kiekvienais metais numatomos savivaldybės biudžete.</w:t>
                  </w:r>
                </w:p>
              </w:sdtContent>
            </w:sdt>
            <w:sdt>
              <w:sdtPr>
                <w:alias w:val="8 p."/>
                <w:tag w:val="part_bc1aeb41bd294c4ca31dece2f4b5223d"/>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bc1aeb41bd294c4ca31dece2f4b5223d"/>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suderintas su savivaldybės administracijos juristu, kalbininku, direktore, vicemerais, meru ir Švietimo ir sporto skyriaus vedėju.</w:t>
                  </w:r>
                </w:p>
              </w:sdtContent>
            </w:sdt>
            <w:sdt>
              <w:sdtPr>
                <w:alias w:val="9 p."/>
                <w:tag w:val="part_971a880364ee4bc7802998a5f228972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971a880364ee4bc7802998a5f2289722"/>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b4fe28dad1444f3193552c59837abe8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b4fe28dad1444f3193552c59837abe85"/>
                      <w:lock w:val="sdtLocked"/>
                      <w:richText/>
                    </w:sdtPr>
                    <w:sdtContent>
                      <w:r>
                        <w:rPr>
                          <w:b/>
                          <w:bCs/>
                          <w:szCs w:val="24"/>
                          <w:lang w:eastAsia="lt-LT"/>
                        </w:rPr>
                        <w:t>10</w:t>
                      </w:r>
                    </w:sdtContent>
                  </w:sdt>
                  <w:r>
                    <w:rPr>
                      <w:b/>
                      <w:bCs/>
                      <w:szCs w:val="24"/>
                      <w:lang w:eastAsia="lt-LT"/>
                    </w:rPr>
                    <w:t>.</w:t>
                    <w:tab/>
                  </w:r>
                  <w:r>
                    <w:rPr>
                      <w:b/>
                      <w:szCs w:val="24"/>
                    </w:rPr>
                    <w:t>Sprendimo projekto antikorupcinis vertinimas.</w:t>
                  </w:r>
                </w:p>
                <w:p>
                  <w:pPr>
                    <w:tabs>
                      <w:tab w:val="left" w:pos="1134"/>
                    </w:tabs>
                    <w:ind w:firstLine="709"/>
                    <w:rPr>
                      <w:rFonts w:eastAsia="Calibri"/>
                      <w:szCs w:val="24"/>
                      <w:lang w:eastAsia="ar-SA"/>
                    </w:rPr>
                  </w:pPr>
                  <w:r>
                    <w:rPr>
                      <w:rFonts w:eastAsia="Calibri"/>
                      <w:szCs w:val="24"/>
                    </w:rPr>
                    <w:t>Antikorupcinio vertinimo atlikti nereikia.</w:t>
                  </w:r>
                </w:p>
              </w:sdtContent>
            </w:sdt>
            <w:sdt>
              <w:sdtPr>
                <w:alias w:val="11 p."/>
                <w:tag w:val="part_894ce7241b7c4a738263585ef6c65ee2"/>
                <w:lock w:val="sdtLocked"/>
                <w:richText/>
              </w:sdtPr>
              <w:sdtContent>
                <w:p>
                  <w:pPr>
                    <w:tabs>
                      <w:tab w:val="left" w:pos="1134"/>
                    </w:tabs>
                    <w:ind w:firstLine="709"/>
                    <w:rPr>
                      <w:b/>
                      <w:bCs/>
                      <w:szCs w:val="24"/>
                    </w:rPr>
                  </w:pPr>
                  <w:sdt>
                    <w:sdtPr>
                      <w:alias w:val="Numeris"/>
                      <w:tag w:val="nr_894ce7241b7c4a738263585ef6c65ee2"/>
                      <w:lock w:val="sdtLocked"/>
                      <w:richText/>
                    </w:sdtPr>
                    <w:sdtContent>
                      <w:r>
                        <w:rPr>
                          <w:b/>
                          <w:bCs/>
                          <w:szCs w:val="24"/>
                        </w:rPr>
                        <w:t>11</w:t>
                      </w:r>
                    </w:sdtContent>
                  </w:sdt>
                  <w:r>
                    <w:rPr>
                      <w:b/>
                      <w:bCs/>
                      <w:szCs w:val="24"/>
                    </w:rPr>
                    <w:t>.</w:t>
                    <w:tab/>
                    <w:t xml:space="preserve">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12 p."/>
                <w:tag w:val="part_b038b0adabe2476da3803a5605990a51"/>
                <w:lock w:val="sdtLocked"/>
                <w:richText/>
              </w:sdtPr>
              <w:sdtContent>
                <w:p>
                  <w:pPr>
                    <w:tabs>
                      <w:tab w:val="left" w:pos="1134"/>
                    </w:tabs>
                    <w:spacing w:line="256" w:lineRule="auto"/>
                    <w:ind w:firstLine="709"/>
                    <w:rPr>
                      <w:b/>
                      <w:bCs/>
                      <w:szCs w:val="24"/>
                    </w:rPr>
                  </w:pPr>
                  <w:sdt>
                    <w:sdtPr>
                      <w:alias w:val="Numeris"/>
                      <w:tag w:val="nr_b038b0adabe2476da3803a5605990a51"/>
                      <w:lock w:val="sdtLocked"/>
                      <w:richText/>
                    </w:sdtPr>
                    <w:sdtContent>
                      <w:r>
                        <w:rPr>
                          <w:b/>
                          <w:bCs/>
                          <w:szCs w:val="24"/>
                        </w:rPr>
                        <w:t>12</w:t>
                      </w:r>
                    </w:sdtContent>
                  </w:sdt>
                  <w:r>
                    <w:rPr>
                      <w:b/>
                      <w:bCs/>
                      <w:szCs w:val="24"/>
                    </w:rPr>
                    <w:t>.</w:t>
                    <w:tab/>
                    <w:t xml:space="preserve">Pridedami dokumentai. </w:t>
                  </w:r>
                </w:p>
                <w:p>
                  <w:pPr>
                    <w:ind w:firstLine="709"/>
                    <w:jc w:val="both"/>
                    <w:rPr>
                      <w:b/>
                      <w:bCs/>
                      <w:szCs w:val="24"/>
                    </w:rPr>
                  </w:pPr>
                  <w:r>
                    <w:rPr>
                      <w:szCs w:val="24"/>
                    </w:rPr>
                    <w:t xml:space="preserve">Pridedamų dokumentų nėra. </w:t>
                  </w:r>
                </w:p>
                <w:p>
                  <w:pPr>
                    <w:ind w:firstLine="709"/>
                    <w:jc w:val="both"/>
                    <w:rPr>
                      <w:b/>
                      <w:sz w:val="20"/>
                      <w:szCs w:val="24"/>
                    </w:rPr>
                  </w:pPr>
                </w:p>
                <w:p>
                  <w:pPr>
                    <w:jc w:val="both"/>
                    <w:rPr>
                      <w:bCs/>
                      <w:color w:val="000000"/>
                      <w:szCs w:val="24"/>
                      <w:lang w:eastAsia="lt-LT"/>
                    </w:rPr>
                  </w:pPr>
                </w:p>
                <w:p>
                  <w:pPr>
                    <w:jc w:val="both"/>
                    <w:rPr>
                      <w:bCs/>
                      <w:color w:val="000000"/>
                      <w:szCs w:val="24"/>
                      <w:lang w:eastAsia="lt-LT"/>
                    </w:rPr>
                  </w:pPr>
                </w:p>
                <w:p>
                  <w:pPr>
                    <w:tabs>
                      <w:tab w:val="left" w:pos="7371"/>
                    </w:tabs>
                    <w:jc w:val="both"/>
                    <w:rPr>
                      <w:bCs/>
                      <w:color w:val="000000"/>
                      <w:szCs w:val="24"/>
                      <w:lang w:eastAsia="lt-LT"/>
                    </w:rPr>
                  </w:pPr>
                  <w:r>
                    <w:rPr>
                      <w:bCs/>
                      <w:color w:val="000000"/>
                      <w:szCs w:val="24"/>
                      <w:lang w:eastAsia="lt-LT"/>
                    </w:rPr>
                    <w:t xml:space="preserve">Švietimo ir sporto skyriaus vyriausiasis specialistas </w:t>
                    <w:tab/>
                    <w:t xml:space="preserve">        Rūta Šadbarienė</w:t>
                  </w:r>
                </w:p>
                <w:p>
                  <w:pPr>
                    <w:rPr>
                      <w:szCs w:val="24"/>
                      <w:lang w:eastAsia="lt-LT"/>
                    </w:rPr>
                  </w:pPr>
                </w:p>
                <w:p>
                  <w:pPr>
                    <w:rPr>
                      <w:szCs w:val="24"/>
                      <w:lang w:eastAsia="lt-LT"/>
                    </w:rPr>
                  </w:pPr>
                </w:p>
                <w:p>
                  <w:pPr>
                    <w:rPr>
                      <w:szCs w:val="24"/>
                      <w:lang w:eastAsia="lt-LT"/>
                    </w:rPr>
                  </w:pPr>
                </w:p>
                <w:p>
                  <w:pPr>
                    <w:rPr>
                      <w:szCs w:val="24"/>
                      <w:lang w:eastAsia="lt-LT"/>
                    </w:rPr>
                  </w:pPr>
                </w:p>
                <w:p>
                  <w:pPr>
                    <w:rPr>
                      <w:bCs/>
                      <w:color w:val="000000"/>
                      <w:szCs w:val="24"/>
                      <w:lang w:eastAsia="lt-LT"/>
                    </w:rPr>
                  </w:pPr>
                </w:p>
                <w:p>
                  <w:pPr>
                    <w:rPr>
                      <w:szCs w:val="24"/>
                      <w:lang w:eastAsia="lt-LT"/>
                    </w:rPr>
                  </w:pPr>
                  <w:r>
                    <w:rPr>
                      <w:szCs w:val="24"/>
                      <w:lang w:eastAsia="lt-LT"/>
                    </w:rPr>
                    <w:br w:type="page"/>
                  </w:r>
                </w:p>
              </w:sdtContent>
            </w:sdt>
          </w:sdtContent>
        </w:sdt>
        <w:sdt>
          <w:sdtPr>
            <w:alias w:val="skirsnis"/>
            <w:tag w:val="part_3708400a2229418299b43e56440fcf43"/>
            <w:lock w:val="sdtLocked"/>
            <w:richText/>
          </w:sdtPr>
          <w:sdtContent>
            <w:p>
              <w:pPr>
                <w:tabs>
                  <w:tab w:val="left" w:pos="5070"/>
                  <w:tab w:val="left" w:pos="5366"/>
                  <w:tab w:val="left" w:pos="6771"/>
                  <w:tab w:val="left" w:pos="7363"/>
                </w:tabs>
                <w:ind w:firstLine="5103"/>
                <w:jc w:val="right"/>
                <w:rPr>
                  <w:b/>
                  <w:bCs/>
                </w:rPr>
              </w:pPr>
              <w:sdt>
                <w:sdtPr>
                  <w:alias w:val="Pavadinimas"/>
                  <w:tag w:val="title_3708400a2229418299b43e56440fcf43"/>
                  <w:lock w:val="sdtLocked"/>
                  <w:richText/>
                </w:sdtPr>
                <w:sdtContent>
                  <w:r>
                    <w:rPr>
                      <w:b/>
                      <w:bCs/>
                    </w:rPr>
                    <w:t>Lyginamasis variantas</w:t>
                  </w:r>
                </w:sdtContent>
              </w:sdt>
            </w:p>
            <w:p>
              <w:pPr>
                <w:tabs>
                  <w:tab w:val="left" w:pos="5070"/>
                  <w:tab w:val="left" w:pos="5366"/>
                  <w:tab w:val="left" w:pos="6771"/>
                  <w:tab w:val="left" w:pos="7363"/>
                </w:tabs>
                <w:ind w:firstLine="5103"/>
                <w:jc w:val="both"/>
              </w:pPr>
            </w:p>
          </w:sdtContent>
        </w:sdt>
      </w:sdtContent>
    </w:sdt>
    <w:sdt>
      <w:sdtPr>
        <w:alias w:val="patvirtinta"/>
        <w:tag w:val="part_70554eddd61547edbc6445f4d89ab713"/>
        <w:lock w:val="sdtLocked"/>
        <w:richText/>
      </w:sdtPr>
      <w:sdtContent>
        <w:p>
          <w:pPr>
            <w:tabs>
              <w:tab w:val="left" w:pos="5070"/>
              <w:tab w:val="left" w:pos="5366"/>
              <w:tab w:val="left" w:pos="6771"/>
              <w:tab w:val="left" w:pos="7363"/>
            </w:tabs>
            <w:ind w:firstLine="5103"/>
            <w:jc w:val="both"/>
          </w:pPr>
          <w:r>
            <w:t>PATVIRTINTA</w:t>
          </w:r>
        </w:p>
        <w:p>
          <w:pPr>
            <w:ind w:firstLine="5103"/>
          </w:pPr>
          <w:r>
            <w:t>Radviliškio rajono savivaldybės tarybos</w:t>
          </w:r>
        </w:p>
        <w:p>
          <w:pPr>
            <w:ind w:firstLine="5103"/>
          </w:pPr>
          <w:r>
            <w:t>2024 m. vasario 1 d. sprendimu Nr. T-258</w:t>
          </w:r>
        </w:p>
        <w:p>
          <w:pPr>
            <w:ind w:firstLine="60"/>
            <w:jc w:val="center"/>
            <w:rPr>
              <w:rFonts w:eastAsia="Calibri"/>
              <w:szCs w:val="24"/>
              <w:lang w:eastAsia="lt-LT"/>
            </w:rPr>
          </w:pPr>
        </w:p>
        <w:p>
          <w:pPr>
            <w:jc w:val="center"/>
            <w:rPr>
              <w:b/>
              <w:caps/>
            </w:rPr>
          </w:pPr>
          <w:sdt>
            <w:sdtPr>
              <w:alias w:val="Pavadinimas"/>
              <w:tag w:val="title_70554eddd61547edbc6445f4d89ab713"/>
              <w:lock w:val="sdtLocked"/>
              <w:richText/>
            </w:sdtPr>
            <w:sdtContent>
              <w:r>
                <w:rPr>
                  <w:b/>
                </w:rPr>
                <w:t xml:space="preserve">SPORTO PROJEKTŲ FINANSAVIMO IŠ RADVILIŠKIO RAJONO SAVIVALDYBĖS BIUDŽETO LĖŠŲ </w:t>
              </w:r>
              <w:r>
                <w:rPr>
                  <w:b/>
                  <w:caps/>
                </w:rPr>
                <w:t>tvarkos aprašas</w:t>
              </w:r>
            </w:sdtContent>
          </w:sdt>
        </w:p>
        <w:p>
          <w:pPr>
            <w:ind w:firstLine="60"/>
            <w:jc w:val="both"/>
            <w:rPr>
              <w:rFonts w:eastAsia="Calibri"/>
              <w:szCs w:val="24"/>
              <w:lang w:eastAsia="lt-LT"/>
            </w:rPr>
          </w:pPr>
        </w:p>
        <w:sdt>
          <w:sdtPr>
            <w:alias w:val="skyrius"/>
            <w:tag w:val="part_9af00cc87f894f969df9f89693cdad07"/>
            <w:lock w:val="sdtLocked"/>
            <w:richText/>
          </w:sdtPr>
          <w:sdtContent>
            <w:p>
              <w:pPr>
                <w:jc w:val="center"/>
                <w:rPr>
                  <w:rFonts w:eastAsia="Calibri"/>
                  <w:b/>
                  <w:bCs/>
                  <w:szCs w:val="24"/>
                  <w:lang w:eastAsia="lt-LT"/>
                </w:rPr>
              </w:pPr>
              <w:sdt>
                <w:sdtPr>
                  <w:alias w:val="Numeris"/>
                  <w:tag w:val="nr_9af00cc87f894f969df9f89693cdad07"/>
                  <w:lock w:val="sdtLocked"/>
                  <w:richText/>
                </w:sdtPr>
                <w:sdtContent>
                  <w:r>
                    <w:rPr>
                      <w:rFonts w:eastAsia="Calibri"/>
                      <w:b/>
                      <w:bCs/>
                      <w:szCs w:val="24"/>
                      <w:lang w:eastAsia="lt-LT"/>
                    </w:rPr>
                    <w:t>I</w:t>
                  </w:r>
                </w:sdtContent>
              </w:sdt>
              <w:r>
                <w:rPr>
                  <w:rFonts w:eastAsia="Calibri"/>
                  <w:b/>
                  <w:bCs/>
                  <w:szCs w:val="24"/>
                  <w:lang w:eastAsia="lt-LT"/>
                </w:rPr>
                <w:t xml:space="preserve"> SKYRIUS</w:t>
              </w:r>
            </w:p>
            <w:p>
              <w:pPr>
                <w:jc w:val="center"/>
                <w:rPr>
                  <w:rFonts w:eastAsia="Calibri"/>
                  <w:szCs w:val="24"/>
                  <w:lang w:eastAsia="lt-LT"/>
                </w:rPr>
              </w:pPr>
              <w:sdt>
                <w:sdtPr>
                  <w:alias w:val="Pavadinimas"/>
                  <w:tag w:val="title_9af00cc87f894f969df9f89693cdad07"/>
                  <w:lock w:val="sdtLocked"/>
                  <w:richText/>
                </w:sdtPr>
                <w:sdtContent>
                  <w:r>
                    <w:rPr>
                      <w:rFonts w:eastAsia="Calibri"/>
                      <w:b/>
                      <w:bCs/>
                      <w:szCs w:val="24"/>
                      <w:lang w:eastAsia="lt-LT"/>
                    </w:rPr>
                    <w:t>BENDROSIOS NUOSTATOS</w:t>
                  </w:r>
                </w:sdtContent>
              </w:sdt>
            </w:p>
            <w:p>
              <w:pPr>
                <w:ind w:firstLine="60"/>
                <w:jc w:val="both"/>
                <w:rPr>
                  <w:rFonts w:eastAsia="Calibri"/>
                  <w:szCs w:val="24"/>
                  <w:lang w:eastAsia="lt-LT"/>
                </w:rPr>
              </w:pPr>
            </w:p>
            <w:sdt>
              <w:sdtPr>
                <w:alias w:val="1 p."/>
                <w:tag w:val="part_0f5a885849ab44dda2095fe8f200d001"/>
                <w:lock w:val="sdtLocked"/>
                <w:richText/>
              </w:sdtPr>
              <w:sdtContent>
                <w:p>
                  <w:pPr>
                    <w:ind w:firstLine="709"/>
                    <w:jc w:val="both"/>
                    <w:rPr>
                      <w:rFonts w:eastAsia="Calibri"/>
                      <w:szCs w:val="24"/>
                      <w:lang w:eastAsia="lt-LT"/>
                    </w:rPr>
                  </w:pPr>
                  <w:sdt>
                    <w:sdtPr>
                      <w:alias w:val="Numeris"/>
                      <w:tag w:val="nr_0f5a885849ab44dda2095fe8f200d001"/>
                      <w:lock w:val="sdtLocked"/>
                      <w:richText/>
                    </w:sdtPr>
                    <w:sdtContent>
                      <w:r>
                        <w:rPr>
                          <w:rFonts w:eastAsia="Calibri"/>
                          <w:szCs w:val="24"/>
                          <w:lang w:eastAsia="lt-LT"/>
                        </w:rPr>
                        <w:t>1</w:t>
                      </w:r>
                    </w:sdtContent>
                  </w:sdt>
                  <w:r>
                    <w:rPr>
                      <w:rFonts w:eastAsia="Calibri"/>
                      <w:szCs w:val="24"/>
                      <w:lang w:eastAsia="lt-LT"/>
                    </w:rPr>
                    <w:t>.</w:t>
                  </w:r>
                  <w:r>
                    <w:rPr>
                      <w:rFonts w:eastAsia="Calibri"/>
                    </w:rPr>
                    <w:t xml:space="preserve"> Sporto projektų finansavimo iš Radviliškio rajono savivaldybės biudžeto lėšų tvarkos aprašas (toliau – Tvarkos aprašas) nustato Radviliškio rajono savivaldybės (toliau – Savivaldybė) </w:t>
                  </w:r>
                  <w:r>
                    <w:rPr>
                      <w:szCs w:val="24"/>
                    </w:rPr>
                    <w:t>sporto projektų finansavimo iš Savivaldybės biudžeto lėšų (toliau – lėšos) ir atsiskaitymo už panaudotas lėšas tvarką.</w:t>
                  </w:r>
                  <w:r>
                    <w:rPr>
                      <w:rFonts w:eastAsia="Calibri"/>
                      <w:szCs w:val="24"/>
                      <w:lang w:eastAsia="lt-LT"/>
                    </w:rPr>
                    <w:t xml:space="preserve"> </w:t>
                  </w:r>
                </w:p>
              </w:sdtContent>
            </w:sdt>
            <w:sdt>
              <w:sdtPr>
                <w:alias w:val="2 p."/>
                <w:tag w:val="part_7509511ebd6f461ca01b2aae7363abd9"/>
                <w:lock w:val="sdtLocked"/>
                <w:richText/>
              </w:sdtPr>
              <w:sdtContent>
                <w:p>
                  <w:pPr>
                    <w:ind w:firstLine="709"/>
                    <w:jc w:val="both"/>
                    <w:rPr>
                      <w:rFonts w:eastAsia="Calibri"/>
                      <w:szCs w:val="24"/>
                      <w:lang w:eastAsia="lt-LT"/>
                    </w:rPr>
                  </w:pPr>
                  <w:sdt>
                    <w:sdtPr>
                      <w:alias w:val="Numeris"/>
                      <w:tag w:val="nr_7509511ebd6f461ca01b2aae7363abd9"/>
                      <w:lock w:val="sdtLocked"/>
                      <w:richText/>
                    </w:sdtPr>
                    <w:sdtContent>
                      <w:r>
                        <w:rPr>
                          <w:rFonts w:eastAsia="Calibri"/>
                          <w:szCs w:val="24"/>
                          <w:lang w:eastAsia="lt-LT"/>
                        </w:rPr>
                        <w:t>2</w:t>
                      </w:r>
                    </w:sdtContent>
                  </w:sdt>
                  <w:r>
                    <w:rPr>
                      <w:rFonts w:eastAsia="Calibri"/>
                      <w:szCs w:val="24"/>
                      <w:lang w:eastAsia="lt-LT"/>
                    </w:rPr>
                    <w:t xml:space="preserve">. Lėšos Sporto </w:t>
                  </w:r>
                  <w:r>
                    <w:rPr>
                      <w:rFonts w:eastAsia="Calibri"/>
                      <w:szCs w:val="24"/>
                    </w:rPr>
                    <w:t>projektams</w:t>
                  </w:r>
                  <w:r>
                    <w:rPr>
                      <w:rFonts w:eastAsia="Calibri"/>
                      <w:szCs w:val="24"/>
                      <w:lang w:eastAsia="lt-LT"/>
                    </w:rPr>
                    <w:t xml:space="preserve"> finansuoti kiekvienais metais yra numatomos Savivaldybės biudžete.</w:t>
                  </w:r>
                </w:p>
              </w:sdtContent>
            </w:sdt>
            <w:sdt>
              <w:sdtPr>
                <w:alias w:val="3 p."/>
                <w:tag w:val="part_2528599e40064722a780f7409a628f5c"/>
                <w:lock w:val="sdtLocked"/>
                <w:richText/>
              </w:sdtPr>
              <w:sdtContent>
                <w:p>
                  <w:pPr>
                    <w:ind w:firstLine="709"/>
                    <w:jc w:val="both"/>
                    <w:rPr>
                      <w:rFonts w:eastAsia="Calibri"/>
                      <w:szCs w:val="22"/>
                    </w:rPr>
                  </w:pPr>
                  <w:sdt>
                    <w:sdtPr>
                      <w:alias w:val="Numeris"/>
                      <w:tag w:val="nr_2528599e40064722a780f7409a628f5c"/>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2"/>
                    </w:rPr>
                    <w:t>Savivaldybės administracija, vadovaudamasi šiuo Tvarkos aprašu, vykdo savivaldybei pateiktų sporto projektų atranką ir priima sprendimus dėl jų finansavimo.</w:t>
                  </w:r>
                </w:p>
              </w:sdtContent>
            </w:sdt>
            <w:sdt>
              <w:sdtPr>
                <w:alias w:val="4 p."/>
                <w:tag w:val="part_b785c7d5fb2f45f9a1addce257634584"/>
                <w:lock w:val="sdtLocked"/>
                <w:richText/>
              </w:sdtPr>
              <w:sdtContent>
                <w:p>
                  <w:pPr>
                    <w:ind w:firstLine="709"/>
                    <w:jc w:val="both"/>
                    <w:rPr>
                      <w:rFonts w:eastAsia="Calibri"/>
                      <w:szCs w:val="22"/>
                    </w:rPr>
                  </w:pPr>
                  <w:sdt>
                    <w:sdtPr>
                      <w:alias w:val="Numeris"/>
                      <w:tag w:val="nr_b785c7d5fb2f45f9a1addce257634584"/>
                      <w:lock w:val="sdtLocked"/>
                      <w:richText/>
                    </w:sdtPr>
                    <w:sdtContent>
                      <w:r>
                        <w:rPr>
                          <w:rFonts w:eastAsia="Calibri"/>
                          <w:szCs w:val="22"/>
                        </w:rPr>
                        <w:t>4</w:t>
                      </w:r>
                    </w:sdtContent>
                  </w:sdt>
                  <w:r>
                    <w:rPr>
                      <w:rFonts w:eastAsia="Calibri"/>
                      <w:szCs w:val="22"/>
                    </w:rPr>
                    <w:t>. Tvarkos apraše vartojamos sąvokos:</w:t>
                  </w:r>
                </w:p>
                <w:sdt>
                  <w:sdtPr>
                    <w:alias w:val="4.1 pp."/>
                    <w:tag w:val="part_32736f025edd498195664ba9d9a0fd64"/>
                    <w:lock w:val="sdtLocked"/>
                    <w:richText/>
                  </w:sdtPr>
                  <w:sdtContent>
                    <w:p>
                      <w:pPr>
                        <w:shd w:val="clear" w:color="auto" w:fill="FFFFFF"/>
                        <w:ind w:right="15" w:firstLine="709"/>
                        <w:jc w:val="both"/>
                        <w:rPr>
                          <w:color w:val="000000"/>
                          <w:sz w:val="27"/>
                          <w:szCs w:val="27"/>
                          <w:lang w:eastAsia="lt-LT"/>
                        </w:rPr>
                      </w:pPr>
                      <w:sdt>
                        <w:sdtPr>
                          <w:alias w:val="Numeris"/>
                          <w:tag w:val="nr_32736f025edd498195664ba9d9a0fd64"/>
                          <w:lock w:val="sdtLocked"/>
                          <w:richText/>
                        </w:sdtPr>
                        <w:sdtContent>
                          <w:r>
                            <w:rPr>
                              <w:rFonts w:eastAsia="Calibri"/>
                              <w:szCs w:val="22"/>
                            </w:rPr>
                            <w:t>4.1</w:t>
                          </w:r>
                        </w:sdtContent>
                      </w:sdt>
                      <w:r>
                        <w:rPr>
                          <w:rFonts w:eastAsia="Calibri"/>
                          <w:szCs w:val="22"/>
                        </w:rPr>
                        <w:t xml:space="preserve">. </w:t>
                      </w:r>
                      <w:r>
                        <w:rPr>
                          <w:rFonts w:eastAsia="Calibri"/>
                          <w:b/>
                          <w:bCs/>
                          <w:szCs w:val="22"/>
                        </w:rPr>
                        <w:t>kvietimas</w:t>
                      </w:r>
                      <w:r>
                        <w:rPr>
                          <w:rFonts w:eastAsia="Calibri"/>
                          <w:szCs w:val="22"/>
                        </w:rPr>
                        <w:t xml:space="preserve"> – Savivaldybės administracijos paskelbtas skelbimas dėl galimybės teikti paraiškas sporto projektų finansavimui iš Savivaldybės biudžeto lėšų, kuriame nurodoma: </w:t>
                      </w:r>
                    </w:p>
                    <w:sdt>
                      <w:sdtPr>
                        <w:alias w:val="4.1.1 pp."/>
                        <w:tag w:val="part_67748ffd68824b918c73b0d9f2d7d0e0"/>
                        <w:lock w:val="sdtLocked"/>
                        <w:richText/>
                      </w:sdtPr>
                      <w:sdtContent>
                        <w:p>
                          <w:pPr>
                            <w:shd w:val="clear" w:color="auto" w:fill="FFFFFF"/>
                            <w:ind w:right="15" w:firstLine="709"/>
                            <w:jc w:val="both"/>
                            <w:rPr>
                              <w:color w:val="000000"/>
                              <w:szCs w:val="24"/>
                              <w:lang w:eastAsia="lt-LT"/>
                            </w:rPr>
                          </w:pPr>
                          <w:sdt>
                            <w:sdtPr>
                              <w:alias w:val="Numeris"/>
                              <w:tag w:val="nr_67748ffd68824b918c73b0d9f2d7d0e0"/>
                              <w:lock w:val="sdtLocked"/>
                              <w:richText/>
                            </w:sdtPr>
                            <w:sdtContent>
                              <w:r>
                                <w:rPr>
                                  <w:color w:val="000000"/>
                                  <w:szCs w:val="24"/>
                                  <w:lang w:eastAsia="lt-LT"/>
                                </w:rPr>
                                <w:t>4.1.1</w:t>
                              </w:r>
                            </w:sdtContent>
                          </w:sdt>
                          <w:r>
                            <w:rPr>
                              <w:color w:val="000000"/>
                              <w:szCs w:val="24"/>
                              <w:lang w:eastAsia="lt-LT"/>
                            </w:rPr>
                            <w:t>. bendrieji ir specialieji reikalavimai paraiškoms teikti;</w:t>
                          </w:r>
                        </w:p>
                      </w:sdtContent>
                    </w:sdt>
                    <w:sdt>
                      <w:sdtPr>
                        <w:alias w:val="4.1.2 pp."/>
                        <w:tag w:val="part_a3d2566b5978405eb053894aa9fa347c"/>
                        <w:lock w:val="sdtLocked"/>
                        <w:richText/>
                      </w:sdtPr>
                      <w:sdtContent>
                        <w:p>
                          <w:pPr>
                            <w:shd w:val="clear" w:color="auto" w:fill="FFFFFF"/>
                            <w:ind w:firstLine="709"/>
                            <w:jc w:val="both"/>
                            <w:rPr>
                              <w:color w:val="000000"/>
                              <w:szCs w:val="24"/>
                              <w:lang w:eastAsia="lt-LT"/>
                            </w:rPr>
                          </w:pPr>
                          <w:sdt>
                            <w:sdtPr>
                              <w:alias w:val="Numeris"/>
                              <w:tag w:val="nr_a3d2566b5978405eb053894aa9fa347c"/>
                              <w:lock w:val="sdtLocked"/>
                              <w:richText/>
                            </w:sdtPr>
                            <w:sdtContent>
                              <w:r>
                                <w:rPr>
                                  <w:color w:val="000000"/>
                                  <w:szCs w:val="24"/>
                                  <w:lang w:eastAsia="lt-LT"/>
                                </w:rPr>
                                <w:t>4.1.2</w:t>
                              </w:r>
                            </w:sdtContent>
                          </w:sdt>
                          <w:r>
                            <w:rPr>
                              <w:color w:val="000000"/>
                              <w:szCs w:val="24"/>
                              <w:lang w:eastAsia="lt-LT"/>
                            </w:rPr>
                            <w:t>. reikalavimai su paraiška pateikiamiems dokumentams;</w:t>
                          </w:r>
                        </w:p>
                      </w:sdtContent>
                    </w:sdt>
                    <w:sdt>
                      <w:sdtPr>
                        <w:alias w:val="4.1.3 pp."/>
                        <w:tag w:val="part_7dfd2fed0d3446c3b3367d327fd0ed5b"/>
                        <w:lock w:val="sdtLocked"/>
                        <w:richText/>
                      </w:sdtPr>
                      <w:sdtContent>
                        <w:p>
                          <w:pPr>
                            <w:shd w:val="clear" w:color="auto" w:fill="FFFFFF"/>
                            <w:ind w:firstLine="709"/>
                            <w:jc w:val="both"/>
                            <w:rPr>
                              <w:color w:val="000000"/>
                              <w:szCs w:val="24"/>
                              <w:lang w:eastAsia="lt-LT"/>
                            </w:rPr>
                          </w:pPr>
                          <w:sdt>
                            <w:sdtPr>
                              <w:alias w:val="Numeris"/>
                              <w:tag w:val="nr_7dfd2fed0d3446c3b3367d327fd0ed5b"/>
                              <w:lock w:val="sdtLocked"/>
                              <w:richText/>
                            </w:sdtPr>
                            <w:sdtContent>
                              <w:r>
                                <w:rPr>
                                  <w:color w:val="000000"/>
                                  <w:szCs w:val="24"/>
                                  <w:lang w:eastAsia="lt-LT"/>
                                </w:rPr>
                                <w:t>4.1.3</w:t>
                              </w:r>
                            </w:sdtContent>
                          </w:sdt>
                          <w:r>
                            <w:rPr>
                              <w:color w:val="000000"/>
                              <w:szCs w:val="24"/>
                              <w:lang w:eastAsia="lt-LT"/>
                            </w:rPr>
                            <w:t>. reikalavimai paraiškos teikėjams;</w:t>
                          </w:r>
                        </w:p>
                      </w:sdtContent>
                    </w:sdt>
                    <w:sdt>
                      <w:sdtPr>
                        <w:alias w:val="4.1.4 pp."/>
                        <w:tag w:val="part_4515b7193c314b989fc2faf9e874fc4c"/>
                        <w:lock w:val="sdtLocked"/>
                        <w:richText/>
                      </w:sdtPr>
                      <w:sdtContent>
                        <w:p>
                          <w:pPr>
                            <w:shd w:val="clear" w:color="auto" w:fill="FFFFFF"/>
                            <w:ind w:firstLine="709"/>
                            <w:jc w:val="both"/>
                            <w:rPr>
                              <w:color w:val="000000"/>
                              <w:szCs w:val="24"/>
                              <w:lang w:eastAsia="lt-LT"/>
                            </w:rPr>
                          </w:pPr>
                          <w:sdt>
                            <w:sdtPr>
                              <w:alias w:val="Numeris"/>
                              <w:tag w:val="nr_4515b7193c314b989fc2faf9e874fc4c"/>
                              <w:lock w:val="sdtLocked"/>
                              <w:richText/>
                            </w:sdtPr>
                            <w:sdtContent>
                              <w:r>
                                <w:rPr>
                                  <w:color w:val="000000"/>
                                  <w:szCs w:val="24"/>
                                  <w:lang w:eastAsia="lt-LT"/>
                                </w:rPr>
                                <w:t>4.1.4</w:t>
                              </w:r>
                            </w:sdtContent>
                          </w:sdt>
                          <w:r>
                            <w:rPr>
                              <w:color w:val="000000"/>
                              <w:szCs w:val="24"/>
                              <w:lang w:eastAsia="lt-LT"/>
                            </w:rPr>
                            <w:t>. paraiškų teikimo būdai, tvarka ir terminas;</w:t>
                          </w:r>
                        </w:p>
                      </w:sdtContent>
                    </w:sdt>
                    <w:sdt>
                      <w:sdtPr>
                        <w:alias w:val="4.1.5 pp."/>
                        <w:tag w:val="part_902336154b1d4a3a882c59ebd8051d95"/>
                        <w:lock w:val="sdtLocked"/>
                        <w:richText/>
                      </w:sdtPr>
                      <w:sdtContent>
                        <w:p>
                          <w:pPr>
                            <w:ind w:firstLine="709"/>
                            <w:jc w:val="both"/>
                            <w:rPr>
                              <w:color w:val="000000"/>
                              <w:szCs w:val="24"/>
                              <w:lang w:eastAsia="lt-LT"/>
                            </w:rPr>
                          </w:pPr>
                          <w:sdt>
                            <w:sdtPr>
                              <w:alias w:val="Numeris"/>
                              <w:tag w:val="nr_902336154b1d4a3a882c59ebd8051d95"/>
                              <w:lock w:val="sdtLocked"/>
                              <w:richText/>
                            </w:sdtPr>
                            <w:sdtContent>
                              <w:r>
                                <w:rPr>
                                  <w:color w:val="000000"/>
                                  <w:szCs w:val="24"/>
                                  <w:lang w:eastAsia="lt-LT"/>
                                </w:rPr>
                                <w:t>4.1.5</w:t>
                              </w:r>
                            </w:sdtContent>
                          </w:sdt>
                          <w:r>
                            <w:rPr>
                              <w:color w:val="000000"/>
                              <w:szCs w:val="24"/>
                              <w:lang w:eastAsia="lt-LT"/>
                            </w:rPr>
                            <w:t>. kontaktinio asmens vardas, pavardė, elektroninio pašto adresas, telefono numeris pasiteirauti.</w:t>
                          </w:r>
                        </w:p>
                      </w:sdtContent>
                    </w:sdt>
                  </w:sdtContent>
                </w:sdt>
                <w:sdt>
                  <w:sdtPr>
                    <w:alias w:val="4.2 pp."/>
                    <w:tag w:val="part_3d0f08abbd0542fcbe04f5101dbe4b2f"/>
                    <w:lock w:val="sdtLocked"/>
                    <w:richText/>
                  </w:sdtPr>
                  <w:sdtContent>
                    <w:p>
                      <w:pPr>
                        <w:ind w:firstLine="709"/>
                        <w:jc w:val="both"/>
                        <w:rPr>
                          <w:rFonts w:eastAsia="Calibri"/>
                          <w:b/>
                          <w:bCs/>
                          <w:szCs w:val="22"/>
                        </w:rPr>
                      </w:pPr>
                      <w:sdt>
                        <w:sdtPr>
                          <w:alias w:val="Numeris"/>
                          <w:tag w:val="nr_3d0f08abbd0542fcbe04f5101dbe4b2f"/>
                          <w:lock w:val="sdtLocked"/>
                          <w:richText/>
                        </w:sdtPr>
                        <w:sdtContent>
                          <w:r>
                            <w:rPr>
                              <w:rFonts w:eastAsia="Calibri"/>
                              <w:szCs w:val="22"/>
                            </w:rPr>
                            <w:t>4.2</w:t>
                          </w:r>
                        </w:sdtContent>
                      </w:sdt>
                      <w:r>
                        <w:rPr>
                          <w:rFonts w:eastAsia="Calibri"/>
                          <w:szCs w:val="22"/>
                        </w:rPr>
                        <w:t xml:space="preserve">. </w:t>
                      </w:r>
                      <w:r>
                        <w:rPr>
                          <w:rFonts w:eastAsia="Calibri"/>
                          <w:b/>
                          <w:bCs/>
                          <w:szCs w:val="22"/>
                        </w:rPr>
                        <w:t>pareiškėjas:</w:t>
                      </w:r>
                    </w:p>
                    <w:sdt>
                      <w:sdtPr>
                        <w:alias w:val="4.2.1 pp."/>
                        <w:tag w:val="part_755d7cf9ce05490bb5902581712c5860"/>
                        <w:lock w:val="sdtLocked"/>
                        <w:richText/>
                      </w:sdtPr>
                      <w:sdtContent>
                        <w:p>
                          <w:pPr>
                            <w:tabs>
                              <w:tab w:val="left" w:pos="1276"/>
                            </w:tabs>
                            <w:ind w:firstLine="709"/>
                            <w:jc w:val="both"/>
                            <w:rPr>
                              <w:rFonts w:eastAsia="Calibri"/>
                            </w:rPr>
                          </w:pPr>
                          <w:sdt>
                            <w:sdtPr>
                              <w:alias w:val="Numeris"/>
                              <w:tag w:val="nr_755d7cf9ce05490bb5902581712c5860"/>
                              <w:lock w:val="sdtLocked"/>
                              <w:richText/>
                            </w:sdtPr>
                            <w:sdtContent>
                              <w:r>
                                <w:t>4.2.1</w:t>
                              </w:r>
                            </w:sdtContent>
                          </w:sdt>
                          <w:r>
                            <w:t>. tei</w:t>
                          </w:r>
                          <w:r>
                            <w:rPr>
                              <w:rFonts w:eastAsia="Calibri"/>
                            </w:rPr>
                            <w:t>sės aktų nustatyta tvarka Juridinių asmenų registre įregistruota sportinę veiklą Radviliškio rajone vykdanti sporto organizacija, veikianti pagal Lietuvos Respublikos asociacijų ar Lietuvos Respublikos viešųjų įstaigų įstatymus;</w:t>
                          </w:r>
                        </w:p>
                      </w:sdtContent>
                    </w:sdt>
                    <w:sdt>
                      <w:sdtPr>
                        <w:alias w:val="4.2.2 pp."/>
                        <w:tag w:val="part_0ebbff6e285f4825be18a9530ff94a67"/>
                        <w:lock w:val="sdtLocked"/>
                        <w:richText/>
                      </w:sdtPr>
                      <w:sdtContent>
                        <w:p>
                          <w:pPr>
                            <w:tabs>
                              <w:tab w:val="left" w:pos="1276"/>
                            </w:tabs>
                            <w:ind w:firstLine="709"/>
                            <w:jc w:val="both"/>
                            <w:rPr>
                              <w:rFonts w:eastAsia="Calibri"/>
                            </w:rPr>
                          </w:pPr>
                          <w:sdt>
                            <w:sdtPr>
                              <w:alias w:val="Numeris"/>
                              <w:tag w:val="nr_0ebbff6e285f4825be18a9530ff94a67"/>
                              <w:lock w:val="sdtLocked"/>
                              <w:richText/>
                            </w:sdtPr>
                            <w:sdtContent>
                              <w:r>
                                <w:rPr>
                                  <w:rFonts w:eastAsia="Calibri"/>
                                </w:rPr>
                                <w:t>4.2.2</w:t>
                              </w:r>
                            </w:sdtContent>
                          </w:sdt>
                          <w:r>
                            <w:rPr>
                              <w:rFonts w:eastAsia="Calibri"/>
                            </w:rPr>
                            <w:t xml:space="preserve">. </w:t>
                          </w:r>
                          <w:r>
                            <w:rPr>
                              <w:rFonts w:eastAsia="Calibri"/>
                              <w:szCs w:val="24"/>
                              <w:lang w:eastAsia="lt-LT"/>
                            </w:rPr>
                            <w:t>aukšto meistriškumo sportininkas, veikiantis Savivaldybėje ir / ar už savivaldybės ribų, kurio ugdymas ir / ar sportinis rengimas yra ar buvo susijęs su Savivaldybės ugdymo įstaigomis</w:t>
                          </w:r>
                          <w:r>
                            <w:rPr>
                              <w:rFonts w:eastAsia="Calibri"/>
                            </w:rPr>
                            <w:t>.</w:t>
                          </w:r>
                        </w:p>
                      </w:sdtContent>
                    </w:sdt>
                  </w:sdtContent>
                </w:sdt>
                <w:sdt>
                  <w:sdtPr>
                    <w:alias w:val="4.3 pp."/>
                    <w:tag w:val="part_3381efb1fb5b4945b6ff1bb2cb608043"/>
                    <w:lock w:val="sdtLocked"/>
                    <w:richText/>
                  </w:sdtPr>
                  <w:sdtContent>
                    <w:p>
                      <w:pPr>
                        <w:tabs>
                          <w:tab w:val="left" w:pos="1276"/>
                        </w:tabs>
                        <w:ind w:firstLine="709"/>
                        <w:jc w:val="both"/>
                        <w:rPr>
                          <w:rFonts w:eastAsia="Calibri"/>
                          <w:szCs w:val="24"/>
                          <w:lang w:eastAsia="lt-LT"/>
                        </w:rPr>
                      </w:pPr>
                      <w:sdt>
                        <w:sdtPr>
                          <w:alias w:val="Numeris"/>
                          <w:tag w:val="nr_3381efb1fb5b4945b6ff1bb2cb608043"/>
                          <w:lock w:val="sdtLocked"/>
                          <w:richText/>
                        </w:sdtPr>
                        <w:sdtContent>
                          <w:r>
                            <w:rPr>
                              <w:rFonts w:eastAsia="Calibri"/>
                              <w:szCs w:val="24"/>
                              <w:lang w:eastAsia="lt-LT"/>
                            </w:rPr>
                            <w:t>4.3</w:t>
                          </w:r>
                        </w:sdtContent>
                      </w:sdt>
                      <w:r>
                        <w:rPr>
                          <w:rFonts w:eastAsia="Calibri"/>
                          <w:szCs w:val="24"/>
                          <w:lang w:eastAsia="lt-LT"/>
                        </w:rPr>
                        <w:t xml:space="preserve">. </w:t>
                      </w:r>
                      <w:r>
                        <w:rPr>
                          <w:rFonts w:eastAsia="Calibri"/>
                          <w:b/>
                          <w:bCs/>
                          <w:szCs w:val="24"/>
                          <w:lang w:eastAsia="lt-LT"/>
                        </w:rPr>
                        <w:t>sporto renginys</w:t>
                      </w:r>
                      <w:r>
                        <w:rPr>
                          <w:rFonts w:eastAsia="Calibri"/>
                          <w:szCs w:val="24"/>
                          <w:lang w:eastAsia="lt-LT"/>
                        </w:rPr>
                        <w:t xml:space="preserve"> – treniruotės, sportinės stovyklos, varžybos ir kita su sportu susijusi veikla.</w:t>
                      </w:r>
                    </w:p>
                  </w:sdtContent>
                </w:sdt>
                <w:sdt>
                  <w:sdtPr>
                    <w:alias w:val="4.4 pp."/>
                    <w:tag w:val="part_0031f72fa34441fb80b22596f8d4b166"/>
                    <w:lock w:val="sdtLocked"/>
                    <w:richText/>
                  </w:sdtPr>
                  <w:sdtContent>
                    <w:p>
                      <w:pPr>
                        <w:shd w:val="clear" w:color="auto" w:fill="FFFFFF"/>
                        <w:ind w:firstLine="709"/>
                        <w:jc w:val="both"/>
                        <w:rPr>
                          <w:color w:val="000000"/>
                          <w:szCs w:val="24"/>
                          <w:lang w:eastAsia="lt-LT"/>
                        </w:rPr>
                      </w:pPr>
                      <w:sdt>
                        <w:sdtPr>
                          <w:alias w:val="Numeris"/>
                          <w:tag w:val="nr_0031f72fa34441fb80b22596f8d4b166"/>
                          <w:lock w:val="sdtLocked"/>
                          <w:richText/>
                        </w:sdtPr>
                        <w:sdtContent>
                          <w:r>
                            <w:rPr>
                              <w:color w:val="000000"/>
                              <w:szCs w:val="24"/>
                              <w:lang w:eastAsia="lt-LT"/>
                            </w:rPr>
                            <w:t>4.4</w:t>
                          </w:r>
                        </w:sdtContent>
                      </w:sdt>
                      <w:r>
                        <w:rPr>
                          <w:color w:val="000000"/>
                          <w:szCs w:val="24"/>
                          <w:lang w:eastAsia="lt-LT"/>
                        </w:rPr>
                        <w:t>. </w:t>
                      </w:r>
                      <w:r>
                        <w:rPr>
                          <w:b/>
                          <w:bCs/>
                          <w:color w:val="000000"/>
                          <w:szCs w:val="24"/>
                          <w:lang w:eastAsia="lt-LT"/>
                        </w:rPr>
                        <w:t>paraiška</w:t>
                      </w:r>
                      <w:r>
                        <w:rPr>
                          <w:color w:val="000000"/>
                          <w:szCs w:val="24"/>
                          <w:lang w:eastAsia="lt-LT"/>
                        </w:rPr>
                        <w:t> – Savivaldybės mero potvarkiu patvirtintos formos dokumentas, paraiškos teikėjo teikiamas Savivaldybės administracijai siekiant gauti finansavimą sporto projektui įgyvendinti;</w:t>
                      </w:r>
                    </w:p>
                  </w:sdtContent>
                </w:sdt>
                <w:sdt>
                  <w:sdtPr>
                    <w:alias w:val="4.5 pp."/>
                    <w:tag w:val="part_49139c3671a7408d93daaa7eb1d9b62d"/>
                    <w:lock w:val="sdtLocked"/>
                    <w:richText/>
                  </w:sdtPr>
                  <w:sdtContent>
                    <w:p>
                      <w:pPr>
                        <w:shd w:val="clear" w:color="auto" w:fill="FFFFFF"/>
                        <w:ind w:firstLine="709"/>
                        <w:jc w:val="both"/>
                        <w:rPr>
                          <w:color w:val="000000"/>
                          <w:szCs w:val="24"/>
                          <w:lang w:eastAsia="lt-LT"/>
                        </w:rPr>
                      </w:pPr>
                      <w:sdt>
                        <w:sdtPr>
                          <w:alias w:val="Numeris"/>
                          <w:tag w:val="nr_49139c3671a7408d93daaa7eb1d9b62d"/>
                          <w:lock w:val="sdtLocked"/>
                          <w:richText/>
                        </w:sdtPr>
                        <w:sdtContent>
                          <w:r>
                            <w:rPr>
                              <w:color w:val="000000"/>
                              <w:szCs w:val="24"/>
                              <w:lang w:eastAsia="lt-LT"/>
                            </w:rPr>
                            <w:t>4.5</w:t>
                          </w:r>
                        </w:sdtContent>
                      </w:sdt>
                      <w:r>
                        <w:rPr>
                          <w:color w:val="000000"/>
                          <w:szCs w:val="24"/>
                          <w:lang w:eastAsia="lt-LT"/>
                        </w:rPr>
                        <w:t>. </w:t>
                      </w:r>
                      <w:r>
                        <w:rPr>
                          <w:b/>
                          <w:bCs/>
                          <w:color w:val="000000"/>
                          <w:szCs w:val="24"/>
                          <w:lang w:eastAsia="lt-LT"/>
                        </w:rPr>
                        <w:t>paraiškos teikėjas</w:t>
                      </w:r>
                      <w:r>
                        <w:rPr>
                          <w:color w:val="000000"/>
                          <w:szCs w:val="24"/>
                          <w:lang w:eastAsia="lt-LT"/>
                        </w:rPr>
                        <w:t> – paraišką teikiantis pareiškėjas, numatytas 4.2 papunktyje, siekiantis gauti finansavimą sporto projektui įgyvendinti;</w:t>
                      </w:r>
                    </w:p>
                  </w:sdtContent>
                </w:sdt>
                <w:sdt>
                  <w:sdtPr>
                    <w:alias w:val="4.6 pp."/>
                    <w:tag w:val="part_818af72e25d14770ad80ea41eaf50f88"/>
                    <w:lock w:val="sdtLocked"/>
                    <w:richText/>
                  </w:sdtPr>
                  <w:sdtContent>
                    <w:p>
                      <w:pPr>
                        <w:shd w:val="clear" w:color="auto" w:fill="FFFFFF"/>
                        <w:ind w:firstLine="709"/>
                        <w:jc w:val="both"/>
                        <w:rPr>
                          <w:color w:val="000000"/>
                          <w:szCs w:val="24"/>
                          <w:lang w:eastAsia="lt-LT"/>
                        </w:rPr>
                      </w:pPr>
                      <w:sdt>
                        <w:sdtPr>
                          <w:alias w:val="Numeris"/>
                          <w:tag w:val="nr_818af72e25d14770ad80ea41eaf50f88"/>
                          <w:lock w:val="sdtLocked"/>
                          <w:richText/>
                        </w:sdtPr>
                        <w:sdtContent>
                          <w:r>
                            <w:rPr>
                              <w:color w:val="000000"/>
                              <w:szCs w:val="24"/>
                              <w:lang w:eastAsia="lt-LT"/>
                            </w:rPr>
                            <w:t>4.6</w:t>
                          </w:r>
                        </w:sdtContent>
                      </w:sdt>
                      <w:r>
                        <w:rPr>
                          <w:color w:val="000000"/>
                          <w:szCs w:val="24"/>
                          <w:lang w:eastAsia="lt-LT"/>
                        </w:rPr>
                        <w:t>.</w:t>
                      </w:r>
                      <w:r>
                        <w:rPr>
                          <w:b/>
                          <w:bCs/>
                          <w:color w:val="000000"/>
                          <w:szCs w:val="24"/>
                          <w:lang w:eastAsia="lt-LT"/>
                        </w:rPr>
                        <w:t> projekto sąmata</w:t>
                      </w:r>
                      <w:r>
                        <w:rPr>
                          <w:color w:val="000000"/>
                          <w:szCs w:val="24"/>
                          <w:lang w:eastAsia="lt-LT"/>
                        </w:rPr>
                        <w:t> – dokumentas, kuriame paraiškos teikėjas nurodo būsimų išlaidų sumą, būtiną sporto projektui įgyvendinti, ir kuris teikiamas kartu su paraiška (kaip jos sudėtinė dalis);</w:t>
                      </w:r>
                    </w:p>
                  </w:sdtContent>
                </w:sdt>
                <w:sdt>
                  <w:sdtPr>
                    <w:alias w:val="4.7 pp."/>
                    <w:tag w:val="part_48fed69ea5014e4c8e31f9fc5538c75c"/>
                    <w:lock w:val="sdtLocked"/>
                    <w:richText/>
                  </w:sdtPr>
                  <w:sdtContent>
                    <w:p>
                      <w:pPr>
                        <w:shd w:val="clear" w:color="auto" w:fill="FFFFFF"/>
                        <w:ind w:firstLine="709"/>
                        <w:jc w:val="both"/>
                        <w:rPr>
                          <w:color w:val="000000"/>
                          <w:szCs w:val="24"/>
                          <w:lang w:eastAsia="lt-LT"/>
                        </w:rPr>
                      </w:pPr>
                      <w:sdt>
                        <w:sdtPr>
                          <w:alias w:val="Numeris"/>
                          <w:tag w:val="nr_48fed69ea5014e4c8e31f9fc5538c75c"/>
                          <w:lock w:val="sdtLocked"/>
                          <w:richText/>
                        </w:sdtPr>
                        <w:sdtContent>
                          <w:r>
                            <w:rPr>
                              <w:color w:val="000000"/>
                              <w:szCs w:val="24"/>
                              <w:lang w:eastAsia="lt-LT"/>
                            </w:rPr>
                            <w:t>4.7</w:t>
                          </w:r>
                        </w:sdtContent>
                      </w:sdt>
                      <w:r>
                        <w:rPr>
                          <w:color w:val="000000"/>
                          <w:szCs w:val="24"/>
                          <w:lang w:eastAsia="lt-LT"/>
                        </w:rPr>
                        <w:t>. </w:t>
                      </w:r>
                      <w:r>
                        <w:rPr>
                          <w:b/>
                          <w:bCs/>
                          <w:color w:val="000000"/>
                          <w:szCs w:val="24"/>
                          <w:lang w:eastAsia="lt-LT"/>
                        </w:rPr>
                        <w:t>projekto vykdytojas</w:t>
                      </w:r>
                      <w:r>
                        <w:rPr>
                          <w:color w:val="000000"/>
                          <w:szCs w:val="24"/>
                          <w:lang w:eastAsia="lt-LT"/>
                        </w:rPr>
                        <w:t> – pareiškėjas, kuriam skirtas finansavimas sporto projekto įgyvendinimui, atsakingas už Savivaldybės biudžeto lėšomis finansuoto projekto įgyvendinimą, paraiškos teikėjas, pasirašęs sutartį su Savivaldybės administracija dėl sporto projekto finansavimo;</w:t>
                      </w:r>
                    </w:p>
                  </w:sdtContent>
                </w:sdt>
                <w:sdt>
                  <w:sdtPr>
                    <w:alias w:val="4.8 pp."/>
                    <w:tag w:val="part_98c1ae6c44f04702a07f83302e8b0499"/>
                    <w:lock w:val="sdtLocked"/>
                    <w:richText/>
                  </w:sdtPr>
                  <w:sdtContent>
                    <w:p>
                      <w:pPr>
                        <w:shd w:val="clear" w:color="auto" w:fill="FFFFFF"/>
                        <w:ind w:firstLine="709"/>
                        <w:jc w:val="both"/>
                        <w:rPr>
                          <w:color w:val="000000"/>
                          <w:szCs w:val="24"/>
                          <w:lang w:eastAsia="lt-LT"/>
                        </w:rPr>
                      </w:pPr>
                      <w:sdt>
                        <w:sdtPr>
                          <w:alias w:val="Numeris"/>
                          <w:tag w:val="nr_98c1ae6c44f04702a07f83302e8b0499"/>
                          <w:lock w:val="sdtLocked"/>
                          <w:richText/>
                        </w:sdtPr>
                        <w:sdtContent>
                          <w:r>
                            <w:rPr>
                              <w:color w:val="000000"/>
                              <w:szCs w:val="24"/>
                              <w:lang w:eastAsia="lt-LT"/>
                            </w:rPr>
                            <w:t>4.8</w:t>
                          </w:r>
                        </w:sdtContent>
                      </w:sdt>
                      <w:r>
                        <w:rPr>
                          <w:color w:val="000000"/>
                          <w:szCs w:val="24"/>
                          <w:lang w:eastAsia="lt-LT"/>
                        </w:rPr>
                        <w:t>. </w:t>
                      </w:r>
                      <w:r>
                        <w:rPr>
                          <w:b/>
                          <w:bCs/>
                          <w:color w:val="000000"/>
                          <w:szCs w:val="24"/>
                          <w:lang w:eastAsia="lt-LT"/>
                        </w:rPr>
                        <w:t>projekto vykdytojo, partnerių (rėmėjų) indėlis</w:t>
                      </w:r>
                      <w:r>
                        <w:rPr>
                          <w:color w:val="000000"/>
                          <w:szCs w:val="24"/>
                          <w:lang w:eastAsia="lt-LT"/>
                        </w:rPr>
                        <w:t> (finansinis, dalykinis ir pan.) – tai lėšų suma ar lėšų suma įvertintas nepiniginis įnašas (savanoriškas darbas, kilnojamasis ar nekilnojamasis turtas, suteiktos patalpos, prekės ar paslaugos), kuriuo projekto vykdytojas, partneriai (rėmėjai) prisideda prie projekto įgyvendinimo;</w:t>
                      </w:r>
                    </w:p>
                  </w:sdtContent>
                </w:sdt>
                <w:sdt>
                  <w:sdtPr>
                    <w:alias w:val="4.9 pp."/>
                    <w:tag w:val="part_aaf0513b15444c16a714c506c9723a79"/>
                    <w:lock w:val="sdtLocked"/>
                    <w:richText/>
                  </w:sdtPr>
                  <w:sdtContent>
                    <w:p>
                      <w:pPr>
                        <w:shd w:val="clear" w:color="auto" w:fill="FFFFFF"/>
                        <w:ind w:firstLine="709"/>
                        <w:jc w:val="both"/>
                        <w:rPr>
                          <w:color w:val="000000"/>
                          <w:szCs w:val="24"/>
                          <w:lang w:eastAsia="lt-LT"/>
                        </w:rPr>
                      </w:pPr>
                      <w:sdt>
                        <w:sdtPr>
                          <w:alias w:val="Numeris"/>
                          <w:tag w:val="nr_aaf0513b15444c16a714c506c9723a79"/>
                          <w:lock w:val="sdtLocked"/>
                          <w:richText/>
                        </w:sdtPr>
                        <w:sdtContent>
                          <w:r>
                            <w:rPr>
                              <w:color w:val="000000"/>
                              <w:szCs w:val="24"/>
                              <w:lang w:eastAsia="lt-LT"/>
                            </w:rPr>
                            <w:t>4.9</w:t>
                          </w:r>
                        </w:sdtContent>
                      </w:sdt>
                      <w:r>
                        <w:rPr>
                          <w:color w:val="000000"/>
                          <w:szCs w:val="24"/>
                          <w:lang w:eastAsia="lt-LT"/>
                        </w:rPr>
                        <w:t>. </w:t>
                      </w:r>
                      <w:r>
                        <w:rPr>
                          <w:b/>
                          <w:bCs/>
                          <w:color w:val="000000"/>
                          <w:szCs w:val="24"/>
                          <w:lang w:eastAsia="lt-LT"/>
                        </w:rPr>
                        <w:t>sporto projekto finansavimo</w:t>
                      </w:r>
                      <w:r>
                        <w:rPr>
                          <w:color w:val="000000"/>
                          <w:szCs w:val="24"/>
                          <w:lang w:eastAsia="lt-LT"/>
                        </w:rPr>
                        <w:t> </w:t>
                      </w:r>
                      <w:r>
                        <w:rPr>
                          <w:b/>
                          <w:bCs/>
                          <w:color w:val="000000"/>
                          <w:szCs w:val="24"/>
                          <w:lang w:eastAsia="lt-LT"/>
                        </w:rPr>
                        <w:t>sutartis</w:t>
                      </w:r>
                      <w:r>
                        <w:rPr>
                          <w:color w:val="000000"/>
                          <w:szCs w:val="24"/>
                          <w:lang w:eastAsia="lt-LT"/>
                        </w:rPr>
                        <w:t> – Savivaldybės mero potvarkiu patvirtintos formos savivaldybės biudžeto lėšų naudojimo sporto projektui įgyvendinti sutartis, sudaroma tarp Savivaldybės administracijos ir projekto vykdytojo;</w:t>
                      </w:r>
                    </w:p>
                    <w:p>
                      <w:pPr>
                        <w:shd w:val="clear" w:color="auto" w:fill="FFFFFF"/>
                        <w:ind w:firstLine="709"/>
                        <w:jc w:val="both"/>
                        <w:rPr>
                          <w:color w:val="000000"/>
                          <w:szCs w:val="24"/>
                          <w:lang w:eastAsia="lt-LT"/>
                        </w:rPr>
                      </w:pPr>
                    </w:p>
                  </w:sdtContent>
                </w:sdt>
              </w:sdtContent>
            </w:sdt>
          </w:sdtContent>
        </w:sdt>
        <w:sdt>
          <w:sdtPr>
            <w:alias w:val="skyrius"/>
            <w:tag w:val="part_a9ae563e29474e70883df44d37e1e7e0"/>
            <w:lock w:val="sdtLocked"/>
            <w:richText/>
          </w:sdtPr>
          <w:sdtContent>
            <w:p>
              <w:pPr>
                <w:jc w:val="center"/>
                <w:rPr>
                  <w:rFonts w:eastAsia="Calibri"/>
                  <w:b/>
                  <w:bCs/>
                  <w:szCs w:val="24"/>
                  <w:lang w:eastAsia="lt-LT"/>
                </w:rPr>
              </w:pPr>
              <w:sdt>
                <w:sdtPr>
                  <w:alias w:val="Numeris"/>
                  <w:tag w:val="nr_a9ae563e29474e70883df44d37e1e7e0"/>
                  <w:lock w:val="sdtLocked"/>
                  <w:richText/>
                </w:sdtPr>
                <w:sdtContent>
                  <w:r>
                    <w:rPr>
                      <w:rFonts w:eastAsia="Calibri"/>
                      <w:b/>
                      <w:bCs/>
                      <w:szCs w:val="24"/>
                      <w:lang w:eastAsia="lt-LT"/>
                    </w:rPr>
                    <w:t>II</w:t>
                  </w:r>
                </w:sdtContent>
              </w:sdt>
              <w:r>
                <w:rPr>
                  <w:rFonts w:eastAsia="Calibri"/>
                  <w:b/>
                  <w:bCs/>
                  <w:szCs w:val="24"/>
                  <w:lang w:eastAsia="lt-LT"/>
                </w:rPr>
                <w:t xml:space="preserve"> SKYRIUS</w:t>
              </w:r>
            </w:p>
            <w:p>
              <w:pPr>
                <w:jc w:val="center"/>
                <w:rPr>
                  <w:rFonts w:eastAsia="Calibri"/>
                  <w:szCs w:val="24"/>
                  <w:lang w:eastAsia="lt-LT"/>
                </w:rPr>
              </w:pPr>
              <w:sdt>
                <w:sdtPr>
                  <w:alias w:val="Pavadinimas"/>
                  <w:tag w:val="title_a9ae563e29474e70883df44d37e1e7e0"/>
                  <w:lock w:val="sdtLocked"/>
                  <w:richText/>
                </w:sdtPr>
                <w:sdtContent>
                  <w:r>
                    <w:rPr>
                      <w:rFonts w:eastAsia="Calibri"/>
                      <w:b/>
                      <w:bCs/>
                      <w:szCs w:val="24"/>
                      <w:lang w:eastAsia="lt-LT"/>
                    </w:rPr>
                    <w:t xml:space="preserve">KVIETIMO PASKELBIMAS IR </w:t>
                  </w:r>
                  <w:r>
                    <w:rPr>
                      <w:rFonts w:eastAsia="Calibri"/>
                      <w:b/>
                      <w:bCs/>
                      <w:caps/>
                      <w:szCs w:val="24"/>
                      <w:lang w:eastAsia="lt-LT"/>
                    </w:rPr>
                    <w:t xml:space="preserve">PARAIŠKŲ </w:t>
                  </w:r>
                  <w:r>
                    <w:rPr>
                      <w:rFonts w:eastAsia="Calibri"/>
                      <w:b/>
                      <w:bCs/>
                      <w:szCs w:val="24"/>
                      <w:lang w:eastAsia="lt-LT"/>
                    </w:rPr>
                    <w:t>TEIKIMO TVARKA</w:t>
                  </w:r>
                </w:sdtContent>
              </w:sdt>
            </w:p>
            <w:p>
              <w:pPr>
                <w:ind w:firstLine="60"/>
                <w:jc w:val="both"/>
                <w:rPr>
                  <w:rFonts w:eastAsia="Calibri"/>
                  <w:szCs w:val="24"/>
                  <w:lang w:eastAsia="lt-LT"/>
                </w:rPr>
              </w:pPr>
            </w:p>
            <w:sdt>
              <w:sdtPr>
                <w:alias w:val="5 p."/>
                <w:tag w:val="part_9fc4864022c34f7997f89ca30a133d6d"/>
                <w:lock w:val="sdtLocked"/>
                <w:richText/>
              </w:sdtPr>
              <w:sdtContent>
                <w:p>
                  <w:pPr>
                    <w:ind w:firstLine="709"/>
                    <w:jc w:val="both"/>
                    <w:rPr>
                      <w:rFonts w:eastAsia="Calibri"/>
                    </w:rPr>
                  </w:pPr>
                  <w:sdt>
                    <w:sdtPr>
                      <w:alias w:val="Numeris"/>
                      <w:tag w:val="nr_9fc4864022c34f7997f89ca30a133d6d"/>
                      <w:lock w:val="sdtLocked"/>
                      <w:richText/>
                    </w:sdtPr>
                    <w:sdtContent>
                      <w:r>
                        <w:rPr>
                          <w:rFonts w:eastAsia="Calibri"/>
                          <w:szCs w:val="24"/>
                          <w:lang w:eastAsia="lt-LT"/>
                        </w:rPr>
                        <w:t>5</w:t>
                      </w:r>
                    </w:sdtContent>
                  </w:sdt>
                  <w:r>
                    <w:rPr>
                      <w:rFonts w:eastAsia="Calibri"/>
                      <w:szCs w:val="24"/>
                      <w:lang w:eastAsia="lt-LT"/>
                    </w:rPr>
                    <w:t xml:space="preserve">. </w:t>
                  </w:r>
                  <w:r>
                    <w:rPr>
                      <w:rFonts w:eastAsia="Calibri"/>
                    </w:rPr>
                    <w:t>Paraiškas gali teikti pareiškėjas, nurodytas Tvarkos aprašo 4.2 papunktyje.</w:t>
                  </w:r>
                </w:p>
              </w:sdtContent>
            </w:sdt>
            <w:sdt>
              <w:sdtPr>
                <w:alias w:val="6 p."/>
                <w:tag w:val="part_d147f1bade274afd801c63c0f8559798"/>
                <w:lock w:val="sdtLocked"/>
                <w:richText/>
              </w:sdtPr>
              <w:sdtContent>
                <w:p>
                  <w:pPr>
                    <w:ind w:firstLine="709"/>
                    <w:jc w:val="both"/>
                    <w:rPr>
                      <w:rFonts w:eastAsia="Calibri"/>
                    </w:rPr>
                  </w:pPr>
                  <w:sdt>
                    <w:sdtPr>
                      <w:alias w:val="Numeris"/>
                      <w:tag w:val="nr_d147f1bade274afd801c63c0f8559798"/>
                      <w:lock w:val="sdtLocked"/>
                      <w:richText/>
                    </w:sdtPr>
                    <w:sdtContent>
                      <w:r>
                        <w:rPr>
                          <w:rFonts w:eastAsia="Calibri"/>
                        </w:rPr>
                        <w:t>6</w:t>
                      </w:r>
                    </w:sdtContent>
                  </w:sdt>
                  <w:r>
                    <w:rPr>
                      <w:rFonts w:eastAsia="Calibri"/>
                    </w:rPr>
                    <w:t>. Paraiškas galima teikti ir finansavimą gauti:</w:t>
                  </w:r>
                </w:p>
                <w:sdt>
                  <w:sdtPr>
                    <w:alias w:val="6.1 pp."/>
                    <w:tag w:val="part_3a45088b9d7846dda6e0d6f027cc8221"/>
                    <w:lock w:val="sdtLocked"/>
                    <w:richText/>
                  </w:sdtPr>
                  <w:sdtContent>
                    <w:p>
                      <w:pPr>
                        <w:ind w:firstLine="709"/>
                        <w:jc w:val="both"/>
                        <w:rPr>
                          <w:rFonts w:eastAsia="Calibri"/>
                        </w:rPr>
                      </w:pPr>
                      <w:sdt>
                        <w:sdtPr>
                          <w:alias w:val="Numeris"/>
                          <w:tag w:val="nr_3a45088b9d7846dda6e0d6f027cc8221"/>
                          <w:lock w:val="sdtLocked"/>
                          <w:richText/>
                        </w:sdtPr>
                        <w:sdtContent>
                          <w:r>
                            <w:rPr>
                              <w:rFonts w:eastAsia="Calibri"/>
                            </w:rPr>
                            <w:t>6.1</w:t>
                          </w:r>
                        </w:sdtContent>
                      </w:sdt>
                      <w:r>
                        <w:rPr>
                          <w:rFonts w:eastAsia="Calibri"/>
                        </w:rPr>
                        <w:t>. sporto renginiams Radviliškio rajone iki 3 000 eurų;</w:t>
                      </w:r>
                    </w:p>
                  </w:sdtContent>
                </w:sdt>
                <w:sdt>
                  <w:sdtPr>
                    <w:alias w:val="6.2 pp."/>
                    <w:tag w:val="part_535052a7490143db989cd7f1d1675a6e"/>
                    <w:lock w:val="sdtLocked"/>
                    <w:richText/>
                  </w:sdtPr>
                  <w:sdtContent>
                    <w:p>
                      <w:pPr>
                        <w:ind w:firstLine="709"/>
                        <w:jc w:val="both"/>
                        <w:rPr>
                          <w:rFonts w:eastAsia="Calibri"/>
                        </w:rPr>
                      </w:pPr>
                      <w:sdt>
                        <w:sdtPr>
                          <w:alias w:val="Numeris"/>
                          <w:tag w:val="nr_535052a7490143db989cd7f1d1675a6e"/>
                          <w:lock w:val="sdtLocked"/>
                          <w:richText/>
                        </w:sdtPr>
                        <w:sdtContent>
                          <w:r>
                            <w:rPr>
                              <w:rFonts w:eastAsia="Calibri"/>
                            </w:rPr>
                            <w:t>6.2</w:t>
                          </w:r>
                        </w:sdtContent>
                      </w:sdt>
                      <w:r>
                        <w:rPr>
                          <w:rFonts w:eastAsia="Calibri"/>
                        </w:rPr>
                        <w:t>. sporto renginiams apskrityje, regione iki 4 000 eurų;</w:t>
                      </w:r>
                    </w:p>
                  </w:sdtContent>
                </w:sdt>
                <w:sdt>
                  <w:sdtPr>
                    <w:alias w:val="6.3 pp."/>
                    <w:tag w:val="part_c84847da039847ea8450dd33032e22c0"/>
                    <w:lock w:val="sdtLocked"/>
                    <w:richText/>
                  </w:sdtPr>
                  <w:sdtContent>
                    <w:p>
                      <w:pPr>
                        <w:ind w:firstLine="709"/>
                        <w:jc w:val="both"/>
                        <w:rPr>
                          <w:rFonts w:eastAsia="Calibri"/>
                        </w:rPr>
                      </w:pPr>
                      <w:sdt>
                        <w:sdtPr>
                          <w:alias w:val="Numeris"/>
                          <w:tag w:val="nr_c84847da039847ea8450dd33032e22c0"/>
                          <w:lock w:val="sdtLocked"/>
                          <w:richText/>
                        </w:sdtPr>
                        <w:sdtContent>
                          <w:r>
                            <w:rPr>
                              <w:rFonts w:eastAsia="Calibri"/>
                            </w:rPr>
                            <w:t>6.3</w:t>
                          </w:r>
                        </w:sdtContent>
                      </w:sdt>
                      <w:r>
                        <w:rPr>
                          <w:rFonts w:eastAsia="Calibri"/>
                        </w:rPr>
                        <w:t>. sporto renginiams Lietuvoje iki 5 000 eurų;</w:t>
                      </w:r>
                    </w:p>
                  </w:sdtContent>
                </w:sdt>
                <w:sdt>
                  <w:sdtPr>
                    <w:alias w:val="6.5 pp."/>
                    <w:tag w:val="part_d4a5629445274b6ca759af0857bbba6a"/>
                    <w:lock w:val="sdtLocked"/>
                    <w:richText/>
                  </w:sdtPr>
                  <w:sdtContent>
                    <w:p>
                      <w:pPr>
                        <w:ind w:firstLine="709"/>
                        <w:jc w:val="both"/>
                        <w:rPr>
                          <w:rFonts w:eastAsia="Calibri"/>
                        </w:rPr>
                      </w:pPr>
                      <w:sdt>
                        <w:sdtPr>
                          <w:alias w:val="Numeris"/>
                          <w:tag w:val="nr_d4a5629445274b6ca759af0857bbba6a"/>
                          <w:lock w:val="sdtLocked"/>
                          <w:richText/>
                        </w:sdtPr>
                        <w:sdtContent>
                          <w:r>
                            <w:rPr>
                              <w:rFonts w:eastAsia="Calibri"/>
                              <w:strike/>
                            </w:rPr>
                            <w:t>6.5</w:t>
                          </w:r>
                        </w:sdtContent>
                      </w:sdt>
                      <w:r>
                        <w:rPr>
                          <w:rFonts w:eastAsia="Calibri"/>
                        </w:rPr>
                        <w:t xml:space="preserve"> </w:t>
                      </w:r>
                      <w:r>
                        <w:rPr>
                          <w:rFonts w:eastAsia="Calibri"/>
                          <w:color w:val="365F91"/>
                        </w:rPr>
                        <w:t xml:space="preserve">6.4. </w:t>
                      </w:r>
                      <w:r>
                        <w:rPr>
                          <w:rFonts w:eastAsia="Calibri"/>
                        </w:rPr>
                        <w:t>tarptautiniams sporto renginiams iki 7 000 eurų.</w:t>
                      </w:r>
                    </w:p>
                  </w:sdtContent>
                </w:sdt>
              </w:sdtContent>
            </w:sdt>
            <w:sdt>
              <w:sdtPr>
                <w:alias w:val="7 p."/>
                <w:tag w:val="part_caa93c0b664e424a87c507dab9d0025f"/>
                <w:lock w:val="sdtLocked"/>
                <w:richText/>
              </w:sdtPr>
              <w:sdtContent>
                <w:p>
                  <w:pPr>
                    <w:ind w:firstLine="709"/>
                    <w:jc w:val="both"/>
                    <w:rPr>
                      <w:rFonts w:eastAsia="Calibri"/>
                      <w:szCs w:val="24"/>
                      <w:lang w:eastAsia="lt-LT"/>
                    </w:rPr>
                  </w:pPr>
                  <w:sdt>
                    <w:sdtPr>
                      <w:alias w:val="Numeris"/>
                      <w:tag w:val="nr_caa93c0b664e424a87c507dab9d0025f"/>
                      <w:lock w:val="sdtLocked"/>
                      <w:richText/>
                    </w:sdtPr>
                    <w:sdtContent>
                      <w:r>
                        <w:rPr>
                          <w:rFonts w:eastAsia="Calibri"/>
                          <w:szCs w:val="24"/>
                          <w:lang w:eastAsia="lt-LT"/>
                        </w:rPr>
                        <w:t>7</w:t>
                      </w:r>
                    </w:sdtContent>
                  </w:sdt>
                  <w:r>
                    <w:rPr>
                      <w:rFonts w:eastAsia="Calibri"/>
                      <w:szCs w:val="24"/>
                      <w:lang w:eastAsia="lt-LT"/>
                    </w:rPr>
                    <w:t>. Vienas pareiškėjas, išskyrus prioritetines sporto šakas, gali teikti tik vieną paraišką. Pareiškėjui pateikus daugiau kaip vieną paraišką, visos pareiškėjo pateiktos paraiškos nevertinamos. Su paraiška pareiškėjas gali teikti ir prašymą sporto klubo steigimo išlaidoms iki 500 eurų kompensuoti.</w:t>
                  </w:r>
                </w:p>
              </w:sdtContent>
            </w:sdt>
            <w:sdt>
              <w:sdtPr>
                <w:alias w:val="8 p."/>
                <w:tag w:val="part_4ae52c90d90c4bea86b7a2d881aad8e9"/>
                <w:lock w:val="sdtLocked"/>
                <w:richText/>
              </w:sdtPr>
              <w:sdtContent>
                <w:p>
                  <w:pPr>
                    <w:ind w:firstLine="709"/>
                    <w:jc w:val="both"/>
                    <w:rPr>
                      <w:rFonts w:eastAsia="Calibri"/>
                    </w:rPr>
                  </w:pPr>
                  <w:sdt>
                    <w:sdtPr>
                      <w:alias w:val="Numeris"/>
                      <w:tag w:val="nr_4ae52c90d90c4bea86b7a2d881aad8e9"/>
                      <w:lock w:val="sdtLocked"/>
                      <w:richText/>
                    </w:sdtPr>
                    <w:sdtContent>
                      <w:r>
                        <w:rPr>
                          <w:rFonts w:eastAsia="Calibri"/>
                          <w:szCs w:val="24"/>
                          <w:lang w:eastAsia="lt-LT"/>
                        </w:rPr>
                        <w:t>8</w:t>
                      </w:r>
                    </w:sdtContent>
                  </w:sdt>
                  <w:r>
                    <w:rPr>
                      <w:rFonts w:eastAsia="Calibri"/>
                      <w:szCs w:val="24"/>
                      <w:lang w:eastAsia="lt-LT"/>
                    </w:rPr>
                    <w:t xml:space="preserve">. </w:t>
                  </w:r>
                  <w:r>
                    <w:rPr>
                      <w:rFonts w:eastAsia="Calibri"/>
                    </w:rPr>
                    <w:t>Paraišką, kai projektą įgyvendina daugiau nei vienas juridinis asmuo, turi teisę teikti tik vienas juridinis asmuo.</w:t>
                  </w:r>
                </w:p>
              </w:sdtContent>
            </w:sdt>
            <w:sdt>
              <w:sdtPr>
                <w:alias w:val="9 p."/>
                <w:tag w:val="part_c83231c1dcb74947821fa5a29c021337"/>
                <w:lock w:val="sdtLocked"/>
                <w:richText/>
              </w:sdtPr>
              <w:sdtContent>
                <w:p>
                  <w:pPr>
                    <w:ind w:firstLine="709"/>
                    <w:jc w:val="both"/>
                    <w:rPr>
                      <w:rFonts w:eastAsia="Calibri"/>
                    </w:rPr>
                  </w:pPr>
                  <w:sdt>
                    <w:sdtPr>
                      <w:alias w:val="Numeris"/>
                      <w:tag w:val="nr_c83231c1dcb74947821fa5a29c021337"/>
                      <w:lock w:val="sdtLocked"/>
                      <w:richText/>
                    </w:sdtPr>
                    <w:sdtContent>
                      <w:r>
                        <w:rPr>
                          <w:rFonts w:eastAsia="Calibri"/>
                        </w:rPr>
                        <w:t>9</w:t>
                      </w:r>
                    </w:sdtContent>
                  </w:sdt>
                  <w:r>
                    <w:rPr>
                      <w:rFonts w:eastAsia="Calibri"/>
                    </w:rPr>
                    <w:t xml:space="preserve">. Kvietimas ir visa informacija, susijusi su kvietimu, skelbiama Savivaldybės interneto svetainėje </w:t>
                  </w:r>
                  <w:r>
                    <w:rPr>
                      <w:rFonts w:eastAsia="Calibri"/>
                      <w:color w:val="0000FF"/>
                      <w:u w:val="single"/>
                    </w:rPr>
                    <w:t>www.radviliskis.lt</w:t>
                  </w:r>
                  <w:r>
                    <w:rPr>
                      <w:rFonts w:eastAsia="Calibri"/>
                    </w:rPr>
                    <w:t>.</w:t>
                  </w:r>
                </w:p>
              </w:sdtContent>
            </w:sdt>
            <w:sdt>
              <w:sdtPr>
                <w:alias w:val="10 p."/>
                <w:tag w:val="part_8d15bdccedf047f2a8fe71d747e51d98"/>
                <w:lock w:val="sdtLocked"/>
                <w:richText/>
              </w:sdtPr>
              <w:sdtContent>
                <w:p>
                  <w:pPr>
                    <w:ind w:firstLine="709"/>
                    <w:jc w:val="both"/>
                    <w:rPr>
                      <w:rFonts w:eastAsia="Calibri"/>
                      <w:szCs w:val="22"/>
                    </w:rPr>
                  </w:pPr>
                  <w:sdt>
                    <w:sdtPr>
                      <w:alias w:val="Numeris"/>
                      <w:tag w:val="nr_8d15bdccedf047f2a8fe71d747e51d98"/>
                      <w:lock w:val="sdtLocked"/>
                      <w:richText/>
                    </w:sdtPr>
                    <w:sdtContent>
                      <w:r>
                        <w:rPr>
                          <w:szCs w:val="24"/>
                          <w:lang w:eastAsia="lt-LT"/>
                        </w:rPr>
                        <w:t>10</w:t>
                      </w:r>
                    </w:sdtContent>
                  </w:sdt>
                  <w:r>
                    <w:rPr>
                      <w:szCs w:val="24"/>
                      <w:lang w:eastAsia="lt-LT"/>
                    </w:rPr>
                    <w:t xml:space="preserve">. </w:t>
                  </w:r>
                  <w:r>
                    <w:rPr>
                      <w:rFonts w:eastAsia="Calibri"/>
                      <w:szCs w:val="22"/>
                    </w:rPr>
                    <w:t>Savivaldybės meras, vadovaudamasis Tvarkos aprašu, tvirtina:</w:t>
                  </w:r>
                </w:p>
                <w:sdt>
                  <w:sdtPr>
                    <w:alias w:val="10.1 pp."/>
                    <w:tag w:val="part_cc759875b1074b928b2d9966a9a453e3"/>
                    <w:lock w:val="sdtLocked"/>
                    <w:richText/>
                  </w:sdtPr>
                  <w:sdtContent>
                    <w:p>
                      <w:pPr>
                        <w:ind w:firstLine="709"/>
                        <w:jc w:val="both"/>
                        <w:rPr>
                          <w:rFonts w:eastAsia="Calibri"/>
                          <w:szCs w:val="22"/>
                        </w:rPr>
                      </w:pPr>
                      <w:sdt>
                        <w:sdtPr>
                          <w:alias w:val="Numeris"/>
                          <w:tag w:val="nr_cc759875b1074b928b2d9966a9a453e3"/>
                          <w:lock w:val="sdtLocked"/>
                          <w:richText/>
                        </w:sdtPr>
                        <w:sdtContent>
                          <w:r>
                            <w:rPr>
                              <w:rFonts w:eastAsia="Calibri"/>
                              <w:szCs w:val="22"/>
                            </w:rPr>
                            <w:t>10.1</w:t>
                          </w:r>
                        </w:sdtContent>
                      </w:sdt>
                      <w:r>
                        <w:rPr>
                          <w:rFonts w:eastAsia="Calibri"/>
                          <w:szCs w:val="22"/>
                        </w:rPr>
                        <w:t xml:space="preserve">. paraiškos, paraiškos vertinimo, sutarties dėl finansavimo skyrimo sporto projektui įgyvendinti, dokumentų registro ir veiklos vertinimo formas; </w:t>
                      </w:r>
                    </w:p>
                  </w:sdtContent>
                </w:sdt>
                <w:sdt>
                  <w:sdtPr>
                    <w:alias w:val="10.2 pp."/>
                    <w:tag w:val="part_545b301d8f2148e7b2c057d087024b88"/>
                    <w:lock w:val="sdtLocked"/>
                    <w:richText/>
                  </w:sdtPr>
                  <w:sdtContent>
                    <w:p>
                      <w:pPr>
                        <w:ind w:firstLine="709"/>
                        <w:jc w:val="both"/>
                        <w:rPr>
                          <w:rFonts w:eastAsia="Calibri"/>
                          <w:szCs w:val="22"/>
                        </w:rPr>
                      </w:pPr>
                      <w:sdt>
                        <w:sdtPr>
                          <w:alias w:val="Numeris"/>
                          <w:tag w:val="nr_545b301d8f2148e7b2c057d087024b88"/>
                          <w:lock w:val="sdtLocked"/>
                          <w:richText/>
                        </w:sdtPr>
                        <w:sdtContent>
                          <w:r>
                            <w:rPr>
                              <w:rFonts w:eastAsia="Calibri"/>
                              <w:szCs w:val="22"/>
                            </w:rPr>
                            <w:t>10.2</w:t>
                          </w:r>
                        </w:sdtContent>
                      </w:sdt>
                      <w:r>
                        <w:rPr>
                          <w:rFonts w:eastAsia="Calibri"/>
                          <w:szCs w:val="22"/>
                        </w:rPr>
                        <w:t xml:space="preserve">. sporto projektų vertinimo </w:t>
                      </w:r>
                      <w:r>
                        <w:rPr>
                          <w:rFonts w:ascii="Times" w:hAnsi="Times" w:cs="Times"/>
                        </w:rPr>
                        <w:t>darbo grupės</w:t>
                      </w:r>
                      <w:r>
                        <w:rPr>
                          <w:rFonts w:eastAsia="Calibri"/>
                          <w:szCs w:val="22"/>
                        </w:rPr>
                        <w:t xml:space="preserve"> darbo reglamentą ir sudaro sporto projektų vertinimo </w:t>
                      </w:r>
                      <w:r>
                        <w:rPr>
                          <w:rFonts w:ascii="Times" w:hAnsi="Times" w:cs="Times"/>
                        </w:rPr>
                        <w:t>darbo grupę</w:t>
                      </w:r>
                      <w:r>
                        <w:rPr>
                          <w:rFonts w:eastAsia="Calibri"/>
                          <w:szCs w:val="22"/>
                        </w:rPr>
                        <w:t>;</w:t>
                      </w:r>
                    </w:p>
                  </w:sdtContent>
                </w:sdt>
              </w:sdtContent>
            </w:sdt>
            <w:sdt>
              <w:sdtPr>
                <w:alias w:val="11 p."/>
                <w:tag w:val="part_2c207d7f80de448092a4b02dacadbac3"/>
                <w:lock w:val="sdtLocked"/>
                <w:richText/>
              </w:sdtPr>
              <w:sdtContent>
                <w:p>
                  <w:pPr>
                    <w:ind w:firstLine="709"/>
                    <w:jc w:val="both"/>
                    <w:rPr>
                      <w:rFonts w:eastAsia="Calibri"/>
                      <w:color w:val="365F91"/>
                    </w:rPr>
                  </w:pPr>
                  <w:sdt>
                    <w:sdtPr>
                      <w:alias w:val="Numeris"/>
                      <w:tag w:val="nr_2c207d7f80de448092a4b02dacadbac3"/>
                      <w:lock w:val="sdtLocked"/>
                      <w:richText/>
                    </w:sdtPr>
                    <w:sdtContent>
                      <w:r>
                        <w:rPr>
                          <w:rFonts w:eastAsia="Calibri"/>
                        </w:rPr>
                        <w:t>11</w:t>
                      </w:r>
                    </w:sdtContent>
                  </w:sdt>
                  <w:r>
                    <w:rPr>
                      <w:rFonts w:eastAsia="Calibri"/>
                    </w:rPr>
                    <w:t xml:space="preserve">. Kvietimas skelbiamas </w:t>
                  </w:r>
                  <w:r>
                    <w:rPr>
                      <w:rFonts w:eastAsia="Calibri"/>
                      <w:strike/>
                    </w:rPr>
                    <w:t xml:space="preserve">tik Savivaldybės tarybai patvirtinus Savivaldybės einamųjų metų biudžetą, kuriame numatytos lėšos sporto projektams finansuoti </w:t>
                  </w:r>
                  <w:r>
                    <w:rPr>
                      <w:color w:val="365F91"/>
                      <w:szCs w:val="24"/>
                    </w:rPr>
                    <w:t>kasmet nuo spalio 1 d. iki spalio 31 d. imtinai</w:t>
                  </w:r>
                  <w:r>
                    <w:rPr>
                      <w:rFonts w:eastAsia="Calibri"/>
                      <w:color w:val="365F91"/>
                    </w:rPr>
                    <w:t>.</w:t>
                  </w:r>
                </w:p>
              </w:sdtContent>
            </w:sdt>
            <w:sdt>
              <w:sdtPr>
                <w:alias w:val="12 p."/>
                <w:tag w:val="part_5db68ec173204526a2deea48ef78c155"/>
                <w:lock w:val="sdtLocked"/>
                <w:richText/>
              </w:sdtPr>
              <w:sdtContent>
                <w:p>
                  <w:pPr>
                    <w:ind w:firstLine="709"/>
                    <w:jc w:val="both"/>
                    <w:rPr>
                      <w:rFonts w:eastAsia="Calibri"/>
                    </w:rPr>
                  </w:pPr>
                  <w:sdt>
                    <w:sdtPr>
                      <w:alias w:val="Numeris"/>
                      <w:tag w:val="nr_5db68ec173204526a2deea48ef78c155"/>
                      <w:lock w:val="sdtLocked"/>
                      <w:richText/>
                    </w:sdtPr>
                    <w:sdtContent>
                      <w:r>
                        <w:rPr>
                          <w:rFonts w:eastAsia="Calibri"/>
                        </w:rPr>
                        <w:t>12</w:t>
                      </w:r>
                    </w:sdtContent>
                  </w:sdt>
                  <w:r>
                    <w:rPr>
                      <w:rFonts w:eastAsia="Calibri"/>
                    </w:rPr>
                    <w:t xml:space="preserve">. Sporto projektų </w:t>
                  </w:r>
                  <w:r>
                    <w:t>paraiškos priimamos 30 kalendorinių dienų nuo paraiškų priėmimo paskelbimo datos, nurodytos kvietime.</w:t>
                  </w:r>
                </w:p>
              </w:sdtContent>
            </w:sdt>
            <w:sdt>
              <w:sdtPr>
                <w:alias w:val="13 p."/>
                <w:tag w:val="part_77938a47bbd74b40b1e2135964561d88"/>
                <w:lock w:val="sdtLocked"/>
                <w:richText/>
              </w:sdtPr>
              <w:sdtContent>
                <w:p>
                  <w:pPr>
                    <w:ind w:firstLine="709"/>
                    <w:jc w:val="both"/>
                    <w:rPr>
                      <w:rFonts w:eastAsia="Calibri"/>
                    </w:rPr>
                  </w:pPr>
                  <w:sdt>
                    <w:sdtPr>
                      <w:alias w:val="Numeris"/>
                      <w:tag w:val="nr_77938a47bbd74b40b1e2135964561d88"/>
                      <w:lock w:val="sdtLocked"/>
                      <w:richText/>
                    </w:sdtPr>
                    <w:sdtContent>
                      <w:r>
                        <w:rPr>
                          <w:rFonts w:eastAsia="Calibri"/>
                          <w:szCs w:val="24"/>
                          <w:lang w:eastAsia="lt-LT"/>
                        </w:rPr>
                        <w:t>13</w:t>
                      </w:r>
                    </w:sdtContent>
                  </w:sdt>
                  <w:r>
                    <w:rPr>
                      <w:rFonts w:eastAsia="Calibri"/>
                      <w:szCs w:val="24"/>
                      <w:lang w:eastAsia="lt-LT"/>
                    </w:rPr>
                    <w:t xml:space="preserve">. </w:t>
                  </w:r>
                  <w:r>
                    <w:rPr>
                      <w:rFonts w:eastAsia="Calibri"/>
                    </w:rPr>
                    <w:t>Siekdamas gauti finansavimą, pareiškėjas Savivaldybės administracijai turi pateikti paraišką (įskaitant projekto sąmatą ir priedus, kurie yra neatsiejama paraiškos sudėtinė dalis). Paraiška turi būti pasirašyta pareiškėjo vadovo ar jo įgalioto asmens parašu.</w:t>
                  </w:r>
                </w:p>
              </w:sdtContent>
            </w:sdt>
            <w:sdt>
              <w:sdtPr>
                <w:alias w:val="14 p."/>
                <w:tag w:val="part_3274468b5d7c421eb73f74af56887605"/>
                <w:lock w:val="sdtLocked"/>
                <w:richText/>
              </w:sdtPr>
              <w:sdtContent>
                <w:p>
                  <w:pPr>
                    <w:ind w:firstLine="709"/>
                    <w:jc w:val="both"/>
                    <w:rPr>
                      <w:rFonts w:eastAsia="Calibri"/>
                    </w:rPr>
                  </w:pPr>
                  <w:sdt>
                    <w:sdtPr>
                      <w:alias w:val="Numeris"/>
                      <w:tag w:val="nr_3274468b5d7c421eb73f74af56887605"/>
                      <w:lock w:val="sdtLocked"/>
                      <w:richText/>
                    </w:sdtPr>
                    <w:sdtContent>
                      <w:r>
                        <w:rPr>
                          <w:rFonts w:eastAsia="Calibri"/>
                        </w:rPr>
                        <w:t>14</w:t>
                      </w:r>
                    </w:sdtContent>
                  </w:sdt>
                  <w:r>
                    <w:rPr>
                      <w:rFonts w:eastAsia="Calibri"/>
                    </w:rPr>
                    <w:t xml:space="preserve">. Paraiškos iki kvietime nurodytos datos teikiamos ir registruojamos Savivaldybės </w:t>
                  </w:r>
                  <w:r>
                    <w:rPr>
                      <w:rFonts w:eastAsia="Calibri"/>
                      <w:szCs w:val="22"/>
                    </w:rPr>
                    <w:t>dokumentų valdymo sistemoje „Kontora“ ar</w:t>
                  </w:r>
                  <w:r>
                    <w:rPr>
                      <w:rFonts w:eastAsia="Calibri"/>
                    </w:rPr>
                    <w:t xml:space="preserve"> kvietime nurodytais kitais būdais.</w:t>
                  </w:r>
                </w:p>
              </w:sdtContent>
            </w:sdt>
            <w:sdt>
              <w:sdtPr>
                <w:alias w:val="15 p."/>
                <w:tag w:val="part_fee56fe1e3894d9c9048fb47c070bb0e"/>
                <w:lock w:val="sdtLocked"/>
                <w:richText/>
              </w:sdtPr>
              <w:sdtContent>
                <w:p>
                  <w:pPr>
                    <w:ind w:firstLine="709"/>
                    <w:jc w:val="both"/>
                    <w:rPr>
                      <w:rFonts w:eastAsia="Calibri"/>
                    </w:rPr>
                  </w:pPr>
                  <w:sdt>
                    <w:sdtPr>
                      <w:alias w:val="Numeris"/>
                      <w:tag w:val="nr_fee56fe1e3894d9c9048fb47c070bb0e"/>
                      <w:lock w:val="sdtLocked"/>
                      <w:richText/>
                    </w:sdtPr>
                    <w:sdtContent>
                      <w:r>
                        <w:rPr>
                          <w:rFonts w:eastAsia="Calibri"/>
                          <w:szCs w:val="24"/>
                          <w:lang w:eastAsia="lt-LT"/>
                        </w:rPr>
                        <w:t>15</w:t>
                      </w:r>
                    </w:sdtContent>
                  </w:sdt>
                  <w:r>
                    <w:rPr>
                      <w:rFonts w:eastAsia="Calibri"/>
                      <w:szCs w:val="24"/>
                      <w:lang w:eastAsia="lt-LT"/>
                    </w:rPr>
                    <w:t xml:space="preserve">. </w:t>
                  </w:r>
                  <w:r>
                    <w:rPr>
                      <w:rFonts w:eastAsia="Calibri"/>
                    </w:rPr>
                    <w:t>Ranka užpildytos, kitais nei šiame Tvarkos apraše ar kvietime nurodytais būdais pristatytos arba po kvietime nustatytos datos pabaigos pateiktos paraiškos nevertinamos.</w:t>
                  </w:r>
                </w:p>
              </w:sdtContent>
            </w:sdt>
            <w:sdt>
              <w:sdtPr>
                <w:alias w:val="16 p."/>
                <w:tag w:val="part_9975163cd0b745ada9c69b4abe445d99"/>
                <w:lock w:val="sdtLocked"/>
                <w:richText/>
              </w:sdtPr>
              <w:sdtContent>
                <w:p>
                  <w:pPr>
                    <w:ind w:firstLine="709"/>
                    <w:jc w:val="both"/>
                    <w:rPr>
                      <w:rFonts w:eastAsia="Calibri"/>
                      <w:szCs w:val="24"/>
                      <w:lang w:eastAsia="lt-LT"/>
                    </w:rPr>
                  </w:pPr>
                  <w:sdt>
                    <w:sdtPr>
                      <w:alias w:val="Numeris"/>
                      <w:tag w:val="nr_9975163cd0b745ada9c69b4abe445d99"/>
                      <w:lock w:val="sdtLocked"/>
                      <w:richText/>
                    </w:sdtPr>
                    <w:sdtContent>
                      <w:r>
                        <w:rPr>
                          <w:rFonts w:eastAsia="Calibri"/>
                          <w:szCs w:val="24"/>
                          <w:lang w:eastAsia="lt-LT"/>
                        </w:rPr>
                        <w:t>16</w:t>
                      </w:r>
                    </w:sdtContent>
                  </w:sdt>
                  <w:r>
                    <w:rPr>
                      <w:rFonts w:eastAsia="Calibri"/>
                      <w:szCs w:val="24"/>
                      <w:lang w:eastAsia="lt-LT"/>
                    </w:rPr>
                    <w:t>. Už paraiškoje pateikiamos informacijos teisingumą atsako pareiškėjas.</w:t>
                  </w:r>
                </w:p>
              </w:sdtContent>
            </w:sdt>
            <w:sdt>
              <w:sdtPr>
                <w:alias w:val="17 p."/>
                <w:tag w:val="part_5b492e7cef3f4a0b864340698ff62003"/>
                <w:lock w:val="sdtLocked"/>
                <w:richText/>
              </w:sdtPr>
              <w:sdtContent>
                <w:p>
                  <w:pPr>
                    <w:ind w:firstLine="709"/>
                    <w:jc w:val="both"/>
                    <w:rPr>
                      <w:rFonts w:eastAsia="Calibri"/>
                      <w:szCs w:val="24"/>
                      <w:lang w:eastAsia="lt-LT"/>
                    </w:rPr>
                  </w:pPr>
                  <w:sdt>
                    <w:sdtPr>
                      <w:alias w:val="Numeris"/>
                      <w:tag w:val="nr_5b492e7cef3f4a0b864340698ff62003"/>
                      <w:lock w:val="sdtLocked"/>
                      <w:richText/>
                    </w:sdtPr>
                    <w:sdtContent>
                      <w:r>
                        <w:rPr>
                          <w:rFonts w:eastAsia="Calibri"/>
                          <w:szCs w:val="24"/>
                          <w:lang w:eastAsia="lt-LT"/>
                        </w:rPr>
                        <w:t>17</w:t>
                      </w:r>
                    </w:sdtContent>
                  </w:sdt>
                  <w:r>
                    <w:rPr>
                      <w:rFonts w:eastAsia="Calibri"/>
                      <w:szCs w:val="24"/>
                      <w:lang w:eastAsia="lt-LT"/>
                    </w:rPr>
                    <w:t xml:space="preserve">. </w:t>
                  </w:r>
                  <w:r>
                    <w:t xml:space="preserve">Savivaldybė, atstovaujama Savivaldybės administracijos per metus gali skelbti ir daugiau nei vieną kvietimą, jei po pirmojo kvietimo lieka nepaskirstytų </w:t>
                  </w:r>
                  <w:r>
                    <w:rPr>
                      <w:rFonts w:eastAsia="Calibri"/>
                      <w:szCs w:val="22"/>
                    </w:rPr>
                    <w:t>sporto projektams</w:t>
                  </w:r>
                  <w:r>
                    <w:t xml:space="preserve"> </w:t>
                  </w:r>
                  <w:r>
                    <w:rPr>
                      <w:rFonts w:eastAsia="Calibri"/>
                      <w:szCs w:val="22"/>
                    </w:rPr>
                    <w:t xml:space="preserve">Savivaldybės biudžete </w:t>
                  </w:r>
                  <w:r>
                    <w:t xml:space="preserve">numatytų </w:t>
                  </w:r>
                  <w:r>
                    <w:rPr>
                      <w:rFonts w:eastAsia="Calibri"/>
                      <w:szCs w:val="22"/>
                    </w:rPr>
                    <w:t>lėšų.</w:t>
                  </w:r>
                </w:p>
                <w:p/>
              </w:sdtContent>
            </w:sdt>
          </w:sdtContent>
        </w:sdt>
        <w:sdt>
          <w:sdtPr>
            <w:alias w:val="skyrius"/>
            <w:tag w:val="part_30fe84f2f6674826a45e10eabf7b57b9"/>
            <w:lock w:val="sdtLocked"/>
            <w:richText/>
          </w:sdtPr>
          <w:sdtContent>
            <w:p>
              <w:pPr>
                <w:jc w:val="center"/>
                <w:rPr>
                  <w:rFonts w:eastAsia="Calibri"/>
                  <w:b/>
                  <w:bCs/>
                  <w:color w:val="000000"/>
                  <w:szCs w:val="24"/>
                  <w:lang w:eastAsia="lt-LT"/>
                </w:rPr>
              </w:pPr>
              <w:sdt>
                <w:sdtPr>
                  <w:alias w:val="Numeris"/>
                  <w:tag w:val="nr_30fe84f2f6674826a45e10eabf7b57b9"/>
                  <w:lock w:val="sdtLocked"/>
                  <w:richText/>
                </w:sdtPr>
                <w:sdtContent>
                  <w:r>
                    <w:rPr>
                      <w:rFonts w:eastAsia="Calibri"/>
                      <w:b/>
                      <w:bCs/>
                      <w:color w:val="000000"/>
                      <w:szCs w:val="24"/>
                      <w:lang w:eastAsia="lt-LT"/>
                    </w:rPr>
                    <w:t>III</w:t>
                  </w:r>
                </w:sdtContent>
              </w:sdt>
              <w:r>
                <w:rPr>
                  <w:rFonts w:eastAsia="Calibri"/>
                  <w:b/>
                  <w:bCs/>
                  <w:color w:val="000000"/>
                  <w:szCs w:val="24"/>
                  <w:lang w:eastAsia="lt-LT"/>
                </w:rPr>
                <w:t xml:space="preserve"> SKYRIUS</w:t>
              </w:r>
            </w:p>
            <w:p>
              <w:pPr>
                <w:jc w:val="center"/>
                <w:rPr>
                  <w:rFonts w:eastAsia="MS Mincho"/>
                  <w:i/>
                  <w:iCs/>
                  <w:color w:val="000000"/>
                  <w:sz w:val="20"/>
                </w:rPr>
              </w:pPr>
              <w:sdt>
                <w:sdtPr>
                  <w:alias w:val="Pavadinimas"/>
                  <w:tag w:val="title_30fe84f2f6674826a45e10eabf7b57b9"/>
                  <w:lock w:val="sdtLocked"/>
                  <w:richText/>
                </w:sdtPr>
                <w:sdtContent>
                  <w:r>
                    <w:rPr>
                      <w:rFonts w:eastAsia="Calibri"/>
                      <w:b/>
                      <w:bCs/>
                      <w:color w:val="000000"/>
                      <w:szCs w:val="24"/>
                      <w:lang w:eastAsia="lt-LT"/>
                    </w:rPr>
                    <w:t>PARAIŠKŲ</w:t>
                  </w:r>
                  <w:r>
                    <w:rPr>
                      <w:rFonts w:eastAsia="Calibri"/>
                      <w:b/>
                      <w:bCs/>
                      <w:caps/>
                      <w:color w:val="000000"/>
                      <w:szCs w:val="24"/>
                      <w:lang w:eastAsia="lt-LT"/>
                    </w:rPr>
                    <w:t xml:space="preserve"> VERTINIMo kriterijai ir tvarka</w:t>
                  </w:r>
                </w:sdtContent>
              </w:sdt>
            </w:p>
            <w:p>
              <w:pPr>
                <w:rPr>
                  <w:color w:val="000000"/>
                </w:rPr>
              </w:pPr>
            </w:p>
            <w:sdt>
              <w:sdtPr>
                <w:alias w:val="18 p."/>
                <w:tag w:val="part_40e78cba8ecd4d3fa94404c0aa1b05dd"/>
                <w:lock w:val="sdtLocked"/>
                <w:richText/>
              </w:sdtPr>
              <w:sdtContent>
                <w:p>
                  <w:pPr>
                    <w:shd w:val="clear" w:color="auto" w:fill="FFFFFF"/>
                    <w:tabs>
                      <w:tab w:val="left" w:pos="1008"/>
                    </w:tabs>
                    <w:ind w:firstLine="709"/>
                    <w:jc w:val="both"/>
                    <w:rPr>
                      <w:szCs w:val="24"/>
                      <w:lang w:eastAsia="lt-LT"/>
                    </w:rPr>
                  </w:pPr>
                  <w:sdt>
                    <w:sdtPr>
                      <w:alias w:val="Numeris"/>
                      <w:tag w:val="nr_40e78cba8ecd4d3fa94404c0aa1b05dd"/>
                      <w:lock w:val="sdtLocked"/>
                      <w:richText/>
                    </w:sdtPr>
                    <w:sdtContent>
                      <w:r>
                        <w:rPr>
                          <w:szCs w:val="24"/>
                          <w:lang w:eastAsia="lt-LT"/>
                        </w:rPr>
                        <w:t>18</w:t>
                      </w:r>
                    </w:sdtContent>
                  </w:sdt>
                  <w:r>
                    <w:rPr>
                      <w:szCs w:val="24"/>
                      <w:lang w:eastAsia="lt-LT"/>
                    </w:rPr>
                    <w:t xml:space="preserve">. Prioritetinių sporto šakų </w:t>
                  </w:r>
                  <w:r>
                    <w:rPr>
                      <w:rFonts w:eastAsia="Calibri"/>
                      <w:szCs w:val="22"/>
                    </w:rPr>
                    <w:t>sporto projektams</w:t>
                  </w:r>
                  <w:r>
                    <w:t xml:space="preserve"> iš </w:t>
                  </w:r>
                  <w:r>
                    <w:rPr>
                      <w:rFonts w:eastAsia="Calibri"/>
                      <w:szCs w:val="22"/>
                    </w:rPr>
                    <w:t xml:space="preserve">Savivaldybės biudžete </w:t>
                  </w:r>
                  <w:r>
                    <w:t xml:space="preserve">numatytų </w:t>
                  </w:r>
                  <w:r>
                    <w:rPr>
                      <w:rFonts w:eastAsia="Calibri"/>
                      <w:szCs w:val="22"/>
                    </w:rPr>
                    <w:t>lėšų</w:t>
                  </w:r>
                  <w:r>
                    <w:rPr>
                      <w:szCs w:val="24"/>
                      <w:lang w:eastAsia="lt-LT"/>
                    </w:rPr>
                    <w:t xml:space="preserve"> skiriama:</w:t>
                  </w:r>
                </w:p>
                <w:sdt>
                  <w:sdtPr>
                    <w:alias w:val="18.1 pp."/>
                    <w:tag w:val="part_5f48b9e215994b1db2519c80f5909d1f"/>
                    <w:lock w:val="sdtLocked"/>
                    <w:richText/>
                  </w:sdtPr>
                  <w:sdtContent>
                    <w:p>
                      <w:pPr>
                        <w:shd w:val="clear" w:color="auto" w:fill="FFFFFF"/>
                        <w:tabs>
                          <w:tab w:val="left" w:pos="1008"/>
                        </w:tabs>
                        <w:ind w:firstLine="709"/>
                        <w:jc w:val="both"/>
                        <w:rPr>
                          <w:szCs w:val="24"/>
                          <w:lang w:eastAsia="lt-LT"/>
                        </w:rPr>
                      </w:pPr>
                      <w:sdt>
                        <w:sdtPr>
                          <w:alias w:val="Numeris"/>
                          <w:tag w:val="nr_5f48b9e215994b1db2519c80f5909d1f"/>
                          <w:lock w:val="sdtLocked"/>
                          <w:richText/>
                        </w:sdtPr>
                        <w:sdtContent>
                          <w:r>
                            <w:rPr>
                              <w:szCs w:val="24"/>
                              <w:lang w:eastAsia="lt-LT"/>
                            </w:rPr>
                            <w:t>18.1</w:t>
                          </w:r>
                        </w:sdtContent>
                      </w:sdt>
                      <w:r>
                        <w:rPr>
                          <w:szCs w:val="24"/>
                          <w:lang w:eastAsia="lt-LT"/>
                        </w:rPr>
                        <w:t>. Krepšiniui – iki 35 tūkst. eurų;</w:t>
                      </w:r>
                    </w:p>
                  </w:sdtContent>
                </w:sdt>
                <w:sdt>
                  <w:sdtPr>
                    <w:alias w:val="18.2 pp."/>
                    <w:tag w:val="part_486506e0e71e404d88bf554fbbfb803b"/>
                    <w:lock w:val="sdtLocked"/>
                    <w:richText/>
                  </w:sdtPr>
                  <w:sdtContent>
                    <w:p>
                      <w:pPr>
                        <w:shd w:val="clear" w:color="auto" w:fill="FFFFFF"/>
                        <w:tabs>
                          <w:tab w:val="left" w:pos="1008"/>
                        </w:tabs>
                        <w:ind w:firstLine="709"/>
                        <w:jc w:val="both"/>
                        <w:rPr>
                          <w:szCs w:val="24"/>
                          <w:lang w:eastAsia="lt-LT"/>
                        </w:rPr>
                      </w:pPr>
                      <w:sdt>
                        <w:sdtPr>
                          <w:alias w:val="Numeris"/>
                          <w:tag w:val="nr_486506e0e71e404d88bf554fbbfb803b"/>
                          <w:lock w:val="sdtLocked"/>
                          <w:richText/>
                        </w:sdtPr>
                        <w:sdtContent>
                          <w:r>
                            <w:rPr>
                              <w:szCs w:val="24"/>
                              <w:lang w:eastAsia="lt-LT"/>
                            </w:rPr>
                            <w:t>18.2</w:t>
                          </w:r>
                        </w:sdtContent>
                      </w:sdt>
                      <w:r>
                        <w:rPr>
                          <w:szCs w:val="24"/>
                          <w:lang w:eastAsia="lt-LT"/>
                        </w:rPr>
                        <w:t>. Futbolui – iki 65 tūkst. eurų;</w:t>
                      </w:r>
                    </w:p>
                  </w:sdtContent>
                </w:sdt>
                <w:sdt>
                  <w:sdtPr>
                    <w:alias w:val="18.3 pp."/>
                    <w:tag w:val="part_e137330d0ae24395ad66dcf6995758f0"/>
                    <w:lock w:val="sdtLocked"/>
                    <w:richText/>
                  </w:sdtPr>
                  <w:sdtContent>
                    <w:p>
                      <w:pPr>
                        <w:shd w:val="clear" w:color="auto" w:fill="FFFFFF"/>
                        <w:tabs>
                          <w:tab w:val="left" w:pos="1008"/>
                        </w:tabs>
                        <w:ind w:firstLine="709"/>
                        <w:jc w:val="both"/>
                        <w:rPr>
                          <w:szCs w:val="24"/>
                          <w:lang w:eastAsia="lt-LT"/>
                        </w:rPr>
                      </w:pPr>
                      <w:sdt>
                        <w:sdtPr>
                          <w:alias w:val="Numeris"/>
                          <w:tag w:val="nr_e137330d0ae24395ad66dcf6995758f0"/>
                          <w:lock w:val="sdtLocked"/>
                          <w:richText/>
                        </w:sdtPr>
                        <w:sdtContent>
                          <w:r>
                            <w:rPr>
                              <w:szCs w:val="24"/>
                              <w:lang w:eastAsia="lt-LT"/>
                            </w:rPr>
                            <w:t>18.3</w:t>
                          </w:r>
                        </w:sdtContent>
                      </w:sdt>
                      <w:r>
                        <w:rPr>
                          <w:szCs w:val="24"/>
                          <w:lang w:eastAsia="lt-LT"/>
                        </w:rPr>
                        <w:t>. Laisvosioms imtynėms – iki 15 tūkst. eurų.</w:t>
                      </w:r>
                    </w:p>
                  </w:sdtContent>
                </w:sdt>
              </w:sdtContent>
            </w:sdt>
            <w:sdt>
              <w:sdtPr>
                <w:alias w:val="19 p."/>
                <w:tag w:val="part_47808d0c7f0b482ba2b0baf5fc15510b"/>
                <w:lock w:val="sdtLocked"/>
                <w:richText/>
              </w:sdtPr>
              <w:sdtContent>
                <w:p>
                  <w:pPr>
                    <w:ind w:firstLine="709"/>
                    <w:jc w:val="both"/>
                    <w:rPr>
                      <w:szCs w:val="24"/>
                      <w:lang w:eastAsia="lt-LT"/>
                    </w:rPr>
                  </w:pPr>
                  <w:sdt>
                    <w:sdtPr>
                      <w:alias w:val="Numeris"/>
                      <w:tag w:val="nr_47808d0c7f0b482ba2b0baf5fc15510b"/>
                      <w:lock w:val="sdtLocked"/>
                      <w:richText/>
                    </w:sdtPr>
                    <w:sdtContent>
                      <w:r>
                        <w:rPr>
                          <w:szCs w:val="24"/>
                          <w:lang w:eastAsia="lt-LT"/>
                        </w:rPr>
                        <w:t>19</w:t>
                      </w:r>
                    </w:sdtContent>
                  </w:sdt>
                  <w:r>
                    <w:rPr>
                      <w:szCs w:val="24"/>
                      <w:lang w:eastAsia="lt-LT"/>
                    </w:rPr>
                    <w:t xml:space="preserve">. Maksimali paraiškos vertinimo balų suma – 100 balų. Paraiška surinkusi 34 balus ir mažiau – nefinansuojama. </w:t>
                  </w:r>
                </w:p>
              </w:sdtContent>
            </w:sdt>
            <w:sdt>
              <w:sdtPr>
                <w:alias w:val="20 p."/>
                <w:tag w:val="part_8280b5f957f34849963c5b887ec685ec"/>
                <w:lock w:val="sdtLocked"/>
                <w:richText/>
              </w:sdtPr>
              <w:sdtContent>
                <w:p>
                  <w:pPr>
                    <w:ind w:firstLine="709"/>
                    <w:jc w:val="both"/>
                    <w:rPr>
                      <w:szCs w:val="24"/>
                      <w:lang w:eastAsia="lt-LT"/>
                    </w:rPr>
                  </w:pPr>
                  <w:sdt>
                    <w:sdtPr>
                      <w:alias w:val="Numeris"/>
                      <w:tag w:val="nr_8280b5f957f34849963c5b887ec685ec"/>
                      <w:lock w:val="sdtLocked"/>
                      <w:richText/>
                    </w:sdtPr>
                    <w:sdtContent>
                      <w:r>
                        <w:rPr>
                          <w:szCs w:val="24"/>
                          <w:lang w:eastAsia="lt-LT"/>
                        </w:rPr>
                        <w:t>20</w:t>
                      </w:r>
                    </w:sdtContent>
                  </w:sdt>
                  <w:r>
                    <w:rPr>
                      <w:szCs w:val="24"/>
                      <w:lang w:eastAsia="lt-LT"/>
                    </w:rPr>
                    <w:t>. Paraiškos vertinamos pagal šiuos kriterijus:</w:t>
                  </w:r>
                </w:p>
                <w:sdt>
                  <w:sdtPr>
                    <w:alias w:val="20.1 pp."/>
                    <w:tag w:val="part_6c78675cda03426bb5fc955caf2917f2"/>
                    <w:lock w:val="sdtLocked"/>
                    <w:richText/>
                  </w:sdtPr>
                  <w:sdtContent>
                    <w:p>
                      <w:pPr>
                        <w:shd w:val="clear" w:color="auto" w:fill="FFFFFF"/>
                        <w:tabs>
                          <w:tab w:val="left" w:pos="1008"/>
                        </w:tabs>
                        <w:ind w:firstLine="709"/>
                        <w:jc w:val="both"/>
                        <w:rPr>
                          <w:szCs w:val="24"/>
                          <w:lang w:eastAsia="lt-LT"/>
                        </w:rPr>
                      </w:pPr>
                      <w:sdt>
                        <w:sdtPr>
                          <w:alias w:val="Numeris"/>
                          <w:tag w:val="nr_6c78675cda03426bb5fc955caf2917f2"/>
                          <w:lock w:val="sdtLocked"/>
                          <w:richText/>
                        </w:sdtPr>
                        <w:sdtContent>
                          <w:r>
                            <w:rPr>
                              <w:szCs w:val="24"/>
                              <w:lang w:eastAsia="lt-LT"/>
                            </w:rPr>
                            <w:t>20.1</w:t>
                          </w:r>
                        </w:sdtContent>
                      </w:sdt>
                      <w:r>
                        <w:rPr>
                          <w:szCs w:val="24"/>
                          <w:lang w:eastAsia="lt-LT"/>
                        </w:rPr>
                        <w:t>. projekto pristatymas, nauda Radviliškio rajono gyventojams ar jų grupėms, aktualumas ir išliekamoji vertė – nuo 1 iki 15 balų;</w:t>
                      </w:r>
                    </w:p>
                  </w:sdtContent>
                </w:sdt>
                <w:sdt>
                  <w:sdtPr>
                    <w:alias w:val="20.2 pp."/>
                    <w:tag w:val="part_3d1197bafd4b441a85f125cd8bd840ea"/>
                    <w:lock w:val="sdtLocked"/>
                    <w:richText/>
                  </w:sdtPr>
                  <w:sdtContent>
                    <w:p>
                      <w:pPr>
                        <w:shd w:val="clear" w:color="auto" w:fill="FFFFFF"/>
                        <w:tabs>
                          <w:tab w:val="left" w:pos="1008"/>
                        </w:tabs>
                        <w:ind w:firstLine="709"/>
                        <w:jc w:val="both"/>
                        <w:rPr>
                          <w:szCs w:val="24"/>
                          <w:lang w:eastAsia="lt-LT"/>
                        </w:rPr>
                      </w:pPr>
                      <w:sdt>
                        <w:sdtPr>
                          <w:alias w:val="Numeris"/>
                          <w:tag w:val="nr_3d1197bafd4b441a85f125cd8bd840ea"/>
                          <w:lock w:val="sdtLocked"/>
                          <w:richText/>
                        </w:sdtPr>
                        <w:sdtContent>
                          <w:r>
                            <w:rPr>
                              <w:szCs w:val="24"/>
                              <w:lang w:eastAsia="lt-LT"/>
                            </w:rPr>
                            <w:t>20.2</w:t>
                          </w:r>
                        </w:sdtContent>
                      </w:sdt>
                      <w:r>
                        <w:rPr>
                          <w:szCs w:val="24"/>
                          <w:lang w:eastAsia="lt-LT"/>
                        </w:rPr>
                        <w:t>. projekto tikslų, uždavinių ir siekiamų rezultatų nuoseklumas, konstruktyvumas, orientavimas į rezultatą – nuo 1 iki 15 balų.</w:t>
                      </w:r>
                    </w:p>
                  </w:sdtContent>
                </w:sdt>
                <w:sdt>
                  <w:sdtPr>
                    <w:alias w:val="20.3 pp."/>
                    <w:tag w:val="part_77f1f9d87c8845229487907c3f8a2f78"/>
                    <w:lock w:val="sdtLocked"/>
                    <w:richText/>
                  </w:sdtPr>
                  <w:sdtContent>
                    <w:p>
                      <w:pPr>
                        <w:shd w:val="clear" w:color="auto" w:fill="FFFFFF"/>
                        <w:tabs>
                          <w:tab w:val="left" w:pos="1008"/>
                        </w:tabs>
                        <w:ind w:firstLine="709"/>
                        <w:jc w:val="both"/>
                        <w:rPr>
                          <w:szCs w:val="24"/>
                          <w:lang w:eastAsia="lt-LT"/>
                        </w:rPr>
                      </w:pPr>
                      <w:sdt>
                        <w:sdtPr>
                          <w:alias w:val="Numeris"/>
                          <w:tag w:val="nr_77f1f9d87c8845229487907c3f8a2f78"/>
                          <w:lock w:val="sdtLocked"/>
                          <w:richText/>
                        </w:sdtPr>
                        <w:sdtContent>
                          <w:r>
                            <w:rPr>
                              <w:szCs w:val="24"/>
                              <w:lang w:eastAsia="lt-LT"/>
                            </w:rPr>
                            <w:t>20.</w:t>
                          </w:r>
                          <w:r>
                            <w:rPr>
                              <w:szCs w:val="24"/>
                              <w:lang w:val="en-US" w:eastAsia="lt-LT"/>
                            </w:rPr>
                            <w:t>3</w:t>
                          </w:r>
                        </w:sdtContent>
                      </w:sdt>
                      <w:r>
                        <w:rPr>
                          <w:szCs w:val="24"/>
                          <w:lang w:val="en-US" w:eastAsia="lt-LT"/>
                        </w:rPr>
                        <w:t xml:space="preserve">. </w:t>
                      </w:r>
                      <w:r>
                        <w:rPr>
                          <w:szCs w:val="24"/>
                          <w:lang w:eastAsia="lt-LT"/>
                        </w:rPr>
                        <w:t>projekto sąmatos racionalumas, pagrįstumas, atitikimas projekto tikslams ir uždaviniams – nuo 1 iki 15 balų.</w:t>
                      </w:r>
                    </w:p>
                  </w:sdtContent>
                </w:sdt>
                <w:sdt>
                  <w:sdtPr>
                    <w:alias w:val="20.4 pp."/>
                    <w:tag w:val="part_63bed14304fb42a28ea563dec19c07e4"/>
                    <w:lock w:val="sdtLocked"/>
                    <w:richText/>
                  </w:sdtPr>
                  <w:sdtContent>
                    <w:p>
                      <w:pPr>
                        <w:shd w:val="clear" w:color="auto" w:fill="FFFFFF"/>
                        <w:tabs>
                          <w:tab w:val="left" w:pos="1008"/>
                        </w:tabs>
                        <w:ind w:firstLine="709"/>
                        <w:jc w:val="both"/>
                        <w:rPr>
                          <w:szCs w:val="24"/>
                          <w:lang w:eastAsia="lt-LT"/>
                        </w:rPr>
                      </w:pPr>
                      <w:sdt>
                        <w:sdtPr>
                          <w:alias w:val="Numeris"/>
                          <w:tag w:val="nr_63bed14304fb42a28ea563dec19c07e4"/>
                          <w:lock w:val="sdtLocked"/>
                          <w:richText/>
                        </w:sdtPr>
                        <w:sdtContent>
                          <w:r>
                            <w:rPr>
                              <w:szCs w:val="24"/>
                              <w:lang w:eastAsia="lt-LT"/>
                            </w:rPr>
                            <w:t>20.4</w:t>
                          </w:r>
                        </w:sdtContent>
                      </w:sdt>
                      <w:r>
                        <w:rPr>
                          <w:szCs w:val="24"/>
                          <w:lang w:eastAsia="lt-LT"/>
                        </w:rPr>
                        <w:t xml:space="preserve">. </w:t>
                      </w:r>
                      <w:r>
                        <w:rPr>
                          <w:color w:val="000000"/>
                          <w:szCs w:val="24"/>
                          <w:lang w:eastAsia="lt-LT"/>
                        </w:rPr>
                        <w:t>projekto vykdytojo, partnerių (rėmėjų)</w:t>
                      </w:r>
                      <w:r>
                        <w:rPr>
                          <w:szCs w:val="24"/>
                          <w:lang w:eastAsia="lt-LT"/>
                        </w:rPr>
                        <w:t xml:space="preserve"> (ne biudžetinės įstaigos) indėlis  prie projekto – nuo 1 iki 20 balų;</w:t>
                      </w:r>
                    </w:p>
                  </w:sdtContent>
                </w:sdt>
                <w:sdt>
                  <w:sdtPr>
                    <w:alias w:val="20.5 pp."/>
                    <w:tag w:val="part_481876f98c4240b5ab8df5524bf5dd5b"/>
                    <w:lock w:val="sdtLocked"/>
                    <w:richText/>
                  </w:sdtPr>
                  <w:sdtContent>
                    <w:p>
                      <w:pPr>
                        <w:shd w:val="clear" w:color="auto" w:fill="FFFFFF"/>
                        <w:tabs>
                          <w:tab w:val="left" w:pos="1008"/>
                        </w:tabs>
                        <w:ind w:firstLine="709"/>
                        <w:jc w:val="both"/>
                        <w:rPr>
                          <w:szCs w:val="24"/>
                          <w:lang w:eastAsia="lt-LT"/>
                        </w:rPr>
                      </w:pPr>
                      <w:sdt>
                        <w:sdtPr>
                          <w:alias w:val="Numeris"/>
                          <w:tag w:val="nr_481876f98c4240b5ab8df5524bf5dd5b"/>
                          <w:lock w:val="sdtLocked"/>
                          <w:richText/>
                        </w:sdtPr>
                        <w:sdtContent>
                          <w:r>
                            <w:rPr>
                              <w:szCs w:val="24"/>
                              <w:lang w:eastAsia="lt-LT"/>
                            </w:rPr>
                            <w:t>20.5</w:t>
                          </w:r>
                        </w:sdtContent>
                      </w:sdt>
                      <w:r>
                        <w:rPr>
                          <w:szCs w:val="24"/>
                          <w:lang w:eastAsia="lt-LT"/>
                        </w:rPr>
                        <w:t>. pareiškėjo dalyvių skaičius – nuo 1 iki 5 balų (prioritetinėms sporto šakoms netaikoma, vertinama 5 balais);</w:t>
                      </w:r>
                    </w:p>
                  </w:sdtContent>
                </w:sdt>
                <w:sdt>
                  <w:sdtPr>
                    <w:alias w:val="20.6 pp."/>
                    <w:tag w:val="part_ba2e2bdbc5424d05964c79a89b57ea99"/>
                    <w:lock w:val="sdtLocked"/>
                    <w:richText/>
                  </w:sdtPr>
                  <w:sdtContent>
                    <w:p>
                      <w:pPr>
                        <w:shd w:val="clear" w:color="auto" w:fill="FFFFFF"/>
                        <w:tabs>
                          <w:tab w:val="left" w:pos="1008"/>
                        </w:tabs>
                        <w:ind w:firstLine="709"/>
                        <w:jc w:val="both"/>
                        <w:rPr>
                          <w:szCs w:val="24"/>
                          <w:lang w:eastAsia="lt-LT"/>
                        </w:rPr>
                      </w:pPr>
                      <w:sdt>
                        <w:sdtPr>
                          <w:alias w:val="Numeris"/>
                          <w:tag w:val="nr_ba2e2bdbc5424d05964c79a89b57ea99"/>
                          <w:lock w:val="sdtLocked"/>
                          <w:richText/>
                        </w:sdtPr>
                        <w:sdtContent>
                          <w:r>
                            <w:rPr>
                              <w:szCs w:val="24"/>
                              <w:lang w:eastAsia="lt-LT"/>
                            </w:rPr>
                            <w:t>20.6</w:t>
                          </w:r>
                        </w:sdtContent>
                      </w:sdt>
                      <w:r>
                        <w:rPr>
                          <w:szCs w:val="24"/>
                          <w:lang w:eastAsia="lt-LT"/>
                        </w:rPr>
                        <w:t>. renginio meistriškumas – nuo 1 iki 10 balų (prioritetinėms sporto šakoms netaikoma, vertinama 10 balų);</w:t>
                      </w:r>
                    </w:p>
                  </w:sdtContent>
                </w:sdt>
                <w:sdt>
                  <w:sdtPr>
                    <w:alias w:val="20.7 pp."/>
                    <w:tag w:val="part_5379b4325bce49c49d66f1e679643a75"/>
                    <w:lock w:val="sdtLocked"/>
                    <w:richText/>
                  </w:sdtPr>
                  <w:sdtContent>
                    <w:p>
                      <w:pPr>
                        <w:shd w:val="clear" w:color="auto" w:fill="FFFFFF"/>
                        <w:tabs>
                          <w:tab w:val="left" w:pos="1008"/>
                        </w:tabs>
                        <w:ind w:firstLine="709"/>
                        <w:jc w:val="both"/>
                        <w:rPr>
                          <w:szCs w:val="24"/>
                          <w:lang w:eastAsia="lt-LT"/>
                        </w:rPr>
                      </w:pPr>
                      <w:sdt>
                        <w:sdtPr>
                          <w:alias w:val="Numeris"/>
                          <w:tag w:val="nr_5379b4325bce49c49d66f1e679643a75"/>
                          <w:lock w:val="sdtLocked"/>
                          <w:richText/>
                        </w:sdtPr>
                        <w:sdtContent>
                          <w:r>
                            <w:rPr>
                              <w:szCs w:val="24"/>
                              <w:lang w:eastAsia="lt-LT"/>
                            </w:rPr>
                            <w:t>20.7</w:t>
                          </w:r>
                        </w:sdtContent>
                      </w:sdt>
                      <w:r>
                        <w:rPr>
                          <w:szCs w:val="24"/>
                          <w:lang w:eastAsia="lt-LT"/>
                        </w:rPr>
                        <w:t>. ataskaitų už praėjusius metus pateikimo korektiškumas – nuo 1 iki 20 balų. Jeigu pareiškėjas projektą teikia pirmą kartą, už šį kriterijų jis vertinamas 20 balų;</w:t>
                      </w:r>
                    </w:p>
                  </w:sdtContent>
                </w:sdt>
              </w:sdtContent>
            </w:sdt>
            <w:sdt>
              <w:sdtPr>
                <w:alias w:val="21 p."/>
                <w:tag w:val="part_b8782d99d38b48e9b97270e5e8cd78fb"/>
                <w:lock w:val="sdtLocked"/>
                <w:richText/>
              </w:sdtPr>
              <w:sdtContent>
                <w:p>
                  <w:pPr>
                    <w:shd w:val="clear" w:color="auto" w:fill="FFFFFF"/>
                    <w:tabs>
                      <w:tab w:val="left" w:pos="1008"/>
                    </w:tabs>
                    <w:ind w:firstLine="709"/>
                    <w:jc w:val="both"/>
                    <w:rPr>
                      <w:szCs w:val="24"/>
                      <w:lang w:eastAsia="lt-LT"/>
                    </w:rPr>
                  </w:pPr>
                  <w:sdt>
                    <w:sdtPr>
                      <w:alias w:val="Numeris"/>
                      <w:tag w:val="nr_b8782d99d38b48e9b97270e5e8cd78fb"/>
                      <w:lock w:val="sdtLocked"/>
                      <w:richText/>
                    </w:sdtPr>
                    <w:sdtContent>
                      <w:r>
                        <w:rPr>
                          <w:szCs w:val="24"/>
                          <w:lang w:eastAsia="lt-LT"/>
                        </w:rPr>
                        <w:t>21</w:t>
                      </w:r>
                    </w:sdtContent>
                  </w:sdt>
                  <w:r>
                    <w:rPr>
                      <w:szCs w:val="24"/>
                      <w:lang w:eastAsia="lt-LT"/>
                    </w:rPr>
                    <w:t>. Paraiškos įvertintos balais, finansuojamos procentine išraiška:</w:t>
                  </w:r>
                </w:p>
                <w:sdt>
                  <w:sdtPr>
                    <w:alias w:val="21.1 pp."/>
                    <w:tag w:val="part_edac186cad9c4d958cbcf8e9117c76f7"/>
                    <w:lock w:val="sdtLocked"/>
                    <w:richText/>
                  </w:sdtPr>
                  <w:sdtContent>
                    <w:p>
                      <w:pPr>
                        <w:shd w:val="clear" w:color="auto" w:fill="FFFFFF"/>
                        <w:tabs>
                          <w:tab w:val="left" w:pos="1008"/>
                        </w:tabs>
                        <w:ind w:firstLine="709"/>
                        <w:jc w:val="both"/>
                        <w:rPr>
                          <w:szCs w:val="24"/>
                          <w:lang w:eastAsia="lt-LT"/>
                        </w:rPr>
                      </w:pPr>
                      <w:sdt>
                        <w:sdtPr>
                          <w:alias w:val="Numeris"/>
                          <w:tag w:val="nr_edac186cad9c4d958cbcf8e9117c76f7"/>
                          <w:lock w:val="sdtLocked"/>
                          <w:richText/>
                        </w:sdtPr>
                        <w:sdtContent>
                          <w:r>
                            <w:rPr>
                              <w:szCs w:val="24"/>
                              <w:lang w:eastAsia="lt-LT"/>
                            </w:rPr>
                            <w:t>21.1</w:t>
                          </w:r>
                        </w:sdtContent>
                      </w:sdt>
                      <w:r>
                        <w:rPr>
                          <w:szCs w:val="24"/>
                          <w:lang w:eastAsia="lt-LT"/>
                        </w:rPr>
                        <w:t>. 95–100 balų surinkusi paraiška finansuojama 100 procentų;</w:t>
                      </w:r>
                    </w:p>
                  </w:sdtContent>
                </w:sdt>
                <w:sdt>
                  <w:sdtPr>
                    <w:alias w:val="21.2 pp."/>
                    <w:tag w:val="part_3009496c7d6249baaeb9fa2d209db0e3"/>
                    <w:lock w:val="sdtLocked"/>
                    <w:richText/>
                  </w:sdtPr>
                  <w:sdtContent>
                    <w:p>
                      <w:pPr>
                        <w:shd w:val="clear" w:color="auto" w:fill="FFFFFF"/>
                        <w:tabs>
                          <w:tab w:val="left" w:pos="1008"/>
                        </w:tabs>
                        <w:ind w:firstLine="709"/>
                        <w:jc w:val="both"/>
                        <w:rPr>
                          <w:szCs w:val="24"/>
                          <w:lang w:eastAsia="lt-LT"/>
                        </w:rPr>
                      </w:pPr>
                      <w:sdt>
                        <w:sdtPr>
                          <w:alias w:val="Numeris"/>
                          <w:tag w:val="nr_3009496c7d6249baaeb9fa2d209db0e3"/>
                          <w:lock w:val="sdtLocked"/>
                          <w:richText/>
                        </w:sdtPr>
                        <w:sdtContent>
                          <w:r>
                            <w:rPr>
                              <w:szCs w:val="24"/>
                              <w:lang w:eastAsia="lt-LT"/>
                            </w:rPr>
                            <w:t>21.2</w:t>
                          </w:r>
                        </w:sdtContent>
                      </w:sdt>
                      <w:r>
                        <w:rPr>
                          <w:szCs w:val="24"/>
                          <w:lang w:eastAsia="lt-LT"/>
                        </w:rPr>
                        <w:t>. 90–94 balus surinkusi paraiška finansuojama 95 procentais;</w:t>
                      </w:r>
                    </w:p>
                  </w:sdtContent>
                </w:sdt>
                <w:sdt>
                  <w:sdtPr>
                    <w:alias w:val="21.3 pp."/>
                    <w:tag w:val="part_8a2e598c008744538347652fa032d281"/>
                    <w:lock w:val="sdtLocked"/>
                    <w:richText/>
                  </w:sdtPr>
                  <w:sdtContent>
                    <w:p>
                      <w:pPr>
                        <w:shd w:val="clear" w:color="auto" w:fill="FFFFFF"/>
                        <w:tabs>
                          <w:tab w:val="left" w:pos="1008"/>
                        </w:tabs>
                        <w:ind w:firstLine="709"/>
                        <w:jc w:val="both"/>
                        <w:rPr>
                          <w:szCs w:val="24"/>
                          <w:lang w:eastAsia="lt-LT"/>
                        </w:rPr>
                      </w:pPr>
                      <w:sdt>
                        <w:sdtPr>
                          <w:alias w:val="Numeris"/>
                          <w:tag w:val="nr_8a2e598c008744538347652fa032d281"/>
                          <w:lock w:val="sdtLocked"/>
                          <w:richText/>
                        </w:sdtPr>
                        <w:sdtContent>
                          <w:r>
                            <w:rPr>
                              <w:szCs w:val="24"/>
                              <w:lang w:eastAsia="lt-LT"/>
                            </w:rPr>
                            <w:t>21.3</w:t>
                          </w:r>
                        </w:sdtContent>
                      </w:sdt>
                      <w:r>
                        <w:rPr>
                          <w:szCs w:val="24"/>
                          <w:lang w:eastAsia="lt-LT"/>
                        </w:rPr>
                        <w:t>. 85–89 balus surinkusi paraiška finansuojama 90 procentų;</w:t>
                      </w:r>
                    </w:p>
                  </w:sdtContent>
                </w:sdt>
                <w:sdt>
                  <w:sdtPr>
                    <w:alias w:val="21.4 pp."/>
                    <w:tag w:val="part_f318f9417e41487a85f94765dd6731e5"/>
                    <w:lock w:val="sdtLocked"/>
                    <w:richText/>
                  </w:sdtPr>
                  <w:sdtContent>
                    <w:p>
                      <w:pPr>
                        <w:shd w:val="clear" w:color="auto" w:fill="FFFFFF"/>
                        <w:tabs>
                          <w:tab w:val="left" w:pos="1008"/>
                        </w:tabs>
                        <w:ind w:firstLine="709"/>
                        <w:jc w:val="both"/>
                        <w:rPr>
                          <w:szCs w:val="24"/>
                          <w:lang w:eastAsia="lt-LT"/>
                        </w:rPr>
                      </w:pPr>
                      <w:sdt>
                        <w:sdtPr>
                          <w:alias w:val="Numeris"/>
                          <w:tag w:val="nr_f318f9417e41487a85f94765dd6731e5"/>
                          <w:lock w:val="sdtLocked"/>
                          <w:richText/>
                        </w:sdtPr>
                        <w:sdtContent>
                          <w:r>
                            <w:rPr>
                              <w:szCs w:val="24"/>
                              <w:lang w:eastAsia="lt-LT"/>
                            </w:rPr>
                            <w:t>21.4</w:t>
                          </w:r>
                        </w:sdtContent>
                      </w:sdt>
                      <w:r>
                        <w:rPr>
                          <w:szCs w:val="24"/>
                          <w:lang w:eastAsia="lt-LT"/>
                        </w:rPr>
                        <w:t>. 80–84 balus surinkusi paraiška finansuojama 85 procentais;</w:t>
                      </w:r>
                    </w:p>
                  </w:sdtContent>
                </w:sdt>
                <w:sdt>
                  <w:sdtPr>
                    <w:alias w:val="21.5 pp."/>
                    <w:tag w:val="part_aeb9cf17c11e4702904371af3f1b1fe7"/>
                    <w:lock w:val="sdtLocked"/>
                    <w:richText/>
                  </w:sdtPr>
                  <w:sdtContent>
                    <w:p>
                      <w:pPr>
                        <w:shd w:val="clear" w:color="auto" w:fill="FFFFFF"/>
                        <w:tabs>
                          <w:tab w:val="left" w:pos="1008"/>
                        </w:tabs>
                        <w:ind w:firstLine="709"/>
                        <w:jc w:val="both"/>
                        <w:rPr>
                          <w:szCs w:val="24"/>
                          <w:lang w:eastAsia="lt-LT"/>
                        </w:rPr>
                      </w:pPr>
                      <w:sdt>
                        <w:sdtPr>
                          <w:alias w:val="Numeris"/>
                          <w:tag w:val="nr_aeb9cf17c11e4702904371af3f1b1fe7"/>
                          <w:lock w:val="sdtLocked"/>
                          <w:richText/>
                        </w:sdtPr>
                        <w:sdtContent>
                          <w:r>
                            <w:rPr>
                              <w:szCs w:val="24"/>
                              <w:lang w:eastAsia="lt-LT"/>
                            </w:rPr>
                            <w:t>21.5</w:t>
                          </w:r>
                        </w:sdtContent>
                      </w:sdt>
                      <w:r>
                        <w:rPr>
                          <w:szCs w:val="24"/>
                          <w:lang w:eastAsia="lt-LT"/>
                        </w:rPr>
                        <w:t>. 75–79 balus surinkusi paraiška finansuojama 80 procentų;</w:t>
                      </w:r>
                    </w:p>
                  </w:sdtContent>
                </w:sdt>
                <w:sdt>
                  <w:sdtPr>
                    <w:alias w:val="21.6 pp."/>
                    <w:tag w:val="part_9dd6dca3599c407cb3c40848216ad61b"/>
                    <w:lock w:val="sdtLocked"/>
                    <w:richText/>
                  </w:sdtPr>
                  <w:sdtContent>
                    <w:p>
                      <w:pPr>
                        <w:shd w:val="clear" w:color="auto" w:fill="FFFFFF"/>
                        <w:tabs>
                          <w:tab w:val="left" w:pos="1008"/>
                        </w:tabs>
                        <w:ind w:firstLine="709"/>
                        <w:jc w:val="both"/>
                        <w:rPr>
                          <w:szCs w:val="24"/>
                          <w:lang w:eastAsia="lt-LT"/>
                        </w:rPr>
                      </w:pPr>
                      <w:sdt>
                        <w:sdtPr>
                          <w:alias w:val="Numeris"/>
                          <w:tag w:val="nr_9dd6dca3599c407cb3c40848216ad61b"/>
                          <w:lock w:val="sdtLocked"/>
                          <w:richText/>
                        </w:sdtPr>
                        <w:sdtContent>
                          <w:r>
                            <w:rPr>
                              <w:szCs w:val="24"/>
                              <w:lang w:eastAsia="lt-LT"/>
                            </w:rPr>
                            <w:t>21.6</w:t>
                          </w:r>
                        </w:sdtContent>
                      </w:sdt>
                      <w:r>
                        <w:rPr>
                          <w:szCs w:val="24"/>
                          <w:lang w:eastAsia="lt-LT"/>
                        </w:rPr>
                        <w:t>. 70–74 balus surinkusi paraiška finansuojama 75 procentais;</w:t>
                      </w:r>
                    </w:p>
                  </w:sdtContent>
                </w:sdt>
                <w:sdt>
                  <w:sdtPr>
                    <w:alias w:val="21.7 pp."/>
                    <w:tag w:val="part_f50146a305f44da89542065b7533129b"/>
                    <w:lock w:val="sdtLocked"/>
                    <w:richText/>
                  </w:sdtPr>
                  <w:sdtContent>
                    <w:p>
                      <w:pPr>
                        <w:shd w:val="clear" w:color="auto" w:fill="FFFFFF"/>
                        <w:tabs>
                          <w:tab w:val="left" w:pos="1008"/>
                        </w:tabs>
                        <w:ind w:firstLine="709"/>
                        <w:jc w:val="both"/>
                        <w:rPr>
                          <w:szCs w:val="24"/>
                          <w:lang w:eastAsia="lt-LT"/>
                        </w:rPr>
                      </w:pPr>
                      <w:sdt>
                        <w:sdtPr>
                          <w:alias w:val="Numeris"/>
                          <w:tag w:val="nr_f50146a305f44da89542065b7533129b"/>
                          <w:lock w:val="sdtLocked"/>
                          <w:richText/>
                        </w:sdtPr>
                        <w:sdtContent>
                          <w:r>
                            <w:rPr>
                              <w:szCs w:val="24"/>
                              <w:lang w:eastAsia="lt-LT"/>
                            </w:rPr>
                            <w:t>21.7</w:t>
                          </w:r>
                        </w:sdtContent>
                      </w:sdt>
                      <w:r>
                        <w:rPr>
                          <w:szCs w:val="24"/>
                          <w:lang w:eastAsia="lt-LT"/>
                        </w:rPr>
                        <w:t>. 65–69 balus surinkusi paraiška finansuojama 70 procentų;</w:t>
                      </w:r>
                    </w:p>
                  </w:sdtContent>
                </w:sdt>
                <w:sdt>
                  <w:sdtPr>
                    <w:alias w:val="21.8 pp."/>
                    <w:tag w:val="part_c2b10d3229fa4ba9b8a3cfae94cefe61"/>
                    <w:lock w:val="sdtLocked"/>
                    <w:richText/>
                  </w:sdtPr>
                  <w:sdtContent>
                    <w:p>
                      <w:pPr>
                        <w:shd w:val="clear" w:color="auto" w:fill="FFFFFF"/>
                        <w:tabs>
                          <w:tab w:val="left" w:pos="1008"/>
                        </w:tabs>
                        <w:ind w:firstLine="709"/>
                        <w:jc w:val="both"/>
                        <w:rPr>
                          <w:szCs w:val="24"/>
                          <w:lang w:eastAsia="lt-LT"/>
                        </w:rPr>
                      </w:pPr>
                      <w:sdt>
                        <w:sdtPr>
                          <w:alias w:val="Numeris"/>
                          <w:tag w:val="nr_c2b10d3229fa4ba9b8a3cfae94cefe61"/>
                          <w:lock w:val="sdtLocked"/>
                          <w:richText/>
                        </w:sdtPr>
                        <w:sdtContent>
                          <w:r>
                            <w:rPr>
                              <w:szCs w:val="24"/>
                              <w:lang w:eastAsia="lt-LT"/>
                            </w:rPr>
                            <w:t>21.8</w:t>
                          </w:r>
                        </w:sdtContent>
                      </w:sdt>
                      <w:r>
                        <w:rPr>
                          <w:szCs w:val="24"/>
                          <w:lang w:eastAsia="lt-LT"/>
                        </w:rPr>
                        <w:t>. 60–64 balus surinkusi paraiška finansuojama 65 procentais;</w:t>
                      </w:r>
                    </w:p>
                  </w:sdtContent>
                </w:sdt>
                <w:sdt>
                  <w:sdtPr>
                    <w:alias w:val="21.9 pp."/>
                    <w:tag w:val="part_1e9ff5ab89cd4f3d82deea823459a83c"/>
                    <w:lock w:val="sdtLocked"/>
                    <w:richText/>
                  </w:sdtPr>
                  <w:sdtContent>
                    <w:p>
                      <w:pPr>
                        <w:shd w:val="clear" w:color="auto" w:fill="FFFFFF"/>
                        <w:tabs>
                          <w:tab w:val="left" w:pos="1008"/>
                        </w:tabs>
                        <w:ind w:firstLine="709"/>
                        <w:jc w:val="both"/>
                        <w:rPr>
                          <w:szCs w:val="24"/>
                          <w:lang w:eastAsia="lt-LT"/>
                        </w:rPr>
                      </w:pPr>
                      <w:sdt>
                        <w:sdtPr>
                          <w:alias w:val="Numeris"/>
                          <w:tag w:val="nr_1e9ff5ab89cd4f3d82deea823459a83c"/>
                          <w:lock w:val="sdtLocked"/>
                          <w:richText/>
                        </w:sdtPr>
                        <w:sdtContent>
                          <w:r>
                            <w:rPr>
                              <w:szCs w:val="24"/>
                              <w:lang w:eastAsia="lt-LT"/>
                            </w:rPr>
                            <w:t>21.9</w:t>
                          </w:r>
                        </w:sdtContent>
                      </w:sdt>
                      <w:r>
                        <w:rPr>
                          <w:szCs w:val="24"/>
                          <w:lang w:eastAsia="lt-LT"/>
                        </w:rPr>
                        <w:t>. 55–59 balus surinkusi paraiška finansuojama 60 procentų;</w:t>
                      </w:r>
                    </w:p>
                  </w:sdtContent>
                </w:sdt>
                <w:sdt>
                  <w:sdtPr>
                    <w:alias w:val="21.10 pp."/>
                    <w:tag w:val="part_e02c4c7f641a4d7b819637a950b390e0"/>
                    <w:lock w:val="sdtLocked"/>
                    <w:richText/>
                  </w:sdtPr>
                  <w:sdtContent>
                    <w:p>
                      <w:pPr>
                        <w:shd w:val="clear" w:color="auto" w:fill="FFFFFF"/>
                        <w:tabs>
                          <w:tab w:val="left" w:pos="1008"/>
                        </w:tabs>
                        <w:ind w:firstLine="709"/>
                        <w:jc w:val="both"/>
                        <w:rPr>
                          <w:szCs w:val="24"/>
                          <w:lang w:eastAsia="lt-LT"/>
                        </w:rPr>
                      </w:pPr>
                      <w:sdt>
                        <w:sdtPr>
                          <w:alias w:val="Numeris"/>
                          <w:tag w:val="nr_e02c4c7f641a4d7b819637a950b390e0"/>
                          <w:lock w:val="sdtLocked"/>
                          <w:richText/>
                        </w:sdtPr>
                        <w:sdtContent>
                          <w:r>
                            <w:rPr>
                              <w:szCs w:val="24"/>
                              <w:lang w:eastAsia="lt-LT"/>
                            </w:rPr>
                            <w:t>21.10</w:t>
                          </w:r>
                        </w:sdtContent>
                      </w:sdt>
                      <w:r>
                        <w:rPr>
                          <w:szCs w:val="24"/>
                          <w:lang w:eastAsia="lt-LT"/>
                        </w:rPr>
                        <w:t>. 50–54 balus surinkusi paraiška finansuojama 55 procentais;</w:t>
                      </w:r>
                    </w:p>
                  </w:sdtContent>
                </w:sdt>
                <w:sdt>
                  <w:sdtPr>
                    <w:alias w:val="21.11 pp."/>
                    <w:tag w:val="part_6f306ac9f652467082a35d5c740c7340"/>
                    <w:lock w:val="sdtLocked"/>
                    <w:richText/>
                  </w:sdtPr>
                  <w:sdtContent>
                    <w:p>
                      <w:pPr>
                        <w:shd w:val="clear" w:color="auto" w:fill="FFFFFF"/>
                        <w:tabs>
                          <w:tab w:val="left" w:pos="1008"/>
                        </w:tabs>
                        <w:ind w:firstLine="709"/>
                        <w:jc w:val="both"/>
                        <w:rPr>
                          <w:szCs w:val="24"/>
                          <w:lang w:eastAsia="lt-LT"/>
                        </w:rPr>
                      </w:pPr>
                      <w:sdt>
                        <w:sdtPr>
                          <w:alias w:val="Numeris"/>
                          <w:tag w:val="nr_6f306ac9f652467082a35d5c740c7340"/>
                          <w:lock w:val="sdtLocked"/>
                          <w:richText/>
                        </w:sdtPr>
                        <w:sdtContent>
                          <w:r>
                            <w:rPr>
                              <w:szCs w:val="24"/>
                              <w:lang w:eastAsia="lt-LT"/>
                            </w:rPr>
                            <w:t>21.11</w:t>
                          </w:r>
                        </w:sdtContent>
                      </w:sdt>
                      <w:r>
                        <w:rPr>
                          <w:szCs w:val="24"/>
                          <w:lang w:eastAsia="lt-LT"/>
                        </w:rPr>
                        <w:t>. 45–49 balus surinkusi paraiška finansuojama 50 procentų;</w:t>
                      </w:r>
                    </w:p>
                  </w:sdtContent>
                </w:sdt>
                <w:sdt>
                  <w:sdtPr>
                    <w:alias w:val="21.12 pp."/>
                    <w:tag w:val="part_f9c278dea82241d08146d6efdf688b58"/>
                    <w:lock w:val="sdtLocked"/>
                    <w:richText/>
                  </w:sdtPr>
                  <w:sdtContent>
                    <w:p>
                      <w:pPr>
                        <w:shd w:val="clear" w:color="auto" w:fill="FFFFFF"/>
                        <w:tabs>
                          <w:tab w:val="left" w:pos="1008"/>
                        </w:tabs>
                        <w:ind w:firstLine="709"/>
                        <w:jc w:val="both"/>
                        <w:rPr>
                          <w:szCs w:val="24"/>
                          <w:lang w:eastAsia="lt-LT"/>
                        </w:rPr>
                      </w:pPr>
                      <w:sdt>
                        <w:sdtPr>
                          <w:alias w:val="Numeris"/>
                          <w:tag w:val="nr_f9c278dea82241d08146d6efdf688b58"/>
                          <w:lock w:val="sdtLocked"/>
                          <w:richText/>
                        </w:sdtPr>
                        <w:sdtContent>
                          <w:r>
                            <w:rPr>
                              <w:szCs w:val="24"/>
                              <w:lang w:eastAsia="lt-LT"/>
                            </w:rPr>
                            <w:t>21.12</w:t>
                          </w:r>
                        </w:sdtContent>
                      </w:sdt>
                      <w:r>
                        <w:rPr>
                          <w:szCs w:val="24"/>
                          <w:lang w:eastAsia="lt-LT"/>
                        </w:rPr>
                        <w:t>. 40–44 balus surinkusi paraiška finansuojama 45 procentais;</w:t>
                      </w:r>
                    </w:p>
                  </w:sdtContent>
                </w:sdt>
                <w:sdt>
                  <w:sdtPr>
                    <w:alias w:val="21.13 pp."/>
                    <w:tag w:val="part_c327fdb9895842e7a5752f5090cdbbf0"/>
                    <w:lock w:val="sdtLocked"/>
                    <w:richText/>
                  </w:sdtPr>
                  <w:sdtContent>
                    <w:p>
                      <w:pPr>
                        <w:shd w:val="clear" w:color="auto" w:fill="FFFFFF"/>
                        <w:tabs>
                          <w:tab w:val="left" w:pos="1008"/>
                        </w:tabs>
                        <w:ind w:firstLine="709"/>
                        <w:jc w:val="both"/>
                        <w:rPr>
                          <w:szCs w:val="24"/>
                          <w:lang w:eastAsia="lt-LT"/>
                        </w:rPr>
                      </w:pPr>
                      <w:sdt>
                        <w:sdtPr>
                          <w:alias w:val="Numeris"/>
                          <w:tag w:val="nr_c327fdb9895842e7a5752f5090cdbbf0"/>
                          <w:lock w:val="sdtLocked"/>
                          <w:richText/>
                        </w:sdtPr>
                        <w:sdtContent>
                          <w:r>
                            <w:rPr>
                              <w:szCs w:val="24"/>
                              <w:lang w:eastAsia="lt-LT"/>
                            </w:rPr>
                            <w:t>21.13</w:t>
                          </w:r>
                        </w:sdtContent>
                      </w:sdt>
                      <w:r>
                        <w:rPr>
                          <w:szCs w:val="24"/>
                          <w:lang w:eastAsia="lt-LT"/>
                        </w:rPr>
                        <w:t>. 35–39 balus surinkusi paraiška finansuojama 40 procentų.</w:t>
                      </w:r>
                    </w:p>
                  </w:sdtContent>
                </w:sdt>
              </w:sdtContent>
            </w:sdt>
            <w:sdt>
              <w:sdtPr>
                <w:alias w:val="22 p."/>
                <w:tag w:val="part_fdf4b32c87214cccae78402f9b00e92c"/>
                <w:lock w:val="sdtLocked"/>
                <w:richText/>
              </w:sdtPr>
              <w:sdtContent>
                <w:p>
                  <w:pPr>
                    <w:ind w:firstLine="709"/>
                    <w:jc w:val="both"/>
                    <w:rPr>
                      <w:rFonts w:eastAsia="Calibri"/>
                      <w:color w:val="000000"/>
                      <w:szCs w:val="24"/>
                      <w:lang w:eastAsia="lt-LT"/>
                    </w:rPr>
                  </w:pPr>
                  <w:sdt>
                    <w:sdtPr>
                      <w:alias w:val="Numeris"/>
                      <w:tag w:val="nr_fdf4b32c87214cccae78402f9b00e92c"/>
                      <w:lock w:val="sdtLocked"/>
                      <w:richText/>
                    </w:sdtPr>
                    <w:sdtContent>
                      <w:r>
                        <w:rPr>
                          <w:rFonts w:eastAsia="Calibri"/>
                          <w:color w:val="000000"/>
                          <w:szCs w:val="24"/>
                          <w:lang w:eastAsia="lt-LT"/>
                        </w:rPr>
                        <w:t>22</w:t>
                      </w:r>
                    </w:sdtContent>
                  </w:sdt>
                  <w:r>
                    <w:rPr>
                      <w:rFonts w:eastAsia="Calibri"/>
                      <w:color w:val="000000"/>
                      <w:szCs w:val="24"/>
                      <w:lang w:eastAsia="lt-LT"/>
                    </w:rPr>
                    <w:t>. Teikiamo projekto sąmatoje galima numatyti lėšas:</w:t>
                  </w:r>
                </w:p>
                <w:sdt>
                  <w:sdtPr>
                    <w:alias w:val="22.1 pp."/>
                    <w:tag w:val="part_d3a7f156dd19412699eb09de8acc0de3"/>
                    <w:lock w:val="sdtLocked"/>
                    <w:richText/>
                  </w:sdtPr>
                  <w:sdtContent>
                    <w:p>
                      <w:pPr>
                        <w:ind w:firstLine="709"/>
                        <w:jc w:val="both"/>
                        <w:rPr>
                          <w:rFonts w:eastAsia="Calibri"/>
                          <w:color w:val="000000"/>
                          <w:szCs w:val="24"/>
                        </w:rPr>
                      </w:pPr>
                      <w:sdt>
                        <w:sdtPr>
                          <w:alias w:val="Numeris"/>
                          <w:tag w:val="nr_d3a7f156dd19412699eb09de8acc0de3"/>
                          <w:lock w:val="sdtLocked"/>
                          <w:richText/>
                        </w:sdtPr>
                        <w:sdtContent>
                          <w:r>
                            <w:rPr>
                              <w:rFonts w:eastAsia="Calibri"/>
                              <w:color w:val="000000"/>
                              <w:szCs w:val="24"/>
                              <w:lang w:eastAsia="lt-LT"/>
                            </w:rPr>
                            <w:t>22.1</w:t>
                          </w:r>
                        </w:sdtContent>
                      </w:sdt>
                      <w:r>
                        <w:rPr>
                          <w:rFonts w:eastAsia="Calibri"/>
                          <w:color w:val="000000"/>
                          <w:szCs w:val="24"/>
                          <w:lang w:eastAsia="lt-LT"/>
                        </w:rPr>
                        <w:t xml:space="preserve">. </w:t>
                      </w:r>
                      <w:r>
                        <w:rPr>
                          <w:rFonts w:eastAsia="Calibri"/>
                          <w:color w:val="000000"/>
                          <w:szCs w:val="24"/>
                        </w:rPr>
                        <w:t>sportinio inventoriaus, aprangos, įrangos, detalių ir eksploatacinių medžiagų įsigijimui iki 70 % nuo prašomos finansuoti sumos;</w:t>
                      </w:r>
                    </w:p>
                  </w:sdtContent>
                </w:sdt>
                <w:sdt>
                  <w:sdtPr>
                    <w:alias w:val="22.2 pp."/>
                    <w:tag w:val="part_c182b6c9da6f41b08d1c626cca4e0f73"/>
                    <w:lock w:val="sdtLocked"/>
                    <w:richText/>
                  </w:sdtPr>
                  <w:sdtContent>
                    <w:p>
                      <w:pPr>
                        <w:ind w:firstLine="709"/>
                        <w:jc w:val="both"/>
                        <w:rPr>
                          <w:rFonts w:eastAsia="Calibri"/>
                          <w:color w:val="000000"/>
                          <w:szCs w:val="24"/>
                        </w:rPr>
                      </w:pPr>
                      <w:sdt>
                        <w:sdtPr>
                          <w:alias w:val="Numeris"/>
                          <w:tag w:val="nr_c182b6c9da6f41b08d1c626cca4e0f73"/>
                          <w:lock w:val="sdtLocked"/>
                          <w:richText/>
                        </w:sdtPr>
                        <w:sdtContent>
                          <w:r>
                            <w:rPr>
                              <w:rFonts w:eastAsia="Calibri"/>
                              <w:color w:val="000000"/>
                              <w:szCs w:val="24"/>
                            </w:rPr>
                            <w:t>22.2</w:t>
                          </w:r>
                        </w:sdtContent>
                      </w:sdt>
                      <w:r>
                        <w:rPr>
                          <w:rFonts w:eastAsia="Calibri"/>
                          <w:color w:val="000000"/>
                          <w:szCs w:val="24"/>
                        </w:rPr>
                        <w:t>. kvalifikacijos kėlimui, dalyvavimui šalies ir tarptautinėse konferencijose, forumuose, spaudinių, propaguojančių kūno kultūrą ir sportą, pirkimui iki 30% nuo prašomos finansuoti sumos.</w:t>
                      </w:r>
                    </w:p>
                  </w:sdtContent>
                </w:sdt>
                <w:sdt>
                  <w:sdtPr>
                    <w:alias w:val="22.3 pp."/>
                    <w:tag w:val="part_275776cc38cc405e93040377124502a3"/>
                    <w:lock w:val="sdtLocked"/>
                    <w:richText/>
                  </w:sdtPr>
                  <w:sdtContent>
                    <w:p>
                      <w:pPr>
                        <w:ind w:firstLine="709"/>
                        <w:jc w:val="both"/>
                        <w:rPr>
                          <w:rFonts w:eastAsia="Calibri"/>
                          <w:color w:val="000000"/>
                          <w:szCs w:val="24"/>
                        </w:rPr>
                      </w:pPr>
                      <w:sdt>
                        <w:sdtPr>
                          <w:alias w:val="Numeris"/>
                          <w:tag w:val="nr_275776cc38cc405e93040377124502a3"/>
                          <w:lock w:val="sdtLocked"/>
                          <w:richText/>
                        </w:sdtPr>
                        <w:sdtContent>
                          <w:r>
                            <w:rPr>
                              <w:rFonts w:eastAsia="Calibri"/>
                              <w:color w:val="000000"/>
                              <w:szCs w:val="24"/>
                            </w:rPr>
                            <w:t>22.3</w:t>
                          </w:r>
                        </w:sdtContent>
                      </w:sdt>
                      <w:r>
                        <w:rPr>
                          <w:rFonts w:eastAsia="Calibri"/>
                          <w:color w:val="000000"/>
                          <w:szCs w:val="24"/>
                        </w:rPr>
                        <w:t>. dalyvio, teisėjavimo, sekretoriavimo, kelionės į sportines varžybas ir apgyvendinimo bei maistpinigių išlaidoms iki 100 %.</w:t>
                      </w:r>
                    </w:p>
                  </w:sdtContent>
                </w:sdt>
              </w:sdtContent>
            </w:sdt>
            <w:sdt>
              <w:sdtPr>
                <w:alias w:val="23 p."/>
                <w:tag w:val="part_686200d323534a13ae60c257a21f9803"/>
                <w:lock w:val="sdtLocked"/>
                <w:richText/>
              </w:sdtPr>
              <w:sdtContent>
                <w:p>
                  <w:pPr>
                    <w:ind w:firstLine="709"/>
                    <w:jc w:val="both"/>
                    <w:rPr>
                      <w:rFonts w:eastAsia="Calibri"/>
                      <w:szCs w:val="24"/>
                      <w:lang w:eastAsia="lt-LT"/>
                    </w:rPr>
                  </w:pPr>
                  <w:sdt>
                    <w:sdtPr>
                      <w:alias w:val="Numeris"/>
                      <w:tag w:val="nr_686200d323534a13ae60c257a21f9803"/>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Cs/>
                      <w:szCs w:val="24"/>
                      <w:lang w:eastAsia="lt-LT"/>
                    </w:rPr>
                    <w:t>Paraiška nesvarstoma, jeigu:</w:t>
                  </w:r>
                </w:p>
                <w:sdt>
                  <w:sdtPr>
                    <w:alias w:val="23.1 pp."/>
                    <w:tag w:val="part_781bfde37b83438e8660c9e7fff4f49c"/>
                    <w:lock w:val="sdtLocked"/>
                    <w:richText/>
                  </w:sdtPr>
                  <w:sdtContent>
                    <w:p>
                      <w:pPr>
                        <w:ind w:firstLine="709"/>
                        <w:jc w:val="both"/>
                        <w:rPr>
                          <w:rFonts w:eastAsia="Calibri"/>
                          <w:szCs w:val="24"/>
                          <w:lang w:eastAsia="lt-LT"/>
                        </w:rPr>
                      </w:pPr>
                      <w:sdt>
                        <w:sdtPr>
                          <w:alias w:val="Numeris"/>
                          <w:tag w:val="nr_781bfde37b83438e8660c9e7fff4f49c"/>
                          <w:lock w:val="sdtLocked"/>
                          <w:richText/>
                        </w:sdtPr>
                        <w:sdtContent>
                          <w:r>
                            <w:rPr>
                              <w:rFonts w:eastAsia="Calibri"/>
                              <w:szCs w:val="24"/>
                              <w:lang w:eastAsia="lt-LT"/>
                            </w:rPr>
                            <w:t>23.1</w:t>
                          </w:r>
                        </w:sdtContent>
                      </w:sdt>
                      <w:r>
                        <w:rPr>
                          <w:rFonts w:eastAsia="Calibri"/>
                          <w:szCs w:val="24"/>
                          <w:lang w:eastAsia="lt-LT"/>
                        </w:rPr>
                        <w:t>. pareiškėjas nustatytu laiku ir tvarka neatsiskaitė už ankstesniais metais gautą paramą sporto projektui įgyvendinti arba pažeidė skirtų lėšų naudojimo tvarką;</w:t>
                      </w:r>
                    </w:p>
                  </w:sdtContent>
                </w:sdt>
                <w:sdt>
                  <w:sdtPr>
                    <w:alias w:val="23.2 pp."/>
                    <w:tag w:val="part_f33b565f90954982a4795149d4501744"/>
                    <w:lock w:val="sdtLocked"/>
                    <w:richText/>
                  </w:sdtPr>
                  <w:sdtContent>
                    <w:p>
                      <w:pPr>
                        <w:ind w:firstLine="709"/>
                        <w:jc w:val="both"/>
                        <w:rPr>
                          <w:rFonts w:eastAsia="Calibri"/>
                          <w:szCs w:val="24"/>
                          <w:lang w:eastAsia="lt-LT"/>
                        </w:rPr>
                      </w:pPr>
                      <w:sdt>
                        <w:sdtPr>
                          <w:alias w:val="Numeris"/>
                          <w:tag w:val="nr_f33b565f90954982a4795149d4501744"/>
                          <w:lock w:val="sdtLocked"/>
                          <w:richText/>
                        </w:sdtPr>
                        <w:sdtContent>
                          <w:r>
                            <w:rPr>
                              <w:rFonts w:eastAsia="Calibri"/>
                              <w:szCs w:val="24"/>
                              <w:lang w:eastAsia="lt-LT"/>
                            </w:rPr>
                            <w:t>23.2</w:t>
                          </w:r>
                        </w:sdtContent>
                      </w:sdt>
                      <w:r>
                        <w:rPr>
                          <w:rFonts w:eastAsia="Calibri"/>
                          <w:szCs w:val="24"/>
                          <w:lang w:eastAsia="lt-LT"/>
                        </w:rPr>
                        <w:t>. paraišką pateikė šio Aprašo 4.2 punkte neapibrėžtas subjektas;</w:t>
                      </w:r>
                    </w:p>
                  </w:sdtContent>
                </w:sdt>
                <w:sdt>
                  <w:sdtPr>
                    <w:alias w:val="23.3 pp."/>
                    <w:tag w:val="part_581570a71b544c62b9eb0bd53452c742"/>
                    <w:lock w:val="sdtLocked"/>
                    <w:richText/>
                  </w:sdtPr>
                  <w:sdtContent>
                    <w:p>
                      <w:pPr>
                        <w:ind w:firstLine="709"/>
                        <w:jc w:val="both"/>
                        <w:rPr>
                          <w:rFonts w:eastAsia="Calibri"/>
                          <w:szCs w:val="24"/>
                          <w:lang w:eastAsia="lt-LT"/>
                        </w:rPr>
                      </w:pPr>
                      <w:sdt>
                        <w:sdtPr>
                          <w:alias w:val="Numeris"/>
                          <w:tag w:val="nr_581570a71b544c62b9eb0bd53452c742"/>
                          <w:lock w:val="sdtLocked"/>
                          <w:richText/>
                        </w:sdtPr>
                        <w:sdtContent>
                          <w:r>
                            <w:rPr>
                              <w:rFonts w:eastAsia="Calibri"/>
                              <w:szCs w:val="24"/>
                              <w:lang w:eastAsia="lt-LT"/>
                            </w:rPr>
                            <w:t>23.3</w:t>
                          </w:r>
                        </w:sdtContent>
                      </w:sdt>
                      <w:r>
                        <w:rPr>
                          <w:rFonts w:eastAsia="Calibri"/>
                          <w:szCs w:val="24"/>
                          <w:lang w:eastAsia="lt-LT"/>
                        </w:rPr>
                        <w:t xml:space="preserve">. pareiškėjas </w:t>
                      </w:r>
                      <w:r>
                        <w:rPr>
                          <w:szCs w:val="24"/>
                          <w:lang w:eastAsia="lt-LT"/>
                        </w:rPr>
                        <w:t xml:space="preserve">prie sporto projekto neprisideda ar prisideda mažiau nei 10 proc. viso sporto projekto savo (klubo) / ir / ar nebiudžetinės įstaigos </w:t>
                      </w:r>
                      <w:r>
                        <w:rPr>
                          <w:rFonts w:eastAsia="Calibri"/>
                          <w:szCs w:val="24"/>
                          <w:lang w:eastAsia="lt-LT"/>
                        </w:rPr>
                        <w:t xml:space="preserve">indėliu (finansiniu ar nepiniginiu įnašu) </w:t>
                      </w:r>
                      <w:r>
                        <w:rPr>
                          <w:szCs w:val="24"/>
                          <w:lang w:eastAsia="lt-LT"/>
                        </w:rPr>
                        <w:t xml:space="preserve">ir / ar </w:t>
                      </w:r>
                      <w:r>
                        <w:rPr>
                          <w:rFonts w:eastAsia="Calibri"/>
                          <w:szCs w:val="24"/>
                          <w:lang w:eastAsia="lt-LT"/>
                        </w:rPr>
                        <w:t>nepateikė indėlį pagrindžiančių dokumentų (Teikiant paraišką tinkami dokumentai, įrodantys tokį prisidėjimą, yra sutartis, preliminari sutartis, ketinimų protokolas ar raštas, laiškas. Prisidėjimas ir (ar) indėlis, teikiamas natūra prekėmis ir (arba) paslaugomis, išreiškiamas pinigine verte (nepiniginio įnašo vertę teisės aktų nustatyta tvarka apskaičiuoja, nustato ir už jos teisingumą atsako paraiškos teikėjas). Visuose indėlį patvirtinančiuose dokumentuose turi būti nurodytas sporto projekto pavadinimas, finansinio įsipareigojimo rūšis (parama lėšomis ar natūra), finansinio įsipareigojimo vertė eurais.);</w:t>
                      </w:r>
                    </w:p>
                  </w:sdtContent>
                </w:sdt>
                <w:sdt>
                  <w:sdtPr>
                    <w:alias w:val="23.4 pp."/>
                    <w:tag w:val="part_38594734d23543d59596d61c62659200"/>
                    <w:lock w:val="sdtLocked"/>
                    <w:richText/>
                  </w:sdtPr>
                  <w:sdtContent>
                    <w:p>
                      <w:pPr>
                        <w:ind w:firstLine="709"/>
                        <w:jc w:val="both"/>
                        <w:rPr>
                          <w:rFonts w:eastAsia="Calibri"/>
                          <w:szCs w:val="24"/>
                          <w:lang w:eastAsia="lt-LT"/>
                        </w:rPr>
                      </w:pPr>
                      <w:sdt>
                        <w:sdtPr>
                          <w:alias w:val="Numeris"/>
                          <w:tag w:val="nr_38594734d23543d59596d61c62659200"/>
                          <w:lock w:val="sdtLocked"/>
                          <w:richText/>
                        </w:sdtPr>
                        <w:sdtContent>
                          <w:r>
                            <w:rPr>
                              <w:rFonts w:eastAsia="Calibri"/>
                              <w:szCs w:val="24"/>
                              <w:lang w:eastAsia="lt-LT"/>
                            </w:rPr>
                            <w:t>23.4</w:t>
                          </w:r>
                        </w:sdtContent>
                      </w:sdt>
                      <w:r>
                        <w:rPr>
                          <w:rFonts w:eastAsia="Calibri"/>
                          <w:szCs w:val="24"/>
                          <w:lang w:eastAsia="lt-LT"/>
                        </w:rPr>
                        <w:t>. pareiškėjo pateiktame projekte dalyvauja mažiau nei 50 proc. Radviliškio rajono savivaldybės gyventojų;</w:t>
                      </w:r>
                    </w:p>
                  </w:sdtContent>
                </w:sdt>
                <w:sdt>
                  <w:sdtPr>
                    <w:alias w:val="23.5 pp."/>
                    <w:tag w:val="part_2cf6743ee3c841fb96413211ff5eef16"/>
                    <w:lock w:val="sdtLocked"/>
                    <w:richText/>
                  </w:sdtPr>
                  <w:sdtContent>
                    <w:p>
                      <w:pPr>
                        <w:ind w:firstLine="709"/>
                        <w:jc w:val="both"/>
                        <w:rPr>
                          <w:rFonts w:eastAsia="Calibri"/>
                          <w:szCs w:val="24"/>
                          <w:lang w:eastAsia="lt-LT"/>
                        </w:rPr>
                      </w:pPr>
                      <w:sdt>
                        <w:sdtPr>
                          <w:alias w:val="Numeris"/>
                          <w:tag w:val="nr_2cf6743ee3c841fb96413211ff5eef16"/>
                          <w:lock w:val="sdtLocked"/>
                          <w:richText/>
                        </w:sdtPr>
                        <w:sdtContent>
                          <w:r>
                            <w:rPr>
                              <w:rFonts w:eastAsia="Calibri"/>
                              <w:szCs w:val="24"/>
                              <w:lang w:eastAsia="lt-LT"/>
                            </w:rPr>
                            <w:t>23.5</w:t>
                          </w:r>
                        </w:sdtContent>
                      </w:sdt>
                      <w:r>
                        <w:rPr>
                          <w:rFonts w:eastAsia="Calibri"/>
                          <w:szCs w:val="24"/>
                          <w:lang w:eastAsia="lt-LT"/>
                        </w:rPr>
                        <w:t>. pareiškėjas nepateikė projekto sąmatos arba pateikta sąmata nekoreliuoja su projekte numatytų veiklų įgyvendinimu;</w:t>
                      </w:r>
                    </w:p>
                  </w:sdtContent>
                </w:sdt>
              </w:sdtContent>
            </w:sdt>
            <w:sdt>
              <w:sdtPr>
                <w:alias w:val="24 p."/>
                <w:tag w:val="part_8fc351e33ef54c2c90a0a75814243c25"/>
                <w:lock w:val="sdtLocked"/>
                <w:richText/>
              </w:sdtPr>
              <w:sdtContent>
                <w:p>
                  <w:pPr>
                    <w:ind w:firstLine="709"/>
                    <w:jc w:val="both"/>
                    <w:rPr>
                      <w:rFonts w:eastAsia="Calibri"/>
                      <w:bCs/>
                      <w:szCs w:val="24"/>
                      <w:lang w:eastAsia="lt-LT"/>
                    </w:rPr>
                  </w:pPr>
                  <w:sdt>
                    <w:sdtPr>
                      <w:alias w:val="Numeris"/>
                      <w:tag w:val="nr_8fc351e33ef54c2c90a0a75814243c25"/>
                      <w:lock w:val="sdtLocked"/>
                      <w:richText/>
                    </w:sdtPr>
                    <w:sdtContent>
                      <w:r>
                        <w:rPr>
                          <w:rFonts w:eastAsia="Calibri"/>
                          <w:szCs w:val="24"/>
                          <w:lang w:eastAsia="lt-LT"/>
                        </w:rPr>
                        <w:t>24</w:t>
                      </w:r>
                    </w:sdtContent>
                  </w:sdt>
                  <w:r>
                    <w:rPr>
                      <w:rFonts w:eastAsia="Calibri"/>
                      <w:szCs w:val="24"/>
                      <w:lang w:eastAsia="lt-LT"/>
                    </w:rPr>
                    <w:t xml:space="preserve">.  </w:t>
                  </w:r>
                  <w:r>
                    <w:rPr>
                      <w:rFonts w:eastAsia="Calibri"/>
                      <w:bCs/>
                      <w:szCs w:val="24"/>
                      <w:lang w:eastAsia="lt-LT"/>
                    </w:rPr>
                    <w:t>Lėšos neskiriamos:</w:t>
                  </w:r>
                </w:p>
                <w:sdt>
                  <w:sdtPr>
                    <w:alias w:val="24.1 pp."/>
                    <w:tag w:val="part_2751f396b95d4b0caa98671f70d6f94a"/>
                    <w:lock w:val="sdtLocked"/>
                    <w:richText/>
                  </w:sdtPr>
                  <w:sdtContent>
                    <w:p>
                      <w:pPr>
                        <w:ind w:firstLine="709"/>
                        <w:jc w:val="both"/>
                        <w:rPr>
                          <w:rFonts w:eastAsia="Calibri"/>
                          <w:szCs w:val="24"/>
                          <w:lang w:eastAsia="lt-LT"/>
                        </w:rPr>
                      </w:pPr>
                      <w:sdt>
                        <w:sdtPr>
                          <w:alias w:val="Numeris"/>
                          <w:tag w:val="nr_2751f396b95d4b0caa98671f70d6f94a"/>
                          <w:lock w:val="sdtLocked"/>
                          <w:richText/>
                        </w:sdtPr>
                        <w:sdtContent>
                          <w:r>
                            <w:rPr>
                              <w:rFonts w:eastAsia="Calibri"/>
                              <w:szCs w:val="24"/>
                              <w:lang w:eastAsia="lt-LT"/>
                            </w:rPr>
                            <w:t>24.1</w:t>
                          </w:r>
                        </w:sdtContent>
                      </w:sdt>
                      <w:r>
                        <w:rPr>
                          <w:rFonts w:eastAsia="Calibri"/>
                          <w:szCs w:val="24"/>
                          <w:lang w:eastAsia="lt-LT"/>
                        </w:rPr>
                        <w:t>. ankstesnių metų veiklos išlaidoms kompensuoti, komercinei veiklai;</w:t>
                      </w:r>
                    </w:p>
                  </w:sdtContent>
                </w:sdt>
                <w:sdt>
                  <w:sdtPr>
                    <w:alias w:val="24.2 pp."/>
                    <w:tag w:val="part_a597fe85a0d046c8b69f70ff53bdaee6"/>
                    <w:lock w:val="sdtLocked"/>
                    <w:richText/>
                  </w:sdtPr>
                  <w:sdtContent>
                    <w:p>
                      <w:pPr>
                        <w:ind w:firstLine="709"/>
                        <w:jc w:val="both"/>
                        <w:rPr>
                          <w:rFonts w:eastAsia="Calibri"/>
                          <w:szCs w:val="24"/>
                          <w:lang w:eastAsia="lt-LT"/>
                        </w:rPr>
                      </w:pPr>
                      <w:sdt>
                        <w:sdtPr>
                          <w:alias w:val="Numeris"/>
                          <w:tag w:val="nr_a597fe85a0d046c8b69f70ff53bdaee6"/>
                          <w:lock w:val="sdtLocked"/>
                          <w:richText/>
                        </w:sdtPr>
                        <w:sdtContent>
                          <w:r>
                            <w:rPr>
                              <w:rFonts w:eastAsia="Calibri"/>
                              <w:szCs w:val="24"/>
                              <w:lang w:eastAsia="lt-LT"/>
                            </w:rPr>
                            <w:t>24.2</w:t>
                          </w:r>
                        </w:sdtContent>
                      </w:sdt>
                      <w:r>
                        <w:rPr>
                          <w:rFonts w:eastAsia="Calibri"/>
                          <w:szCs w:val="24"/>
                          <w:lang w:eastAsia="lt-LT"/>
                        </w:rPr>
                        <w:t xml:space="preserve">.  pareiškėjo patalpų ar sporto įrenginių remonto darbams, transporto, ryšio priemonėms ir kompiuterinei įrangai įsigyti. </w:t>
                      </w:r>
                    </w:p>
                    <w:p>
                      <w:pPr>
                        <w:ind w:firstLine="709"/>
                        <w:jc w:val="both"/>
                        <w:rPr>
                          <w:rFonts w:eastAsia="Calibri"/>
                          <w:szCs w:val="24"/>
                          <w:lang w:eastAsia="lt-LT"/>
                        </w:rPr>
                      </w:pPr>
                    </w:p>
                  </w:sdtContent>
                </w:sdt>
              </w:sdtContent>
            </w:sdt>
          </w:sdtContent>
        </w:sdt>
        <w:sdt>
          <w:sdtPr>
            <w:alias w:val="skyrius"/>
            <w:tag w:val="part_0a26fd75f3e44ed69db35c34caf54233"/>
            <w:lock w:val="sdtLocked"/>
            <w:richText/>
          </w:sdtPr>
          <w:sdtContent>
            <w:p>
              <w:pPr>
                <w:jc w:val="center"/>
                <w:rPr>
                  <w:rFonts w:eastAsia="Calibri"/>
                  <w:b/>
                  <w:bCs/>
                  <w:caps/>
                  <w:color w:val="000000"/>
                  <w:szCs w:val="24"/>
                  <w:lang w:eastAsia="lt-LT"/>
                </w:rPr>
              </w:pPr>
              <w:sdt>
                <w:sdtPr>
                  <w:alias w:val="Numeris"/>
                  <w:tag w:val="nr_0a26fd75f3e44ed69db35c34caf54233"/>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shd w:val="clear" w:color="auto" w:fill="FFFFFF"/>
                <w:jc w:val="center"/>
                <w:rPr>
                  <w:b/>
                  <w:bCs/>
                  <w:szCs w:val="24"/>
                </w:rPr>
              </w:pPr>
              <w:sdt>
                <w:sdtPr>
                  <w:alias w:val="Pavadinimas"/>
                  <w:tag w:val="title_0a26fd75f3e44ed69db35c34caf54233"/>
                  <w:lock w:val="sdtLocked"/>
                  <w:richText/>
                </w:sdtPr>
                <w:sdtContent>
                  <w:r>
                    <w:rPr>
                      <w:b/>
                      <w:bCs/>
                      <w:szCs w:val="24"/>
                    </w:rPr>
                    <w:t>LĖŠŲ SKYRIMAS</w:t>
                  </w:r>
                </w:sdtContent>
              </w:sdt>
            </w:p>
            <w:p>
              <w:pPr>
                <w:shd w:val="clear" w:color="auto" w:fill="FFFFFF"/>
                <w:jc w:val="center"/>
                <w:rPr>
                  <w:b/>
                  <w:bCs/>
                  <w:szCs w:val="24"/>
                </w:rPr>
              </w:pPr>
            </w:p>
            <w:sdt>
              <w:sdtPr>
                <w:alias w:val="25 p."/>
                <w:tag w:val="part_72a2453e060b42819a1430ab168bbace"/>
                <w:lock w:val="sdtLocked"/>
                <w:richText/>
              </w:sdtPr>
              <w:sdtContent>
                <w:p>
                  <w:pPr>
                    <w:tabs>
                      <w:tab w:val="left" w:pos="567"/>
                    </w:tabs>
                    <w:ind w:firstLine="709"/>
                    <w:jc w:val="both"/>
                    <w:rPr>
                      <w:szCs w:val="24"/>
                    </w:rPr>
                  </w:pPr>
                  <w:sdt>
                    <w:sdtPr>
                      <w:alias w:val="Numeris"/>
                      <w:tag w:val="nr_72a2453e060b42819a1430ab168bbace"/>
                      <w:lock w:val="sdtLocked"/>
                      <w:richText/>
                    </w:sdtPr>
                    <w:sdtContent>
                      <w:r>
                        <w:rPr>
                          <w:szCs w:val="24"/>
                        </w:rPr>
                        <w:t>25</w:t>
                      </w:r>
                    </w:sdtContent>
                  </w:sdt>
                  <w:r>
                    <w:rPr>
                      <w:szCs w:val="24"/>
                    </w:rPr>
                    <w:t xml:space="preserve">. Per 10 (dešimt) darbo dienų nuo vertinimo </w:t>
                  </w:r>
                  <w:r>
                    <w:rPr>
                      <w:rFonts w:ascii="Times" w:hAnsi="Times" w:cs="Times"/>
                    </w:rPr>
                    <w:t>darbo grupės</w:t>
                  </w:r>
                  <w:r>
                    <w:rPr>
                      <w:szCs w:val="24"/>
                    </w:rPr>
                    <w:t xml:space="preserve"> sprendimo priėmimo dienos (</w:t>
                  </w:r>
                  <w:r>
                    <w:rPr>
                      <w:rFonts w:ascii="Times" w:hAnsi="Times" w:cs="Times"/>
                    </w:rPr>
                    <w:t>darbo grupės</w:t>
                  </w:r>
                  <w:r>
                    <w:rPr>
                      <w:szCs w:val="24"/>
                    </w:rPr>
                    <w:t xml:space="preserve"> sprendimas įforminamas protokolu), parengiamas Mero potvarkis dėl lėšų skyrimo sporto projektams iš Savivaldybės biudžeto. </w:t>
                  </w:r>
                </w:p>
              </w:sdtContent>
            </w:sdt>
            <w:sdt>
              <w:sdtPr>
                <w:alias w:val="26 p."/>
                <w:tag w:val="part_e44bd5f1008c4966a1847a6e6b99285f"/>
                <w:lock w:val="sdtLocked"/>
                <w:richText/>
              </w:sdtPr>
              <w:sdtContent>
                <w:p>
                  <w:pPr>
                    <w:tabs>
                      <w:tab w:val="left" w:pos="426"/>
                    </w:tabs>
                    <w:ind w:firstLine="709"/>
                    <w:jc w:val="both"/>
                    <w:rPr>
                      <w:szCs w:val="24"/>
                      <w:lang w:eastAsia="lt-LT"/>
                    </w:rPr>
                  </w:pPr>
                  <w:sdt>
                    <w:sdtPr>
                      <w:alias w:val="Numeris"/>
                      <w:tag w:val="nr_e44bd5f1008c4966a1847a6e6b99285f"/>
                      <w:lock w:val="sdtLocked"/>
                      <w:richText/>
                    </w:sdtPr>
                    <w:sdtContent>
                      <w:r>
                        <w:rPr>
                          <w:szCs w:val="24"/>
                        </w:rPr>
                        <w:t>26</w:t>
                      </w:r>
                    </w:sdtContent>
                  </w:sdt>
                  <w:r>
                    <w:rPr>
                      <w:szCs w:val="24"/>
                    </w:rPr>
                    <w:t xml:space="preserve">. </w:t>
                  </w:r>
                  <w:r>
                    <w:rPr>
                      <w:bCs/>
                      <w:szCs w:val="24"/>
                      <w:lang w:val="pt-BR"/>
                    </w:rPr>
                    <w:t xml:space="preserve">Savivaldybės administracija per 5 (penkias) darbo dienas el. paštu informuoja pareiškėjus apie paskirtas lėšas sporto projektams ir </w:t>
                  </w:r>
                  <w:r>
                    <w:rPr>
                      <w:szCs w:val="24"/>
                      <w:lang w:eastAsia="lt-LT"/>
                    </w:rPr>
                    <w:t xml:space="preserve">paskelbia informaciją Savivaldybės interneto svetainėje www.radviliskis.lt. </w:t>
                  </w:r>
                </w:p>
              </w:sdtContent>
            </w:sdt>
            <w:sdt>
              <w:sdtPr>
                <w:alias w:val="27 p."/>
                <w:tag w:val="part_63a10a1bcdf943469cccf5913af42b83"/>
                <w:lock w:val="sdtLocked"/>
                <w:richText/>
              </w:sdtPr>
              <w:sdtContent>
                <w:p>
                  <w:pPr>
                    <w:tabs>
                      <w:tab w:val="left" w:pos="180"/>
                      <w:tab w:val="left" w:pos="1080"/>
                    </w:tabs>
                    <w:ind w:firstLine="709"/>
                    <w:jc w:val="both"/>
                    <w:rPr>
                      <w:szCs w:val="24"/>
                    </w:rPr>
                  </w:pPr>
                  <w:sdt>
                    <w:sdtPr>
                      <w:alias w:val="Numeris"/>
                      <w:tag w:val="nr_63a10a1bcdf943469cccf5913af42b83"/>
                      <w:lock w:val="sdtLocked"/>
                      <w:richText/>
                    </w:sdtPr>
                    <w:sdtContent>
                      <w:r>
                        <w:rPr>
                          <w:bCs/>
                          <w:szCs w:val="24"/>
                          <w:lang w:val="pt-BR"/>
                        </w:rPr>
                        <w:t>27</w:t>
                      </w:r>
                    </w:sdtContent>
                  </w:sdt>
                  <w:r>
                    <w:rPr>
                      <w:bCs/>
                      <w:szCs w:val="24"/>
                      <w:lang w:val="pt-BR"/>
                    </w:rPr>
                    <w:t xml:space="preserve">. </w:t>
                  </w:r>
                  <w:r>
                    <w:rPr>
                      <w:szCs w:val="24"/>
                    </w:rPr>
                    <w:t>Jei skirta suma yra mažesnė nei pareiškėjas</w:t>
                  </w:r>
                  <w:r>
                    <w:rPr>
                      <w:bCs/>
                      <w:szCs w:val="24"/>
                      <w:lang w:val="pt-BR"/>
                    </w:rPr>
                    <w:t xml:space="preserve"> </w:t>
                  </w:r>
                  <w:r>
                    <w:rPr>
                      <w:szCs w:val="24"/>
                    </w:rPr>
                    <w:t xml:space="preserve">prašė paraiškoje, pareiškėjas turi teisę keisti projekto veiklos apimtis, bet neturi teisės keisti paraiškoje aprašytos veiklos turinio ir tikslų. </w:t>
                  </w:r>
                  <w:r>
                    <w:rPr>
                      <w:color w:val="365F91"/>
                      <w:szCs w:val="24"/>
                    </w:rPr>
                    <w:t xml:space="preserve">Pareiškėjas Savivaldybės administracijai pateikia patikslintą projekto sąmatą. </w:t>
                  </w:r>
                </w:p>
              </w:sdtContent>
            </w:sdt>
            <w:sdt>
              <w:sdtPr>
                <w:alias w:val="28 p."/>
                <w:tag w:val="part_7c6e78f3698c4e16adb0f7a8439396d0"/>
                <w:lock w:val="sdtLocked"/>
                <w:richText/>
              </w:sdtPr>
              <w:sdtContent>
                <w:p>
                  <w:pPr>
                    <w:ind w:firstLine="709"/>
                    <w:jc w:val="both"/>
                    <w:rPr>
                      <w:szCs w:val="24"/>
                    </w:rPr>
                  </w:pPr>
                  <w:sdt>
                    <w:sdtPr>
                      <w:alias w:val="Numeris"/>
                      <w:tag w:val="nr_7c6e78f3698c4e16adb0f7a8439396d0"/>
                      <w:lock w:val="sdtLocked"/>
                      <w:richText/>
                    </w:sdtPr>
                    <w:sdtContent>
                      <w:r>
                        <w:rPr>
                          <w:szCs w:val="24"/>
                        </w:rPr>
                        <w:t>28</w:t>
                      </w:r>
                    </w:sdtContent>
                  </w:sdt>
                  <w:r>
                    <w:rPr>
                      <w:szCs w:val="24"/>
                    </w:rPr>
                    <w:t>. Pareiškėjas</w:t>
                  </w:r>
                  <w:r>
                    <w:rPr>
                      <w:bCs/>
                      <w:szCs w:val="24"/>
                      <w:lang w:val="pt-BR"/>
                    </w:rPr>
                    <w:t xml:space="preserve"> </w:t>
                  </w:r>
                  <w:r>
                    <w:rPr>
                      <w:szCs w:val="24"/>
                    </w:rPr>
                    <w:t xml:space="preserve">ir </w:t>
                  </w:r>
                  <w:r>
                    <w:rPr>
                      <w:bCs/>
                      <w:szCs w:val="24"/>
                    </w:rPr>
                    <w:t>A</w:t>
                  </w:r>
                  <w:r>
                    <w:rPr>
                      <w:szCs w:val="24"/>
                    </w:rPr>
                    <w:t>dministracijos direktorius pasirašo Savivaldybės biudžeto lėšų naudojimo sutartį.</w:t>
                  </w:r>
                </w:p>
              </w:sdtContent>
            </w:sdt>
            <w:sdt>
              <w:sdtPr>
                <w:alias w:val="29 p."/>
                <w:tag w:val="part_7f249e1c86de40b4861c01d09daadfff"/>
                <w:lock w:val="sdtLocked"/>
                <w:richText/>
              </w:sdtPr>
              <w:sdtContent>
                <w:p>
                  <w:pPr>
                    <w:tabs>
                      <w:tab w:val="left" w:pos="567"/>
                    </w:tabs>
                    <w:ind w:firstLine="709"/>
                    <w:jc w:val="both"/>
                    <w:rPr>
                      <w:szCs w:val="24"/>
                      <w:lang w:eastAsia="lt-LT"/>
                    </w:rPr>
                  </w:pPr>
                  <w:sdt>
                    <w:sdtPr>
                      <w:alias w:val="Numeris"/>
                      <w:tag w:val="nr_7f249e1c86de40b4861c01d09daadfff"/>
                      <w:lock w:val="sdtLocked"/>
                      <w:richText/>
                    </w:sdtPr>
                    <w:sdtContent>
                      <w:r>
                        <w:rPr>
                          <w:szCs w:val="24"/>
                          <w:lang w:eastAsia="lt-LT"/>
                        </w:rPr>
                        <w:t>29</w:t>
                      </w:r>
                    </w:sdtContent>
                  </w:sdt>
                  <w:r>
                    <w:rPr>
                      <w:szCs w:val="24"/>
                      <w:lang w:eastAsia="lt-LT"/>
                    </w:rPr>
                    <w:t>. Jei finansavimą gavęs pareiškėjas per 20 darbo dienų nuo oficialios konkurso rezultatų paskelbimo dienos sutarties nepasirašo, lėšos pareiškėjui</w:t>
                  </w:r>
                  <w:r>
                    <w:rPr>
                      <w:bCs/>
                      <w:szCs w:val="24"/>
                      <w:lang w:val="pt-BR"/>
                    </w:rPr>
                    <w:t xml:space="preserve"> </w:t>
                  </w:r>
                  <w:r>
                    <w:rPr>
                      <w:szCs w:val="24"/>
                      <w:lang w:eastAsia="lt-LT"/>
                    </w:rPr>
                    <w:t>tais kalendoriniais metais sporto projekto vykdymui neskiriamos.</w:t>
                  </w:r>
                </w:p>
              </w:sdtContent>
            </w:sdt>
            <w:sdt>
              <w:sdtPr>
                <w:alias w:val="30 p."/>
                <w:tag w:val="part_eca22225f8814771b5f58ef8fcfdecc9"/>
                <w:lock w:val="sdtLocked"/>
                <w:richText/>
              </w:sdtPr>
              <w:sdtContent>
                <w:p>
                  <w:pPr>
                    <w:ind w:firstLine="709"/>
                    <w:jc w:val="both"/>
                    <w:rPr>
                      <w:szCs w:val="24"/>
                      <w:shd w:val="clear" w:color="auto" w:fill="FFFFFF"/>
                    </w:rPr>
                  </w:pPr>
                  <w:sdt>
                    <w:sdtPr>
                      <w:alias w:val="Numeris"/>
                      <w:tag w:val="nr_eca22225f8814771b5f58ef8fcfdecc9"/>
                      <w:lock w:val="sdtLocked"/>
                      <w:richText/>
                    </w:sdtPr>
                    <w:sdtContent>
                      <w:r>
                        <w:rPr>
                          <w:szCs w:val="24"/>
                          <w:shd w:val="clear" w:color="auto" w:fill="FFFFFF"/>
                        </w:rPr>
                        <w:t>30</w:t>
                      </w:r>
                    </w:sdtContent>
                  </w:sdt>
                  <w:r>
                    <w:rPr>
                      <w:szCs w:val="24"/>
                      <w:shd w:val="clear" w:color="auto" w:fill="FFFFFF"/>
                    </w:rPr>
                    <w:t>.</w:t>
                  </w:r>
                  <w:r>
                    <w:rPr>
                      <w:shd w:val="clear" w:color="auto" w:fill="FFFFFF"/>
                    </w:rPr>
                    <w:t xml:space="preserve"> </w:t>
                  </w:r>
                  <w:r>
                    <w:rPr>
                      <w:szCs w:val="24"/>
                      <w:shd w:val="clear" w:color="auto" w:fill="FFFFFF"/>
                    </w:rPr>
                    <w:t>Pareiškėjas, įsigydamas už Savivaldybės biudžeto lėšas prekes, pirkdamas paslaugas ir darbus, laikosi Lietuvos Respublikos viešųjų pirkimų įstatymo ir kitų teisės aktų nustatytos tvarkos ir visiškai atsako už projekto įgyvendinimą ir tikslinį lėšų panaudojimą.</w:t>
                  </w:r>
                </w:p>
              </w:sdtContent>
            </w:sdt>
            <w:sdt>
              <w:sdtPr>
                <w:alias w:val="31 p."/>
                <w:tag w:val="part_aaeafcea420d42e3bd6acd364421eecd"/>
                <w:lock w:val="sdtLocked"/>
                <w:richText/>
              </w:sdtPr>
              <w:sdtContent>
                <w:p>
                  <w:pPr>
                    <w:tabs>
                      <w:tab w:val="left" w:pos="567"/>
                    </w:tabs>
                    <w:ind w:firstLine="709"/>
                    <w:jc w:val="both"/>
                    <w:rPr>
                      <w:szCs w:val="24"/>
                      <w:lang w:val="pt-BR"/>
                    </w:rPr>
                  </w:pPr>
                  <w:sdt>
                    <w:sdtPr>
                      <w:alias w:val="Numeris"/>
                      <w:tag w:val="nr_aaeafcea420d42e3bd6acd364421eecd"/>
                      <w:lock w:val="sdtLocked"/>
                      <w:richText/>
                    </w:sdtPr>
                    <w:sdtContent>
                      <w:r>
                        <w:rPr>
                          <w:szCs w:val="24"/>
                          <w:lang w:val="pt-BR"/>
                        </w:rPr>
                        <w:t>31</w:t>
                      </w:r>
                    </w:sdtContent>
                  </w:sdt>
                  <w:r>
                    <w:rPr>
                      <w:szCs w:val="24"/>
                      <w:lang w:val="pt-BR"/>
                    </w:rPr>
                    <w:t>. Esant poreikiui, sporto projektui skirtos lėšos gali kisti tarp atskirų išlaidų straipsnių. Norėdamas pakeisti didesnės nei 20 procentų nuo skirtų lėšų dalies paskirstymą tarp atskirų išlaidų straipsnių, pareiškėjas</w:t>
                  </w:r>
                  <w:r>
                    <w:rPr>
                      <w:bCs/>
                      <w:szCs w:val="24"/>
                      <w:lang w:val="pt-BR"/>
                    </w:rPr>
                    <w:t xml:space="preserve"> </w:t>
                  </w:r>
                  <w:r>
                    <w:rPr>
                      <w:szCs w:val="24"/>
                      <w:lang w:val="pt-BR"/>
                    </w:rPr>
                    <w:t xml:space="preserve">turi pateikti argumentuotą prašymą </w:t>
                  </w:r>
                  <w:r>
                    <w:rPr>
                      <w:bCs/>
                      <w:szCs w:val="24"/>
                      <w:lang w:val="pt-BR"/>
                    </w:rPr>
                    <w:t xml:space="preserve">Savivaldybės administracijai dėl </w:t>
                  </w:r>
                  <w:r>
                    <w:rPr>
                      <w:szCs w:val="24"/>
                      <w:lang w:val="pt-BR"/>
                    </w:rPr>
                    <w:t>sutikimo tikslinti sąmatą.</w:t>
                  </w:r>
                </w:p>
              </w:sdtContent>
            </w:sdt>
            <w:sdt>
              <w:sdtPr>
                <w:alias w:val="32 p."/>
                <w:tag w:val="part_183236e2551049f28b423f653f23b175"/>
                <w:lock w:val="sdtLocked"/>
                <w:richText/>
              </w:sdtPr>
              <w:sdtContent>
                <w:p>
                  <w:pPr>
                    <w:tabs>
                      <w:tab w:val="left" w:pos="567"/>
                    </w:tabs>
                    <w:ind w:firstLine="709"/>
                    <w:jc w:val="both"/>
                    <w:rPr>
                      <w:szCs w:val="24"/>
                      <w:lang w:val="pt-BR"/>
                    </w:rPr>
                  </w:pPr>
                  <w:sdt>
                    <w:sdtPr>
                      <w:alias w:val="Numeris"/>
                      <w:tag w:val="nr_183236e2551049f28b423f653f23b175"/>
                      <w:lock w:val="sdtLocked"/>
                      <w:richText/>
                    </w:sdtPr>
                    <w:sdtContent>
                      <w:r>
                        <w:rPr>
                          <w:rFonts w:eastAsia="Calibri"/>
                          <w:szCs w:val="24"/>
                        </w:rPr>
                        <w:t>32</w:t>
                      </w:r>
                    </w:sdtContent>
                  </w:sdt>
                  <w:r>
                    <w:rPr>
                      <w:rFonts w:eastAsia="Calibri"/>
                      <w:szCs w:val="24"/>
                    </w:rPr>
                    <w:t>. Pareiškėjų projektų, kurių sporto renginys vyksta pirmajame metų ketvirtyje, tais pačiais kalendoriniais metais patirtos finansinės išlaidos gali būti iš dalies kompensuojamos. Pareiškėjai, norintys gauti dalinę išlaidų kompensaciją, teikia paraiškas įprastine tvarka, kuri yra numatyta šiame Tvarkos apraše.</w:t>
                  </w:r>
                </w:p>
                <w:p>
                  <w:pPr>
                    <w:tabs>
                      <w:tab w:val="left" w:pos="567"/>
                    </w:tabs>
                    <w:ind w:firstLine="851"/>
                    <w:jc w:val="both"/>
                    <w:rPr>
                      <w:szCs w:val="24"/>
                      <w:lang w:val="pt-BR"/>
                    </w:rPr>
                  </w:pPr>
                </w:p>
              </w:sdtContent>
            </w:sdt>
          </w:sdtContent>
        </w:sdt>
        <w:sdt>
          <w:sdtPr>
            <w:alias w:val="skyrius"/>
            <w:tag w:val="part_e8daba695f2d48f89344e81e81f6f6b0"/>
            <w:lock w:val="sdtLocked"/>
            <w:richText/>
          </w:sdtPr>
          <w:sdtContent>
            <w:p>
              <w:pPr>
                <w:tabs>
                  <w:tab w:val="left" w:pos="567"/>
                </w:tabs>
                <w:jc w:val="center"/>
                <w:rPr>
                  <w:b/>
                  <w:bCs/>
                  <w:color w:val="000000"/>
                  <w:szCs w:val="24"/>
                  <w:shd w:val="clear" w:color="auto" w:fill="FFFFFF"/>
                </w:rPr>
              </w:pPr>
              <w:sdt>
                <w:sdtPr>
                  <w:alias w:val="Numeris"/>
                  <w:tag w:val="nr_e8daba695f2d48f89344e81e81f6f6b0"/>
                  <w:lock w:val="sdtLocked"/>
                  <w:richText/>
                </w:sdtPr>
                <w:sdtContent>
                  <w:r>
                    <w:rPr>
                      <w:b/>
                      <w:bCs/>
                      <w:color w:val="000000"/>
                      <w:szCs w:val="24"/>
                      <w:shd w:val="clear" w:color="auto" w:fill="FFFFFF"/>
                    </w:rPr>
                    <w:t>V</w:t>
                  </w:r>
                </w:sdtContent>
              </w:sdt>
              <w:r>
                <w:rPr>
                  <w:b/>
                  <w:bCs/>
                  <w:color w:val="000000"/>
                  <w:szCs w:val="24"/>
                  <w:shd w:val="clear" w:color="auto" w:fill="FFFFFF"/>
                </w:rPr>
                <w:t xml:space="preserve"> SKYRIUS</w:t>
              </w:r>
            </w:p>
            <w:p>
              <w:pPr>
                <w:tabs>
                  <w:tab w:val="left" w:pos="567"/>
                </w:tabs>
                <w:jc w:val="center"/>
                <w:rPr>
                  <w:b/>
                  <w:bCs/>
                  <w:szCs w:val="24"/>
                </w:rPr>
              </w:pPr>
              <w:sdt>
                <w:sdtPr>
                  <w:alias w:val="Pavadinimas"/>
                  <w:tag w:val="title_e8daba695f2d48f89344e81e81f6f6b0"/>
                  <w:lock w:val="sdtLocked"/>
                  <w:richText/>
                </w:sdtPr>
                <w:sdtContent>
                  <w:r>
                    <w:rPr>
                      <w:b/>
                      <w:bCs/>
                      <w:szCs w:val="24"/>
                    </w:rPr>
                    <w:t>ATSKAITOMYBĖ IR ATSAKOMYBĖ</w:t>
                  </w:r>
                </w:sdtContent>
              </w:sdt>
            </w:p>
            <w:p>
              <w:pPr>
                <w:tabs>
                  <w:tab w:val="left" w:pos="567"/>
                </w:tabs>
                <w:jc w:val="center"/>
                <w:rPr>
                  <w:b/>
                  <w:bCs/>
                  <w:color w:val="000000"/>
                  <w:szCs w:val="24"/>
                  <w:shd w:val="clear" w:color="auto" w:fill="FFFFFF"/>
                </w:rPr>
              </w:pPr>
            </w:p>
            <w:sdt>
              <w:sdtPr>
                <w:alias w:val="33 p."/>
                <w:tag w:val="part_fa3a5c79fec14c65b53f148b3d5696d2"/>
                <w:lock w:val="sdtLocked"/>
                <w:richText/>
              </w:sdtPr>
              <w:sdtContent>
                <w:p>
                  <w:pPr>
                    <w:tabs>
                      <w:tab w:val="left" w:pos="567"/>
                    </w:tabs>
                    <w:ind w:firstLine="709"/>
                    <w:jc w:val="both"/>
                    <w:rPr>
                      <w:szCs w:val="24"/>
                      <w:lang w:eastAsia="lt-LT"/>
                    </w:rPr>
                  </w:pPr>
                  <w:sdt>
                    <w:sdtPr>
                      <w:alias w:val="Numeris"/>
                      <w:tag w:val="nr_fa3a5c79fec14c65b53f148b3d5696d2"/>
                      <w:lock w:val="sdtLocked"/>
                      <w:richText/>
                    </w:sdtPr>
                    <w:sdtContent>
                      <w:r>
                        <w:rPr>
                          <w:szCs w:val="24"/>
                          <w:lang w:eastAsia="lt-LT"/>
                        </w:rPr>
                        <w:t>33</w:t>
                      </w:r>
                    </w:sdtContent>
                  </w:sdt>
                  <w:r>
                    <w:rPr>
                      <w:szCs w:val="24"/>
                      <w:lang w:eastAsia="lt-LT"/>
                    </w:rPr>
                    <w:t>.</w:t>
                  </w:r>
                  <w:r>
                    <w:rPr>
                      <w:szCs w:val="24"/>
                    </w:rPr>
                    <w:t xml:space="preserve"> Pareiškėjas</w:t>
                  </w:r>
                  <w:r>
                    <w:rPr>
                      <w:szCs w:val="24"/>
                      <w:lang w:eastAsia="lt-LT"/>
                    </w:rPr>
                    <w:t>, pasirašęs sutartį su Savivaldybės administracija, atsiskaito už panaudotas lėšas šiame Apraše ir sutartyje nustatyta tvarka.</w:t>
                  </w:r>
                </w:p>
              </w:sdtContent>
            </w:sdt>
            <w:sdt>
              <w:sdtPr>
                <w:alias w:val="34 p."/>
                <w:tag w:val="part_fe67b27c158d42d1bed6149e13c1b2f2"/>
                <w:lock w:val="sdtLocked"/>
                <w:richText/>
              </w:sdtPr>
              <w:sdtContent>
                <w:p>
                  <w:pPr>
                    <w:ind w:firstLine="709"/>
                    <w:jc w:val="both"/>
                    <w:rPr>
                      <w:rFonts w:eastAsia="Calibri"/>
                      <w:szCs w:val="24"/>
                      <w:lang w:eastAsia="lt-LT"/>
                    </w:rPr>
                  </w:pPr>
                  <w:sdt>
                    <w:sdtPr>
                      <w:alias w:val="Numeris"/>
                      <w:tag w:val="nr_fe67b27c158d42d1bed6149e13c1b2f2"/>
                      <w:lock w:val="sdtLocked"/>
                      <w:richText/>
                    </w:sdtPr>
                    <w:sdtContent>
                      <w:r>
                        <w:rPr>
                          <w:rFonts w:eastAsia="Calibri"/>
                          <w:szCs w:val="24"/>
                          <w:lang w:eastAsia="lt-LT"/>
                        </w:rPr>
                        <w:t>34</w:t>
                      </w:r>
                    </w:sdtContent>
                  </w:sdt>
                  <w:r>
                    <w:rPr>
                      <w:rFonts w:eastAsia="Calibri"/>
                      <w:szCs w:val="24"/>
                      <w:lang w:eastAsia="lt-LT"/>
                    </w:rPr>
                    <w:t>. Visus finansinius atsiskaitymus už iš Savivaldybės biudžeto gautas lėšas, pareiškėjas privalo vykdyti tik negrynaisiais pinigais.</w:t>
                  </w:r>
                </w:p>
              </w:sdtContent>
            </w:sdt>
            <w:sdt>
              <w:sdtPr>
                <w:alias w:val="35 p."/>
                <w:tag w:val="part_58f18374b8cb4f608bde58a1c6e6b7d4"/>
                <w:lock w:val="sdtLocked"/>
                <w:richText/>
              </w:sdtPr>
              <w:sdtContent>
                <w:p>
                  <w:pPr>
                    <w:tabs>
                      <w:tab w:val="left" w:pos="567"/>
                    </w:tabs>
                    <w:ind w:firstLine="709"/>
                    <w:jc w:val="both"/>
                    <w:rPr>
                      <w:szCs w:val="24"/>
                    </w:rPr>
                  </w:pPr>
                  <w:sdt>
                    <w:sdtPr>
                      <w:alias w:val="Numeris"/>
                      <w:tag w:val="nr_58f18374b8cb4f608bde58a1c6e6b7d4"/>
                      <w:lock w:val="sdtLocked"/>
                      <w:richText/>
                    </w:sdtPr>
                    <w:sdtContent>
                      <w:r>
                        <w:rPr>
                          <w:szCs w:val="24"/>
                        </w:rPr>
                        <w:t>35</w:t>
                      </w:r>
                    </w:sdtContent>
                  </w:sdt>
                  <w:r>
                    <w:rPr>
                      <w:szCs w:val="24"/>
                    </w:rPr>
                    <w:t>. Pareiškėjas ataskaitas, suderinęs jas su Švietimo ir sporto skyriaus specialistu, teikia Buhalterinės apskaitos skyriui:</w:t>
                  </w:r>
                </w:p>
                <w:sdt>
                  <w:sdtPr>
                    <w:alias w:val="35.1 pp."/>
                    <w:tag w:val="part_dc179be48f69411fa46bd8045d84a966"/>
                    <w:lock w:val="sdtLocked"/>
                    <w:richText/>
                  </w:sdtPr>
                  <w:sdtContent>
                    <w:p>
                      <w:pPr>
                        <w:tabs>
                          <w:tab w:val="left" w:pos="567"/>
                        </w:tabs>
                        <w:ind w:firstLine="709"/>
                        <w:jc w:val="both"/>
                        <w:rPr>
                          <w:szCs w:val="24"/>
                        </w:rPr>
                      </w:pPr>
                      <w:sdt>
                        <w:sdtPr>
                          <w:alias w:val="Numeris"/>
                          <w:tag w:val="nr_dc179be48f69411fa46bd8045d84a966"/>
                          <w:lock w:val="sdtLocked"/>
                          <w:richText/>
                        </w:sdtPr>
                        <w:sdtContent>
                          <w:r>
                            <w:rPr>
                              <w:szCs w:val="24"/>
                            </w:rPr>
                            <w:t>35.1</w:t>
                          </w:r>
                        </w:sdtContent>
                      </w:sdt>
                      <w:r>
                        <w:rPr>
                          <w:szCs w:val="24"/>
                        </w:rPr>
                        <w:t xml:space="preserve">. už ketvirtį – </w:t>
                      </w:r>
                      <w:r>
                        <w:rPr>
                          <w:strike/>
                          <w:szCs w:val="24"/>
                        </w:rPr>
                        <w:t>per 5 darbo dienas nuo kito ketvirčio pradžios</w:t>
                      </w:r>
                      <w:r>
                        <w:rPr>
                          <w:szCs w:val="24"/>
                        </w:rPr>
                        <w:t xml:space="preserve"> </w:t>
                      </w:r>
                      <w:r>
                        <w:rPr>
                          <w:color w:val="365F91"/>
                          <w:szCs w:val="24"/>
                        </w:rPr>
                        <w:t>ataskaitos pateikiamos kas ketvirtį, bet ne vėliau kaip iki kito ketvirčio pirmojo mėnesio 10 dienos;</w:t>
                      </w:r>
                    </w:p>
                  </w:sdtContent>
                </w:sdt>
                <w:sdt>
                  <w:sdtPr>
                    <w:alias w:val="35.2 pp."/>
                    <w:tag w:val="part_44a02c72697247d38a8285e25ee6e78d"/>
                    <w:lock w:val="sdtLocked"/>
                    <w:richText/>
                  </w:sdtPr>
                  <w:sdtContent>
                    <w:p>
                      <w:pPr>
                        <w:tabs>
                          <w:tab w:val="left" w:pos="567"/>
                        </w:tabs>
                        <w:ind w:firstLine="709"/>
                        <w:jc w:val="both"/>
                        <w:rPr>
                          <w:szCs w:val="24"/>
                        </w:rPr>
                      </w:pPr>
                      <w:sdt>
                        <w:sdtPr>
                          <w:alias w:val="Numeris"/>
                          <w:tag w:val="nr_44a02c72697247d38a8285e25ee6e78d"/>
                          <w:lock w:val="sdtLocked"/>
                          <w:richText/>
                        </w:sdtPr>
                        <w:sdtContent>
                          <w:r>
                            <w:rPr>
                              <w:szCs w:val="24"/>
                            </w:rPr>
                            <w:t>35.2</w:t>
                          </w:r>
                        </w:sdtContent>
                      </w:sdt>
                      <w:r>
                        <w:rPr>
                          <w:szCs w:val="24"/>
                        </w:rPr>
                        <w:t xml:space="preserve">. </w:t>
                      </w:r>
                      <w:r>
                        <w:rPr>
                          <w:bCs/>
                          <w:szCs w:val="24"/>
                        </w:rPr>
                        <w:t>įvykdęs sporto projektą – per 5 darbo dienas, bet ne vėliau kaip iki einamųjų kalendorinių metų gruodžio 20 d.</w:t>
                      </w:r>
                    </w:p>
                  </w:sdtContent>
                </w:sdt>
              </w:sdtContent>
            </w:sdt>
            <w:sdt>
              <w:sdtPr>
                <w:alias w:val="36 p."/>
                <w:tag w:val="part_b89c7b9eaf534afa98c8b1364b266382"/>
                <w:lock w:val="sdtLocked"/>
                <w:richText/>
              </w:sdtPr>
              <w:sdtContent>
                <w:p>
                  <w:pPr>
                    <w:tabs>
                      <w:tab w:val="left" w:pos="567"/>
                    </w:tabs>
                    <w:ind w:firstLine="709"/>
                    <w:jc w:val="both"/>
                    <w:rPr>
                      <w:bCs/>
                      <w:szCs w:val="24"/>
                    </w:rPr>
                  </w:pPr>
                  <w:sdt>
                    <w:sdtPr>
                      <w:alias w:val="Numeris"/>
                      <w:tag w:val="nr_b89c7b9eaf534afa98c8b1364b266382"/>
                      <w:lock w:val="sdtLocked"/>
                      <w:richText/>
                    </w:sdtPr>
                    <w:sdtContent>
                      <w:r>
                        <w:rPr>
                          <w:szCs w:val="24"/>
                        </w:rPr>
                        <w:t>36</w:t>
                      </w:r>
                    </w:sdtContent>
                  </w:sdt>
                  <w:r>
                    <w:rPr>
                      <w:szCs w:val="24"/>
                    </w:rPr>
                    <w:t xml:space="preserve">. Kartu su finansine ataskaita pareiškėjas pateikia </w:t>
                  </w:r>
                  <w:r>
                    <w:rPr>
                      <w:bCs/>
                      <w:szCs w:val="24"/>
                    </w:rPr>
                    <w:t>visų išlaidas pateisinančių dokumentų patvirtintas kopijas (</w:t>
                  </w:r>
                  <w:r>
                    <w:rPr>
                      <w:rFonts w:eastAsia="Calibri"/>
                      <w:bCs/>
                      <w:szCs w:val="24"/>
                    </w:rPr>
                    <w:t xml:space="preserve">prekių ir paslaugų tiekėjų pateiktos sąskaitos faktūros, pirkimo ir pardavimo kvitai, kelionių, apgyvendinimo bilietai ir sąskaitos bei kiti dokumentai, pateisinantys ir įrodantys patirtas išlaidas, banko arba kitos kredito įstaigos sąskaitos išrašai, įrodantys, kad pagal išlaidas pateisinančius dokumentus buvo atliktas mokėjimas). </w:t>
                  </w:r>
                  <w:r>
                    <w:rPr>
                      <w:bCs/>
                      <w:szCs w:val="24"/>
                    </w:rPr>
                    <w:t xml:space="preserve">Į ataskaitą įtraukiama ir finansinį prisidėjimą įrodanti suma. </w:t>
                  </w:r>
                  <w:r>
                    <w:rPr>
                      <w:rFonts w:cs="Tahoma"/>
                      <w:szCs w:val="24"/>
                    </w:rPr>
                    <w:t>Jeigu vykdant sporto projektą buvo patirta išlaidų, susijusių su kelionių, apgyvendinimo ar panašaus pobūdžio paslaugomis, pareiškėjas prie išlaidas pateisinančio dokumento turi pateikti ir minėtą paslaugą gavusiųjų asmenų vardinius sąrašus.</w:t>
                  </w:r>
                </w:p>
              </w:sdtContent>
            </w:sdt>
            <w:sdt>
              <w:sdtPr>
                <w:alias w:val="37 p."/>
                <w:tag w:val="part_4038a59fca49440e861df71688d4dddc"/>
                <w:lock w:val="sdtLocked"/>
                <w:richText/>
              </w:sdtPr>
              <w:sdtContent>
                <w:p>
                  <w:pPr>
                    <w:ind w:firstLine="709"/>
                    <w:jc w:val="both"/>
                    <w:rPr>
                      <w:color w:val="365F91"/>
                      <w:szCs w:val="24"/>
                    </w:rPr>
                  </w:pPr>
                  <w:sdt>
                    <w:sdtPr>
                      <w:alias w:val="Numeris"/>
                      <w:tag w:val="nr_4038a59fca49440e861df71688d4dddc"/>
                      <w:lock w:val="sdtLocked"/>
                      <w:richText/>
                    </w:sdtPr>
                    <w:sdtContent>
                      <w:r>
                        <w:rPr>
                          <w:szCs w:val="24"/>
                        </w:rPr>
                        <w:t>37</w:t>
                      </w:r>
                    </w:sdtContent>
                  </w:sdt>
                  <w:r>
                    <w:rPr>
                      <w:szCs w:val="24"/>
                    </w:rPr>
                    <w:t xml:space="preserve">. </w:t>
                  </w:r>
                  <w:r>
                    <w:rPr>
                      <w:color w:val="000000"/>
                      <w:szCs w:val="24"/>
                    </w:rPr>
                    <w:t>Pareiškėjas nepanaudojęs visų sporto projektui įgyvendinti skirtų lėšų, privalo jas grąžinti į Savivaldybės biudžeto</w:t>
                  </w:r>
                  <w:r>
                    <w:rPr>
                      <w:b/>
                      <w:bCs/>
                      <w:color w:val="000000"/>
                      <w:szCs w:val="24"/>
                    </w:rPr>
                    <w:t xml:space="preserve"> </w:t>
                  </w:r>
                  <w:r>
                    <w:rPr>
                      <w:color w:val="000000"/>
                      <w:szCs w:val="24"/>
                    </w:rPr>
                    <w:t xml:space="preserve">sąskaitą, kuri nurodyta Sutartyje, iki einamųjų metų gruodžio </w:t>
                  </w:r>
                  <w:r>
                    <w:rPr>
                      <w:strike/>
                      <w:color w:val="000000"/>
                      <w:szCs w:val="24"/>
                    </w:rPr>
                    <w:t xml:space="preserve">10 dienos </w:t>
                  </w:r>
                  <w:r>
                    <w:rPr>
                      <w:color w:val="365F91"/>
                      <w:szCs w:val="24"/>
                    </w:rPr>
                    <w:t>20 dienos.</w:t>
                  </w:r>
                </w:p>
              </w:sdtContent>
            </w:sdt>
            <w:sdt>
              <w:sdtPr>
                <w:alias w:val="38 p."/>
                <w:tag w:val="part_a3ae396ee79b44f5a567663756d546e6"/>
                <w:lock w:val="sdtLocked"/>
                <w:richText/>
              </w:sdtPr>
              <w:sdtContent>
                <w:p>
                  <w:pPr>
                    <w:tabs>
                      <w:tab w:val="left" w:pos="180"/>
                      <w:tab w:val="left" w:pos="567"/>
                      <w:tab w:val="left" w:pos="1080"/>
                      <w:tab w:val="num" w:pos="1295"/>
                    </w:tabs>
                    <w:ind w:firstLine="709"/>
                    <w:jc w:val="both"/>
                    <w:rPr>
                      <w:szCs w:val="24"/>
                    </w:rPr>
                  </w:pPr>
                  <w:sdt>
                    <w:sdtPr>
                      <w:alias w:val="Numeris"/>
                      <w:tag w:val="nr_a3ae396ee79b44f5a567663756d546e6"/>
                      <w:lock w:val="sdtLocked"/>
                      <w:richText/>
                    </w:sdtPr>
                    <w:sdtContent>
                      <w:r>
                        <w:rPr>
                          <w:szCs w:val="24"/>
                        </w:rPr>
                        <w:t>38</w:t>
                      </w:r>
                    </w:sdtContent>
                  </w:sdt>
                  <w:r>
                    <w:rPr>
                      <w:szCs w:val="24"/>
                    </w:rPr>
                    <w:t>.</w:t>
                  </w:r>
                  <w:r>
                    <w:rPr>
                      <w:rFonts w:ascii="Palemonas" w:hAnsi="Palemonas"/>
                    </w:rPr>
                    <w:t xml:space="preserve"> </w:t>
                  </w:r>
                  <w:r>
                    <w:rPr>
                      <w:szCs w:val="24"/>
                    </w:rPr>
                    <w:t>Už sporto projektui skirtų lėšų tikslingą panaudojimą atsako pareiškėjas.</w:t>
                  </w:r>
                </w:p>
              </w:sdtContent>
            </w:sdt>
            <w:sdt>
              <w:sdtPr>
                <w:alias w:val="39 p."/>
                <w:tag w:val="part_e40deb1ab73641c39a2ad6ee71ffaeae"/>
                <w:lock w:val="sdtLocked"/>
                <w:richText/>
              </w:sdtPr>
              <w:sdtContent>
                <w:p>
                  <w:pPr>
                    <w:ind w:firstLine="709"/>
                    <w:jc w:val="both"/>
                    <w:rPr>
                      <w:rFonts w:eastAsia="Calibri"/>
                      <w:szCs w:val="24"/>
                      <w:lang w:eastAsia="lt-LT"/>
                    </w:rPr>
                  </w:pPr>
                  <w:sdt>
                    <w:sdtPr>
                      <w:alias w:val="Numeris"/>
                      <w:tag w:val="nr_e40deb1ab73641c39a2ad6ee71ffaeae"/>
                      <w:lock w:val="sdtLocked"/>
                      <w:richText/>
                    </w:sdtPr>
                    <w:sdtContent>
                      <w:r>
                        <w:rPr>
                          <w:rFonts w:eastAsia="Calibri"/>
                          <w:szCs w:val="24"/>
                          <w:lang w:eastAsia="lt-LT"/>
                        </w:rPr>
                        <w:t>39</w:t>
                      </w:r>
                    </w:sdtContent>
                  </w:sdt>
                  <w:r>
                    <w:rPr>
                      <w:rFonts w:eastAsia="Calibri"/>
                      <w:szCs w:val="24"/>
                      <w:lang w:eastAsia="lt-LT"/>
                    </w:rPr>
                    <w:t>. Savivaldybės administracijai nustačius, kad lėšos naudojamos ne pagal paskirtį ir pažeidžiami Savivaldybės biudžeto sudarymo ir vykdymo tvarkos reikalavimai, projekto vykdytojas privalo jas grąžinti Savivaldybės administracijai. Lėšų negrąžinus per Savivaldybės administracijos nustatytą terminą, jos išieškomos teisės aktų nustatyta tvarka.</w:t>
                  </w:r>
                </w:p>
              </w:sdtContent>
            </w:sdt>
            <w:sdt>
              <w:sdtPr>
                <w:alias w:val="40 p."/>
                <w:tag w:val="part_9fc879e687e743ae9c1ca82ea1bcf295"/>
                <w:lock w:val="sdtLocked"/>
                <w:richText/>
              </w:sdtPr>
              <w:sdtContent>
                <w:p>
                  <w:pPr>
                    <w:tabs>
                      <w:tab w:val="left" w:pos="180"/>
                      <w:tab w:val="left" w:pos="567"/>
                      <w:tab w:val="left" w:pos="1080"/>
                      <w:tab w:val="num" w:pos="1295"/>
                    </w:tabs>
                    <w:ind w:firstLine="709"/>
                    <w:jc w:val="both"/>
                    <w:rPr>
                      <w:color w:val="000000"/>
                      <w:kern w:val="3"/>
                      <w:szCs w:val="24"/>
                      <w:lang w:eastAsia="lt-LT"/>
                    </w:rPr>
                  </w:pPr>
                  <w:sdt>
                    <w:sdtPr>
                      <w:alias w:val="Numeris"/>
                      <w:tag w:val="nr_9fc879e687e743ae9c1ca82ea1bcf295"/>
                      <w:lock w:val="sdtLocked"/>
                      <w:richText/>
                    </w:sdtPr>
                    <w:sdtContent>
                      <w:r>
                        <w:rPr>
                          <w:szCs w:val="24"/>
                        </w:rPr>
                        <w:t>40</w:t>
                      </w:r>
                    </w:sdtContent>
                  </w:sdt>
                  <w:r>
                    <w:rPr>
                      <w:szCs w:val="24"/>
                    </w:rPr>
                    <w:t xml:space="preserve">. </w:t>
                  </w:r>
                  <w:r>
                    <w:rPr>
                      <w:szCs w:val="24"/>
                      <w:lang w:eastAsia="lt-LT"/>
                    </w:rPr>
                    <w:t xml:space="preserve">Savivaldybės administracija </w:t>
                  </w:r>
                  <w:r>
                    <w:rPr>
                      <w:color w:val="000000"/>
                      <w:kern w:val="3"/>
                      <w:szCs w:val="24"/>
                      <w:lang w:eastAsia="lt-LT"/>
                    </w:rPr>
                    <w:t>turi teisę gauti informaciją apie sporto projekto įgyvendinimą, lankytis veiklose, renginiuose ir kitose sporto projekte numatytose veiklose.</w:t>
                  </w:r>
                </w:p>
              </w:sdtContent>
            </w:sdt>
            <w:sdt>
              <w:sdtPr>
                <w:alias w:val="41 p."/>
                <w:tag w:val="part_48ae9dae994741fb825f3d829e93c4c7"/>
                <w:lock w:val="sdtLocked"/>
                <w:richText/>
              </w:sdtPr>
              <w:sdtContent>
                <w:p>
                  <w:pPr>
                    <w:tabs>
                      <w:tab w:val="left" w:pos="180"/>
                      <w:tab w:val="left" w:pos="567"/>
                      <w:tab w:val="left" w:pos="1080"/>
                      <w:tab w:val="num" w:pos="1295"/>
                    </w:tabs>
                    <w:ind w:firstLine="709"/>
                    <w:jc w:val="both"/>
                    <w:rPr>
                      <w:szCs w:val="24"/>
                    </w:rPr>
                  </w:pPr>
                  <w:sdt>
                    <w:sdtPr>
                      <w:alias w:val="Numeris"/>
                      <w:tag w:val="nr_48ae9dae994741fb825f3d829e93c4c7"/>
                      <w:lock w:val="sdtLocked"/>
                      <w:richText/>
                    </w:sdtPr>
                    <w:sdtContent>
                      <w:r>
                        <w:rPr>
                          <w:color w:val="000000"/>
                          <w:szCs w:val="24"/>
                        </w:rPr>
                        <w:t>41</w:t>
                      </w:r>
                    </w:sdtContent>
                  </w:sdt>
                  <w:r>
                    <w:rPr>
                      <w:color w:val="000000"/>
                      <w:szCs w:val="24"/>
                    </w:rPr>
                    <w:t>. Pareiškėjai</w:t>
                  </w:r>
                  <w:r>
                    <w:rPr>
                      <w:bCs/>
                      <w:szCs w:val="24"/>
                      <w:lang w:val="pt-BR"/>
                    </w:rPr>
                    <w:t xml:space="preserve"> </w:t>
                  </w:r>
                  <w:r>
                    <w:rPr>
                      <w:color w:val="000000"/>
                      <w:szCs w:val="24"/>
                    </w:rPr>
                    <w:t xml:space="preserve">privalo teikti informaciją Savivaldybės administracijai apie sporto projekto metu vykdomus renginius ir </w:t>
                  </w:r>
                  <w:r>
                    <w:rPr>
                      <w:szCs w:val="24"/>
                    </w:rPr>
                    <w:t>viešinant nurodyti, kad juos iš dalies finansuoja Savivaldybė.</w:t>
                  </w:r>
                </w:p>
                <w:p>
                  <w:pPr>
                    <w:tabs>
                      <w:tab w:val="left" w:pos="180"/>
                      <w:tab w:val="left" w:pos="567"/>
                      <w:tab w:val="left" w:pos="1080"/>
                      <w:tab w:val="num" w:pos="1295"/>
                    </w:tabs>
                    <w:ind w:firstLine="851"/>
                    <w:jc w:val="both"/>
                    <w:rPr>
                      <w:b/>
                      <w:bCs/>
                      <w:szCs w:val="24"/>
                    </w:rPr>
                  </w:pPr>
                </w:p>
              </w:sdtContent>
            </w:sdt>
          </w:sdtContent>
        </w:sdt>
        <w:sdt>
          <w:sdtPr>
            <w:alias w:val="skyrius"/>
            <w:tag w:val="part_07af0e05a5b1465bbd95f18a980f7253"/>
            <w:lock w:val="sdtLocked"/>
            <w:richText/>
          </w:sdtPr>
          <w:sdtContent>
            <w:p>
              <w:pPr>
                <w:jc w:val="center"/>
                <w:rPr>
                  <w:rFonts w:eastAsia="Calibri"/>
                  <w:b/>
                  <w:bCs/>
                  <w:szCs w:val="24"/>
                  <w:lang w:eastAsia="lt-LT"/>
                </w:rPr>
              </w:pPr>
              <w:sdt>
                <w:sdtPr>
                  <w:alias w:val="Numeris"/>
                  <w:tag w:val="nr_07af0e05a5b1465bbd95f18a980f7253"/>
                  <w:lock w:val="sdtLocked"/>
                  <w:richText/>
                </w:sdtPr>
                <w:sdtContent>
                  <w:r>
                    <w:rPr>
                      <w:rFonts w:ascii="Palemonas" w:hAnsi="Palemonas"/>
                      <w:b/>
                      <w:bCs/>
                    </w:rPr>
                    <w:t>VI</w:t>
                  </w:r>
                </w:sdtContent>
              </w:sdt>
              <w:r>
                <w:rPr>
                  <w:rFonts w:eastAsia="Calibri"/>
                  <w:b/>
                  <w:bCs/>
                  <w:szCs w:val="24"/>
                  <w:lang w:eastAsia="lt-LT"/>
                </w:rPr>
                <w:t xml:space="preserve"> SKYRIUS </w:t>
              </w:r>
            </w:p>
            <w:p>
              <w:pPr>
                <w:jc w:val="center"/>
                <w:rPr>
                  <w:rFonts w:eastAsia="Calibri"/>
                  <w:szCs w:val="24"/>
                  <w:lang w:eastAsia="lt-LT"/>
                </w:rPr>
              </w:pPr>
              <w:sdt>
                <w:sdtPr>
                  <w:alias w:val="Pavadinimas"/>
                  <w:tag w:val="title_07af0e05a5b1465bbd95f18a980f7253"/>
                  <w:lock w:val="sdtLocked"/>
                  <w:richText/>
                </w:sdtPr>
                <w:sdtContent>
                  <w:r>
                    <w:rPr>
                      <w:rFonts w:eastAsia="Calibri"/>
                      <w:b/>
                      <w:bCs/>
                      <w:szCs w:val="24"/>
                      <w:lang w:eastAsia="lt-LT"/>
                    </w:rPr>
                    <w:t>BAIGIAMOSIOS NUOSTATOS</w:t>
                  </w:r>
                </w:sdtContent>
              </w:sdt>
            </w:p>
            <w:p>
              <w:pPr>
                <w:ind w:firstLine="60"/>
                <w:jc w:val="both"/>
                <w:rPr>
                  <w:rFonts w:eastAsia="Calibri"/>
                  <w:szCs w:val="24"/>
                  <w:lang w:eastAsia="lt-LT"/>
                </w:rPr>
              </w:pPr>
            </w:p>
            <w:sdt>
              <w:sdtPr>
                <w:alias w:val="42 p."/>
                <w:tag w:val="part_337377ecc6854df5a849381c00280060"/>
                <w:lock w:val="sdtLocked"/>
                <w:richText/>
              </w:sdtPr>
              <w:sdtContent>
                <w:p>
                  <w:pPr>
                    <w:ind w:firstLine="709"/>
                    <w:jc w:val="both"/>
                    <w:rPr>
                      <w:rFonts w:eastAsia="Calibri"/>
                      <w:szCs w:val="24"/>
                    </w:rPr>
                  </w:pPr>
                  <w:sdt>
                    <w:sdtPr>
                      <w:alias w:val="Numeris"/>
                      <w:tag w:val="nr_337377ecc6854df5a849381c00280060"/>
                      <w:lock w:val="sdtLocked"/>
                      <w:richText/>
                    </w:sdtPr>
                    <w:sdtContent>
                      <w:r>
                        <w:rPr>
                          <w:rFonts w:eastAsia="Calibri"/>
                          <w:szCs w:val="24"/>
                          <w:lang w:eastAsia="lt-LT"/>
                        </w:rPr>
                        <w:t>42</w:t>
                      </w:r>
                    </w:sdtContent>
                  </w:sdt>
                  <w:r>
                    <w:rPr>
                      <w:rFonts w:eastAsia="Calibri"/>
                      <w:szCs w:val="24"/>
                      <w:lang w:eastAsia="lt-LT"/>
                    </w:rPr>
                    <w:t xml:space="preserve">. </w:t>
                  </w:r>
                  <w:r>
                    <w:rPr>
                      <w:rFonts w:eastAsia="Calibri"/>
                      <w:szCs w:val="24"/>
                    </w:rPr>
                    <w:t>Šis Aprašas keičiamas, ar naikinamas teisės aktų nustatyta tvarka Savivaldybės tarybos sprendimu.</w:t>
                  </w:r>
                </w:p>
              </w:sdtContent>
            </w:sdt>
            <w:sdt>
              <w:sdtPr>
                <w:alias w:val="43 p."/>
                <w:tag w:val="part_ae6e3a4479fd4978a9c547342b6a0bc9"/>
                <w:lock w:val="sdtLocked"/>
                <w:richText/>
              </w:sdtPr>
              <w:sdtContent>
                <w:p>
                  <w:pPr>
                    <w:ind w:firstLine="709"/>
                    <w:jc w:val="both"/>
                    <w:rPr>
                      <w:rFonts w:eastAsia="Calibri"/>
                      <w:szCs w:val="24"/>
                    </w:rPr>
                  </w:pPr>
                  <w:sdt>
                    <w:sdtPr>
                      <w:alias w:val="Numeris"/>
                      <w:tag w:val="nr_ae6e3a4479fd4978a9c547342b6a0bc9"/>
                      <w:lock w:val="sdtLocked"/>
                      <w:richText/>
                    </w:sdtPr>
                    <w:sdtContent>
                      <w:r>
                        <w:rPr>
                          <w:rFonts w:eastAsia="Calibri"/>
                          <w:szCs w:val="24"/>
                        </w:rPr>
                        <w:t>43</w:t>
                      </w:r>
                    </w:sdtContent>
                  </w:sdt>
                  <w:r>
                    <w:rPr>
                      <w:rFonts w:eastAsia="Calibri"/>
                      <w:szCs w:val="24"/>
                    </w:rPr>
                    <w:t xml:space="preserve">. Už Aprašo tinkamą įgyvendinimą </w:t>
                  </w:r>
                  <w:r>
                    <w:rPr>
                      <w:rFonts w:eastAsia="Calibri"/>
                      <w:strike/>
                      <w:szCs w:val="24"/>
                    </w:rPr>
                    <w:t>atsakingi</w:t>
                  </w:r>
                  <w:r>
                    <w:rPr>
                      <w:rFonts w:eastAsia="Calibri"/>
                      <w:szCs w:val="24"/>
                    </w:rPr>
                    <w:t xml:space="preserve"> </w:t>
                  </w:r>
                  <w:r>
                    <w:rPr>
                      <w:rFonts w:eastAsia="Calibri"/>
                      <w:color w:val="EE0000"/>
                      <w:szCs w:val="24"/>
                    </w:rPr>
                    <w:t>atsakingas</w:t>
                  </w:r>
                  <w:r>
                    <w:rPr>
                      <w:rFonts w:eastAsia="Calibri"/>
                      <w:szCs w:val="24"/>
                    </w:rPr>
                    <w:t xml:space="preserve"> Savivaldybės administracijos </w:t>
                  </w:r>
                  <w:r>
                    <w:rPr>
                      <w:rFonts w:eastAsia="Calibri"/>
                      <w:strike/>
                      <w:szCs w:val="24"/>
                    </w:rPr>
                    <w:t>Buhalterinės apskaitos bei</w:t>
                  </w:r>
                  <w:r>
                    <w:rPr>
                      <w:rFonts w:eastAsia="Calibri"/>
                      <w:szCs w:val="24"/>
                    </w:rPr>
                    <w:t xml:space="preserve"> Švietimo ir sporto </w:t>
                  </w:r>
                  <w:r>
                    <w:rPr>
                      <w:rFonts w:eastAsia="Calibri"/>
                      <w:strike/>
                      <w:szCs w:val="24"/>
                    </w:rPr>
                    <w:t xml:space="preserve">skyriai </w:t>
                  </w:r>
                  <w:r>
                    <w:rPr>
                      <w:rFonts w:eastAsia="Calibri"/>
                      <w:color w:val="EE0000"/>
                      <w:szCs w:val="24"/>
                    </w:rPr>
                    <w:t>skyrius.</w:t>
                  </w:r>
                  <w:r>
                    <w:rPr>
                      <w:rFonts w:eastAsia="Calibri"/>
                      <w:strike/>
                      <w:color w:val="EE0000"/>
                      <w:szCs w:val="24"/>
                    </w:rPr>
                    <w:t xml:space="preserve"> </w:t>
                  </w:r>
                </w:p>
              </w:sdtContent>
            </w:sdt>
            <w:sdt>
              <w:sdtPr>
                <w:alias w:val="44 p."/>
                <w:tag w:val="part_d5563af614b84b6caed81ccc5c5cb94e"/>
                <w:lock w:val="sdtLocked"/>
                <w:richText/>
              </w:sdtPr>
              <w:sdtContent>
                <w:p>
                  <w:pPr>
                    <w:ind w:firstLine="709"/>
                    <w:jc w:val="both"/>
                    <w:rPr>
                      <w:rFonts w:eastAsia="Calibri"/>
                      <w:szCs w:val="24"/>
                    </w:rPr>
                  </w:pPr>
                  <w:sdt>
                    <w:sdtPr>
                      <w:alias w:val="Numeris"/>
                      <w:tag w:val="nr_d5563af614b84b6caed81ccc5c5cb94e"/>
                      <w:lock w:val="sdtLocked"/>
                      <w:richText/>
                    </w:sdtPr>
                    <w:sdtContent>
                      <w:r>
                        <w:rPr>
                          <w:rFonts w:eastAsia="Calibri"/>
                          <w:szCs w:val="24"/>
                        </w:rPr>
                        <w:t>44</w:t>
                      </w:r>
                    </w:sdtContent>
                  </w:sdt>
                  <w:r>
                    <w:rPr>
                      <w:rFonts w:eastAsia="Calibri"/>
                      <w:szCs w:val="24"/>
                    </w:rPr>
                    <w:t xml:space="preserve">. Lėšų panaudojimo kontrolę vykdo Savivaldybės </w:t>
                  </w:r>
                  <w:r>
                    <w:rPr>
                      <w:rFonts w:eastAsia="Calibri"/>
                      <w:strike/>
                      <w:szCs w:val="24"/>
                    </w:rPr>
                    <w:t>centralizuotas vidaus audito</w:t>
                  </w:r>
                  <w:r>
                    <w:rPr>
                      <w:rFonts w:eastAsia="Calibri"/>
                      <w:szCs w:val="24"/>
                    </w:rPr>
                    <w:t xml:space="preserve"> </w:t>
                  </w:r>
                  <w:r>
                    <w:rPr>
                      <w:rFonts w:eastAsia="Calibri"/>
                      <w:color w:val="EE0000"/>
                      <w:szCs w:val="24"/>
                    </w:rPr>
                    <w:t>administracijos Centralizuotas buhalterinės apskaitos</w:t>
                  </w:r>
                  <w:r>
                    <w:rPr>
                      <w:rFonts w:eastAsia="Calibri"/>
                      <w:szCs w:val="24"/>
                    </w:rPr>
                    <w:t xml:space="preserve"> skyrius. </w:t>
                  </w:r>
                </w:p>
              </w:sdtContent>
            </w:sdt>
            <w:sdt>
              <w:sdtPr>
                <w:alias w:val="45 p."/>
                <w:tag w:val="part_8714c73a7ae44c1d97aed492a3bf4015"/>
                <w:lock w:val="sdtLocked"/>
                <w:richText/>
              </w:sdtPr>
              <w:sdtContent>
                <w:p>
                  <w:pPr>
                    <w:ind w:firstLine="709"/>
                    <w:jc w:val="both"/>
                    <w:rPr>
                      <w:rFonts w:eastAsia="Calibri"/>
                      <w:szCs w:val="24"/>
                    </w:rPr>
                  </w:pPr>
                  <w:sdt>
                    <w:sdtPr>
                      <w:alias w:val="Numeris"/>
                      <w:tag w:val="nr_8714c73a7ae44c1d97aed492a3bf4015"/>
                      <w:lock w:val="sdtLocked"/>
                      <w:richText/>
                    </w:sdtPr>
                    <w:sdtContent>
                      <w:r>
                        <w:rPr>
                          <w:rFonts w:eastAsia="Calibri"/>
                          <w:spacing w:val="-5"/>
                          <w:szCs w:val="24"/>
                        </w:rPr>
                        <w:t>45</w:t>
                      </w:r>
                    </w:sdtContent>
                  </w:sdt>
                  <w:r>
                    <w:rPr>
                      <w:rFonts w:eastAsia="Calibri"/>
                      <w:spacing w:val="-5"/>
                      <w:szCs w:val="24"/>
                    </w:rPr>
                    <w:t xml:space="preserve">. </w:t>
                  </w:r>
                  <w:r>
                    <w:rPr>
                      <w:rFonts w:eastAsia="Calibri"/>
                      <w:szCs w:val="24"/>
                    </w:rPr>
                    <w:t xml:space="preserve">Šis Aprašas skelbiamas Savivaldybės interneto svetainėje </w:t>
                  </w:r>
                  <w:r>
                    <w:rPr>
                      <w:rFonts w:eastAsia="Calibri"/>
                      <w:color w:val="0000FF"/>
                      <w:szCs w:val="24"/>
                      <w:u w:val="single"/>
                    </w:rPr>
                    <w:t>www.radviliskis.lt</w:t>
                  </w:r>
                  <w:r>
                    <w:rPr>
                      <w:rFonts w:eastAsia="Calibri"/>
                      <w:szCs w:val="24"/>
                    </w:rPr>
                    <w:t>.</w:t>
                  </w:r>
                </w:p>
              </w:sdtContent>
            </w:sdt>
            <w:sdt>
              <w:sdtPr>
                <w:alias w:val="46 p."/>
                <w:tag w:val="part_6fcd888e1aef489ea74660ed80082c94"/>
                <w:lock w:val="sdtLocked"/>
                <w:richText/>
              </w:sdtPr>
              <w:sdtContent>
                <w:p>
                  <w:pPr>
                    <w:shd w:val="clear" w:color="auto" w:fill="FFFFFF"/>
                    <w:ind w:firstLine="720"/>
                    <w:jc w:val="both"/>
                    <w:rPr>
                      <w:color w:val="000000"/>
                      <w:szCs w:val="24"/>
                      <w:lang w:eastAsia="lt-LT"/>
                    </w:rPr>
                  </w:pPr>
                  <w:sdt>
                    <w:sdtPr>
                      <w:alias w:val="Numeris"/>
                      <w:tag w:val="nr_6fcd888e1aef489ea74660ed80082c94"/>
                      <w:lock w:val="sdtLocked"/>
                      <w:richText/>
                    </w:sdtPr>
                    <w:sdtContent>
                      <w:r>
                        <w:rPr>
                          <w:rFonts w:eastAsia="Calibri"/>
                          <w:szCs w:val="24"/>
                        </w:rPr>
                        <w:t>46</w:t>
                      </w:r>
                    </w:sdtContent>
                  </w:sdt>
                  <w:r>
                    <w:rPr>
                      <w:rFonts w:eastAsia="Calibri"/>
                      <w:szCs w:val="24"/>
                    </w:rPr>
                    <w:t>.</w:t>
                  </w:r>
                  <w:r>
                    <w:rPr>
                      <w:color w:val="000000"/>
                      <w:szCs w:val="24"/>
                      <w:lang w:eastAsia="lt-LT"/>
                    </w:rPr>
                    <w:t xml:space="preserve"> Teikdamas paraišką paraiškos teikėjas sutinka, kad paraiškoje pateikta informacija (išskyrus informaciją, kuri negali būti viešinama teisės aktų nustatyta tvarka) gali būti viešinama.</w:t>
                  </w:r>
                </w:p>
              </w:sdtContent>
            </w:sdt>
            <w:sdt>
              <w:sdtPr>
                <w:alias w:val="47 p."/>
                <w:tag w:val="part_fec4cb98dd4440d29bc33d631334e201"/>
                <w:lock w:val="sdtLocked"/>
                <w:richText/>
              </w:sdtPr>
              <w:sdtContent>
                <w:p>
                  <w:pPr>
                    <w:shd w:val="clear" w:color="auto" w:fill="FFFFFF"/>
                    <w:ind w:firstLine="709"/>
                    <w:jc w:val="both"/>
                    <w:textAlignment w:val="baseline"/>
                    <w:rPr>
                      <w:color w:val="000000"/>
                      <w:szCs w:val="24"/>
                      <w:lang w:eastAsia="lt-LT"/>
                    </w:rPr>
                  </w:pPr>
                  <w:sdt>
                    <w:sdtPr>
                      <w:alias w:val="Numeris"/>
                      <w:tag w:val="nr_fec4cb98dd4440d29bc33d631334e201"/>
                      <w:lock w:val="sdtLocked"/>
                      <w:richText/>
                    </w:sdtPr>
                    <w:sdtContent>
                      <w:r>
                        <w:rPr>
                          <w:color w:val="000000"/>
                          <w:szCs w:val="24"/>
                          <w:lang w:eastAsia="lt-LT"/>
                        </w:rPr>
                        <w:t>47</w:t>
                      </w:r>
                    </w:sdtContent>
                  </w:sdt>
                  <w:r>
                    <w:rPr>
                      <w:color w:val="000000"/>
                      <w:szCs w:val="24"/>
                      <w:lang w:eastAsia="lt-LT"/>
                    </w:rPr>
                    <w:t xml:space="preserve">. Asmens duomenys tvarkomi vadovaujantis 2016 m. balandžio 27 d. Europos Parlamento ir Tarybos reglamentu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dėl fizinių asmenų apsaugos tvarkant asmens duomenis ir dėl laisvo tokių dokumentų judėjimo ir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000000"/>
                      <w:szCs w:val="24"/>
                      <w:lang w:eastAsia="lt-LT"/>
                    </w:rPr>
                    <w:t xml:space="preserve"> (Bendrasis duomenų apsaugos reglamentas) (toliau – BDAR), Lietuvos Respublikos asmens duomenų teisinės apsaugos įstatymu ir kitais teisės aktais, nustatančiais asmens duomenų tvarkymą ir apsaugą, nuostatomis. Viešai skelbiama informacija pateikiama laikantis BDAR nuostatų.</w:t>
                  </w:r>
                </w:p>
              </w:sdtContent>
            </w:sdt>
            <w:sdt>
              <w:sdtPr>
                <w:alias w:val="48 p."/>
                <w:tag w:val="part_feb3af691d1e43dcba67350d951fda42"/>
                <w:lock w:val="sdtLocked"/>
                <w:richText/>
              </w:sdtPr>
              <w:sdtContent>
                <w:p>
                  <w:pPr>
                    <w:shd w:val="clear" w:color="auto" w:fill="FFFFFF"/>
                    <w:ind w:firstLine="709"/>
                    <w:jc w:val="both"/>
                    <w:textAlignment w:val="baseline"/>
                    <w:rPr>
                      <w:color w:val="365F91"/>
                      <w:shd w:val="clear" w:color="auto" w:fill="FFFFFF"/>
                    </w:rPr>
                  </w:pPr>
                  <w:sdt>
                    <w:sdtPr>
                      <w:alias w:val="Numeris"/>
                      <w:tag w:val="nr_feb3af691d1e43dcba67350d951fda42"/>
                      <w:lock w:val="sdtLocked"/>
                      <w:richText/>
                    </w:sdtPr>
                    <w:sdtContent>
                      <w:r>
                        <w:rPr>
                          <w:color w:val="000000"/>
                          <w:szCs w:val="24"/>
                          <w:lang w:eastAsia="lt-LT"/>
                        </w:rPr>
                        <w:t>48</w:t>
                      </w:r>
                    </w:sdtContent>
                  </w:sdt>
                  <w:r>
                    <w:rPr>
                      <w:color w:val="000000"/>
                      <w:szCs w:val="24"/>
                      <w:lang w:eastAsia="lt-LT"/>
                    </w:rPr>
                    <w:t xml:space="preserve">. </w:t>
                  </w:r>
                  <w:r>
                    <w:rPr>
                      <w:color w:val="365F91"/>
                      <w:szCs w:val="24"/>
                    </w:rPr>
                    <w:t xml:space="preserve">Vadovaujantis </w:t>
                  </w:r>
                  <w:r>
                    <w:rPr>
                      <w:color w:val="365F91"/>
                    </w:rPr>
                    <w:t>Lietuvos Respublikos vaiko teisių apsaugos pagrindų įstatymo 30  straipsnio 6 dalimi ir įgyvendinant Lietuvos Respublikos Vyriausybės 2022 m. lapkričio 23  d. nutarimo Nr. 1165 „Dėl įgaliojimų suteikimo įgyvendinant Lietuvos Respublikos vaiko teisių apsaugos pagrindų įstatymą“ 2 punktą</w:t>
                  </w:r>
                  <w:r>
                    <w:rPr>
                      <w:color w:val="365F91"/>
                      <w:szCs w:val="24"/>
                    </w:rPr>
                    <w:t xml:space="preserve"> Lietuvos Respublikos vaiko teisių apsaugos pagrindų įstatymo 30 straipsnio 1, 4, 5 ir 8 dalies reikalavimų, projekto pareiškėjai </w:t>
                  </w:r>
                  <w:r>
                    <w:rPr>
                      <w:color w:val="365F91"/>
                      <w:shd w:val="clear" w:color="auto" w:fill="FFFFFF"/>
                    </w:rPr>
                    <w:t>dirbantys/vykdantys bet kokią veiklą ar planuojantys dirbti / vykdyti bet kokią veiklą su vaikais privalo turėti Teisėto darbo su vaikais kodą (QR kodą), patvirtinantį, kad asmuo nėra teistas už seksualinio pobūdžio nusikaltimus prieš vaikus ar suaugusius, taip pat, už kitus tyčinius sunkius ir labai sunkius nusikaltimus. Forma pateikiama Savivaldybės administracijai.</w:t>
                  </w:r>
                </w:p>
              </w:sdtContent>
            </w:sdt>
            <w:sdt>
              <w:sdtPr>
                <w:alias w:val="49 p."/>
                <w:tag w:val="part_aabf22b2d7ed40d6acbf1f56c06d73d7"/>
                <w:lock w:val="sdtLocked"/>
                <w:richText/>
              </w:sdtPr>
              <w:sdtContent>
                <w:p>
                  <w:pPr>
                    <w:shd w:val="clear" w:color="auto" w:fill="FFFFFF"/>
                    <w:ind w:firstLine="709"/>
                    <w:jc w:val="both"/>
                    <w:textAlignment w:val="baseline"/>
                    <w:rPr>
                      <w:color w:val="365F91"/>
                      <w:szCs w:val="24"/>
                      <w:lang w:eastAsia="lt-LT"/>
                    </w:rPr>
                  </w:pPr>
                  <w:sdt>
                    <w:sdtPr>
                      <w:alias w:val="Numeris"/>
                      <w:tag w:val="nr_aabf22b2d7ed40d6acbf1f56c06d73d7"/>
                      <w:lock w:val="sdtLocked"/>
                      <w:richText/>
                    </w:sdtPr>
                    <w:sdtContent>
                      <w:r>
                        <w:rPr>
                          <w:color w:val="1F497D"/>
                          <w:szCs w:val="24"/>
                        </w:rPr>
                        <w:t>49</w:t>
                      </w:r>
                    </w:sdtContent>
                  </w:sdt>
                  <w:r>
                    <w:rPr>
                      <w:color w:val="1F497D"/>
                      <w:szCs w:val="24"/>
                    </w:rPr>
                    <w:t xml:space="preserve">. </w:t>
                  </w:r>
                  <w:r>
                    <w:rPr>
                      <w:color w:val="365F91"/>
                      <w:szCs w:val="24"/>
                    </w:rPr>
                    <w:t>Sporto projekto vykdytojas sporto projekto vykdymo metu įvykdęs nacionalinių antidopingo taisyklių pažeidimą iš Savivaldybės biudžeto gautas lėšas sporto projektui įgyvendinti privalo grąžinti Savivaldybės administracijai. Lėšų negrąžinus per Savivaldybės administracijos nustatytą terminą, jos išieškomos teisės aktų nustatyta tvarka.</w:t>
                  </w:r>
                </w:p>
                <w:p>
                  <w:pPr>
                    <w:ind w:firstLine="709"/>
                    <w:jc w:val="both"/>
                    <w:rPr>
                      <w:rFonts w:eastAsia="Calibri"/>
                      <w:color w:val="1F497D"/>
                      <w:spacing w:val="-5"/>
                      <w:szCs w:val="24"/>
                    </w:rPr>
                  </w:pPr>
                </w:p>
              </w:sdtContent>
            </w:sdt>
          </w:sdtContent>
        </w:sdt>
        <w:sdt>
          <w:sdtPr>
            <w:alias w:val="pabaiga"/>
            <w:tag w:val="part_6cfcac5051a2422a907a2a523a3b9c27"/>
            <w:lock w:val="sdtLocked"/>
            <w:richText/>
          </w:sdtPr>
          <w:sdtContent>
            <w:p>
              <w:pPr>
                <w:jc w:val="center"/>
                <w:rPr>
                  <w:bCs/>
                  <w:color w:val="000000"/>
                  <w:szCs w:val="24"/>
                  <w:lang w:eastAsia="lt-LT"/>
                </w:rPr>
              </w:pPr>
              <w:r>
                <w:rPr>
                  <w:rFonts w:eastAsia="Calibri"/>
                  <w:sz w:val="22"/>
                  <w:szCs w:val="22"/>
                  <w:lang w:eastAsia="lt-LT"/>
                </w:rPr>
                <w:t>___________________</w:t>
              </w:r>
            </w:p>
            <w:p>
              <w:pPr>
                <w:rPr>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Palemonas">
    <w:altName w:val="Times New Roman"/>
    <w:charset w:val="BA"/>
    <w:family w:val="roman"/>
    <w:pitch w:val="variable"/>
    <w:sig w:usb0="E00002FF" w:usb1="500028EF" w:usb2="00000024"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8843522-A2EC-4415-B9FF-B4A8F7786E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1ff97f74f244342b7a75c09e2964520" PartId="55a16a1995424dbc81d9735fbf684000">
    <Part Type="preambule" DocPartId="c7e38247770241c78d56c1a44992bc65" PartId="86d13fa6cc4d415ba26aa3436ed069d0"/>
    <Part Type="punktas" Nr="1" Abbr="1 p." DocPartId="49bef17615c54200bed364fd0a54614f" PartId="691a8b9a4f9147d09e717e8b62fd91d6">
      <Part Type="citata" DocPartId="c24f5ce6be134959a5f1bd4b3de38c20" PartId="952c55eab9304118bf5a4db27b3e7098">
        <Part Type="pastraipa" DocPartId="462632712e454cf3bc118e69d7b776d8" PartId="eb937d4526154cc8b93b0693e45a532f"/>
      </Part>
    </Part>
    <Part Type="punktas" Nr="2" Abbr="2 p." DocPartId="cf058c4add034470bb422e220a750bbc" PartId="efb2a249a6fa407d93be85c6f1cd8a77">
      <Part Type="papunktis" Nr="2.1" Abbr="2.1 pp." DocPartId="30a35ec1b7bf4daeaa23828ec91d3d07" PartId="4c5083d5589844799552f827ba953c93">
        <Part Type="citata" DocPartId="6d732d1d003540258d65d3d762446c9f" PartId="6fd38efd81d843beb26a63cabad726c0">
          <Part Type="punktas" Nr="11" Abbr="11 p." DocPartId="45c179b87825487ea90f840cf245ad11" PartId="281c8288612e41218b9185dfa74d9f2b"/>
        </Part>
      </Part>
      <Part Type="papunktis" Nr="2.2" Abbr="2.2 pp." DocPartId="39917585ccb0403da3c59a98db8454a4" PartId="5a9e0cd35d8d421580e7579ca49472a0">
        <Part Type="citata" DocPartId="4238e0291c4243a68d2b6b21d49c0b93" PartId="fc83ffca76a741e5a06be548d8733a9a">
          <Part Type="punktas" Nr="27" Abbr="27 p." DocPartId="3184e1f851e240faadbda20f952c14dd" PartId="3e317ddf3c4a40b1b25efa9d44a7be4f"/>
        </Part>
      </Part>
      <Part Type="papunktis" Nr="2.3" Abbr="2.3 pp." DocPartId="79f241e6808c405d88d84c1551247ba9" PartId="403f8a1eb58441ab8e7f8576e2959b98">
        <Part Type="citata" DocPartId="80ff14f2904c4855a817c8287dfe9462" PartId="cf5ab0d2513d4305844bc38cfa487d1b">
          <Part Type="papunktis" Nr="35.1" Abbr="35.1 pp." DocPartId="bd3a0fdda21a406885c7ed6a882418de" PartId="4f93b0e288d54c929c21a33d929ad0b2"/>
        </Part>
      </Part>
      <Part Type="papunktis" Nr="2.4" Abbr="2.4 pp." DocPartId="50b9a29a24cd49b083393122ac907efe" PartId="e94c027ff86f413fb8aa61efc518d897">
        <Part Type="citata" DocPartId="9537ecc7d0454974aa5cf5974d16b2a2" PartId="bed67fc51c064c90b7b63128b0407fc1">
          <Part Type="punktas" Nr="37" Abbr="37 p." DocPartId="6de06778b8ac4af6ab6243c7f037a9ca" PartId="f856a5e839d246eabb9ef7d76e545f03"/>
        </Part>
      </Part>
      <Part Type="papunktis" Nr="2.5" Abbr="2.5 pp." DocPartId="95934b059f664744ace3d8bb91aa1519" PartId="beca505af0b44c6d88bfd1e218454a05">
        <Part Type="citata" DocPartId="529e3a06e607466bb499cd6379db11dd" PartId="88a2f3ae23734252a3752738bd556097">
          <Part Type="punktas" Nr="43" Abbr="43 p." DocPartId="db681efaf79d46a3b21f1d53a8419a04" PartId="915a94c67f20448dbf2f96a9e52428b5"/>
        </Part>
      </Part>
      <Part Type="papunktis" Nr="2.6" Abbr="2.6 pp." DocPartId="cf3d15e8a2b5462b92b5276ec2281d28" PartId="a9dee7d247904d259f25707d63590b5f">
        <Part Type="citata" DocPartId="da7b64ee6d1640679c50946b50a8f393" PartId="d1c7348702ae48298a4d1757cb6384f3">
          <Part Type="punktas" Nr="44" Abbr="44 p." DocPartId="51939af3252c4f1883c42612dbcc8ab1" PartId="a65b0652d9e84d31aca83bc695ba079b"/>
        </Part>
      </Part>
      <Part Type="papunktis" Nr="2.7" Abbr="2.7 pp." DocPartId="206d8eaefbaf487fb9ee714b33bbf281" PartId="88d820e67c774f8abab4c617a1981d72">
        <Part Type="citata" DocPartId="a8cd47d2d76a46d38225f93c584b806b" PartId="3964a4278b93451299fbd5c8e9b51129">
          <Part Type="punktas" Nr="48" Abbr="48 p." DocPartId="aca5ea44e4284b4b845cc4c7d632d570" PartId="909ad6304992492c977d3880628021be"/>
        </Part>
      </Part>
      <Part Type="papunktis" Nr="2.8" Abbr="2.8 pp." DocPartId="ce8cc676703f4e3eaad5be92851ed8a3" PartId="51c8fdd472c3435d97db4d2f9a0f1d6b">
        <Part Type="citata" DocPartId="693f492c69154142bdd7bda0b0c7fb4a" PartId="49150c47f8574686a90055522cf76bac">
          <Part Type="punktas" Nr="49" Abbr="49 p." DocPartId="db253d480baf4d258c556b94d3f68270" PartId="69420d032eb14915ad47444da79dbf06"/>
        </Part>
      </Part>
      <Part Type="papunktis" Nr="2.9" Abbr="2.9 pp." DocPartId="d980f5fd758b40b2a95d883cc8c56e90" PartId="d4c0591324b749068ac7179c1a256da6"/>
    </Part>
    <Part Type="skirsnis" Title="RADVILIŠKIO RAJONO SAVIVALDYBĖS TARYBOS SPRENDIMO PROJEKTO „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 AIŠKINAMASIS RAŠTAS" DocPartId="7a5ef00b394749b18f6564614376c410" PartId="e7c57ae7089f44fc9495a8ba2f84140e">
      <Part Type="punktas" Nr="1" Abbr="1 p." DocPartId="ca083de98d17499f94b1cb8e10725494" PartId="5c35a2498ccb402f9294c7176a1ba774"/>
      <Part Type="punktas" Nr="2" Abbr="2 p." DocPartId="3f3d1b5df67d4c4c8c138c1121dd659b" PartId="a75dee1f70d24c1d80d17a764f91c823"/>
      <Part Type="punktas" Nr="3" Abbr="3 p." DocPartId="104f4c5a1b1245169a0330002134e8e8" PartId="d85964df0cbb40b9ac965362d437f67c"/>
      <Part Type="punktas" Nr="4" Abbr="4 p." DocPartId="83e1238dd9634df8925a3dd592393aa2" PartId="732e9a3017294550b6c849ae21c9cc42"/>
      <Part Type="punktas" Nr="5" Abbr="5 p." DocPartId="f44eb1a5a68b43ebb05862a96ee27278" PartId="ba8e51040e574a26b191724f48d910f5"/>
      <Part Type="punktas" Nr="6" Abbr="6 p." DocPartId="079270dd79004059b722dd575bde3839" PartId="9b4596fd35ae423f9cb43da065ec6fe6"/>
      <Part Type="punktas" Nr="7" Abbr="7 p." DocPartId="e94f5804e44042c58f4911bcb0f9954d" PartId="8d0dfb077e36465099aa3727d7be7160"/>
      <Part Type="punktas" Nr="8" Abbr="8 p." DocPartId="74e6571a32c04035ab7f10b68f9fe63f" PartId="bc1aeb41bd294c4ca31dece2f4b5223d"/>
      <Part Type="punktas" Nr="9" Abbr="9 p." DocPartId="e99170e29e0747a48498a163a5d93bae" PartId="971a880364ee4bc7802998a5f2289722"/>
      <Part Type="punktas" Nr="10" Abbr="10 p." DocPartId="b7e7a0820902484fa5f627503cc42c8c" PartId="b4fe28dad1444f3193552c59837abe85"/>
      <Part Type="punktas" Nr="11" Abbr="11 p." DocPartId="473adb767ec849bfb74d065e2c9eb8c2" PartId="894ce7241b7c4a738263585ef6c65ee2"/>
      <Part Type="punktas" Nr="12" Abbr="12 p." DocPartId="7a80dce15af74ed69cc7f883ee9efa86" PartId="b038b0adabe2476da3803a5605990a51"/>
    </Part>
    <Part Type="skirsnis" Title="Lyginamasis variantas" DocPartId="196c0ddf3079469c8e46df77245cf384" PartId="3708400a2229418299b43e56440fcf43"/>
  </Part>
  <Part Type="patvirtinta" Title="SPORTO PROJEKTŲ FINANSAVIMO IŠ RADVILIŠKIO RAJONO SAVIVALDYBĖS BIUDŽETO LĖŠŲ TVARKOS APRAŠAS" DocPartId="50d724f69b164d838469ad72f3f6df95" PartId="70554eddd61547edbc6445f4d89ab713">
    <Part Type="skyrius" Nr="1" Title="BENDROSIOS NUOSTATOS" DocPartId="82e76b2cd79b417b82bf08d9d3331a0d" PartId="9af00cc87f894f969df9f89693cdad07">
      <Part Type="punktas" Nr="1" Abbr="1 p." DocPartId="3b6daf98feb14bdead6492396fde41c7" PartId="0f5a885849ab44dda2095fe8f200d001"/>
      <Part Type="punktas" Nr="2" Abbr="2 p." DocPartId="e58f1fda92ff4cd188d1634e1cda6ba9" PartId="7509511ebd6f461ca01b2aae7363abd9"/>
      <Part Type="punktas" Nr="3" Abbr="3 p." DocPartId="680ed49087e349b789a9bde0ef84a0b6" PartId="2528599e40064722a780f7409a628f5c"/>
      <Part Type="punktas" Nr="4" Abbr="4 p." DocPartId="a17b179680c0488fb871c92c06fa1cf4" PartId="b785c7d5fb2f45f9a1addce257634584">
        <Part Type="papunktis" Nr="4.1" Abbr="4.1 pp." DocPartId="261ec2bcc37a4c4f8a5658df5993b3e1" PartId="32736f025edd498195664ba9d9a0fd64">
          <Part Type="papunktis" Nr="4.1.1" Abbr="4.1.1 pp." DocPartId="ce928d7284734b8184119d87986c8747" PartId="67748ffd68824b918c73b0d9f2d7d0e0"/>
          <Part Type="papunktis" Nr="4.1.2" Abbr="4.1.2 pp." DocPartId="8d595bf718984edebfa4a930e5b4f85f" PartId="a3d2566b5978405eb053894aa9fa347c"/>
          <Part Type="papunktis" Nr="4.1.3" Abbr="4.1.3 pp." DocPartId="e1714d8aed874ae79b083b36b33bd5f0" PartId="7dfd2fed0d3446c3b3367d327fd0ed5b"/>
          <Part Type="papunktis" Nr="4.1.4" Abbr="4.1.4 pp." DocPartId="4b450eba6aa840ebbfdd453b5d8df4a7" PartId="4515b7193c314b989fc2faf9e874fc4c"/>
          <Part Type="papunktis" Nr="4.1.5" Abbr="4.1.5 pp." DocPartId="caf4d0c449644c71a3ad6cf7a35d6bc0" PartId="902336154b1d4a3a882c59ebd8051d95"/>
        </Part>
        <Part Type="papunktis" Nr="4.2" Abbr="4.2 pp." DocPartId="8ca5f07b18b24809bcafeb72515ad301" PartId="3d0f08abbd0542fcbe04f5101dbe4b2f">
          <Part Type="papunktis" Nr="4.2.1" Abbr="4.2.1 pp." DocPartId="ef76d62a238d4f019a5b13a35659e0e1" PartId="755d7cf9ce05490bb5902581712c5860"/>
          <Part Type="papunktis" Nr="4.2.2" Abbr="4.2.2 pp." DocPartId="425b36b71cd84de68105fde1a842089d" PartId="0ebbff6e285f4825be18a9530ff94a67"/>
        </Part>
        <Part Type="papunktis" Nr="4.3" Abbr="4.3 pp." DocPartId="99e247b3a772440aaf2910602f447e1c" PartId="3381efb1fb5b4945b6ff1bb2cb608043"/>
        <Part Type="papunktis" Nr="4.4" Abbr="4.4 pp." DocPartId="c06afaceb09047a896e75197dea4af91" PartId="0031f72fa34441fb80b22596f8d4b166"/>
        <Part Type="papunktis" Nr="4.5" Abbr="4.5 pp." DocPartId="b393eb29bf6c4936b1957461d3c4d918" PartId="49139c3671a7408d93daaa7eb1d9b62d"/>
        <Part Type="papunktis" Nr="4.6" Abbr="4.6 pp." DocPartId="dd936932e18c4dd2b0ff358e32745938" PartId="818af72e25d14770ad80ea41eaf50f88"/>
        <Part Type="papunktis" Nr="4.7" Abbr="4.7 pp." DocPartId="6dabad76ad644fd68fd47342363b03e9" PartId="48fed69ea5014e4c8e31f9fc5538c75c"/>
        <Part Type="papunktis" Nr="4.8" Abbr="4.8 pp." DocPartId="6c808189159446e3972104f43f1f6193" PartId="98c1ae6c44f04702a07f83302e8b0499"/>
        <Part Type="papunktis" Nr="4.9" Abbr="4.9 pp." DocPartId="6a66ff90ae434d77bf5af4a23e4a808a" PartId="aaf0513b15444c16a714c506c9723a79"/>
      </Part>
    </Part>
    <Part Type="skyrius" Nr="2" Title="KVIETIMO PASKELBIMAS IR PARAIŠKŲ TEIKIMO TVARKA" DocPartId="f3137189ac484e31bea381be2f1dcd19" PartId="a9ae563e29474e70883df44d37e1e7e0">
      <Part Type="punktas" Nr="5" Abbr="5 p." DocPartId="f244c55238b842dca5d1bb4e965180c8" PartId="9fc4864022c34f7997f89ca30a133d6d"/>
      <Part Type="punktas" Nr="6" Abbr="6 p." DocPartId="87f710bddf9a4100b3855e8c227ce85c" PartId="d147f1bade274afd801c63c0f8559798">
        <Part Type="papunktis" Nr="6.1" Abbr="6.1 pp." DocPartId="cc1b963aae604c8790800e6f077d31f8" PartId="3a45088b9d7846dda6e0d6f027cc8221"/>
        <Part Type="papunktis" Nr="6.2" Abbr="6.2 pp." DocPartId="043aba0e389b40ad84b900738ec91834" PartId="535052a7490143db989cd7f1d1675a6e"/>
        <Part Type="papunktis" Nr="6.3" Abbr="6.3 pp." DocPartId="176e728d519a4be2832014d9b148eea4" PartId="c84847da039847ea8450dd33032e22c0"/>
        <Part Type="papunktis" Nr="6.5" Abbr="6.5 pp." Notes="Numeris ne iš eilės. Trūksta dalių? [DocDalys]" DocPartId="1ade11b53c8f44e6857d1b2c9cccc1c1" PartId="d4a5629445274b6ca759af0857bbba6a"/>
      </Part>
      <Part Type="punktas" Nr="7" Abbr="7 p." DocPartId="f2d4533e47164bde8ab5d4fca4386e56" PartId="caa93c0b664e424a87c507dab9d0025f"/>
      <Part Type="punktas" Nr="8" Abbr="8 p." DocPartId="56a636988ebb4a9f858781090cab13d9" PartId="4ae52c90d90c4bea86b7a2d881aad8e9"/>
      <Part Type="punktas" Nr="9" Abbr="9 p." DocPartId="ff60f33c681e4b38abe69e1143c1505a" PartId="c83231c1dcb74947821fa5a29c021337"/>
      <Part Type="punktas" Nr="10" Abbr="10 p." DocPartId="0b5d7718f80243a3b2ec0b0da41b4d5d" PartId="8d15bdccedf047f2a8fe71d747e51d98">
        <Part Type="papunktis" Nr="10.1" Abbr="10.1 pp." DocPartId="109be8c91a0b4328a24ee8d4296f5a8a" PartId="cc759875b1074b928b2d9966a9a453e3"/>
        <Part Type="papunktis" Nr="10.2" Abbr="10.2 pp." DocPartId="42e281631192400c82f6ee8e965c6acd" PartId="545b301d8f2148e7b2c057d087024b88"/>
      </Part>
      <Part Type="punktas" Nr="11" Abbr="11 p." DocPartId="73288e76eecf4f6b9936a81894fcce14" PartId="2c207d7f80de448092a4b02dacadbac3"/>
      <Part Type="punktas" Nr="12" Abbr="12 p." DocPartId="5b82abacffd54e58867726bf53bcad44" PartId="5db68ec173204526a2deea48ef78c155"/>
      <Part Type="punktas" Nr="13" Abbr="13 p." DocPartId="d00fd505264c468fae879f2194b425c0" PartId="77938a47bbd74b40b1e2135964561d88"/>
      <Part Type="punktas" Nr="14" Abbr="14 p." DocPartId="0f0c52a058e9455aa53dd8fe4c0a8c2b" PartId="3274468b5d7c421eb73f74af56887605"/>
      <Part Type="punktas" Nr="15" Abbr="15 p." DocPartId="44f13af834f9450581d1a486c88567cb" PartId="fee56fe1e3894d9c9048fb47c070bb0e"/>
      <Part Type="punktas" Nr="16" Abbr="16 p." DocPartId="52d5b3f4369f4a79bfb77929a439060d" PartId="9975163cd0b745ada9c69b4abe445d99"/>
      <Part Type="punktas" Nr="17" Abbr="17 p." DocPartId="1682d8e649b94e83948c698086c92c6e" PartId="5b492e7cef3f4a0b864340698ff62003"/>
    </Part>
    <Part Type="skyrius" Nr="3" Title="PARAIŠKŲ VERTINIMO KRITERIJAI IR TVARKA" DocPartId="79397a9659a24d6eb63f2a6bc7c7a16b" PartId="30fe84f2f6674826a45e10eabf7b57b9">
      <Part Type="punktas" Nr="18" Abbr="18 p." DocPartId="64f63c19dc644621b9ed51f5f5cbdae9" PartId="40e78cba8ecd4d3fa94404c0aa1b05dd">
        <Part Type="papunktis" Nr="18.1" Abbr="18.1 pp." DocPartId="f284fcc8d4364b7dbc2fd6042dfc29d9" PartId="5f48b9e215994b1db2519c80f5909d1f"/>
        <Part Type="papunktis" Nr="18.2" Abbr="18.2 pp." DocPartId="fa9f049b472f40d48eb1000706d9be97" PartId="486506e0e71e404d88bf554fbbfb803b"/>
        <Part Type="papunktis" Nr="18.3" Abbr="18.3 pp." DocPartId="55e87915bc274f09b2946b2f64b9e598" PartId="e137330d0ae24395ad66dcf6995758f0"/>
      </Part>
      <Part Type="punktas" Nr="19" Abbr="19 p." DocPartId="8854116ae0b445d2a88846827e1ef515" PartId="47808d0c7f0b482ba2b0baf5fc15510b"/>
      <Part Type="punktas" Nr="20" Abbr="20 p." DocPartId="128a796ee7f24455a885355263394e86" PartId="8280b5f957f34849963c5b887ec685ec">
        <Part Type="papunktis" Nr="20.1" Abbr="20.1 pp." DocPartId="942fe38b5831429aa6ad08e4f42270e2" PartId="6c78675cda03426bb5fc955caf2917f2"/>
        <Part Type="papunktis" Nr="20.2" Abbr="20.2 pp." DocPartId="55250be4cce0446ba04715424e16cbb1" PartId="3d1197bafd4b441a85f125cd8bd840ea"/>
        <Part Type="papunktis" Nr="20.3" Abbr="20.3 pp." DocPartId="46dfe1578d7142418b56ddb79045a869" PartId="77f1f9d87c8845229487907c3f8a2f78"/>
        <Part Type="papunktis" Nr="20.4" Abbr="20.4 pp." DocPartId="38cc0487835d44a3a4ef1740f0133217" PartId="63bed14304fb42a28ea563dec19c07e4"/>
        <Part Type="papunktis" Nr="20.5" Abbr="20.5 pp." DocPartId="a14ce21a94814054b6b4d20d94994b56" PartId="481876f98c4240b5ab8df5524bf5dd5b"/>
        <Part Type="papunktis" Nr="20.6" Abbr="20.6 pp." DocPartId="7642f8a9d3364451b5e27267ce2cced1" PartId="ba2e2bdbc5424d05964c79a89b57ea99"/>
        <Part Type="papunktis" Nr="20.7" Abbr="20.7 pp." DocPartId="1efc04b7634b467f8ac9e06a7cf8ec0b" PartId="5379b4325bce49c49d66f1e679643a75"/>
      </Part>
      <Part Type="punktas" Nr="21" Abbr="21 p." DocPartId="f80efc33e61b44439772a1e8fceef971" PartId="b8782d99d38b48e9b97270e5e8cd78fb">
        <Part Type="papunktis" Nr="21.1" Abbr="21.1 pp." DocPartId="0ca41f5d2a8146e6b63eea492496eb39" PartId="edac186cad9c4d958cbcf8e9117c76f7"/>
        <Part Type="papunktis" Nr="21.2" Abbr="21.2 pp." DocPartId="032cb3b21b4349e6aa51badec13f2150" PartId="3009496c7d6249baaeb9fa2d209db0e3"/>
        <Part Type="papunktis" Nr="21.3" Abbr="21.3 pp." DocPartId="deb9b8877636470fb433df6e757c1ff3" PartId="8a2e598c008744538347652fa032d281"/>
        <Part Type="papunktis" Nr="21.4" Abbr="21.4 pp." DocPartId="d471f818d9ee4a4aae45d973670dff70" PartId="f318f9417e41487a85f94765dd6731e5"/>
        <Part Type="papunktis" Nr="21.5" Abbr="21.5 pp." DocPartId="1e6055a899394a37ba60bddacab02f34" PartId="aeb9cf17c11e4702904371af3f1b1fe7"/>
        <Part Type="papunktis" Nr="21.6" Abbr="21.6 pp." DocPartId="4efdd47fc94046c6977161ac44091cc2" PartId="9dd6dca3599c407cb3c40848216ad61b"/>
        <Part Type="papunktis" Nr="21.7" Abbr="21.7 pp." DocPartId="96476070e2aa41639e16055d54d85f48" PartId="f50146a305f44da89542065b7533129b"/>
        <Part Type="papunktis" Nr="21.8" Abbr="21.8 pp." DocPartId="ea9e4524305d4468b7fea59844daff8e" PartId="c2b10d3229fa4ba9b8a3cfae94cefe61"/>
        <Part Type="papunktis" Nr="21.9" Abbr="21.9 pp." DocPartId="6d1c7341381848e4951429948fdfe884" PartId="1e9ff5ab89cd4f3d82deea823459a83c"/>
        <Part Type="papunktis" Nr="21.10" Abbr="21.10 pp." DocPartId="6438304d8c0546b2bbcdeef75dd924c1" PartId="e02c4c7f641a4d7b819637a950b390e0"/>
        <Part Type="papunktis" Nr="21.11" Abbr="21.11 pp." DocPartId="ff155ae5edbb4d9d87eece711cde70e0" PartId="6f306ac9f652467082a35d5c740c7340"/>
        <Part Type="papunktis" Nr="21.12" Abbr="21.12 pp." DocPartId="1fa254f66e354176a8f8304a0e44ced0" PartId="f9c278dea82241d08146d6efdf688b58"/>
        <Part Type="papunktis" Nr="21.13" Abbr="21.13 pp." DocPartId="8e1ac1a5387444fa82b145ea14c85cd2" PartId="c327fdb9895842e7a5752f5090cdbbf0"/>
      </Part>
      <Part Type="punktas" Nr="22" Abbr="22 p." DocPartId="e164bd293d5740e2b75f8efd70bdf454" PartId="fdf4b32c87214cccae78402f9b00e92c">
        <Part Type="papunktis" Nr="22.1" Abbr="22.1 pp." DocPartId="7b5cb84c1fe541eb923db6de69476bfe" PartId="d3a7f156dd19412699eb09de8acc0de3"/>
        <Part Type="papunktis" Nr="22.2" Abbr="22.2 pp." DocPartId="87cd31e9246c44bc938974f98bbe26aa" PartId="c182b6c9da6f41b08d1c626cca4e0f73"/>
        <Part Type="papunktis" Nr="22.3" Abbr="22.3 pp." DocPartId="1d16dabf5fef4f65b6c50ae4974fd80c" PartId="275776cc38cc405e93040377124502a3"/>
      </Part>
      <Part Type="punktas" Nr="23" Abbr="23 p." DocPartId="226550a201a7401a811405a1c288406f" PartId="686200d323534a13ae60c257a21f9803">
        <Part Type="papunktis" Nr="23.1" Abbr="23.1 pp." DocPartId="a0d3a63cea1f47228af32820f340eb33" PartId="781bfde37b83438e8660c9e7fff4f49c"/>
        <Part Type="papunktis" Nr="23.2" Abbr="23.2 pp." DocPartId="4b9b9494b021404794a6771b033f141b" PartId="f33b565f90954982a4795149d4501744"/>
        <Part Type="papunktis" Nr="23.3" Abbr="23.3 pp." DocPartId="8b4da1763d2f4e66a85c1d997dfb4103" PartId="581570a71b544c62b9eb0bd53452c742"/>
        <Part Type="papunktis" Nr="23.4" Abbr="23.4 pp." DocPartId="fab9361c40a24f9fb5ecf2130ce7aa54" PartId="38594734d23543d59596d61c62659200"/>
        <Part Type="papunktis" Nr="23.5" Abbr="23.5 pp." DocPartId="892112fe3fe44f99a84721d715ba29a6" PartId="2cf6743ee3c841fb96413211ff5eef16"/>
      </Part>
      <Part Type="punktas" Nr="24" Abbr="24 p." DocPartId="08d11138199441dd8642d2c23ef321bb" PartId="8fc351e33ef54c2c90a0a75814243c25">
        <Part Type="papunktis" Nr="24.1" Abbr="24.1 pp." DocPartId="2e4c82d140504a1989ac0b132e43ab49" PartId="2751f396b95d4b0caa98671f70d6f94a"/>
        <Part Type="papunktis" Nr="24.2" Abbr="24.2 pp." DocPartId="17cfdb489a6a400cbcf709087dcf90d6" PartId="a597fe85a0d046c8b69f70ff53bdaee6"/>
      </Part>
    </Part>
    <Part Type="skyrius" Nr="4" Title="LĖŠŲ SKYRIMAS" DocPartId="d2f8bbb30bba41088b13815d2d3af524" PartId="0a26fd75f3e44ed69db35c34caf54233">
      <Part Type="punktas" Nr="25" Abbr="25 p." DocPartId="7f9054eba7754fe0bfb0ccf248a8409b" PartId="72a2453e060b42819a1430ab168bbace"/>
      <Part Type="punktas" Nr="26" Abbr="26 p." DocPartId="8a378b71f1344138ba6b9deb80a6e732" PartId="e44bd5f1008c4966a1847a6e6b99285f"/>
      <Part Type="punktas" Nr="27" Abbr="27 p." DocPartId="db1a8b396ca949d6896db23b8b2ea244" PartId="63a10a1bcdf943469cccf5913af42b83"/>
      <Part Type="punktas" Nr="28" Abbr="28 p." DocPartId="efbda43257fd4a6e87273add6794c386" PartId="7c6e78f3698c4e16adb0f7a8439396d0"/>
      <Part Type="punktas" Nr="29" Abbr="29 p." DocPartId="48214ce87f004e05840141eaed8d3238" PartId="7f249e1c86de40b4861c01d09daadfff"/>
      <Part Type="punktas" Nr="30" Abbr="30 p." DocPartId="316f3861bd4641c09feb233651583909" PartId="eca22225f8814771b5f58ef8fcfdecc9"/>
      <Part Type="punktas" Nr="31" Abbr="31 p." DocPartId="70fd889237654b00bbd7244e46e24dfd" PartId="aaeafcea420d42e3bd6acd364421eecd"/>
      <Part Type="punktas" Nr="32" Abbr="32 p." DocPartId="ba3fecf693f64e8583f340b5a38aaa8c" PartId="183236e2551049f28b423f653f23b175"/>
    </Part>
    <Part Type="skyrius" Nr="5" Title="ATSKAITOMYBĖ IR ATSAKOMYBĖ" DocPartId="d00cc5b046d44e819645f339b7db7433" PartId="e8daba695f2d48f89344e81e81f6f6b0">
      <Part Type="punktas" Nr="33" Abbr="33 p." DocPartId="212c903bc8be48bca78c34171ba7d5b3" PartId="fa3a5c79fec14c65b53f148b3d5696d2"/>
      <Part Type="punktas" Nr="34" Abbr="34 p." DocPartId="ba684d0db1af41a0afdbb13e192c7263" PartId="fe67b27c158d42d1bed6149e13c1b2f2"/>
      <Part Type="punktas" Nr="35" Abbr="35 p." DocPartId="2fe96503e8344c40a9b0e300684debe8" PartId="58f18374b8cb4f608bde58a1c6e6b7d4">
        <Part Type="papunktis" Nr="35.1" Abbr="35.1 pp." DocPartId="215674a2027743e1b97caeb1f5ce7739" PartId="dc179be48f69411fa46bd8045d84a966"/>
        <Part Type="papunktis" Nr="35.2" Abbr="35.2 pp." DocPartId="2b7605a1d8b148908fdd5e937d4a74ee" PartId="44a02c72697247d38a8285e25ee6e78d"/>
      </Part>
      <Part Type="punktas" Nr="36" Abbr="36 p." DocPartId="bddd9041642548569944f32ca88bccd9" PartId="b89c7b9eaf534afa98c8b1364b266382"/>
      <Part Type="punktas" Nr="37" Abbr="37 p." DocPartId="f5dab43fe75941f787a9f0c159f2ff9f" PartId="4038a59fca49440e861df71688d4dddc"/>
      <Part Type="punktas" Nr="38" Abbr="38 p." DocPartId="4864fb0bda5340bda6c8f946e9e0e89c" PartId="a3ae396ee79b44f5a567663756d546e6"/>
      <Part Type="punktas" Nr="39" Abbr="39 p." DocPartId="172ef4c9b4c34f328f5d3731d9583262" PartId="e40deb1ab73641c39a2ad6ee71ffaeae"/>
      <Part Type="punktas" Nr="40" Abbr="40 p." DocPartId="1955fa264fff4c9c8819248f1ce2b1c3" PartId="9fc879e687e743ae9c1ca82ea1bcf295"/>
      <Part Type="punktas" Nr="41" Abbr="41 p." DocPartId="6a38a86d127842089a2cc6c75230ab60" PartId="48ae9dae994741fb825f3d829e93c4c7"/>
    </Part>
    <Part Type="skyrius" Nr="6" Title="BAIGIAMOSIOS NUOSTATOS" DocPartId="8f2ad1fa28074f87b5383a61899acc70" PartId="07af0e05a5b1465bbd95f18a980f7253">
      <Part Type="punktas" Nr="42" Abbr="42 p." DocPartId="db21bf753ee048e59478c044b28e66f1" PartId="337377ecc6854df5a849381c00280060"/>
      <Part Type="punktas" Nr="43" Abbr="43 p." DocPartId="858a50a923eb421eb599580616706728" PartId="ae6e3a4479fd4978a9c547342b6a0bc9"/>
      <Part Type="punktas" Nr="44" Abbr="44 p." DocPartId="ea4540b755ed4be1b4c0c669e945fcb3" PartId="d5563af614b84b6caed81ccc5c5cb94e"/>
      <Part Type="punktas" Nr="45" Abbr="45 p." DocPartId="e09791a22a73417986fbf66e8369fe90" PartId="8714c73a7ae44c1d97aed492a3bf4015"/>
      <Part Type="punktas" Nr="46" Abbr="46 p." DocPartId="e4afb7942ce842d7a4e6906eb456b64f" PartId="6fcd888e1aef489ea74660ed80082c94"/>
      <Part Type="punktas" Nr="47" Abbr="47 p." DocPartId="f575babd99cb473b8e38a3757e47467a" PartId="fec4cb98dd4440d29bc33d631334e201"/>
      <Part Type="punktas" Nr="48" Abbr="48 p." DocPartId="1c316b87009c4c3c9d0df5f9c8011d10" PartId="feb3af691d1e43dcba67350d951fda42"/>
      <Part Type="punktas" Nr="49" Abbr="49 p." DocPartId="3dc209f0e8e848328e97f82804febfd3" PartId="aabf22b2d7ed40d6acbf1f56c06d73d7"/>
    </Part>
    <Part Type="pabaiga" DocPartId="3162c2bdfd45454d91d86dcdc35bfefb" PartId="6cfcac5051a2422a907a2a523a3b9c27"/>
  </Part>
</Parts>
</file>

<file path=customXml/itemProps1.xml><?xml version="1.0" encoding="utf-8"?>
<ds:datastoreItem xmlns:ds="http://schemas.openxmlformats.org/officeDocument/2006/customXml" ds:itemID="{1C0464D1-3B38-488C-A5BC-6D785F650271}">
  <ds:schemaRefs>
    <ds:schemaRef ds:uri="http://schemas.openxmlformats.org/officeDocument/2006/bibliography"/>
  </ds:schemaRefs>
</ds:datastoreItem>
</file>

<file path=customXml/itemProps2.xml><?xml version="1.0" encoding="utf-8"?>
<ds:datastoreItem xmlns:ds="http://schemas.openxmlformats.org/officeDocument/2006/customXml" ds:itemID="{33F25108-0586-43C2-9787-3A6555BF8F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3046</Words>
  <Characters>21390</Characters>
  <Application>Microsoft Office Word</Application>
  <DocSecurity>4</DocSecurity>
  <Lines>403</Lines>
  <Paragraphs>216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24220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2025-09-24T07:24:00Z</dcterms:created>
  <dc:creator>Romualda Baginienė</dc:creator>
  <lastModifiedBy>adlibuser</lastModifiedBy>
  <lastPrinted>2025-09-08T07:10:00Z</lastPrinted>
  <dcterms:modified xsi:type="dcterms:W3CDTF">2025-09-24T07:24:00Z</dcterms:modified>
  <revision>2</revision>
</coreProperties>
</file>