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cdae416290448f6989d420fdde56542"/>
        <w:lock w:val="sdtLocked"/>
        <w:richText/>
      </w:sdtPr>
      <w:sdtContent>
        <w:p>
          <w:pPr>
            <w:tabs>
              <w:tab w:val="center" w:pos="4819"/>
              <w:tab w:val="right" w:pos="9638"/>
            </w:tabs>
            <w:rPr>
              <w:sz w:val="22"/>
              <w:szCs w:val="22"/>
            </w:rPr>
          </w:pPr>
        </w:p>
        <w:p>
          <w:pPr>
            <w:spacing w:line="280" w:lineRule="atLeast"/>
            <w:ind w:left="8364"/>
            <w:rPr>
              <w:b/>
              <w:bCs/>
              <w:szCs w:val="24"/>
            </w:rPr>
          </w:pPr>
          <w:r>
            <w:rPr>
              <w:b/>
              <w:bCs/>
              <w:szCs w:val="24"/>
            </w:rPr>
            <w:t>Projektas</w:t>
          </w:r>
        </w:p>
        <w:p>
          <w:pPr>
            <w:spacing w:line="280" w:lineRule="atLeast"/>
            <w:jc w:val="right"/>
            <w:rPr>
              <w:b/>
              <w:bCs/>
              <w:szCs w:val="24"/>
            </w:rPr>
          </w:pPr>
        </w:p>
        <w:p>
          <w:pPr>
            <w:spacing w:line="280" w:lineRule="atLeast"/>
            <w:jc w:val="right"/>
            <w:rPr>
              <w:b/>
              <w:bCs/>
              <w:szCs w:val="24"/>
            </w:rPr>
          </w:pPr>
        </w:p>
        <w:p>
          <w:pPr>
            <w:spacing w:line="280" w:lineRule="atLeast"/>
            <w:jc w:val="center"/>
            <w:rPr>
              <w:b/>
              <w:bCs/>
              <w:szCs w:val="24"/>
            </w:rPr>
          </w:pPr>
          <w:r>
            <w:rPr>
              <w:b/>
              <w:bCs/>
              <w:szCs w:val="24"/>
            </w:rPr>
            <w:t>LIETUVOS RESPUBLIKOS</w:t>
          </w:r>
        </w:p>
        <w:p>
          <w:pPr>
            <w:spacing w:line="280" w:lineRule="atLeast"/>
            <w:jc w:val="center"/>
            <w:rPr>
              <w:b/>
              <w:bCs/>
              <w:szCs w:val="24"/>
            </w:rPr>
          </w:pPr>
          <w:r>
            <w:rPr>
              <w:b/>
              <w:bCs/>
              <w:szCs w:val="24"/>
            </w:rPr>
            <w:t>DARBO KODEKSO 33, 36, 40, 41, 49, 52, 58, 59, 60, 112, 113, 118, 119, 127, 133, 134, 140, 146, 147, 156, 166, 175, 181, 192, 193, 194, 197, 210, 211, 217, 236, 237, 244, 245, 247, 250, 251, 252 IR 253 STRAIPSNIŲ PAKEITIMO</w:t>
          </w:r>
        </w:p>
        <w:p>
          <w:pPr>
            <w:spacing w:line="280" w:lineRule="atLeast"/>
            <w:jc w:val="center"/>
            <w:rPr>
              <w:b/>
              <w:bCs/>
              <w:szCs w:val="24"/>
            </w:rPr>
          </w:pPr>
          <w:r>
            <w:rPr>
              <w:b/>
              <w:bCs/>
              <w:szCs w:val="24"/>
            </w:rPr>
            <w:t>ĮSTATYMAS</w:t>
          </w:r>
        </w:p>
        <w:p>
          <w:pPr>
            <w:spacing w:line="280" w:lineRule="atLeast"/>
            <w:jc w:val="center"/>
            <w:rPr>
              <w:szCs w:val="24"/>
            </w:rPr>
          </w:pPr>
        </w:p>
        <w:p>
          <w:pPr>
            <w:spacing w:line="280" w:lineRule="atLeast"/>
            <w:jc w:val="center"/>
            <w:rPr>
              <w:szCs w:val="24"/>
            </w:rPr>
          </w:pPr>
          <w:r>
            <w:rPr>
              <w:szCs w:val="24"/>
            </w:rPr>
            <w:t xml:space="preserve">2026 m.                      d. Nr.</w:t>
          </w:r>
        </w:p>
        <w:p>
          <w:pPr>
            <w:spacing w:line="280" w:lineRule="atLeast"/>
            <w:jc w:val="center"/>
            <w:rPr>
              <w:szCs w:val="24"/>
            </w:rPr>
          </w:pPr>
          <w:r>
            <w:rPr>
              <w:szCs w:val="24"/>
            </w:rPr>
            <w:t>Vilnius</w:t>
          </w:r>
        </w:p>
        <w:p>
          <w:pPr>
            <w:spacing w:line="280" w:lineRule="atLeast"/>
            <w:rPr>
              <w:szCs w:val="24"/>
            </w:rPr>
          </w:pPr>
        </w:p>
        <w:sdt>
          <w:sdtPr>
            <w:alias w:val="1 str."/>
            <w:tag w:val="part_8b2baedcc7c34ac28a742d477d50223e"/>
            <w:lock w:val="sdtLocked"/>
            <w:richText/>
          </w:sdtPr>
          <w:sdtContent>
            <w:p>
              <w:pPr>
                <w:ind w:firstLine="709"/>
                <w:jc w:val="both"/>
                <w:rPr>
                  <w:b/>
                  <w:bCs/>
                  <w:szCs w:val="24"/>
                </w:rPr>
              </w:pPr>
              <w:sdt>
                <w:sdtPr>
                  <w:alias w:val="Numeris"/>
                  <w:tag w:val="nr_8b2baedcc7c34ac28a742d477d50223e"/>
                  <w:lock w:val="sdtLocked"/>
                  <w:richText/>
                </w:sdtPr>
                <w:sdtContent>
                  <w:r>
                    <w:rPr>
                      <w:b/>
                      <w:bCs/>
                      <w:szCs w:val="24"/>
                    </w:rPr>
                    <w:t>1</w:t>
                  </w:r>
                </w:sdtContent>
              </w:sdt>
              <w:r>
                <w:rPr>
                  <w:b/>
                  <w:bCs/>
                  <w:szCs w:val="24"/>
                </w:rPr>
                <w:t xml:space="preserve"> straipsnis. </w:t>
              </w:r>
              <w:sdt>
                <w:sdtPr>
                  <w:alias w:val="Pavadinimas"/>
                  <w:tag w:val="title_8b2baedcc7c34ac28a742d477d50223e"/>
                  <w:lock w:val="sdtLocked"/>
                  <w:richText/>
                </w:sdtPr>
                <w:sdtContent>
                  <w:r>
                    <w:rPr>
                      <w:b/>
                      <w:bCs/>
                      <w:szCs w:val="24"/>
                    </w:rPr>
                    <w:t>33 straipsnio pakeitimas</w:t>
                  </w:r>
                </w:sdtContent>
              </w:sdt>
            </w:p>
            <w:sdt>
              <w:sdtPr>
                <w:alias w:val="1 str. 1 d."/>
                <w:tag w:val="part_0a94a54df9754c18a812ed7942467c6b"/>
                <w:lock w:val="sdtLocked"/>
                <w:richText/>
              </w:sdtPr>
              <w:sdtContent>
                <w:p>
                  <w:pPr>
                    <w:ind w:firstLine="709"/>
                    <w:jc w:val="both"/>
                    <w:textAlignment w:val="baseline"/>
                    <w:rPr>
                      <w:rFonts w:eastAsia="Aptos"/>
                      <w:color w:val="000000"/>
                      <w:szCs w:val="24"/>
                      <w:lang w:eastAsia="lt-LT"/>
                    </w:rPr>
                  </w:pPr>
                  <w:r>
                    <w:rPr>
                      <w:rFonts w:eastAsia="Aptos"/>
                      <w:color w:val="000000"/>
                      <w:szCs w:val="24"/>
                      <w:lang w:eastAsia="lt-LT"/>
                    </w:rPr>
                    <w:t>Pakeisti 33 straipsnio 4 dalį ir ją išdėstyti taip:</w:t>
                  </w:r>
                </w:p>
                <w:sdt>
                  <w:sdtPr>
                    <w:alias w:val="citata"/>
                    <w:tag w:val="part_47ebcb8cb59447ba89c2821d135045aa"/>
                    <w:lock w:val="sdtLocked"/>
                    <w:richText/>
                  </w:sdtPr>
                  <w:sdtContent>
                    <w:sdt>
                      <w:sdtPr>
                        <w:alias w:val="4 d."/>
                        <w:tag w:val="part_a1f498e19876468a87dda76084e8d09d"/>
                        <w:lock w:val="sdtLocked"/>
                        <w:richText/>
                      </w:sdtPr>
                      <w:sdtContent>
                        <w:p>
                          <w:pPr>
                            <w:ind w:firstLine="709"/>
                            <w:jc w:val="both"/>
                            <w:textAlignment w:val="baseline"/>
                            <w:rPr>
                              <w:rFonts w:eastAsia="Aptos"/>
                              <w:color w:val="000000"/>
                              <w:szCs w:val="24"/>
                              <w:lang w:eastAsia="lt-LT"/>
                            </w:rPr>
                          </w:pPr>
                          <w:r>
                            <w:rPr>
                              <w:rFonts w:eastAsia="Aptos"/>
                              <w:color w:val="000000"/>
                              <w:szCs w:val="24"/>
                              <w:lang w:eastAsia="lt-LT"/>
                            </w:rPr>
                            <w:t>„</w:t>
                          </w:r>
                          <w:sdt>
                            <w:sdtPr>
                              <w:alias w:val="Numeris"/>
                              <w:tag w:val="nr_a1f498e19876468a87dda76084e8d09d"/>
                              <w:lock w:val="sdtLocked"/>
                              <w:richText/>
                            </w:sdtPr>
                            <w:sdtContent>
                              <w:r>
                                <w:rPr>
                                  <w:rFonts w:eastAsia="Aptos"/>
                                  <w:color w:val="000000"/>
                                  <w:szCs w:val="24"/>
                                  <w:lang w:eastAsia="lt-LT"/>
                                </w:rPr>
                                <w:t>4</w:t>
                              </w:r>
                            </w:sdtContent>
                          </w:sdt>
                          <w:r>
                            <w:rPr>
                              <w:rFonts w:eastAsia="Aptos"/>
                              <w:color w:val="000000"/>
                              <w:szCs w:val="24"/>
                              <w:lang w:eastAsia="lt-LT"/>
                            </w:rPr>
                            <w:t>. Darbo sutartyje, kurioje nustatytas mėnesinis darbo užmokestis yra ne mažesnis negu du Valstybės duomenų agentūros paskutinio paskelbto šalies ūkio vidutinio mėnesinio bruto darbo užmokesčio dydžiai, galima nukrypti nuo šiame kodekse ar kitose darbo teisės normose nustatytų imperatyvių taisyklių, išskyrus taisykles, susijusias su maksimaliuoju darbo ir minimaliuoju poilsio laiku, darbo sutarties sudarymu,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ir darbo sutartimi nėra pasiekiama darbdavio ir darbuotojo interesų pusiausvyros, darbo sutarties sąlyga negali būti taikoma, o turi būti taikoma šio kodekso ar darbo teisės normos taisyklė. Bet kuriuo atveju darbo sutarties sąlyga gali gerinti darbuotojo padėtį, palyginti su ta, kuri nustatyta šiame kodekse ar kitose darbo teisės normose.“</w:t>
                          </w:r>
                        </w:p>
                        <w:p>
                          <w:pPr>
                            <w:ind w:firstLine="709"/>
                            <w:jc w:val="both"/>
                            <w:textAlignment w:val="baseline"/>
                            <w:rPr>
                              <w:rFonts w:eastAsia="Aptos"/>
                              <w:color w:val="000000"/>
                              <w:szCs w:val="24"/>
                              <w:lang w:eastAsia="lt-LT"/>
                            </w:rPr>
                          </w:pPr>
                        </w:p>
                      </w:sdtContent>
                    </w:sdt>
                  </w:sdtContent>
                </w:sdt>
              </w:sdtContent>
            </w:sdt>
          </w:sdtContent>
        </w:sdt>
        <w:sdt>
          <w:sdtPr>
            <w:alias w:val="2 str."/>
            <w:tag w:val="part_d036721ce8224da382545b0578a3ce1f"/>
            <w:lock w:val="sdtLocked"/>
            <w:richText/>
          </w:sdtPr>
          <w:sdtContent>
            <w:p>
              <w:pPr>
                <w:ind w:firstLine="709"/>
                <w:jc w:val="both"/>
                <w:textAlignment w:val="baseline"/>
                <w:rPr>
                  <w:rFonts w:eastAsia="Aptos"/>
                  <w:b/>
                  <w:bCs/>
                  <w:color w:val="000000"/>
                  <w:szCs w:val="24"/>
                  <w:lang w:eastAsia="lt-LT"/>
                </w:rPr>
              </w:pPr>
              <w:sdt>
                <w:sdtPr>
                  <w:alias w:val="Numeris"/>
                  <w:tag w:val="nr_d036721ce8224da382545b0578a3ce1f"/>
                  <w:lock w:val="sdtLocked"/>
                  <w:richText/>
                </w:sdtPr>
                <w:sdtContent>
                  <w:r>
                    <w:rPr>
                      <w:rFonts w:eastAsia="Aptos"/>
                      <w:b/>
                      <w:bCs/>
                      <w:color w:val="000000"/>
                      <w:szCs w:val="24"/>
                      <w:lang w:eastAsia="lt-LT"/>
                    </w:rPr>
                    <w:t>2</w:t>
                  </w:r>
                </w:sdtContent>
              </w:sdt>
              <w:r>
                <w:rPr>
                  <w:rFonts w:eastAsia="Aptos"/>
                  <w:b/>
                  <w:bCs/>
                  <w:color w:val="000000"/>
                  <w:szCs w:val="24"/>
                  <w:lang w:eastAsia="lt-LT"/>
                </w:rPr>
                <w:t xml:space="preserve"> straipsnis. </w:t>
              </w:r>
              <w:sdt>
                <w:sdtPr>
                  <w:alias w:val="Pavadinimas"/>
                  <w:tag w:val="title_d036721ce8224da382545b0578a3ce1f"/>
                  <w:lock w:val="sdtLocked"/>
                  <w:richText/>
                </w:sdtPr>
                <w:sdtContent>
                  <w:r>
                    <w:rPr>
                      <w:rFonts w:eastAsia="Aptos"/>
                      <w:b/>
                      <w:bCs/>
                      <w:color w:val="000000"/>
                      <w:szCs w:val="24"/>
                      <w:lang w:eastAsia="lt-LT"/>
                    </w:rPr>
                    <w:t>36 straipsnio pakeitimas</w:t>
                  </w:r>
                </w:sdtContent>
              </w:sdt>
            </w:p>
            <w:sdt>
              <w:sdtPr>
                <w:alias w:val="2 str. 1 d."/>
                <w:tag w:val="part_8b0f9504a3b54e80ab1762379c6c4850"/>
                <w:lock w:val="sdtLocked"/>
                <w:richText/>
              </w:sdtPr>
              <w:sdtContent>
                <w:p>
                  <w:pPr>
                    <w:ind w:firstLine="709"/>
                    <w:jc w:val="both"/>
                    <w:rPr>
                      <w:rFonts w:eastAsia="Calibri"/>
                      <w:bCs/>
                      <w:szCs w:val="24"/>
                    </w:rPr>
                  </w:pPr>
                  <w:r>
                    <w:rPr>
                      <w:rFonts w:eastAsia="Calibri"/>
                      <w:bCs/>
                      <w:szCs w:val="24"/>
                    </w:rPr>
                    <w:t>Pakeisti 36 straipsnio 2 dalį ir ją išdėstyti taip:</w:t>
                  </w:r>
                </w:p>
                <w:sdt>
                  <w:sdtPr>
                    <w:alias w:val="citata"/>
                    <w:tag w:val="part_da1d682b465f497aa7cbf51b05170922"/>
                    <w:lock w:val="sdtLocked"/>
                    <w:richText/>
                  </w:sdtPr>
                  <w:sdtContent>
                    <w:sdt>
                      <w:sdtPr>
                        <w:alias w:val="2 d."/>
                        <w:tag w:val="part_42874e95019a4325b31ee345f342b5b6"/>
                        <w:lock w:val="sdtLocked"/>
                        <w:richText/>
                      </w:sdtPr>
                      <w:sdtContent>
                        <w:p>
                          <w:pPr>
                            <w:ind w:firstLine="709"/>
                            <w:jc w:val="both"/>
                            <w:rPr>
                              <w:szCs w:val="24"/>
                            </w:rPr>
                          </w:pPr>
                          <w:r>
                            <w:rPr>
                              <w:szCs w:val="24"/>
                            </w:rPr>
                            <w:t>„</w:t>
                          </w:r>
                          <w:sdt>
                            <w:sdtPr>
                              <w:alias w:val="Numeris"/>
                              <w:tag w:val="nr_42874e95019a4325b31ee345f342b5b6"/>
                              <w:lock w:val="sdtLocked"/>
                              <w:richText/>
                            </w:sdtPr>
                            <w:sdtContent>
                              <w:r>
                                <w:rPr>
                                  <w:szCs w:val="24"/>
                                </w:rPr>
                                <w:t>2</w:t>
                              </w:r>
                            </w:sdtContent>
                          </w:sdt>
                          <w:r>
                            <w:rPr>
                              <w:szCs w:val="24"/>
                            </w:rPr>
                            <w:t>. Išbandymo terminas negali būti ilgesnis negu trys mėnesiai, neįskaitant laiko, kurį darbuotojas nebuvo darbe dėl laikinojo nedarbingumo, atostogų ar kitų svarbių priežasčių. Jei terminuota darbo sutartis sudaroma trumpesniam negu šešių mėnesių laikotarpiui, išbandymo terminas turi būti proporcingas šios sutarties terminui (atitinkamai trumpesnis negu trys mėnesiai). Darbuotojui, kurio darbo sutartyje nustatytas mėnesinis darbo užmokestis yra ne mažesnis negu du Valstybės duomenų agentūros paskutinio paskelbto šalies ūkio vidutinio mėnesinio bruto darbo užmokesčio dydžiai, gali būti taikomas kitoks išbandymo terminas, kuris negali viršyti šešių mėnesių, neįskaitant laiko, kurį darbuotojas nebuvo darbe dėl laikinojo nedarbingumo, atostogų ar kitų svarbių priežasčių. Jei terminuota darbo sutartis su šiuo darbuotoju sudaroma trumpesniam negu dvylikos mėnesių laikotarpiui, išbandymo terminas turi būti proporcingas šios sutarties terminui (atitinkamai trumpesnis negu šeši mėnesiai).</w:t>
                          </w:r>
                          <w:r>
                            <w:rPr>
                              <w:b/>
                              <w:bCs/>
                              <w:szCs w:val="24"/>
                            </w:rPr>
                            <w:t xml:space="preserve"> </w:t>
                          </w:r>
                          <w:r>
                            <w:rPr>
                              <w:szCs w:val="24"/>
                            </w:rPr>
                            <w:t>Pratęsti išbandymo laikotarpį darbo sutarties šalių susitarimu draudžiama.“</w:t>
                          </w:r>
                        </w:p>
                        <w:p>
                          <w:pPr>
                            <w:ind w:firstLine="709"/>
                            <w:jc w:val="both"/>
                            <w:rPr>
                              <w:rFonts w:eastAsia="Calibri"/>
                              <w:b/>
                              <w:bCs/>
                              <w:szCs w:val="24"/>
                            </w:rPr>
                          </w:pPr>
                        </w:p>
                      </w:sdtContent>
                    </w:sdt>
                  </w:sdtContent>
                </w:sdt>
              </w:sdtContent>
            </w:sdt>
          </w:sdtContent>
        </w:sdt>
        <w:sdt>
          <w:sdtPr>
            <w:alias w:val="3 str."/>
            <w:tag w:val="part_3d4def98db0c4145930f70f9cebe4fd1"/>
            <w:lock w:val="sdtLocked"/>
            <w:richText/>
          </w:sdtPr>
          <w:sdtContent>
            <w:p>
              <w:pPr>
                <w:ind w:firstLine="709"/>
                <w:jc w:val="both"/>
                <w:rPr>
                  <w:rFonts w:eastAsia="Calibri"/>
                  <w:b/>
                  <w:bCs/>
                  <w:szCs w:val="24"/>
                </w:rPr>
              </w:pPr>
              <w:sdt>
                <w:sdtPr>
                  <w:alias w:val="Numeris"/>
                  <w:tag w:val="nr_3d4def98db0c4145930f70f9cebe4fd1"/>
                  <w:lock w:val="sdtLocked"/>
                  <w:richText/>
                </w:sdtPr>
                <w:sdtContent>
                  <w:r>
                    <w:rPr>
                      <w:rFonts w:eastAsia="Calibri"/>
                      <w:b/>
                      <w:bCs/>
                      <w:szCs w:val="24"/>
                    </w:rPr>
                    <w:t>3</w:t>
                  </w:r>
                </w:sdtContent>
              </w:sdt>
              <w:r>
                <w:rPr>
                  <w:rFonts w:eastAsia="Calibri"/>
                  <w:b/>
                  <w:bCs/>
                  <w:szCs w:val="24"/>
                </w:rPr>
                <w:t xml:space="preserve"> straipsnis. </w:t>
              </w:r>
              <w:sdt>
                <w:sdtPr>
                  <w:alias w:val="Pavadinimas"/>
                  <w:tag w:val="title_3d4def98db0c4145930f70f9cebe4fd1"/>
                  <w:lock w:val="sdtLocked"/>
                  <w:richText/>
                </w:sdtPr>
                <w:sdtContent>
                  <w:r>
                    <w:rPr>
                      <w:rFonts w:eastAsia="Calibri"/>
                      <w:b/>
                      <w:bCs/>
                      <w:szCs w:val="24"/>
                    </w:rPr>
                    <w:t>40 straipsnio pakeitimas</w:t>
                  </w:r>
                </w:sdtContent>
              </w:sdt>
            </w:p>
            <w:sdt>
              <w:sdtPr>
                <w:alias w:val="3 str. 1 d."/>
                <w:tag w:val="part_efe2d9f4823f4b38a8c3fbd347ad274b"/>
                <w:lock w:val="sdtLocked"/>
                <w:richText/>
              </w:sdtPr>
              <w:sdtContent>
                <w:p>
                  <w:pPr>
                    <w:ind w:firstLine="709"/>
                    <w:jc w:val="both"/>
                    <w:rPr>
                      <w:rFonts w:eastAsia="Calibri"/>
                      <w:szCs w:val="24"/>
                    </w:rPr>
                  </w:pPr>
                  <w:r>
                    <w:rPr>
                      <w:rFonts w:eastAsia="Calibri"/>
                      <w:szCs w:val="24"/>
                    </w:rPr>
                    <w:t>Pakeisti 40 straipsnio 5 dalį ir ją išdėstyti taip:</w:t>
                  </w:r>
                </w:p>
                <w:sdt>
                  <w:sdtPr>
                    <w:alias w:val="citata"/>
                    <w:tag w:val="part_cb3c739b43744ff9827d7f864621f0c4"/>
                    <w:lock w:val="sdtLocked"/>
                    <w:richText/>
                  </w:sdtPr>
                  <w:sdtContent>
                    <w:sdt>
                      <w:sdtPr>
                        <w:alias w:val="5 d."/>
                        <w:tag w:val="part_6cf1b8bb09d04453843979159a2fb7ff"/>
                        <w:lock w:val="sdtLocked"/>
                        <w:richText/>
                      </w:sdtPr>
                      <w:sdtContent>
                        <w:p>
                          <w:pPr>
                            <w:ind w:firstLine="709"/>
                            <w:jc w:val="both"/>
                            <w:rPr>
                              <w:color w:val="000000"/>
                              <w:szCs w:val="24"/>
                              <w:lang w:val="lt"/>
                            </w:rPr>
                          </w:pPr>
                          <w:r>
                            <w:rPr>
                              <w:color w:val="000000"/>
                              <w:szCs w:val="24"/>
                              <w:lang w:val="lt"/>
                            </w:rPr>
                            <w:t>„</w:t>
                          </w:r>
                          <w:sdt>
                            <w:sdtPr>
                              <w:alias w:val="Numeris"/>
                              <w:tag w:val="nr_6cf1b8bb09d04453843979159a2fb7ff"/>
                              <w:lock w:val="sdtLocked"/>
                              <w:richText/>
                            </w:sdtPr>
                            <w:sdtContent>
                              <w:r>
                                <w:rPr>
                                  <w:color w:val="000000"/>
                                  <w:szCs w:val="24"/>
                                  <w:lang w:val="lt"/>
                                </w:rPr>
                                <w:t>5</w:t>
                              </w:r>
                            </w:sdtContent>
                          </w:sdt>
                          <w:r>
                            <w:rPr>
                              <w:color w:val="000000"/>
                              <w:szCs w:val="24"/>
                              <w:lang w:val="lt"/>
                            </w:rPr>
                            <w:t>. Šio straipsnio 4 dalyje nustatyti ribojimai dėl ne viso darbo laiko nustatymo ir jo trukmės negalioja, jeigu darbdavys sutinka su kitokiomis darbuotojo pasiūlytomis ne viso darbo laiko sąlygomis arba jeigu darbuotojo prašymas pagal sveikatos priežiūros įstaigos dokumentą pagrįstas darbuotojo sveikatos būkle, negalia arba būtinybe slaugyti ar prižiūrėti šeimos narį ar kartu su darbuotoju gyvenantį asmenį, taip pat jeigu to reikalauja nėščia, neseniai pagimdžiusi ar krūtimi maitinanti darbuotoja, darbuotojas, auginantis vaiką iki aštuonerių metų, ar darbuotojas, vienas auginantis vaiką iki keturiolikos metų arba vaiką su negalia iki aštuoniolikos metų. Šie darbuotojai grįžti dirbti viso darbo laiko sąlygomis gali raštu įspėję darbdavį prieš dvi savaites, išskyrus atvejus, kai darbdavys sutinka nesilaikyti šio termino.“</w:t>
                          </w:r>
                        </w:p>
                        <w:p>
                          <w:pPr>
                            <w:ind w:firstLine="709"/>
                            <w:jc w:val="both"/>
                            <w:rPr>
                              <w:color w:val="000000"/>
                              <w:szCs w:val="24"/>
                              <w:lang w:val="lt"/>
                            </w:rPr>
                          </w:pPr>
                        </w:p>
                      </w:sdtContent>
                    </w:sdt>
                  </w:sdtContent>
                </w:sdt>
              </w:sdtContent>
            </w:sdt>
          </w:sdtContent>
        </w:sdt>
        <w:sdt>
          <w:sdtPr>
            <w:alias w:val="4 str."/>
            <w:tag w:val="part_f471c0453c48437786e640a9113a6f34"/>
            <w:lock w:val="sdtLocked"/>
            <w:richText/>
          </w:sdtPr>
          <w:sdtContent>
            <w:p>
              <w:pPr>
                <w:ind w:firstLine="709"/>
                <w:jc w:val="both"/>
                <w:rPr>
                  <w:rFonts w:eastAsia="Calibri"/>
                  <w:b/>
                  <w:bCs/>
                  <w:szCs w:val="24"/>
                </w:rPr>
              </w:pPr>
              <w:sdt>
                <w:sdtPr>
                  <w:alias w:val="Numeris"/>
                  <w:tag w:val="nr_f471c0453c48437786e640a9113a6f34"/>
                  <w:lock w:val="sdtLocked"/>
                  <w:richText/>
                </w:sdtPr>
                <w:sdtContent>
                  <w:r>
                    <w:rPr>
                      <w:rFonts w:eastAsia="Calibri"/>
                      <w:b/>
                      <w:bCs/>
                      <w:szCs w:val="24"/>
                    </w:rPr>
                    <w:t>4</w:t>
                  </w:r>
                </w:sdtContent>
              </w:sdt>
              <w:r>
                <w:rPr>
                  <w:rFonts w:eastAsia="Calibri"/>
                  <w:b/>
                  <w:bCs/>
                  <w:szCs w:val="24"/>
                </w:rPr>
                <w:t xml:space="preserve"> straipsnis. </w:t>
              </w:r>
              <w:sdt>
                <w:sdtPr>
                  <w:alias w:val="Pavadinimas"/>
                  <w:tag w:val="title_f471c0453c48437786e640a9113a6f34"/>
                  <w:lock w:val="sdtLocked"/>
                  <w:richText/>
                </w:sdtPr>
                <w:sdtContent>
                  <w:r>
                    <w:rPr>
                      <w:rFonts w:eastAsia="Calibri"/>
                      <w:b/>
                      <w:bCs/>
                      <w:szCs w:val="24"/>
                    </w:rPr>
                    <w:t>41 straipsnio pakeitimas</w:t>
                  </w:r>
                </w:sdtContent>
              </w:sdt>
            </w:p>
            <w:sdt>
              <w:sdtPr>
                <w:alias w:val="4 str. 1 d."/>
                <w:tag w:val="part_b900fa2d220643818209e3ab661b26f0"/>
                <w:lock w:val="sdtLocked"/>
                <w:richText/>
              </w:sdtPr>
              <w:sdtContent>
                <w:p>
                  <w:pPr>
                    <w:ind w:firstLine="709"/>
                    <w:jc w:val="both"/>
                    <w:rPr>
                      <w:rFonts w:eastAsia="Calibri"/>
                      <w:szCs w:val="24"/>
                    </w:rPr>
                  </w:pPr>
                  <w:r>
                    <w:rPr>
                      <w:rFonts w:eastAsia="Calibri"/>
                      <w:szCs w:val="24"/>
                    </w:rPr>
                    <w:t>Pakeisti 41 straipsnio 3 dalį ir ją išdėstyti taip:</w:t>
                  </w:r>
                </w:p>
                <w:sdt>
                  <w:sdtPr>
                    <w:alias w:val="citata"/>
                    <w:tag w:val="part_616c06a82137420cad2ff769cd50fa0a"/>
                    <w:lock w:val="sdtLocked"/>
                    <w:richText/>
                  </w:sdtPr>
                  <w:sdtContent>
                    <w:sdt>
                      <w:sdtPr>
                        <w:alias w:val="3 d."/>
                        <w:tag w:val="part_7de6e5c344d143ef81db485437a07558"/>
                        <w:lock w:val="sdtLocked"/>
                        <w:richText/>
                      </w:sdtPr>
                      <w:sdtContent>
                        <w:p>
                          <w:pPr>
                            <w:ind w:firstLine="709"/>
                            <w:jc w:val="both"/>
                            <w:rPr>
                              <w:rFonts w:eastAsia="Calibri"/>
                              <w:szCs w:val="24"/>
                            </w:rPr>
                          </w:pPr>
                          <w:r>
                            <w:rPr>
                              <w:bCs/>
                              <w:szCs w:val="24"/>
                              <w:lang w:eastAsia="lt-LT"/>
                            </w:rPr>
                            <w:t>„</w:t>
                          </w:r>
                          <w:sdt>
                            <w:sdtPr>
                              <w:alias w:val="Numeris"/>
                              <w:tag w:val="nr_7de6e5c344d143ef81db485437a07558"/>
                              <w:lock w:val="sdtLocked"/>
                              <w:richText/>
                            </w:sdtPr>
                            <w:sdtContent>
                              <w:r>
                                <w:rPr>
                                  <w:szCs w:val="24"/>
                                </w:rPr>
                                <w:t>3</w:t>
                              </w:r>
                            </w:sdtContent>
                          </w:sdt>
                          <w:r>
                            <w:rPr>
                              <w:szCs w:val="24"/>
                            </w:rPr>
                            <w:t xml:space="preserve">. Darbuotojui parinkti į vadovaujančiųjų darbuotojų ir specialistų pareigas, taip pat tokias pareigas, kurias gali eiti asmenys, turintys tam tikrų gebėjimų arba kuriems keliami ypatingi intelekto, fiziniai, sveikatos ar kiti reikalavimai, gali būti rengiamas konkursas. Pareigybių, dėl kurių turi būti rengiamas konkursas, sąrašą ir konkursų valstybės ir savivaldybių įmonėse, biudžetinėse įstaigose ir viešosiose įstaigose, kurių savininkė yra valstybė ar savivaldybė, organizavimo ir vykdymo tvarką nustato Lietuvos Respublikos Vyriausybė, išskyrus </w:t>
                          </w:r>
                          <w:r>
                            <w:rPr>
                              <w:bCs/>
                              <w:szCs w:val="24"/>
                            </w:rPr>
                            <w:t xml:space="preserve">pareigybes, dėl kurių turi būti rengiamas konkursas ir kurių sąrašą ir (ar) </w:t>
                          </w:r>
                          <w:r>
                            <w:rPr>
                              <w:szCs w:val="24"/>
                            </w:rPr>
                            <w:t>konkursų organizavimo ir vykdymo tvarką nustato specialūs įstatymai. Asmuo, laimėjęs konkursą, turi teisę reikalauti, kad su juo ne vėliau kaip per dvidešimt darbo dienų būtų sudaryta darbo sutartis, išskyrus įstatymų nustatytas išimtis.</w:t>
                          </w:r>
                          <w:r>
                            <w:rPr>
                              <w:rFonts w:eastAsia="Calibri"/>
                              <w:szCs w:val="24"/>
                            </w:rPr>
                            <w:t xml:space="preserve">“ </w:t>
                          </w:r>
                        </w:p>
                        <w:p>
                          <w:pPr>
                            <w:ind w:firstLine="709"/>
                            <w:jc w:val="both"/>
                            <w:rPr>
                              <w:rFonts w:eastAsia="Calibri"/>
                              <w:bCs/>
                              <w:szCs w:val="24"/>
                            </w:rPr>
                          </w:pPr>
                        </w:p>
                      </w:sdtContent>
                    </w:sdt>
                  </w:sdtContent>
                </w:sdt>
              </w:sdtContent>
            </w:sdt>
          </w:sdtContent>
        </w:sdt>
        <w:sdt>
          <w:sdtPr>
            <w:alias w:val="5 str."/>
            <w:tag w:val="part_868c568eff484e74a3d114e1e03d5004"/>
            <w:lock w:val="sdtLocked"/>
            <w:richText/>
          </w:sdtPr>
          <w:sdtContent>
            <w:p>
              <w:pPr>
                <w:ind w:firstLine="709"/>
                <w:jc w:val="both"/>
                <w:rPr>
                  <w:rFonts w:eastAsia="Calibri"/>
                  <w:b/>
                  <w:szCs w:val="24"/>
                </w:rPr>
              </w:pPr>
              <w:sdt>
                <w:sdtPr>
                  <w:alias w:val="Numeris"/>
                  <w:tag w:val="nr_868c568eff484e74a3d114e1e03d5004"/>
                  <w:lock w:val="sdtLocked"/>
                  <w:richText/>
                </w:sdtPr>
                <w:sdtContent>
                  <w:r>
                    <w:rPr>
                      <w:rFonts w:eastAsia="Calibri"/>
                      <w:b/>
                      <w:szCs w:val="24"/>
                    </w:rPr>
                    <w:t>5</w:t>
                  </w:r>
                </w:sdtContent>
              </w:sdt>
              <w:r>
                <w:rPr>
                  <w:rFonts w:eastAsia="Calibri"/>
                  <w:b/>
                  <w:szCs w:val="24"/>
                </w:rPr>
                <w:t xml:space="preserve"> straipsnis. </w:t>
              </w:r>
              <w:sdt>
                <w:sdtPr>
                  <w:alias w:val="Pavadinimas"/>
                  <w:tag w:val="title_868c568eff484e74a3d114e1e03d5004"/>
                  <w:lock w:val="sdtLocked"/>
                  <w:richText/>
                </w:sdtPr>
                <w:sdtContent>
                  <w:r>
                    <w:rPr>
                      <w:rFonts w:eastAsia="Calibri"/>
                      <w:b/>
                      <w:szCs w:val="24"/>
                    </w:rPr>
                    <w:t>49 straipsnio pakeitimas</w:t>
                  </w:r>
                </w:sdtContent>
              </w:sdt>
            </w:p>
            <w:sdt>
              <w:sdtPr>
                <w:alias w:val="5 str. 1 d."/>
                <w:tag w:val="part_4f435d5bdb2244bf909472add59166bf"/>
                <w:lock w:val="sdtLocked"/>
                <w:richText/>
              </w:sdtPr>
              <w:sdtContent>
                <w:p>
                  <w:pPr>
                    <w:ind w:firstLine="709"/>
                    <w:jc w:val="both"/>
                    <w:rPr>
                      <w:rFonts w:eastAsia="Calibri"/>
                      <w:bCs/>
                      <w:szCs w:val="24"/>
                    </w:rPr>
                  </w:pPr>
                  <w:r>
                    <w:rPr>
                      <w:rFonts w:eastAsia="Calibri"/>
                      <w:bCs/>
                      <w:szCs w:val="24"/>
                    </w:rPr>
                    <w:t>Pakeisti 49 straipsnio 3 dalį ir ją išdėstyti taip:</w:t>
                  </w:r>
                </w:p>
                <w:sdt>
                  <w:sdtPr>
                    <w:alias w:val="citata"/>
                    <w:tag w:val="part_87474e699fa94d3e871297abd6c1e927"/>
                    <w:lock w:val="sdtLocked"/>
                    <w:richText/>
                  </w:sdtPr>
                  <w:sdtContent>
                    <w:sdt>
                      <w:sdtPr>
                        <w:alias w:val="3 d."/>
                        <w:tag w:val="part_a57592c8eeda43dd86747e29b130af16"/>
                        <w:lock w:val="sdtLocked"/>
                        <w:richText/>
                      </w:sdtPr>
                      <w:sdtContent>
                        <w:p>
                          <w:pPr>
                            <w:ind w:firstLine="709"/>
                            <w:jc w:val="both"/>
                            <w:rPr>
                              <w:rFonts w:eastAsia="Calibri"/>
                              <w:szCs w:val="24"/>
                            </w:rPr>
                          </w:pPr>
                          <w:r>
                            <w:rPr>
                              <w:rFonts w:eastAsia="Calibri"/>
                              <w:szCs w:val="24"/>
                            </w:rPr>
                            <w:t>„</w:t>
                          </w:r>
                          <w:sdt>
                            <w:sdtPr>
                              <w:alias w:val="Numeris"/>
                              <w:tag w:val="nr_a57592c8eeda43dd86747e29b130af16"/>
                              <w:lock w:val="sdtLocked"/>
                              <w:richText/>
                            </w:sdtPr>
                            <w:sdtContent>
                              <w:r>
                                <w:rPr>
                                  <w:rFonts w:eastAsia="Calibri"/>
                                  <w:szCs w:val="24"/>
                                </w:rPr>
                                <w:t>3</w:t>
                              </w:r>
                            </w:sdtContent>
                          </w:sdt>
                          <w:r>
                            <w:rPr>
                              <w:rFonts w:eastAsia="Calibri"/>
                              <w:szCs w:val="24"/>
                            </w:rPr>
                            <w:t xml:space="preserve">. Darbdavys, tirdamas darbuotojo galimai padaryto darbo pareigų pažeidimo aplinkybes, gali nušalinti darbuotoją nuo darbo iki trisdešimties kalendorinių dienų, mokėdamas jam vidutinį jo darbo užmokestį, nebent kolektyvinėje sutartyje </w:t>
                          </w:r>
                          <w:r>
                            <w:rPr>
                              <w:rFonts w:eastAsia="Aptos"/>
                              <w:szCs w:val="24"/>
                            </w:rPr>
                            <w:t>dėl darbo užmokesčio mokėjimo</w:t>
                          </w:r>
                          <w:r>
                            <w:rPr>
                              <w:szCs w:val="24"/>
                            </w:rPr>
                            <w:t xml:space="preserve"> </w:t>
                          </w:r>
                          <w:r>
                            <w:rPr>
                              <w:rFonts w:eastAsia="Calibri"/>
                              <w:szCs w:val="24"/>
                            </w:rPr>
                            <w:t>susitarta kitaip.“</w:t>
                          </w:r>
                        </w:p>
                        <w:p>
                          <w:pPr>
                            <w:ind w:firstLine="709"/>
                            <w:jc w:val="both"/>
                            <w:rPr>
                              <w:rFonts w:eastAsia="Calibri"/>
                              <w:bCs/>
                              <w:szCs w:val="24"/>
                            </w:rPr>
                          </w:pPr>
                        </w:p>
                      </w:sdtContent>
                    </w:sdt>
                  </w:sdtContent>
                </w:sdt>
              </w:sdtContent>
            </w:sdt>
          </w:sdtContent>
        </w:sdt>
        <w:sdt>
          <w:sdtPr>
            <w:alias w:val="6 str."/>
            <w:tag w:val="part_878b3acb44c94c3d9c93db30ffad685b"/>
            <w:lock w:val="sdtLocked"/>
            <w:richText/>
          </w:sdtPr>
          <w:sdtContent>
            <w:p>
              <w:pPr>
                <w:ind w:firstLine="709"/>
                <w:jc w:val="both"/>
                <w:rPr>
                  <w:rFonts w:eastAsia="Calibri"/>
                  <w:b/>
                  <w:szCs w:val="24"/>
                </w:rPr>
              </w:pPr>
              <w:sdt>
                <w:sdtPr>
                  <w:alias w:val="Numeris"/>
                  <w:tag w:val="nr_878b3acb44c94c3d9c93db30ffad685b"/>
                  <w:lock w:val="sdtLocked"/>
                  <w:richText/>
                </w:sdtPr>
                <w:sdtContent>
                  <w:r>
                    <w:rPr>
                      <w:rFonts w:eastAsia="Calibri"/>
                      <w:b/>
                      <w:szCs w:val="24"/>
                    </w:rPr>
                    <w:t>6</w:t>
                  </w:r>
                </w:sdtContent>
              </w:sdt>
              <w:r>
                <w:rPr>
                  <w:rFonts w:eastAsia="Calibri"/>
                  <w:b/>
                  <w:szCs w:val="24"/>
                </w:rPr>
                <w:t xml:space="preserve"> straipsnis. </w:t>
              </w:r>
              <w:sdt>
                <w:sdtPr>
                  <w:alias w:val="Pavadinimas"/>
                  <w:tag w:val="title_878b3acb44c94c3d9c93db30ffad685b"/>
                  <w:lock w:val="sdtLocked"/>
                  <w:richText/>
                </w:sdtPr>
                <w:sdtContent>
                  <w:r>
                    <w:rPr>
                      <w:rFonts w:eastAsia="Calibri"/>
                      <w:b/>
                      <w:szCs w:val="24"/>
                    </w:rPr>
                    <w:t>52 straipsnio pakeitimas</w:t>
                  </w:r>
                </w:sdtContent>
              </w:sdt>
            </w:p>
            <w:sdt>
              <w:sdtPr>
                <w:alias w:val="6 str. 1 d."/>
                <w:tag w:val="part_aae1d9e933784bc2b768247b2ba030e3"/>
                <w:lock w:val="sdtLocked"/>
                <w:richText/>
              </w:sdtPr>
              <w:sdtContent>
                <w:p>
                  <w:pPr>
                    <w:ind w:firstLine="709"/>
                    <w:jc w:val="both"/>
                    <w:rPr>
                      <w:rFonts w:eastAsia="Calibri"/>
                      <w:bCs/>
                      <w:szCs w:val="24"/>
                    </w:rPr>
                  </w:pPr>
                  <w:sdt>
                    <w:sdtPr>
                      <w:alias w:val="Numeris"/>
                      <w:tag w:val="nr_aae1d9e933784bc2b768247b2ba030e3"/>
                      <w:lock w:val="sdtLocked"/>
                      <w:richText/>
                    </w:sdtPr>
                    <w:sdtContent>
                      <w:r>
                        <w:rPr>
                          <w:rFonts w:eastAsia="Calibri"/>
                          <w:bCs/>
                          <w:szCs w:val="24"/>
                        </w:rPr>
                        <w:t>1</w:t>
                      </w:r>
                    </w:sdtContent>
                  </w:sdt>
                  <w:r>
                    <w:rPr>
                      <w:rFonts w:eastAsia="Calibri"/>
                      <w:bCs/>
                      <w:szCs w:val="24"/>
                    </w:rPr>
                    <w:t>. Pakeisti 52 straipsnio 2 dalį ir ją išdėstyti taip:</w:t>
                  </w:r>
                </w:p>
                <w:sdt>
                  <w:sdtPr>
                    <w:alias w:val="citata"/>
                    <w:tag w:val="part_50e839617d2445508c58ebd1edeef1ba"/>
                    <w:lock w:val="sdtLocked"/>
                    <w:richText/>
                  </w:sdtPr>
                  <w:sdtContent>
                    <w:sdt>
                      <w:sdtPr>
                        <w:alias w:val="2 d."/>
                        <w:tag w:val="part_2dba939bc16844e9b15642ae87d563b8"/>
                        <w:lock w:val="sdtLocked"/>
                        <w:richText/>
                      </w:sdtPr>
                      <w:sdtContent>
                        <w:p>
                          <w:pPr>
                            <w:ind w:firstLine="709"/>
                            <w:jc w:val="both"/>
                            <w:rPr>
                              <w:rFonts w:eastAsia="Aptos"/>
                              <w:color w:val="000000"/>
                              <w:szCs w:val="24"/>
                              <w:lang w:eastAsia="lt-LT"/>
                            </w:rPr>
                          </w:pPr>
                          <w:r>
                            <w:rPr>
                              <w:rFonts w:eastAsia="Aptos"/>
                              <w:color w:val="000000"/>
                              <w:szCs w:val="24"/>
                              <w:lang w:eastAsia="lt-LT"/>
                            </w:rPr>
                            <w:t>„</w:t>
                          </w:r>
                          <w:sdt>
                            <w:sdtPr>
                              <w:alias w:val="Numeris"/>
                              <w:tag w:val="nr_2dba939bc16844e9b15642ae87d563b8"/>
                              <w:lock w:val="sdtLocked"/>
                              <w:richText/>
                            </w:sdtPr>
                            <w:sdtContent>
                              <w:r>
                                <w:rPr>
                                  <w:rFonts w:eastAsia="Aptos"/>
                                  <w:color w:val="000000"/>
                                  <w:szCs w:val="24"/>
                                  <w:lang w:eastAsia="lt-LT"/>
                                </w:rPr>
                                <w:t>2</w:t>
                              </w:r>
                            </w:sdtContent>
                          </w:sdt>
                          <w:r>
                            <w:rPr>
                              <w:rFonts w:eastAsia="Aptos"/>
                              <w:color w:val="000000"/>
                              <w:szCs w:val="24"/>
                              <w:lang w:eastAsia="lt-LT"/>
                            </w:rPr>
                            <w:t>. Dirbti nuotoliniu būdu skiriama darbuotojo prašymu arba šalių susitarimu. Darbuotojo atsisakymas dirbti nuotoliniu būdu negali būti teisėta priežastis nutraukti darbo sutartį ar pakeisti darbo sąlygas. Darbdavys privalo tenkinti darbuotojo prašymą dirbti nuotoliniu būdu, jeigu to reikalauja nėščia, neseniai pagimdžiusi ar krūtimi maitinanti darbuotoja, darbuotojas, auginantis vaiką iki aštuonerių metų, darbuotojas, vienas auginantis vaiką iki keturiolikos metų arba vaiką su negalia iki aštuoniolikos metų, arba darbuotojas, pagal sveikatos priežiūros įstaigos dokumentą pateikęs prašymą, pagrįstą sveikatos būkle, negalia arba būtinybe slaugyti ar prižiūrėti šeimos narį ar kartu su darbuotoju gyvenantį asmenį, išskyrus atvejus, kai negalima tenkinti darbuotojo prašymo dėl darbdavio darbo organizavimo ar gamybos proceso ypatumų, nebent kolektyvinėje sutartyje susitarta kitaip.“</w:t>
                          </w:r>
                          <w:r>
                            <w:rPr>
                              <w:sz w:val="22"/>
                              <w:szCs w:val="22"/>
                            </w:rPr>
                            <w:t xml:space="preserve"> </w:t>
                          </w:r>
                        </w:p>
                      </w:sdtContent>
                    </w:sdt>
                  </w:sdtContent>
                </w:sdt>
              </w:sdtContent>
            </w:sdt>
            <w:sdt>
              <w:sdtPr>
                <w:alias w:val="6 str. 2 d."/>
                <w:tag w:val="part_8c7d9b9751c741e79af34563fe4b4717"/>
                <w:lock w:val="sdtLocked"/>
                <w:richText/>
              </w:sdtPr>
              <w:sdtContent>
                <w:p>
                  <w:pPr>
                    <w:ind w:firstLine="709"/>
                    <w:jc w:val="both"/>
                    <w:rPr>
                      <w:rFonts w:eastAsia="Calibri"/>
                      <w:bCs/>
                      <w:szCs w:val="24"/>
                    </w:rPr>
                  </w:pPr>
                  <w:sdt>
                    <w:sdtPr>
                      <w:alias w:val="Numeris"/>
                      <w:tag w:val="nr_8c7d9b9751c741e79af34563fe4b4717"/>
                      <w:lock w:val="sdtLocked"/>
                      <w:richText/>
                    </w:sdtPr>
                    <w:sdtContent>
                      <w:r>
                        <w:rPr>
                          <w:rFonts w:eastAsia="Calibri"/>
                          <w:bCs/>
                          <w:szCs w:val="24"/>
                        </w:rPr>
                        <w:t>2</w:t>
                      </w:r>
                    </w:sdtContent>
                  </w:sdt>
                  <w:r>
                    <w:rPr>
                      <w:rFonts w:eastAsia="Calibri"/>
                      <w:bCs/>
                      <w:szCs w:val="24"/>
                    </w:rPr>
                    <w:t>. Pakeisti 52 straipsnio 4 dalį ir ją išdėstyti taip:</w:t>
                  </w:r>
                </w:p>
                <w:sdt>
                  <w:sdtPr>
                    <w:alias w:val="citata"/>
                    <w:tag w:val="part_cf327e2cbeb94a7d9eff91a4139cd925"/>
                    <w:lock w:val="sdtLocked"/>
                    <w:richText/>
                  </w:sdtPr>
                  <w:sdtContent>
                    <w:sdt>
                      <w:sdtPr>
                        <w:alias w:val="4 d."/>
                        <w:tag w:val="part_dda18443db5a45b5ae0d9f70d44d094e"/>
                        <w:lock w:val="sdtLocked"/>
                        <w:richText/>
                      </w:sdtPr>
                      <w:sdtContent>
                        <w:p>
                          <w:pPr>
                            <w:ind w:firstLine="709"/>
                            <w:jc w:val="both"/>
                            <w:rPr>
                              <w:rFonts w:eastAsia="Calibri"/>
                              <w:bCs/>
                              <w:szCs w:val="24"/>
                            </w:rPr>
                          </w:pPr>
                          <w:r>
                            <w:rPr>
                              <w:rFonts w:eastAsia="Calibri"/>
                              <w:bCs/>
                              <w:szCs w:val="24"/>
                            </w:rPr>
                            <w:t>„</w:t>
                          </w:r>
                          <w:sdt>
                            <w:sdtPr>
                              <w:alias w:val="Numeris"/>
                              <w:tag w:val="nr_dda18443db5a45b5ae0d9f70d44d094e"/>
                              <w:lock w:val="sdtLocked"/>
                              <w:richText/>
                            </w:sdtPr>
                            <w:sdtContent>
                              <w:r>
                                <w:rPr>
                                  <w:rFonts w:eastAsia="Calibri"/>
                                  <w:bCs/>
                                  <w:szCs w:val="24"/>
                                </w:rPr>
                                <w:t>4</w:t>
                              </w:r>
                            </w:sdtContent>
                          </w:sdt>
                          <w:r>
                            <w:rPr>
                              <w:rFonts w:eastAsia="Calibri"/>
                              <w:bCs/>
                              <w:szCs w:val="24"/>
                            </w:rPr>
                            <w:t xml:space="preserve">. Jeigu dirbdamas nuotoliniu būdu darbuotojas patiria papildomų išlaidų, susijusių su jo darbu, darbo priemonių įsigijimu, įsirengimu ir naudojimu, jos privalo būti kompensuotos, </w:t>
                          </w:r>
                          <w:r>
                            <w:rPr>
                              <w:rFonts w:eastAsia="Calibri"/>
                              <w:szCs w:val="24"/>
                            </w:rPr>
                            <w:t>nebent kolektyvinėje sutartyje susitarta kitaip.</w:t>
                          </w:r>
                          <w:r>
                            <w:rPr>
                              <w:rFonts w:eastAsia="Calibri"/>
                              <w:bCs/>
                              <w:szCs w:val="24"/>
                            </w:rPr>
                            <w:t xml:space="preserve"> Kompensacijos dydį ir jos mokėjimo sąlygas darbo sutarties šalys nustato</w:t>
                          </w:r>
                          <w:r>
                            <w:rPr>
                              <w:rFonts w:eastAsia="Calibri"/>
                              <w:b/>
                              <w:bCs/>
                              <w:szCs w:val="24"/>
                            </w:rPr>
                            <w:t xml:space="preserve"> </w:t>
                          </w:r>
                          <w:r>
                            <w:rPr>
                              <w:rFonts w:eastAsia="Calibri"/>
                              <w:bCs/>
                              <w:szCs w:val="24"/>
                            </w:rPr>
                            <w:t>susitarimu.“</w:t>
                          </w:r>
                        </w:p>
                        <w:p>
                          <w:pPr>
                            <w:ind w:firstLine="709"/>
                            <w:jc w:val="both"/>
                            <w:rPr>
                              <w:rFonts w:eastAsia="Calibri"/>
                              <w:bCs/>
                              <w:szCs w:val="24"/>
                            </w:rPr>
                          </w:pPr>
                        </w:p>
                      </w:sdtContent>
                    </w:sdt>
                  </w:sdtContent>
                </w:sdt>
              </w:sdtContent>
            </w:sdt>
          </w:sdtContent>
        </w:sdt>
        <w:sdt>
          <w:sdtPr>
            <w:alias w:val="7 str."/>
            <w:tag w:val="part_63bd857d2dd84be28a1f8aae62470a55"/>
            <w:lock w:val="sdtLocked"/>
            <w:richText/>
          </w:sdtPr>
          <w:sdtContent>
            <w:p>
              <w:pPr>
                <w:ind w:firstLine="709"/>
                <w:jc w:val="both"/>
                <w:rPr>
                  <w:rFonts w:eastAsia="Calibri"/>
                  <w:b/>
                  <w:szCs w:val="24"/>
                </w:rPr>
              </w:pPr>
              <w:sdt>
                <w:sdtPr>
                  <w:alias w:val="Numeris"/>
                  <w:tag w:val="nr_63bd857d2dd84be28a1f8aae62470a55"/>
                  <w:lock w:val="sdtLocked"/>
                  <w:richText/>
                </w:sdtPr>
                <w:sdtContent>
                  <w:r>
                    <w:rPr>
                      <w:rFonts w:eastAsia="Calibri"/>
                      <w:b/>
                      <w:szCs w:val="24"/>
                    </w:rPr>
                    <w:t>7</w:t>
                  </w:r>
                </w:sdtContent>
              </w:sdt>
              <w:r>
                <w:rPr>
                  <w:rFonts w:eastAsia="Calibri"/>
                  <w:b/>
                  <w:szCs w:val="24"/>
                </w:rPr>
                <w:t xml:space="preserve"> straipsnis. </w:t>
              </w:r>
              <w:sdt>
                <w:sdtPr>
                  <w:alias w:val="Pavadinimas"/>
                  <w:tag w:val="title_63bd857d2dd84be28a1f8aae62470a55"/>
                  <w:lock w:val="sdtLocked"/>
                  <w:richText/>
                </w:sdtPr>
                <w:sdtContent>
                  <w:r>
                    <w:rPr>
                      <w:rFonts w:eastAsia="Calibri"/>
                      <w:b/>
                      <w:szCs w:val="24"/>
                    </w:rPr>
                    <w:t>58 straipsnio pakeitimas</w:t>
                  </w:r>
                </w:sdtContent>
              </w:sdt>
            </w:p>
            <w:sdt>
              <w:sdtPr>
                <w:alias w:val="7 str. 1 d."/>
                <w:tag w:val="part_cdf55daad94e4f2685e7b349f5f9e931"/>
                <w:lock w:val="sdtLocked"/>
                <w:richText/>
              </w:sdtPr>
              <w:sdtContent>
                <w:p>
                  <w:pPr>
                    <w:ind w:firstLine="709"/>
                    <w:jc w:val="both"/>
                    <w:rPr>
                      <w:rFonts w:eastAsia="Calibri"/>
                      <w:bCs/>
                      <w:szCs w:val="24"/>
                    </w:rPr>
                  </w:pPr>
                  <w:sdt>
                    <w:sdtPr>
                      <w:alias w:val="Numeris"/>
                      <w:tag w:val="nr_cdf55daad94e4f2685e7b349f5f9e931"/>
                      <w:lock w:val="sdtLocked"/>
                      <w:richText/>
                    </w:sdtPr>
                    <w:sdtContent>
                      <w:r>
                        <w:rPr>
                          <w:rFonts w:eastAsia="Calibri"/>
                          <w:bCs/>
                          <w:szCs w:val="24"/>
                        </w:rPr>
                        <w:t>1</w:t>
                      </w:r>
                    </w:sdtContent>
                  </w:sdt>
                  <w:r>
                    <w:rPr>
                      <w:rFonts w:eastAsia="Calibri"/>
                      <w:bCs/>
                      <w:szCs w:val="24"/>
                    </w:rPr>
                    <w:t>. Pakeisti 58 straipsnio 4 dalį ir ją išdėstyti taip:</w:t>
                  </w:r>
                </w:p>
                <w:sdt>
                  <w:sdtPr>
                    <w:alias w:val="citata"/>
                    <w:tag w:val="part_e930161477ff44bda0adba4a57e5720d"/>
                    <w:lock w:val="sdtLocked"/>
                    <w:richText/>
                  </w:sdtPr>
                  <w:sdtContent>
                    <w:sdt>
                      <w:sdtPr>
                        <w:alias w:val="4 d."/>
                        <w:tag w:val="part_ac82e78078cc4efd9f5d7823874448cb"/>
                        <w:lock w:val="sdtLocked"/>
                        <w:richText/>
                      </w:sdtPr>
                      <w:sdtContent>
                        <w:p>
                          <w:pPr>
                            <w:ind w:firstLine="709"/>
                            <w:jc w:val="both"/>
                            <w:rPr>
                              <w:rFonts w:eastAsia="Calibri"/>
                              <w:szCs w:val="24"/>
                            </w:rPr>
                          </w:pPr>
                          <w:r>
                            <w:rPr>
                              <w:rFonts w:eastAsia="Calibri"/>
                              <w:szCs w:val="24"/>
                            </w:rPr>
                            <w:t>„</w:t>
                          </w:r>
                          <w:sdt>
                            <w:sdtPr>
                              <w:alias w:val="Numeris"/>
                              <w:tag w:val="nr_ac82e78078cc4efd9f5d7823874448cb"/>
                              <w:lock w:val="sdtLocked"/>
                              <w:richText/>
                            </w:sdtPr>
                            <w:sdtContent>
                              <w:r>
                                <w:rPr>
                                  <w:rFonts w:eastAsia="Calibri"/>
                                  <w:szCs w:val="24"/>
                                </w:rPr>
                                <w:t>4</w:t>
                              </w:r>
                            </w:sdtContent>
                          </w:sdt>
                          <w:r>
                            <w:rPr>
                              <w:rFonts w:eastAsia="Calibri"/>
                              <w:szCs w:val="24"/>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neįskaitant laiko, kurį darbuotojas nebuvo darbe dėl laikinojo nedarbingumo ar atostogų,</w:t>
                          </w:r>
                          <w:r>
                            <w:rPr>
                              <w:rFonts w:eastAsia="Calibri"/>
                              <w:b/>
                              <w:bCs/>
                              <w:szCs w:val="24"/>
                            </w:rPr>
                            <w:t xml:space="preserve"> </w:t>
                          </w:r>
                          <w:r>
                            <w:rPr>
                              <w:rFonts w:eastAsia="Calibri"/>
                              <w:szCs w:val="24"/>
                            </w:rPr>
                            <w:t>darbuotoją įspėjo apie galimą atleidimą už antrą tokį pažeidimą.“</w:t>
                          </w:r>
                        </w:p>
                      </w:sdtContent>
                    </w:sdt>
                  </w:sdtContent>
                </w:sdt>
              </w:sdtContent>
            </w:sdt>
            <w:sdt>
              <w:sdtPr>
                <w:alias w:val="7 str. 2 d."/>
                <w:tag w:val="part_7013d8ece49a4273a41659d8b468bbe7"/>
                <w:lock w:val="sdtLocked"/>
                <w:richText/>
              </w:sdtPr>
              <w:sdtContent>
                <w:p>
                  <w:pPr>
                    <w:ind w:firstLine="709"/>
                    <w:jc w:val="both"/>
                    <w:rPr>
                      <w:rFonts w:eastAsia="Calibri"/>
                      <w:bCs/>
                      <w:szCs w:val="24"/>
                    </w:rPr>
                  </w:pPr>
                  <w:sdt>
                    <w:sdtPr>
                      <w:alias w:val="Numeris"/>
                      <w:tag w:val="nr_7013d8ece49a4273a41659d8b468bbe7"/>
                      <w:lock w:val="sdtLocked"/>
                      <w:richText/>
                    </w:sdtPr>
                    <w:sdtContent>
                      <w:r>
                        <w:rPr>
                          <w:rFonts w:eastAsia="Calibri"/>
                          <w:bCs/>
                          <w:szCs w:val="24"/>
                        </w:rPr>
                        <w:t>2</w:t>
                      </w:r>
                    </w:sdtContent>
                  </w:sdt>
                  <w:r>
                    <w:rPr>
                      <w:rFonts w:eastAsia="Calibri"/>
                      <w:bCs/>
                      <w:szCs w:val="24"/>
                    </w:rPr>
                    <w:t>. Pakeisti 58 straipsnio 6 dalį ir ją išdėstyti taip:</w:t>
                  </w:r>
                </w:p>
                <w:sdt>
                  <w:sdtPr>
                    <w:alias w:val="citata"/>
                    <w:tag w:val="part_020b772772eb4af8b8c1e761727c3dc3"/>
                    <w:lock w:val="sdtLocked"/>
                    <w:richText/>
                  </w:sdtPr>
                  <w:sdtContent>
                    <w:sdt>
                      <w:sdtPr>
                        <w:alias w:val="6 d."/>
                        <w:tag w:val="part_4c1aefd26847473598475098315a6e02"/>
                        <w:lock w:val="sdtLocked"/>
                        <w:richText/>
                      </w:sdtPr>
                      <w:sdtContent>
                        <w:p>
                          <w:pPr>
                            <w:ind w:firstLine="709"/>
                            <w:jc w:val="both"/>
                            <w:rPr>
                              <w:rFonts w:eastAsia="Calibri"/>
                              <w:bCs/>
                              <w:szCs w:val="24"/>
                            </w:rPr>
                          </w:pPr>
                          <w:r>
                            <w:rPr>
                              <w:rFonts w:eastAsia="Calibri"/>
                              <w:bCs/>
                              <w:szCs w:val="24"/>
                            </w:rPr>
                            <w:t>„</w:t>
                          </w:r>
                          <w:sdt>
                            <w:sdtPr>
                              <w:alias w:val="Numeris"/>
                              <w:tag w:val="nr_4c1aefd26847473598475098315a6e02"/>
                              <w:lock w:val="sdtLocked"/>
                              <w:richText/>
                            </w:sdtPr>
                            <w:sdtContent>
                              <w:r>
                                <w:rPr>
                                  <w:rFonts w:eastAsia="Calibri"/>
                                  <w:bCs/>
                                  <w:szCs w:val="24"/>
                                </w:rPr>
                                <w:t>6</w:t>
                              </w:r>
                            </w:sdtContent>
                          </w:sdt>
                          <w:r>
                            <w:rPr>
                              <w:rFonts w:eastAsia="Calibri"/>
                              <w:bCs/>
                              <w:szCs w:val="24"/>
                            </w:rPr>
                            <w:t>. Sprendimą nutraukti darbo sutartį dėl darbuotojo padaryto pažeidimo darbdavys turi priimti ne vėliau kaip per vieną mėnesį nuo pažeidimo paaiškėjimo dienos ir ne vėliau kaip per šešis mėnesius nuo jo padarymo dienos</w:t>
                          </w:r>
                          <w:r>
                            <w:rPr>
                              <w:rFonts w:eastAsia="Calibri"/>
                              <w:szCs w:val="24"/>
                            </w:rPr>
                            <w:t>, neįskaitant laiko, kurį darbuotojas nebuvo darbe dėl laikinojo nedarbingumo ar atostogų.</w:t>
                          </w:r>
                          <w:r>
                            <w:rPr>
                              <w:rFonts w:eastAsia="Calibri"/>
                              <w:bCs/>
                              <w:szCs w:val="24"/>
                            </w:rPr>
                            <w:t xml:space="preserve"> </w:t>
                          </w:r>
                          <w:r>
                            <w:rPr>
                              <w:rFonts w:eastAsia="Calibri"/>
                              <w:szCs w:val="24"/>
                            </w:rPr>
                            <w:t>Terminas</w:t>
                          </w:r>
                          <w:r>
                            <w:rPr>
                              <w:rFonts w:eastAsia="Calibri"/>
                              <w:bCs/>
                              <w:szCs w:val="24"/>
                            </w:rPr>
                            <w:t xml:space="preserve"> pratęsiamas iki dvejų metų, jeigu darbuotojo padarytas pažeidimas paaiškėja atlikus auditą, inventorizaciją ar veiklos patikrinimą.“</w:t>
                          </w:r>
                        </w:p>
                        <w:p>
                          <w:pPr>
                            <w:ind w:firstLine="709"/>
                            <w:jc w:val="both"/>
                            <w:rPr>
                              <w:rFonts w:eastAsia="Calibri"/>
                              <w:bCs/>
                              <w:szCs w:val="24"/>
                            </w:rPr>
                          </w:pPr>
                        </w:p>
                      </w:sdtContent>
                    </w:sdt>
                  </w:sdtContent>
                </w:sdt>
              </w:sdtContent>
            </w:sdt>
          </w:sdtContent>
        </w:sdt>
        <w:sdt>
          <w:sdtPr>
            <w:alias w:val="8 str."/>
            <w:tag w:val="part_e58e91ca8e324bbab9129b7baa444b99"/>
            <w:lock w:val="sdtLocked"/>
            <w:richText/>
          </w:sdtPr>
          <w:sdtContent>
            <w:p>
              <w:pPr>
                <w:ind w:firstLine="709"/>
                <w:jc w:val="both"/>
                <w:rPr>
                  <w:rFonts w:eastAsia="Calibri"/>
                  <w:b/>
                  <w:bCs/>
                  <w:szCs w:val="24"/>
                </w:rPr>
              </w:pPr>
              <w:sdt>
                <w:sdtPr>
                  <w:alias w:val="Numeris"/>
                  <w:tag w:val="nr_e58e91ca8e324bbab9129b7baa444b99"/>
                  <w:lock w:val="sdtLocked"/>
                  <w:richText/>
                </w:sdtPr>
                <w:sdtContent>
                  <w:r>
                    <w:rPr>
                      <w:rFonts w:eastAsia="Calibri"/>
                      <w:b/>
                      <w:bCs/>
                      <w:szCs w:val="24"/>
                    </w:rPr>
                    <w:t>8</w:t>
                  </w:r>
                </w:sdtContent>
              </w:sdt>
              <w:r>
                <w:rPr>
                  <w:rFonts w:eastAsia="Calibri"/>
                  <w:b/>
                  <w:bCs/>
                  <w:szCs w:val="24"/>
                </w:rPr>
                <w:t xml:space="preserve"> straipsnis. </w:t>
              </w:r>
              <w:sdt>
                <w:sdtPr>
                  <w:alias w:val="Pavadinimas"/>
                  <w:tag w:val="title_e58e91ca8e324bbab9129b7baa444b99"/>
                  <w:lock w:val="sdtLocked"/>
                  <w:richText/>
                </w:sdtPr>
                <w:sdtContent>
                  <w:r>
                    <w:rPr>
                      <w:rFonts w:eastAsia="Calibri"/>
                      <w:b/>
                      <w:bCs/>
                      <w:szCs w:val="24"/>
                    </w:rPr>
                    <w:t>59 straipsnio pakeitimas</w:t>
                  </w:r>
                </w:sdtContent>
              </w:sdt>
            </w:p>
            <w:sdt>
              <w:sdtPr>
                <w:alias w:val="8 str. 1 d."/>
                <w:tag w:val="part_2f87488be9364c73b464b40e27938587"/>
                <w:lock w:val="sdtLocked"/>
                <w:richText/>
              </w:sdtPr>
              <w:sdtContent>
                <w:p>
                  <w:pPr>
                    <w:ind w:firstLine="709"/>
                    <w:jc w:val="both"/>
                    <w:rPr>
                      <w:rFonts w:eastAsia="Calibri"/>
                      <w:bCs/>
                      <w:szCs w:val="24"/>
                    </w:rPr>
                  </w:pPr>
                  <w:r>
                    <w:rPr>
                      <w:rFonts w:eastAsia="Calibri"/>
                      <w:bCs/>
                      <w:szCs w:val="24"/>
                    </w:rPr>
                    <w:t>Pakeisti 59 straipsnio 1 dalį ir ją išdėstyti taip:</w:t>
                  </w:r>
                </w:p>
                <w:sdt>
                  <w:sdtPr>
                    <w:alias w:val="citata"/>
                    <w:tag w:val="part_1c708b4c6ae34d13a448e489aaa200d5"/>
                    <w:lock w:val="sdtLocked"/>
                    <w:richText/>
                  </w:sdtPr>
                  <w:sdtContent>
                    <w:sdt>
                      <w:sdtPr>
                        <w:alias w:val="1 d."/>
                        <w:tag w:val="part_a7d75c6bd9004227862147a81ef9bef6"/>
                        <w:lock w:val="sdtLocked"/>
                        <w:richText/>
                      </w:sdtPr>
                      <w:sdtContent>
                        <w:p>
                          <w:pPr>
                            <w:ind w:firstLine="709"/>
                            <w:jc w:val="both"/>
                            <w:rPr>
                              <w:rFonts w:eastAsia="Calibri"/>
                              <w:bCs/>
                              <w:szCs w:val="24"/>
                            </w:rPr>
                          </w:pPr>
                          <w:r>
                            <w:rPr>
                              <w:rFonts w:eastAsia="Calibri"/>
                              <w:bCs/>
                              <w:szCs w:val="24"/>
                            </w:rPr>
                            <w:t>„</w:t>
                          </w:r>
                          <w:sdt>
                            <w:sdtPr>
                              <w:alias w:val="Numeris"/>
                              <w:tag w:val="nr_a7d75c6bd9004227862147a81ef9bef6"/>
                              <w:lock w:val="sdtLocked"/>
                              <w:richText/>
                            </w:sdtPr>
                            <w:sdtContent>
                              <w:r>
                                <w:rPr>
                                  <w:rFonts w:eastAsia="Calibri"/>
                                  <w:bCs/>
                                  <w:szCs w:val="24"/>
                                </w:rPr>
                                <w:t>1</w:t>
                              </w:r>
                            </w:sdtContent>
                          </w:sdt>
                          <w:r>
                            <w:rPr>
                              <w:rFonts w:eastAsia="Calibri"/>
                              <w:bCs/>
                              <w:szCs w:val="24"/>
                            </w:rPr>
                            <w:t>. Darbdavys, išskyrus biudžetines įstaigas, valstybės ar savivaldybės įmones, viešąsias įstaigas, kurių savininkė yra valstybė ar savivaldybė, ir Lietuvos banką, turi teisę darbdavio valia nutraukti darbo sutartį su darbuotoju dėl pagrįstos priežasties, įspėjęs jį prieš tris darbo dienas ir sumokėjęs jam ne mažesnę kaip šešių mėnesių jo vidutinio darbo užmokesčio dydžio išeitinę išmoką.“</w:t>
                          </w:r>
                        </w:p>
                        <w:p>
                          <w:pPr>
                            <w:ind w:firstLine="709"/>
                            <w:jc w:val="both"/>
                            <w:rPr>
                              <w:rFonts w:eastAsia="Calibri"/>
                              <w:bCs/>
                              <w:szCs w:val="24"/>
                            </w:rPr>
                          </w:pPr>
                        </w:p>
                      </w:sdtContent>
                    </w:sdt>
                  </w:sdtContent>
                </w:sdt>
              </w:sdtContent>
            </w:sdt>
          </w:sdtContent>
        </w:sdt>
        <w:sdt>
          <w:sdtPr>
            <w:alias w:val="9 str."/>
            <w:tag w:val="part_6ebbf73259294548aa4a0397afb902b5"/>
            <w:lock w:val="sdtLocked"/>
            <w:richText/>
          </w:sdtPr>
          <w:sdtContent>
            <w:p>
              <w:pPr>
                <w:ind w:firstLine="709"/>
                <w:jc w:val="both"/>
                <w:rPr>
                  <w:rFonts w:eastAsia="Calibri"/>
                  <w:b/>
                  <w:bCs/>
                  <w:szCs w:val="24"/>
                </w:rPr>
              </w:pPr>
              <w:sdt>
                <w:sdtPr>
                  <w:alias w:val="Numeris"/>
                  <w:tag w:val="nr_6ebbf73259294548aa4a0397afb902b5"/>
                  <w:lock w:val="sdtLocked"/>
                  <w:richText/>
                </w:sdtPr>
                <w:sdtContent>
                  <w:r>
                    <w:rPr>
                      <w:rFonts w:eastAsia="Calibri"/>
                      <w:b/>
                      <w:bCs/>
                      <w:szCs w:val="24"/>
                    </w:rPr>
                    <w:t>9</w:t>
                  </w:r>
                </w:sdtContent>
              </w:sdt>
              <w:r>
                <w:rPr>
                  <w:rFonts w:eastAsia="Calibri"/>
                  <w:b/>
                  <w:bCs/>
                  <w:szCs w:val="24"/>
                </w:rPr>
                <w:t xml:space="preserve"> straipsnis. </w:t>
              </w:r>
              <w:sdt>
                <w:sdtPr>
                  <w:alias w:val="Pavadinimas"/>
                  <w:tag w:val="title_6ebbf73259294548aa4a0397afb902b5"/>
                  <w:lock w:val="sdtLocked"/>
                  <w:richText/>
                </w:sdtPr>
                <w:sdtContent>
                  <w:r>
                    <w:rPr>
                      <w:rFonts w:eastAsia="Calibri"/>
                      <w:b/>
                      <w:bCs/>
                      <w:szCs w:val="24"/>
                    </w:rPr>
                    <w:t>60 straipsnio pakeitimas</w:t>
                  </w:r>
                </w:sdtContent>
              </w:sdt>
            </w:p>
            <w:sdt>
              <w:sdtPr>
                <w:alias w:val="9 str. 1 d."/>
                <w:tag w:val="part_511ee96a21b841568ce44f4d83b42a0e"/>
                <w:lock w:val="sdtLocked"/>
                <w:richText/>
              </w:sdtPr>
              <w:sdtContent>
                <w:p>
                  <w:pPr>
                    <w:ind w:firstLine="709"/>
                    <w:jc w:val="both"/>
                    <w:rPr>
                      <w:rFonts w:eastAsia="Calibri"/>
                      <w:bCs/>
                      <w:szCs w:val="24"/>
                    </w:rPr>
                  </w:pPr>
                  <w:sdt>
                    <w:sdtPr>
                      <w:alias w:val="Numeris"/>
                      <w:tag w:val="nr_511ee96a21b841568ce44f4d83b42a0e"/>
                      <w:lock w:val="sdtLocked"/>
                      <w:richText/>
                    </w:sdtPr>
                    <w:sdtContent>
                      <w:r>
                        <w:rPr>
                          <w:rFonts w:eastAsia="Calibri"/>
                          <w:bCs/>
                          <w:szCs w:val="24"/>
                        </w:rPr>
                        <w:t>1</w:t>
                      </w:r>
                    </w:sdtContent>
                  </w:sdt>
                  <w:r>
                    <w:rPr>
                      <w:rFonts w:eastAsia="Calibri"/>
                      <w:bCs/>
                      <w:szCs w:val="24"/>
                    </w:rPr>
                    <w:t>. Pakeisti 60 straipsnio 1 dalies 2 punktą ir jį išdėstyti taip:</w:t>
                  </w:r>
                </w:p>
                <w:sdt>
                  <w:sdtPr>
                    <w:alias w:val="citata"/>
                    <w:tag w:val="part_9f56e172dd0344a4b3c87839202fa26a"/>
                    <w:lock w:val="sdtLocked"/>
                    <w:richText/>
                  </w:sdtPr>
                  <w:sdtContent>
                    <w:sdt>
                      <w:sdtPr>
                        <w:alias w:val="2 p."/>
                        <w:tag w:val="part_97da521e8f0b4aeea2f366270256ae94"/>
                        <w:lock w:val="sdtLocked"/>
                        <w:richText/>
                      </w:sdtPr>
                      <w:sdtContent>
                        <w:p>
                          <w:pPr>
                            <w:ind w:firstLine="720"/>
                            <w:jc w:val="both"/>
                            <w:rPr>
                              <w:rFonts w:eastAsia="Calibri"/>
                              <w:bCs/>
                              <w:szCs w:val="24"/>
                            </w:rPr>
                          </w:pPr>
                          <w:r>
                            <w:rPr>
                              <w:rFonts w:eastAsia="Calibri"/>
                              <w:bCs/>
                              <w:szCs w:val="24"/>
                            </w:rPr>
                            <w:t>„</w:t>
                          </w:r>
                          <w:sdt>
                            <w:sdtPr>
                              <w:alias w:val="Numeris"/>
                              <w:tag w:val="nr_97da521e8f0b4aeea2f366270256ae94"/>
                              <w:lock w:val="sdtLocked"/>
                              <w:richText/>
                            </w:sdtPr>
                            <w:sdtContent>
                              <w:r>
                                <w:rPr>
                                  <w:rFonts w:eastAsia="Calibri"/>
                                  <w:bCs/>
                                  <w:szCs w:val="24"/>
                                </w:rPr>
                                <w:t>2</w:t>
                              </w:r>
                            </w:sdtContent>
                          </w:sdt>
                          <w:r>
                            <w:rPr>
                              <w:rFonts w:eastAsia="Calibri"/>
                              <w:bCs/>
                              <w:szCs w:val="24"/>
                            </w:rPr>
                            <w:t xml:space="preserve">) jei darbuotojui įstatymų nustatyta tvarka atimama teisė dirbti tam tikrą darbą ar eiti tam tikras pareigas arba darbuotojas neatitinka </w:t>
                          </w:r>
                          <w:r>
                            <w:rPr>
                              <w:bCs/>
                              <w:szCs w:val="24"/>
                            </w:rPr>
                            <w:t>jam taikomų įstatyme nustatytų</w:t>
                          </w:r>
                          <w:r>
                            <w:rPr>
                              <w:rFonts w:eastAsia="Calibri"/>
                              <w:bCs/>
                              <w:szCs w:val="24"/>
                            </w:rPr>
                            <w:t xml:space="preserve"> nepriekaištingos reputacijos reikalavimų;“.</w:t>
                          </w:r>
                        </w:p>
                      </w:sdtContent>
                    </w:sdt>
                  </w:sdtContent>
                </w:sdt>
              </w:sdtContent>
            </w:sdt>
            <w:sdt>
              <w:sdtPr>
                <w:alias w:val="9 str. 2 d."/>
                <w:tag w:val="part_4a8b39c1fee74f69b04dab3d93667596"/>
                <w:lock w:val="sdtLocked"/>
                <w:richText/>
              </w:sdtPr>
              <w:sdtContent>
                <w:p>
                  <w:pPr>
                    <w:ind w:firstLine="709"/>
                    <w:jc w:val="both"/>
                    <w:rPr>
                      <w:rFonts w:eastAsia="Calibri"/>
                      <w:bCs/>
                      <w:szCs w:val="24"/>
                    </w:rPr>
                  </w:pPr>
                  <w:sdt>
                    <w:sdtPr>
                      <w:alias w:val="Numeris"/>
                      <w:tag w:val="nr_4a8b39c1fee74f69b04dab3d93667596"/>
                      <w:lock w:val="sdtLocked"/>
                      <w:richText/>
                    </w:sdtPr>
                    <w:sdtContent>
                      <w:r>
                        <w:rPr>
                          <w:rFonts w:eastAsia="Calibri"/>
                          <w:bCs/>
                          <w:szCs w:val="24"/>
                        </w:rPr>
                        <w:t>2</w:t>
                      </w:r>
                    </w:sdtContent>
                  </w:sdt>
                  <w:r>
                    <w:rPr>
                      <w:rFonts w:eastAsia="Calibri"/>
                      <w:bCs/>
                      <w:szCs w:val="24"/>
                    </w:rPr>
                    <w:t>. Pakeisti 60 straipsnio 3 dalį ir ją išdėstyti taip:</w:t>
                  </w:r>
                </w:p>
                <w:sdt>
                  <w:sdtPr>
                    <w:alias w:val="citata"/>
                    <w:tag w:val="part_853f9981604047ca984c090f87efd08e"/>
                    <w:lock w:val="sdtLocked"/>
                    <w:richText/>
                  </w:sdtPr>
                  <w:sdtContent>
                    <w:sdt>
                      <w:sdtPr>
                        <w:alias w:val="3 d."/>
                        <w:tag w:val="part_052772276579445b8926c1e462bc59e5"/>
                        <w:lock w:val="sdtLocked"/>
                        <w:richText/>
                      </w:sdtPr>
                      <w:sdtContent>
                        <w:p>
                          <w:pPr>
                            <w:ind w:firstLine="709"/>
                            <w:jc w:val="both"/>
                            <w:rPr>
                              <w:rFonts w:eastAsia="Calibri"/>
                              <w:szCs w:val="24"/>
                            </w:rPr>
                          </w:pPr>
                          <w:r>
                            <w:rPr>
                              <w:rFonts w:eastAsia="Calibri"/>
                              <w:szCs w:val="24"/>
                            </w:rPr>
                            <w:t>„</w:t>
                          </w:r>
                          <w:sdt>
                            <w:sdtPr>
                              <w:alias w:val="Numeris"/>
                              <w:tag w:val="nr_052772276579445b8926c1e462bc59e5"/>
                              <w:lock w:val="sdtLocked"/>
                              <w:richText/>
                            </w:sdtPr>
                            <w:sdtContent>
                              <w:r>
                                <w:rPr>
                                  <w:rFonts w:eastAsia="Calibri"/>
                                  <w:szCs w:val="24"/>
                                </w:rPr>
                                <w:t>3</w:t>
                              </w:r>
                            </w:sdtContent>
                          </w:sdt>
                          <w:r>
                            <w:rPr>
                              <w:rFonts w:eastAsia="Calibri"/>
                              <w:szCs w:val="24"/>
                            </w:rPr>
                            <w:t>. Šio straipsnio 1 dalies 4 punkte nustatytu atveju darbuotojui išmokama dviejų mėnesių jo vidutinio darbo užmokesčio dydžio išeitinė išmoka (jeigu darbo santykiai tęsiasi trumpiau negu vienus metus, – vieno mėnesio jo vidutinio darbo užmokesčio dydžio išeitinė išmoka), 5 ir 7 punktuose nustatytais atvejais – vieno mėnesio darbuotojo vidutinio darbo užmokesčio dydžio išeitinė išmoka (jeigu darbo santykiai tęsiasi trumpiau negu vienus metus, – pusės mėnesio jo vidutinio darbo užmokesčio dydžio išeitinė išmoka),</w:t>
                          </w:r>
                          <w:r>
                            <w:rPr>
                              <w:szCs w:val="24"/>
                            </w:rPr>
                            <w:t xml:space="preserve"> išskyrus 7 punkte išvardytus atvejus, kai darbo sutarties prieštaravimas įstatymams atsirado dėl darbuotojo kaltės.</w:t>
                          </w:r>
                          <w:r>
                            <w:rPr>
                              <w:rFonts w:eastAsia="Calibri"/>
                              <w:szCs w:val="24"/>
                            </w:rPr>
                            <w:t>“</w:t>
                          </w:r>
                        </w:p>
                        <w:p>
                          <w:pPr>
                            <w:ind w:firstLine="709"/>
                            <w:jc w:val="both"/>
                            <w:rPr>
                              <w:rFonts w:eastAsia="Calibri"/>
                              <w:bCs/>
                              <w:szCs w:val="24"/>
                            </w:rPr>
                          </w:pPr>
                        </w:p>
                      </w:sdtContent>
                    </w:sdt>
                  </w:sdtContent>
                </w:sdt>
              </w:sdtContent>
            </w:sdt>
          </w:sdtContent>
        </w:sdt>
        <w:sdt>
          <w:sdtPr>
            <w:alias w:val="10 str."/>
            <w:tag w:val="part_70c92c34dd1247fca6699d892af94a5a"/>
            <w:lock w:val="sdtLocked"/>
            <w:richText/>
          </w:sdtPr>
          <w:sdtContent>
            <w:p>
              <w:pPr>
                <w:ind w:firstLine="709"/>
                <w:jc w:val="both"/>
                <w:rPr>
                  <w:rFonts w:eastAsia="Calibri"/>
                  <w:b/>
                  <w:szCs w:val="24"/>
                </w:rPr>
              </w:pPr>
              <w:sdt>
                <w:sdtPr>
                  <w:alias w:val="Numeris"/>
                  <w:tag w:val="nr_70c92c34dd1247fca6699d892af94a5a"/>
                  <w:lock w:val="sdtLocked"/>
                  <w:richText/>
                </w:sdtPr>
                <w:sdtContent>
                  <w:r>
                    <w:rPr>
                      <w:rFonts w:eastAsia="Calibri"/>
                      <w:b/>
                      <w:szCs w:val="24"/>
                    </w:rPr>
                    <w:t>10</w:t>
                  </w:r>
                </w:sdtContent>
              </w:sdt>
              <w:r>
                <w:rPr>
                  <w:rFonts w:eastAsia="Calibri"/>
                  <w:b/>
                  <w:szCs w:val="24"/>
                </w:rPr>
                <w:t xml:space="preserve"> straipsnis. </w:t>
              </w:r>
              <w:sdt>
                <w:sdtPr>
                  <w:alias w:val="Pavadinimas"/>
                  <w:tag w:val="title_70c92c34dd1247fca6699d892af94a5a"/>
                  <w:lock w:val="sdtLocked"/>
                  <w:richText/>
                </w:sdtPr>
                <w:sdtContent>
                  <w:r>
                    <w:rPr>
                      <w:rFonts w:eastAsia="Calibri"/>
                      <w:b/>
                      <w:szCs w:val="24"/>
                    </w:rPr>
                    <w:t>112 straipsnio pakeitimas</w:t>
                  </w:r>
                </w:sdtContent>
              </w:sdt>
            </w:p>
            <w:sdt>
              <w:sdtPr>
                <w:alias w:val="10 str. 1 d."/>
                <w:tag w:val="part_0927cbb6201240b38471e69b565230fb"/>
                <w:lock w:val="sdtLocked"/>
                <w:richText/>
              </w:sdtPr>
              <w:sdtContent>
                <w:p>
                  <w:pPr>
                    <w:ind w:firstLine="709"/>
                    <w:jc w:val="both"/>
                    <w:rPr>
                      <w:rFonts w:eastAsia="Calibri"/>
                      <w:szCs w:val="24"/>
                    </w:rPr>
                  </w:pPr>
                  <w:sdt>
                    <w:sdtPr>
                      <w:alias w:val="Numeris"/>
                      <w:tag w:val="nr_0927cbb6201240b38471e69b565230fb"/>
                      <w:lock w:val="sdtLocked"/>
                      <w:richText/>
                    </w:sdtPr>
                    <w:sdtContent>
                      <w:r>
                        <w:rPr>
                          <w:rFonts w:eastAsia="Calibri"/>
                          <w:szCs w:val="24"/>
                        </w:rPr>
                        <w:t>1</w:t>
                      </w:r>
                    </w:sdtContent>
                  </w:sdt>
                  <w:r>
                    <w:rPr>
                      <w:rFonts w:eastAsia="Calibri"/>
                      <w:szCs w:val="24"/>
                    </w:rPr>
                    <w:t>. Pakeisti 112 straipsnio 5 dalį ir ją išdėstyti taip:</w:t>
                  </w:r>
                </w:p>
                <w:sdt>
                  <w:sdtPr>
                    <w:alias w:val="citata"/>
                    <w:tag w:val="part_accb38b0ef224837943cf1311493ded5"/>
                    <w:lock w:val="sdtLocked"/>
                    <w:richText/>
                  </w:sdtPr>
                  <w:sdtContent>
                    <w:sdt>
                      <w:sdtPr>
                        <w:alias w:val="5 d."/>
                        <w:tag w:val="part_0d835edd79ca4f95a4d73b56ef8fa2e1"/>
                        <w:lock w:val="sdtLocked"/>
                        <w:richText/>
                      </w:sdtPr>
                      <w:sdtContent>
                        <w:p>
                          <w:pPr>
                            <w:ind w:firstLine="709"/>
                            <w:jc w:val="both"/>
                            <w:rPr>
                              <w:rFonts w:eastAsia="Calibri"/>
                              <w:szCs w:val="24"/>
                            </w:rPr>
                          </w:pPr>
                          <w:r>
                            <w:rPr>
                              <w:bCs/>
                              <w:szCs w:val="24"/>
                              <w:lang w:eastAsia="lt-LT"/>
                            </w:rPr>
                            <w:t>„</w:t>
                          </w:r>
                          <w:sdt>
                            <w:sdtPr>
                              <w:alias w:val="Numeris"/>
                              <w:tag w:val="nr_0d835edd79ca4f95a4d73b56ef8fa2e1"/>
                              <w:lock w:val="sdtLocked"/>
                              <w:richText/>
                            </w:sdtPr>
                            <w:sdtContent>
                              <w:r>
                                <w:rPr>
                                  <w:szCs w:val="24"/>
                                </w:rPr>
                                <w:t>5</w:t>
                              </w:r>
                            </w:sdtContent>
                          </w:sdt>
                          <w:r>
                            <w:rPr>
                              <w:szCs w:val="24"/>
                            </w:rPr>
                            <w:t>. Biudžetinių įstaigų, valstybės ir savivaldybės įmonių, viešųjų įstaigų, kurių savininkė yra valstybė ar savivaldybė, ir Lietuvos banko darbuotojams, kurie augina vaikus iki trejų metų, nustatoma sutrumpinta trisdešimt dviejų valandų per savaitę darbo laiko norma, už nedirbtą darbo laiko normos dalį paliekant nustatytą darbo užmokestį. Ši sutrumpinta darbo laiko norma taikoma vienam iš tėvų (įtėvių) ar globėjų jų pasirinkimu, iki vaikui sukanka treji metai.</w:t>
                          </w:r>
                          <w:r>
                            <w:rPr>
                              <w:rFonts w:eastAsia="Calibri"/>
                              <w:szCs w:val="24"/>
                            </w:rPr>
                            <w:t xml:space="preserve">“ </w:t>
                          </w:r>
                        </w:p>
                      </w:sdtContent>
                    </w:sdt>
                  </w:sdtContent>
                </w:sdt>
              </w:sdtContent>
            </w:sdt>
            <w:sdt>
              <w:sdtPr>
                <w:alias w:val="10 str. 2 d."/>
                <w:tag w:val="part_8520b2e199b340778f6c611e2a2ae772"/>
                <w:lock w:val="sdtLocked"/>
                <w:richText/>
              </w:sdtPr>
              <w:sdtContent>
                <w:p>
                  <w:pPr>
                    <w:ind w:firstLine="709"/>
                    <w:jc w:val="both"/>
                    <w:rPr>
                      <w:rFonts w:eastAsia="Calibri"/>
                      <w:bCs/>
                      <w:szCs w:val="24"/>
                    </w:rPr>
                  </w:pPr>
                  <w:sdt>
                    <w:sdtPr>
                      <w:alias w:val="Numeris"/>
                      <w:tag w:val="nr_8520b2e199b340778f6c611e2a2ae772"/>
                      <w:lock w:val="sdtLocked"/>
                      <w:richText/>
                    </w:sdtPr>
                    <w:sdtContent>
                      <w:r>
                        <w:rPr>
                          <w:rFonts w:eastAsia="Calibri"/>
                          <w:bCs/>
                          <w:szCs w:val="24"/>
                        </w:rPr>
                        <w:t>2</w:t>
                      </w:r>
                    </w:sdtContent>
                  </w:sdt>
                  <w:r>
                    <w:rPr>
                      <w:rFonts w:eastAsia="Calibri"/>
                      <w:bCs/>
                      <w:szCs w:val="24"/>
                    </w:rPr>
                    <w:t>. Pakeisti 112 straipsnio 6 dalį ir ją išdėstyti taip:</w:t>
                  </w:r>
                </w:p>
                <w:sdt>
                  <w:sdtPr>
                    <w:alias w:val="citata"/>
                    <w:tag w:val="part_80380ff7d0a74bf6b159c38e2788daaf"/>
                    <w:lock w:val="sdtLocked"/>
                    <w:richText/>
                  </w:sdtPr>
                  <w:sdtContent>
                    <w:sdt>
                      <w:sdtPr>
                        <w:alias w:val="6 d."/>
                        <w:tag w:val="part_a9e83e08dd104fe8b8bd029962933fcc"/>
                        <w:lock w:val="sdtLocked"/>
                        <w:richText/>
                      </w:sdtPr>
                      <w:sdtContent>
                        <w:p>
                          <w:pPr>
                            <w:ind w:firstLine="709"/>
                            <w:jc w:val="both"/>
                            <w:rPr>
                              <w:rFonts w:eastAsia="Calibri"/>
                              <w:szCs w:val="24"/>
                            </w:rPr>
                          </w:pPr>
                          <w:r>
                            <w:rPr>
                              <w:rFonts w:eastAsia="Calibri"/>
                              <w:szCs w:val="24"/>
                            </w:rPr>
                            <w:t>„</w:t>
                          </w:r>
                          <w:sdt>
                            <w:sdtPr>
                              <w:alias w:val="Numeris"/>
                              <w:tag w:val="nr_a9e83e08dd104fe8b8bd029962933fcc"/>
                              <w:lock w:val="sdtLocked"/>
                              <w:richText/>
                            </w:sdtPr>
                            <w:sdtContent>
                              <w:r>
                                <w:rPr>
                                  <w:rFonts w:eastAsia="Calibri"/>
                                  <w:szCs w:val="24"/>
                                </w:rPr>
                                <w:t>6</w:t>
                              </w:r>
                            </w:sdtContent>
                          </w:sdt>
                          <w:r>
                            <w:rPr>
                              <w:rFonts w:eastAsia="Calibri"/>
                              <w:szCs w:val="24"/>
                            </w:rPr>
                            <w:t>. Švenčių dienų išvakarėse darbo dienos trukmė sutrumpinama viena valanda, išskyrus pagal sutrumpintą darbo laiko normą dirbančius darbuotojus, paliekant darbo užmokestį. Tiems darbuotojams, kurių darbo užmokestis priklauso nuo darbo normų, už šią sutrumpintą valandą mokamas jų vidutinis darbo užmokestis.</w:t>
                          </w:r>
                          <w:r>
                            <w:rPr>
                              <w:rFonts w:eastAsia="Calibri"/>
                              <w:b/>
                              <w:bCs/>
                              <w:szCs w:val="24"/>
                            </w:rPr>
                            <w:t xml:space="preserve"> </w:t>
                          </w:r>
                          <w:r>
                            <w:rPr>
                              <w:rFonts w:eastAsia="Calibri"/>
                              <w:szCs w:val="24"/>
                            </w:rPr>
                            <w:t>Jeigu dėl darbo organizavimo ypatumų ar nepertraukiamos darbdavio veiklos sutrumpinti darbo dienos darbuotojui nėra galimybės, už šią valandą mokama kaip už viršvalandinį darbą.“</w:t>
                          </w:r>
                        </w:p>
                        <w:p>
                          <w:pPr>
                            <w:ind w:firstLine="709"/>
                            <w:jc w:val="both"/>
                            <w:rPr>
                              <w:rFonts w:eastAsia="Calibri"/>
                              <w:bCs/>
                              <w:szCs w:val="24"/>
                            </w:rPr>
                          </w:pPr>
                        </w:p>
                      </w:sdtContent>
                    </w:sdt>
                  </w:sdtContent>
                </w:sdt>
              </w:sdtContent>
            </w:sdt>
          </w:sdtContent>
        </w:sdt>
        <w:sdt>
          <w:sdtPr>
            <w:alias w:val="11 str."/>
            <w:tag w:val="part_7c2872ce37bd43c188f683025ecc3a2d"/>
            <w:lock w:val="sdtLocked"/>
            <w:richText/>
          </w:sdtPr>
          <w:sdtContent>
            <w:p>
              <w:pPr>
                <w:ind w:firstLine="709"/>
                <w:jc w:val="both"/>
                <w:rPr>
                  <w:rFonts w:eastAsia="Calibri"/>
                  <w:b/>
                  <w:szCs w:val="24"/>
                </w:rPr>
              </w:pPr>
              <w:sdt>
                <w:sdtPr>
                  <w:alias w:val="Numeris"/>
                  <w:tag w:val="nr_7c2872ce37bd43c188f683025ecc3a2d"/>
                  <w:lock w:val="sdtLocked"/>
                  <w:richText/>
                </w:sdtPr>
                <w:sdtContent>
                  <w:r>
                    <w:rPr>
                      <w:rFonts w:eastAsia="Calibri"/>
                      <w:b/>
                      <w:szCs w:val="24"/>
                    </w:rPr>
                    <w:t>11</w:t>
                  </w:r>
                </w:sdtContent>
              </w:sdt>
              <w:r>
                <w:rPr>
                  <w:rFonts w:eastAsia="Calibri"/>
                  <w:b/>
                  <w:szCs w:val="24"/>
                </w:rPr>
                <w:t xml:space="preserve"> straipsnis. </w:t>
              </w:r>
              <w:sdt>
                <w:sdtPr>
                  <w:alias w:val="Pavadinimas"/>
                  <w:tag w:val="title_7c2872ce37bd43c188f683025ecc3a2d"/>
                  <w:lock w:val="sdtLocked"/>
                  <w:richText/>
                </w:sdtPr>
                <w:sdtContent>
                  <w:r>
                    <w:rPr>
                      <w:rFonts w:eastAsia="Calibri"/>
                      <w:b/>
                      <w:szCs w:val="24"/>
                    </w:rPr>
                    <w:t>113 straipsnio pakeitimas</w:t>
                  </w:r>
                </w:sdtContent>
              </w:sdt>
            </w:p>
            <w:sdt>
              <w:sdtPr>
                <w:alias w:val="11 str. 1 d."/>
                <w:tag w:val="part_9e154e3c780e4b509e3926c122c5dd50"/>
                <w:lock w:val="sdtLocked"/>
                <w:richText/>
              </w:sdtPr>
              <w:sdtContent>
                <w:p>
                  <w:pPr>
                    <w:ind w:firstLine="709"/>
                    <w:jc w:val="both"/>
                    <w:rPr>
                      <w:rFonts w:eastAsia="Calibri"/>
                      <w:bCs/>
                      <w:szCs w:val="24"/>
                    </w:rPr>
                  </w:pPr>
                  <w:r>
                    <w:rPr>
                      <w:rFonts w:eastAsia="Calibri"/>
                      <w:bCs/>
                      <w:szCs w:val="24"/>
                    </w:rPr>
                    <w:t>Pakeisti 113 straipsnio 1 dalį ir ją išdėstyti taip:</w:t>
                  </w:r>
                </w:p>
                <w:sdt>
                  <w:sdtPr>
                    <w:alias w:val="citata"/>
                    <w:tag w:val="part_ad3165052e5b42589796f8d02b44b240"/>
                    <w:lock w:val="sdtLocked"/>
                    <w:richText/>
                  </w:sdtPr>
                  <w:sdtContent>
                    <w:sdt>
                      <w:sdtPr>
                        <w:alias w:val="1 d."/>
                        <w:tag w:val="part_1f61f98f01fa48e699d8eab96fe8ce09"/>
                        <w:lock w:val="sdtLocked"/>
                        <w:richText/>
                      </w:sdtPr>
                      <w:sdtContent>
                        <w:p>
                          <w:pPr>
                            <w:ind w:firstLine="709"/>
                            <w:jc w:val="both"/>
                            <w:rPr>
                              <w:rFonts w:eastAsia="Calibri"/>
                              <w:b/>
                              <w:bCs/>
                              <w:szCs w:val="24"/>
                            </w:rPr>
                          </w:pPr>
                          <w:r>
                            <w:rPr>
                              <w:rFonts w:eastAsia="Aptos"/>
                              <w:color w:val="000000"/>
                              <w:szCs w:val="24"/>
                            </w:rPr>
                            <w:t>„</w:t>
                          </w:r>
                          <w:sdt>
                            <w:sdtPr>
                              <w:alias w:val="Numeris"/>
                              <w:tag w:val="nr_1f61f98f01fa48e699d8eab96fe8ce09"/>
                              <w:lock w:val="sdtLocked"/>
                              <w:richText/>
                            </w:sdtPr>
                            <w:sdtContent>
                              <w:r>
                                <w:rPr>
                                  <w:rFonts w:eastAsia="Aptos"/>
                                  <w:color w:val="000000"/>
                                  <w:szCs w:val="24"/>
                                  <w:lang w:eastAsia="lt-LT"/>
                                </w:rPr>
                                <w:t>1</w:t>
                              </w:r>
                            </w:sdtContent>
                          </w:sdt>
                          <w:r>
                            <w:rPr>
                              <w:rFonts w:eastAsia="Aptos"/>
                              <w:color w:val="000000"/>
                              <w:szCs w:val="24"/>
                              <w:lang w:eastAsia="lt-LT"/>
                            </w:rPr>
                            <w:t>. Darbo laiko režimas – darbo laiko normos paskirstymas per darbo dieną (pamainą), savaitę, mėnesį ar kitą apskaitinį laikotarpį, kuris negali viršyti trijų paeiliui einančių mėnesių. Darbdavys privalo tenkinti darbuotojo prašymą dirbti jo pageidaujamu darbo laiko režimu, jei to prašo nėščia, neseniai pagimdžiusi ar krūtimi maitinanti darbuotoja, darbuotojas, auginantis vaiką iki aštuonerių metų, darbuotojas, vienas auginantis vaiką iki keturiolikos metų arba vaiką su negalia iki aštuoniolikos metų, taip pat darbuotojas, pateikęs prašymą, pagrįstą sveikatos priežiūros įstaigos</w:t>
                          </w:r>
                          <w:r>
                            <w:rPr>
                              <w:rFonts w:eastAsia="Aptos"/>
                              <w:strike/>
                              <w:color w:val="000000"/>
                              <w:szCs w:val="24"/>
                              <w:lang w:eastAsia="lt-LT"/>
                            </w:rPr>
                            <w:t xml:space="preserve"> </w:t>
                          </w:r>
                          <w:r>
                            <w:rPr>
                              <w:rFonts w:eastAsia="Aptos"/>
                              <w:color w:val="000000"/>
                              <w:szCs w:val="24"/>
                              <w:lang w:eastAsia="lt-LT"/>
                            </w:rPr>
                            <w:t>dokumentu apie jo sveikatos būklę arba būtinybe slaugyti ar prižiūrėti šeimos narį ar kartu su juo gyvenantį asmenį, išskyrus atvejus, kai darbuotojo prašymo negalima tenkinti dėl darbdavio darbo organizavimo ar gamybos proceso ypatumų.“</w:t>
                          </w:r>
                        </w:p>
                        <w:p>
                          <w:pPr>
                            <w:ind w:firstLine="709"/>
                            <w:jc w:val="both"/>
                            <w:rPr>
                              <w:rFonts w:eastAsia="Calibri"/>
                              <w:b/>
                              <w:szCs w:val="24"/>
                            </w:rPr>
                          </w:pPr>
                        </w:p>
                      </w:sdtContent>
                    </w:sdt>
                  </w:sdtContent>
                </w:sdt>
              </w:sdtContent>
            </w:sdt>
          </w:sdtContent>
        </w:sdt>
        <w:sdt>
          <w:sdtPr>
            <w:alias w:val="12 str."/>
            <w:tag w:val="part_cfd09763b61645b0b3cab68d58d8648c"/>
            <w:lock w:val="sdtLocked"/>
            <w:richText/>
          </w:sdtPr>
          <w:sdtContent>
            <w:p>
              <w:pPr>
                <w:ind w:firstLine="709"/>
                <w:jc w:val="both"/>
                <w:rPr>
                  <w:rFonts w:eastAsia="Calibri"/>
                  <w:b/>
                  <w:szCs w:val="24"/>
                </w:rPr>
              </w:pPr>
              <w:sdt>
                <w:sdtPr>
                  <w:alias w:val="Numeris"/>
                  <w:tag w:val="nr_cfd09763b61645b0b3cab68d58d8648c"/>
                  <w:lock w:val="sdtLocked"/>
                  <w:richText/>
                </w:sdtPr>
                <w:sdtContent>
                  <w:r>
                    <w:rPr>
                      <w:rFonts w:eastAsia="Calibri"/>
                      <w:b/>
                      <w:szCs w:val="24"/>
                    </w:rPr>
                    <w:t>12</w:t>
                  </w:r>
                </w:sdtContent>
              </w:sdt>
              <w:r>
                <w:rPr>
                  <w:rFonts w:eastAsia="Calibri"/>
                  <w:b/>
                  <w:szCs w:val="24"/>
                </w:rPr>
                <w:t xml:space="preserve"> straipsnis. </w:t>
              </w:r>
              <w:sdt>
                <w:sdtPr>
                  <w:alias w:val="Pavadinimas"/>
                  <w:tag w:val="title_cfd09763b61645b0b3cab68d58d8648c"/>
                  <w:lock w:val="sdtLocked"/>
                  <w:richText/>
                </w:sdtPr>
                <w:sdtContent>
                  <w:r>
                    <w:rPr>
                      <w:rFonts w:eastAsia="Calibri"/>
                      <w:b/>
                      <w:szCs w:val="24"/>
                    </w:rPr>
                    <w:t>118 straipsnio pakeitimas</w:t>
                  </w:r>
                </w:sdtContent>
              </w:sdt>
            </w:p>
            <w:sdt>
              <w:sdtPr>
                <w:alias w:val="12 str. 1 d."/>
                <w:tag w:val="part_457c699b9f9743b0ab39d312d89c2d2b"/>
                <w:lock w:val="sdtLocked"/>
                <w:richText/>
              </w:sdtPr>
              <w:sdtContent>
                <w:p>
                  <w:pPr>
                    <w:ind w:firstLine="709"/>
                    <w:jc w:val="both"/>
                    <w:rPr>
                      <w:rFonts w:eastAsia="Calibri"/>
                      <w:bCs/>
                      <w:szCs w:val="24"/>
                    </w:rPr>
                  </w:pPr>
                  <w:sdt>
                    <w:sdtPr>
                      <w:alias w:val="Numeris"/>
                      <w:tag w:val="nr_457c699b9f9743b0ab39d312d89c2d2b"/>
                      <w:lock w:val="sdtLocked"/>
                      <w:richText/>
                    </w:sdtPr>
                    <w:sdtContent>
                      <w:r>
                        <w:rPr>
                          <w:rFonts w:eastAsia="Calibri"/>
                          <w:bCs/>
                          <w:szCs w:val="24"/>
                          <w:lang w:val="en-US"/>
                        </w:rPr>
                        <w:t>1</w:t>
                      </w:r>
                    </w:sdtContent>
                  </w:sdt>
                  <w:r>
                    <w:rPr>
                      <w:rFonts w:eastAsia="Calibri"/>
                      <w:bCs/>
                      <w:szCs w:val="24"/>
                      <w:lang w:val="en-US"/>
                    </w:rPr>
                    <w:t xml:space="preserve">. </w:t>
                  </w:r>
                  <w:r>
                    <w:rPr>
                      <w:rFonts w:eastAsia="Calibri"/>
                      <w:bCs/>
                      <w:szCs w:val="24"/>
                    </w:rPr>
                    <w:t>Pakeisti 118 straipsnio 4 dalį ir ją išdėstyti taip:</w:t>
                  </w:r>
                </w:p>
                <w:sdt>
                  <w:sdtPr>
                    <w:alias w:val="citata"/>
                    <w:tag w:val="part_ab21ee9724304594aca59c6f613ca971"/>
                    <w:lock w:val="sdtLocked"/>
                    <w:richText/>
                  </w:sdtPr>
                  <w:sdtContent>
                    <w:sdt>
                      <w:sdtPr>
                        <w:alias w:val="4 d."/>
                        <w:tag w:val="part_dbb9fc84a35148da9149193180f729f7"/>
                        <w:lock w:val="sdtLocked"/>
                        <w:richText/>
                      </w:sdtPr>
                      <w:sdtContent>
                        <w:p>
                          <w:pPr>
                            <w:ind w:firstLine="709"/>
                            <w:jc w:val="both"/>
                            <w:rPr>
                              <w:rFonts w:eastAsia="Calibri"/>
                              <w:szCs w:val="24"/>
                            </w:rPr>
                          </w:pPr>
                          <w:r>
                            <w:rPr>
                              <w:rFonts w:eastAsia="Aptos"/>
                              <w:szCs w:val="24"/>
                              <w:lang w:eastAsia="lt-LT"/>
                            </w:rPr>
                            <w:t>„</w:t>
                          </w:r>
                          <w:sdt>
                            <w:sdtPr>
                              <w:alias w:val="Numeris"/>
                              <w:tag w:val="nr_dbb9fc84a35148da9149193180f729f7"/>
                              <w:lock w:val="sdtLocked"/>
                              <w:richText/>
                            </w:sdtPr>
                            <w:sdtContent>
                              <w:r>
                                <w:rPr>
                                  <w:rFonts w:eastAsia="Calibri"/>
                                  <w:szCs w:val="24"/>
                                  <w:bdr w:val="none" w:sz="0" w:space="0" w:color="auto" w:frame="1"/>
                                  <w:lang w:eastAsia="lt-LT"/>
                                </w:rPr>
                                <w:t>4</w:t>
                              </w:r>
                            </w:sdtContent>
                          </w:sdt>
                          <w:r>
                            <w:rPr>
                              <w:rFonts w:eastAsia="Calibri"/>
                              <w:szCs w:val="24"/>
                              <w:bdr w:val="none" w:sz="0" w:space="0" w:color="auto" w:frame="1"/>
                              <w:lang w:eastAsia="lt-LT"/>
                            </w:rPr>
                            <w:t xml:space="preserve">. </w:t>
                          </w:r>
                          <w:r>
                            <w:rPr>
                              <w:rFonts w:eastAsia="Calibri"/>
                              <w:szCs w:val="24"/>
                            </w:rPr>
                            <w:t>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ilgiau kaip vieną šimtą šešiasdešimt aštuonias valandas per keturias savaites. Dėl tokio pasyviojo budėjimo namie turi būti susitarta darbo sutartyje ir darbuotojui mokama ne mažesnė kaip dvidešimties procentų dydžio jo valandinio</w:t>
                          </w:r>
                          <w:r>
                            <w:rPr>
                              <w:rFonts w:eastAsia="Calibri"/>
                              <w:b/>
                              <w:bCs/>
                              <w:szCs w:val="24"/>
                            </w:rPr>
                            <w:t xml:space="preserve"> </w:t>
                          </w:r>
                          <w:r>
                            <w:rPr>
                              <w:rFonts w:eastAsia="Calibri"/>
                              <w:szCs w:val="24"/>
                            </w:rPr>
                            <w:t>darbo užmokesčio priemoka už kiekvieną budėjimo ne darbovietėje valandą. Už faktiškai atliktus veiksmus mokama kaip už faktiškai dirbtą darbo laiką, tačiau neviršijantį šešiasdešimties valandų per savaitę. Asmuo negali būti skiriamas pasyviam budėjimui namie tą dieną, kurią jis nepertraukiamai dirbo ne mažiau kaip vienuolika valandų iš eilės.“</w:t>
                          </w:r>
                        </w:p>
                      </w:sdtContent>
                    </w:sdt>
                  </w:sdtContent>
                </w:sdt>
              </w:sdtContent>
            </w:sdt>
            <w:sdt>
              <w:sdtPr>
                <w:alias w:val="12 str. 2 d."/>
                <w:tag w:val="part_14519eafdc324c879d4cf92af910cd03"/>
                <w:lock w:val="sdtLocked"/>
                <w:richText/>
              </w:sdtPr>
              <w:sdtContent>
                <w:p>
                  <w:pPr>
                    <w:ind w:firstLine="709"/>
                    <w:jc w:val="both"/>
                    <w:rPr>
                      <w:rFonts w:eastAsia="Calibri"/>
                      <w:szCs w:val="28"/>
                    </w:rPr>
                  </w:pPr>
                  <w:sdt>
                    <w:sdtPr>
                      <w:alias w:val="Numeris"/>
                      <w:tag w:val="nr_14519eafdc324c879d4cf92af910cd03"/>
                      <w:lock w:val="sdtLocked"/>
                      <w:richText/>
                    </w:sdtPr>
                    <w:sdtContent>
                      <w:r>
                        <w:rPr>
                          <w:rFonts w:eastAsia="Calibri"/>
                          <w:szCs w:val="28"/>
                        </w:rPr>
                        <w:t>2</w:t>
                      </w:r>
                    </w:sdtContent>
                  </w:sdt>
                  <w:r>
                    <w:rPr>
                      <w:rFonts w:eastAsia="Calibri"/>
                      <w:szCs w:val="28"/>
                    </w:rPr>
                    <w:t>.</w:t>
                  </w:r>
                  <w:r>
                    <w:t xml:space="preserve"> </w:t>
                  </w:r>
                  <w:r>
                    <w:rPr>
                      <w:rFonts w:eastAsia="Calibri"/>
                      <w:szCs w:val="28"/>
                    </w:rPr>
                    <w:t>Pakeisti 118 straipsnio 5 dalį ir ją išdėstyti taip:</w:t>
                  </w:r>
                </w:p>
                <w:sdt>
                  <w:sdtPr>
                    <w:alias w:val="citata"/>
                    <w:tag w:val="part_38d47cb77a7445c3a4cb433dc688b812"/>
                    <w:lock w:val="sdtLocked"/>
                    <w:richText/>
                  </w:sdtPr>
                  <w:sdtContent>
                    <w:sdt>
                      <w:sdtPr>
                        <w:alias w:val="5 d."/>
                        <w:tag w:val="part_ccf7d6fcd8cd4eccb21ead42b2c794d9"/>
                        <w:lock w:val="sdtLocked"/>
                        <w:richText/>
                      </w:sdtPr>
                      <w:sdtContent>
                        <w:p>
                          <w:pPr>
                            <w:ind w:firstLine="709"/>
                            <w:jc w:val="both"/>
                            <w:rPr>
                              <w:rFonts w:eastAsia="Aptos"/>
                              <w:szCs w:val="24"/>
                            </w:rPr>
                          </w:pPr>
                          <w:r>
                            <w:rPr>
                              <w:rFonts w:eastAsia="Aptos"/>
                            </w:rPr>
                            <w:t>„</w:t>
                          </w:r>
                          <w:sdt>
                            <w:sdtPr>
                              <w:alias w:val="Numeris"/>
                              <w:tag w:val="nr_ccf7d6fcd8cd4eccb21ead42b2c794d9"/>
                              <w:lock w:val="sdtLocked"/>
                              <w:richText/>
                            </w:sdtPr>
                            <w:sdtContent>
                              <w:r>
                                <w:rPr>
                                  <w:rFonts w:eastAsia="Aptos"/>
                                  <w:szCs w:val="24"/>
                                </w:rPr>
                                <w:t>5</w:t>
                              </w:r>
                            </w:sdtContent>
                          </w:sdt>
                          <w:r>
                            <w:rPr>
                              <w:rFonts w:eastAsia="Aptos"/>
                              <w:szCs w:val="24"/>
                            </w:rPr>
                            <w:t>. Pasyviai budėti ir pasyviai budėti namuose negalima skirti asmenų iki aštuoniolikos metų. Nėščios, neseniai pagimdžiusios ir krūtimi maitinančios darbuotojos, darbuotojai, auginantys vaiką iki keturiolikos metų arba vaiką su negalia iki aštuoniolikos metų, asmenį su negalia slaugantys darbuotojai, taip pat darbuotojai su negalia, gali būti skiriami pasyviai budėti ir pasyviai budėti namuose tik su jų sutikimu.“</w:t>
                          </w:r>
                        </w:p>
                        <w:p>
                          <w:pPr>
                            <w:jc w:val="both"/>
                            <w:rPr>
                              <w:rFonts w:eastAsia="Aptos"/>
                              <w:szCs w:val="24"/>
                            </w:rPr>
                          </w:pPr>
                        </w:p>
                      </w:sdtContent>
                    </w:sdt>
                  </w:sdtContent>
                </w:sdt>
              </w:sdtContent>
            </w:sdt>
          </w:sdtContent>
        </w:sdt>
        <w:sdt>
          <w:sdtPr>
            <w:alias w:val="13 str."/>
            <w:tag w:val="part_4f2f4ad9cfef46c8bbace04480a70bf7"/>
            <w:lock w:val="sdtLocked"/>
            <w:richText/>
          </w:sdtPr>
          <w:sdtContent>
            <w:p>
              <w:pPr>
                <w:ind w:firstLine="720"/>
                <w:jc w:val="both"/>
                <w:rPr>
                  <w:rFonts w:eastAsia="Calibri"/>
                  <w:b/>
                  <w:szCs w:val="24"/>
                </w:rPr>
              </w:pPr>
              <w:sdt>
                <w:sdtPr>
                  <w:alias w:val="Numeris"/>
                  <w:tag w:val="nr_4f2f4ad9cfef46c8bbace04480a70bf7"/>
                  <w:lock w:val="sdtLocked"/>
                  <w:richText/>
                </w:sdtPr>
                <w:sdtContent>
                  <w:r>
                    <w:rPr>
                      <w:rFonts w:eastAsia="Calibri"/>
                      <w:b/>
                      <w:szCs w:val="24"/>
                    </w:rPr>
                    <w:t>13</w:t>
                  </w:r>
                </w:sdtContent>
              </w:sdt>
              <w:r>
                <w:rPr>
                  <w:rFonts w:eastAsia="Calibri"/>
                  <w:b/>
                  <w:szCs w:val="24"/>
                </w:rPr>
                <w:t xml:space="preserve"> straipsnis. </w:t>
              </w:r>
              <w:sdt>
                <w:sdtPr>
                  <w:alias w:val="Pavadinimas"/>
                  <w:tag w:val="title_4f2f4ad9cfef46c8bbace04480a70bf7"/>
                  <w:lock w:val="sdtLocked"/>
                  <w:richText/>
                </w:sdtPr>
                <w:sdtContent>
                  <w:r>
                    <w:rPr>
                      <w:rFonts w:eastAsia="Calibri"/>
                      <w:b/>
                      <w:szCs w:val="24"/>
                    </w:rPr>
                    <w:t>119 straipsnio pakeitimas</w:t>
                  </w:r>
                </w:sdtContent>
              </w:sdt>
            </w:p>
            <w:sdt>
              <w:sdtPr>
                <w:alias w:val="13 str. 1 d."/>
                <w:tag w:val="part_ccbcc1d4f28b40bc8acf88ab02c30916"/>
                <w:lock w:val="sdtLocked"/>
                <w:richText/>
              </w:sdtPr>
              <w:sdtContent>
                <w:p>
                  <w:pPr>
                    <w:ind w:firstLine="709"/>
                    <w:jc w:val="both"/>
                    <w:rPr>
                      <w:rFonts w:eastAsia="Calibri"/>
                      <w:szCs w:val="28"/>
                    </w:rPr>
                  </w:pPr>
                  <w:r>
                    <w:rPr>
                      <w:rFonts w:eastAsia="Calibri"/>
                      <w:szCs w:val="28"/>
                    </w:rPr>
                    <w:t>Pakeisti 119 straipsnio 5 dalį ir ją išdėstyti taip:</w:t>
                  </w:r>
                </w:p>
                <w:sdt>
                  <w:sdtPr>
                    <w:alias w:val="citata"/>
                    <w:tag w:val="part_ace475fc2755454e8b836731973ae408"/>
                    <w:lock w:val="sdtLocked"/>
                    <w:richText/>
                  </w:sdtPr>
                  <w:sdtContent>
                    <w:sdt>
                      <w:sdtPr>
                        <w:alias w:val="5 d."/>
                        <w:tag w:val="part_5159fe95fa5444cf92a940bdda90f4d2"/>
                        <w:lock w:val="sdtLocked"/>
                        <w:richText/>
                      </w:sdtPr>
                      <w:sdtContent>
                        <w:p>
                          <w:pPr>
                            <w:ind w:firstLine="709"/>
                            <w:jc w:val="both"/>
                          </w:pPr>
                          <w:r>
                            <w:rPr>
                              <w:rFonts w:eastAsia="Aptos"/>
                              <w:szCs w:val="24"/>
                            </w:rPr>
                            <w:t>„</w:t>
                          </w:r>
                          <w:sdt>
                            <w:sdtPr>
                              <w:alias w:val="Numeris"/>
                              <w:tag w:val="nr_5159fe95fa5444cf92a940bdda90f4d2"/>
                              <w:lock w:val="sdtLocked"/>
                              <w:richText/>
                            </w:sdtPr>
                            <w:sdtContent>
                              <w:r>
                                <w:rPr>
                                  <w:rFonts w:eastAsia="Aptos"/>
                                  <w:szCs w:val="24"/>
                                </w:rPr>
                                <w:t>5</w:t>
                              </w:r>
                            </w:sdtContent>
                          </w:sdt>
                          <w:r>
                            <w:rPr>
                              <w:rFonts w:eastAsia="Aptos"/>
                              <w:szCs w:val="24"/>
                            </w:rPr>
                            <w:t>. Darbuotojai su negalia gali būti skiriami dirbti viršvalandinius darbus tik su jų sutikimu.“</w:t>
                          </w:r>
                        </w:p>
                        <w:p>
                          <w:pPr>
                            <w:jc w:val="both"/>
                            <w:rPr>
                              <w:rFonts w:eastAsia="Aptos"/>
                              <w:szCs w:val="24"/>
                            </w:rPr>
                          </w:pPr>
                        </w:p>
                      </w:sdtContent>
                    </w:sdt>
                  </w:sdtContent>
                </w:sdt>
              </w:sdtContent>
            </w:sdt>
          </w:sdtContent>
        </w:sdt>
        <w:sdt>
          <w:sdtPr>
            <w:alias w:val="14 str."/>
            <w:tag w:val="part_864a03fa8d4b4a41b8968aac2c300584"/>
            <w:lock w:val="sdtLocked"/>
            <w:richText/>
          </w:sdtPr>
          <w:sdtContent>
            <w:p>
              <w:pPr>
                <w:spacing w:line="259" w:lineRule="auto"/>
                <w:ind w:left="1069" w:hanging="360"/>
                <w:jc w:val="both"/>
                <w:rPr>
                  <w:rFonts w:eastAsia="Calibri"/>
                  <w:b/>
                  <w:bCs/>
                  <w:sz w:val="22"/>
                  <w:szCs w:val="28"/>
                </w:rPr>
              </w:pPr>
              <w:sdt>
                <w:sdtPr>
                  <w:alias w:val="Numeris"/>
                  <w:tag w:val="nr_864a03fa8d4b4a41b8968aac2c300584"/>
                  <w:lock w:val="sdtLocked"/>
                  <w:richText/>
                </w:sdtPr>
                <w:sdtContent>
                  <w:r>
                    <w:rPr>
                      <w:rFonts w:eastAsia="Calibri"/>
                      <w:b/>
                      <w:bCs/>
                      <w:szCs w:val="28"/>
                    </w:rPr>
                    <w:t>14</w:t>
                  </w:r>
                </w:sdtContent>
              </w:sdt>
              <w:r>
                <w:rPr>
                  <w:rFonts w:eastAsia="Calibri"/>
                  <w:b/>
                  <w:bCs/>
                  <w:szCs w:val="28"/>
                </w:rPr>
                <w:tab/>
              </w:r>
              <w:r>
                <w:rPr>
                  <w:rFonts w:eastAsia="Calibri"/>
                  <w:b/>
                  <w:bCs/>
                  <w:sz w:val="22"/>
                  <w:szCs w:val="28"/>
                </w:rPr>
                <w:t xml:space="preserve">straipsnis. </w:t>
              </w:r>
              <w:sdt>
                <w:sdtPr>
                  <w:alias w:val="Pavadinimas"/>
                  <w:tag w:val="title_864a03fa8d4b4a41b8968aac2c300584"/>
                  <w:lock w:val="sdtLocked"/>
                  <w:richText/>
                </w:sdtPr>
                <w:sdtContent>
                  <w:r>
                    <w:rPr>
                      <w:rFonts w:eastAsia="Calibri"/>
                      <w:b/>
                      <w:bCs/>
                      <w:sz w:val="22"/>
                      <w:szCs w:val="28"/>
                    </w:rPr>
                    <w:t>127 straipsnio pakeitimas</w:t>
                  </w:r>
                </w:sdtContent>
              </w:sdt>
            </w:p>
            <w:p>
              <w:pPr>
                <w:rPr>
                  <w:sz w:val="14"/>
                  <w:szCs w:val="14"/>
                </w:rPr>
              </w:pPr>
            </w:p>
            <w:sdt>
              <w:sdtPr>
                <w:alias w:val="14 str. 1 d."/>
                <w:tag w:val="part_1fb25c87ba7c44f495c4c6dc49b94872"/>
                <w:lock w:val="sdtLocked"/>
                <w:richText/>
              </w:sdtPr>
              <w:sdtContent>
                <w:p>
                  <w:pPr>
                    <w:ind w:firstLine="709"/>
                    <w:jc w:val="both"/>
                    <w:rPr>
                      <w:rFonts w:eastAsia="Calibri"/>
                      <w:szCs w:val="28"/>
                    </w:rPr>
                  </w:pPr>
                  <w:sdt>
                    <w:sdtPr>
                      <w:alias w:val="Numeris"/>
                      <w:tag w:val="nr_1fb25c87ba7c44f495c4c6dc49b94872"/>
                      <w:lock w:val="sdtLocked"/>
                      <w:richText/>
                    </w:sdtPr>
                    <w:sdtContent>
                      <w:r>
                        <w:rPr>
                          <w:rFonts w:eastAsia="Calibri"/>
                          <w:szCs w:val="28"/>
                        </w:rPr>
                        <w:t>1</w:t>
                      </w:r>
                    </w:sdtContent>
                  </w:sdt>
                  <w:r>
                    <w:rPr>
                      <w:rFonts w:eastAsia="Calibri"/>
                      <w:szCs w:val="28"/>
                    </w:rPr>
                    <w:t>. Pakeisti 127 straipsnio 5 dalį ir ją išdėstyti taip:</w:t>
                  </w:r>
                </w:p>
                <w:sdt>
                  <w:sdtPr>
                    <w:alias w:val="citata"/>
                    <w:tag w:val="part_684e276dc0fb4ed9ae1103f94c389876"/>
                    <w:lock w:val="sdtLocked"/>
                    <w:richText/>
                  </w:sdtPr>
                  <w:sdtContent>
                    <w:sdt>
                      <w:sdtPr>
                        <w:alias w:val="5 d."/>
                        <w:tag w:val="part_84e4fff536cd4f27bf203a4e7ee470f5"/>
                        <w:lock w:val="sdtLocked"/>
                        <w:richText/>
                      </w:sdtPr>
                      <w:sdtContent>
                        <w:p>
                          <w:pPr>
                            <w:ind w:firstLine="709"/>
                            <w:jc w:val="both"/>
                            <w:rPr>
                              <w:rFonts w:eastAsia="Calibri"/>
                              <w:szCs w:val="24"/>
                            </w:rPr>
                          </w:pPr>
                          <w:r>
                            <w:rPr>
                              <w:rFonts w:eastAsia="Calibri"/>
                              <w:szCs w:val="24"/>
                            </w:rPr>
                            <w:t>„</w:t>
                          </w:r>
                          <w:sdt>
                            <w:sdtPr>
                              <w:alias w:val="Numeris"/>
                              <w:tag w:val="nr_84e4fff536cd4f27bf203a4e7ee470f5"/>
                              <w:lock w:val="sdtLocked"/>
                              <w:richText/>
                            </w:sdtPr>
                            <w:sdtContent>
                              <w:r>
                                <w:rPr>
                                  <w:rFonts w:eastAsia="Calibri"/>
                                  <w:szCs w:val="24"/>
                                </w:rPr>
                                <w:t>5</w:t>
                              </w:r>
                            </w:sdtContent>
                          </w:sdt>
                          <w:r>
                            <w:rPr>
                              <w:rFonts w:eastAsia="Calibri"/>
                              <w:szCs w:val="24"/>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 Aukštesnio negu darbdavio lygmens kolektyvinėje sutartyje šis terminas gali būti sutrumpintas iki dvejų metų, taip pat numatyta piniginė kompensacija už kasmetinių atostogų dalį, viršijančią šio kodekso 126 straipsnio 2 dalyje nustatytą kasmetinių atostogų už dvejus darbo metus trukmę,</w:t>
                          </w:r>
                          <w:r>
                            <w:t xml:space="preserve"> </w:t>
                          </w:r>
                          <w:r>
                            <w:rPr>
                              <w:rFonts w:eastAsia="Calibri"/>
                              <w:szCs w:val="24"/>
                            </w:rPr>
                            <w:t xml:space="preserve">nustatant šios kompensacijos apskaičiavimo ir mokėjimo taisykles.“ </w:t>
                          </w:r>
                        </w:p>
                      </w:sdtContent>
                    </w:sdt>
                  </w:sdtContent>
                </w:sdt>
              </w:sdtContent>
            </w:sdt>
            <w:sdt>
              <w:sdtPr>
                <w:alias w:val="14 str. 2 d."/>
                <w:tag w:val="part_32714477ca2b45c89c7943abd12978fc"/>
                <w:lock w:val="sdtLocked"/>
                <w:richText/>
              </w:sdtPr>
              <w:sdtContent>
                <w:p>
                  <w:pPr>
                    <w:ind w:firstLine="709"/>
                    <w:jc w:val="both"/>
                    <w:rPr>
                      <w:rFonts w:eastAsia="Calibri"/>
                      <w:szCs w:val="24"/>
                    </w:rPr>
                  </w:pPr>
                  <w:sdt>
                    <w:sdtPr>
                      <w:alias w:val="Numeris"/>
                      <w:tag w:val="nr_32714477ca2b45c89c7943abd12978fc"/>
                      <w:lock w:val="sdtLocked"/>
                      <w:richText/>
                    </w:sdtPr>
                    <w:sdtContent>
                      <w:r>
                        <w:rPr>
                          <w:rFonts w:eastAsia="Calibri"/>
                          <w:szCs w:val="24"/>
                        </w:rPr>
                        <w:t>2</w:t>
                      </w:r>
                    </w:sdtContent>
                  </w:sdt>
                  <w:r>
                    <w:rPr>
                      <w:rFonts w:eastAsia="Calibri"/>
                      <w:szCs w:val="24"/>
                    </w:rPr>
                    <w:t xml:space="preserve">. Pakeisti 127 straipsnio 6 dalį ir ją išdėstyti taip: </w:t>
                  </w:r>
                </w:p>
                <w:sdt>
                  <w:sdtPr>
                    <w:alias w:val="citata"/>
                    <w:tag w:val="part_cc18f7b97b664d5e87b631b5da3369a0"/>
                    <w:lock w:val="sdtLocked"/>
                    <w:richText/>
                  </w:sdtPr>
                  <w:sdtContent>
                    <w:sdt>
                      <w:sdtPr>
                        <w:alias w:val="6 d."/>
                        <w:tag w:val="part_955374a5fcfb472796ea8dadcaf35120"/>
                        <w:lock w:val="sdtLocked"/>
                        <w:richText/>
                      </w:sdtPr>
                      <w:sdtContent>
                        <w:p>
                          <w:pPr>
                            <w:ind w:firstLine="709"/>
                            <w:jc w:val="both"/>
                            <w:rPr>
                              <w:rFonts w:eastAsia="Calibri"/>
                              <w:szCs w:val="24"/>
                            </w:rPr>
                          </w:pPr>
                          <w:r>
                            <w:rPr>
                              <w:rFonts w:eastAsia="Calibri"/>
                              <w:szCs w:val="24"/>
                            </w:rPr>
                            <w:t>„</w:t>
                          </w:r>
                          <w:sdt>
                            <w:sdtPr>
                              <w:alias w:val="Numeris"/>
                              <w:tag w:val="nr_955374a5fcfb472796ea8dadcaf35120"/>
                              <w:lock w:val="sdtLocked"/>
                              <w:richText/>
                            </w:sdtPr>
                            <w:sdtContent>
                              <w:r>
                                <w:rPr>
                                  <w:rFonts w:eastAsia="Calibri"/>
                                  <w:szCs w:val="24"/>
                                </w:rPr>
                                <w:t>6</w:t>
                              </w:r>
                            </w:sdtContent>
                          </w:sdt>
                          <w:r>
                            <w:rPr>
                              <w:rFonts w:eastAsia="Calibri"/>
                              <w:szCs w:val="24"/>
                            </w:rPr>
                            <w:t>. Kasmetines atostogas pakeisti pinigine kompensacija draudžiama, išskyrus darbo santykių pasibaigimą, kai darbuotojui sumokama kompensacija už nepanaudotas visos trukmės kasmetines atostogas ar jų dalį, taikant šio straipsnio 5 dalyje nustatytus apribojimus, ir išskyrus šio straipsnio 5 dalyje nurodytą atvejį, kai piniginė kompensacija už kasmetinių atostogų dalį numatyta aukštesnio negu darbdavio lygmens kolektyvinėje sutartyje.“</w:t>
                          </w:r>
                        </w:p>
                        <w:p>
                          <w:pPr>
                            <w:ind w:firstLine="709"/>
                            <w:jc w:val="both"/>
                            <w:rPr>
                              <w:rFonts w:eastAsia="Calibri"/>
                              <w:szCs w:val="24"/>
                            </w:rPr>
                          </w:pPr>
                        </w:p>
                      </w:sdtContent>
                    </w:sdt>
                  </w:sdtContent>
                </w:sdt>
              </w:sdtContent>
            </w:sdt>
          </w:sdtContent>
        </w:sdt>
        <w:sdt>
          <w:sdtPr>
            <w:alias w:val="15 str."/>
            <w:tag w:val="part_1dc15d74d40141d9bcd9ec2464df8586"/>
            <w:lock w:val="sdtLocked"/>
            <w:richText/>
          </w:sdtPr>
          <w:sdtContent>
            <w:p>
              <w:pPr>
                <w:ind w:firstLine="709"/>
                <w:jc w:val="both"/>
                <w:rPr>
                  <w:rFonts w:eastAsia="Calibri"/>
                  <w:b/>
                  <w:bCs/>
                  <w:szCs w:val="24"/>
                </w:rPr>
              </w:pPr>
              <w:sdt>
                <w:sdtPr>
                  <w:alias w:val="Numeris"/>
                  <w:tag w:val="nr_1dc15d74d40141d9bcd9ec2464df8586"/>
                  <w:lock w:val="sdtLocked"/>
                  <w:richText/>
                </w:sdtPr>
                <w:sdtContent>
                  <w:r>
                    <w:rPr>
                      <w:rFonts w:eastAsia="Calibri"/>
                      <w:b/>
                      <w:bCs/>
                      <w:szCs w:val="24"/>
                    </w:rPr>
                    <w:t>15</w:t>
                  </w:r>
                </w:sdtContent>
              </w:sdt>
              <w:r>
                <w:rPr>
                  <w:rFonts w:eastAsia="Calibri"/>
                  <w:b/>
                  <w:bCs/>
                  <w:szCs w:val="24"/>
                </w:rPr>
                <w:t xml:space="preserve"> straipsnis. </w:t>
              </w:r>
              <w:sdt>
                <w:sdtPr>
                  <w:alias w:val="Pavadinimas"/>
                  <w:tag w:val="title_1dc15d74d40141d9bcd9ec2464df8586"/>
                  <w:lock w:val="sdtLocked"/>
                  <w:richText/>
                </w:sdtPr>
                <w:sdtContent>
                  <w:r>
                    <w:rPr>
                      <w:rFonts w:eastAsia="Calibri"/>
                      <w:b/>
                      <w:bCs/>
                      <w:szCs w:val="24"/>
                    </w:rPr>
                    <w:t>133 straipsnio pakeitimas</w:t>
                  </w:r>
                </w:sdtContent>
              </w:sdt>
            </w:p>
            <w:sdt>
              <w:sdtPr>
                <w:alias w:val="15 str. 1 d."/>
                <w:tag w:val="part_cd3d6eee2dcf43afbd3bad7a08a4d6d7"/>
                <w:lock w:val="sdtLocked"/>
                <w:richText/>
              </w:sdtPr>
              <w:sdtContent>
                <w:p>
                  <w:pPr>
                    <w:ind w:firstLine="709"/>
                    <w:jc w:val="both"/>
                    <w:rPr>
                      <w:rFonts w:eastAsia="Calibri"/>
                      <w:szCs w:val="24"/>
                    </w:rPr>
                  </w:pPr>
                  <w:r>
                    <w:rPr>
                      <w:rFonts w:eastAsia="Calibri"/>
                      <w:szCs w:val="24"/>
                    </w:rPr>
                    <w:t>Pakeisti 133 straipsnio 2 dalį ir ją išdėstyti taip:</w:t>
                  </w:r>
                </w:p>
                <w:sdt>
                  <w:sdtPr>
                    <w:alias w:val="citata"/>
                    <w:tag w:val="part_786b558099ed4a158d5e1fd80846fafa"/>
                    <w:lock w:val="sdtLocked"/>
                    <w:richText/>
                  </w:sdtPr>
                  <w:sdtContent>
                    <w:sdt>
                      <w:sdtPr>
                        <w:alias w:val="2 d."/>
                        <w:tag w:val="part_55923a4e9c704b3aae285b3eadaacb29"/>
                        <w:lock w:val="sdtLocked"/>
                        <w:richText/>
                      </w:sdtPr>
                      <w:sdtContent>
                        <w:p>
                          <w:pPr>
                            <w:ind w:firstLine="709"/>
                            <w:jc w:val="both"/>
                            <w:rPr>
                              <w:rFonts w:eastAsia="Calibri"/>
                              <w:szCs w:val="24"/>
                            </w:rPr>
                          </w:pPr>
                          <w:r>
                            <w:rPr>
                              <w:rFonts w:eastAsia="Calibri"/>
                              <w:szCs w:val="24"/>
                            </w:rPr>
                            <w:t>„</w:t>
                          </w:r>
                          <w:sdt>
                            <w:sdtPr>
                              <w:alias w:val="Numeris"/>
                              <w:tag w:val="nr_55923a4e9c704b3aae285b3eadaacb29"/>
                              <w:lock w:val="sdtLocked"/>
                              <w:richText/>
                            </w:sdtPr>
                            <w:sdtContent>
                              <w:r>
                                <w:rPr>
                                  <w:rFonts w:eastAsia="Calibri"/>
                                  <w:szCs w:val="24"/>
                                </w:rPr>
                                <w:t>2</w:t>
                              </w:r>
                            </w:sdtContent>
                          </w:sdt>
                          <w:r>
                            <w:rPr>
                              <w:rFonts w:eastAsia="Calibri"/>
                              <w:szCs w:val="24"/>
                            </w:rPr>
                            <w:t>. Per vieną mėnesį nuo teismo sprendimo įvaikinti įsiteisėjimo (skubaus vykdymo atveju – per vieną mėnesį nuo sprendimo vykdymo pradžios) dienos darbuotojams suteikiamos trisdešimties kalendorinių dienų trukmės tėvystės atostogos, kurios gali būti skaidomos į ne daugiau kaip dvi dalis. Šioje dalyje nurodytos atostogos nesuteikiamos tuo atveju, kai įvaikintas sutuoktinio vaikas.“</w:t>
                          </w:r>
                        </w:p>
                        <w:p>
                          <w:pPr>
                            <w:ind w:firstLine="709"/>
                            <w:jc w:val="both"/>
                            <w:rPr>
                              <w:rFonts w:eastAsia="Calibri"/>
                              <w:szCs w:val="24"/>
                            </w:rPr>
                          </w:pPr>
                        </w:p>
                      </w:sdtContent>
                    </w:sdt>
                  </w:sdtContent>
                </w:sdt>
              </w:sdtContent>
            </w:sdt>
          </w:sdtContent>
        </w:sdt>
        <w:sdt>
          <w:sdtPr>
            <w:alias w:val="16 str."/>
            <w:tag w:val="part_4684bf14caa743cb84c6f5b9d418ff45"/>
            <w:lock w:val="sdtLocked"/>
            <w:richText/>
          </w:sdtPr>
          <w:sdtContent>
            <w:p>
              <w:pPr>
                <w:ind w:firstLine="709"/>
                <w:jc w:val="both"/>
                <w:rPr>
                  <w:rFonts w:eastAsia="Calibri"/>
                  <w:b/>
                  <w:bCs/>
                  <w:szCs w:val="24"/>
                </w:rPr>
              </w:pPr>
              <w:sdt>
                <w:sdtPr>
                  <w:alias w:val="Numeris"/>
                  <w:tag w:val="nr_4684bf14caa743cb84c6f5b9d418ff45"/>
                  <w:lock w:val="sdtLocked"/>
                  <w:richText/>
                </w:sdtPr>
                <w:sdtContent>
                  <w:r>
                    <w:rPr>
                      <w:rFonts w:eastAsia="Calibri"/>
                      <w:b/>
                      <w:bCs/>
                      <w:szCs w:val="24"/>
                    </w:rPr>
                    <w:t>16</w:t>
                  </w:r>
                </w:sdtContent>
              </w:sdt>
              <w:r>
                <w:rPr>
                  <w:rFonts w:eastAsia="Calibri"/>
                  <w:b/>
                  <w:bCs/>
                  <w:szCs w:val="24"/>
                </w:rPr>
                <w:t xml:space="preserve"> straipsnis. </w:t>
              </w:r>
              <w:sdt>
                <w:sdtPr>
                  <w:alias w:val="Pavadinimas"/>
                  <w:tag w:val="title_4684bf14caa743cb84c6f5b9d418ff45"/>
                  <w:lock w:val="sdtLocked"/>
                  <w:richText/>
                </w:sdtPr>
                <w:sdtContent>
                  <w:r>
                    <w:rPr>
                      <w:rFonts w:eastAsia="Calibri"/>
                      <w:b/>
                      <w:bCs/>
                      <w:szCs w:val="24"/>
                    </w:rPr>
                    <w:t>134 straipsnio pakeitimas</w:t>
                  </w:r>
                </w:sdtContent>
              </w:sdt>
            </w:p>
            <w:sdt>
              <w:sdtPr>
                <w:alias w:val="16 str. 1 d."/>
                <w:tag w:val="part_68e756988c304201bda5ec67d0c7c4bb"/>
                <w:lock w:val="sdtLocked"/>
                <w:richText/>
              </w:sdtPr>
              <w:sdtContent>
                <w:p>
                  <w:pPr>
                    <w:widowControl w:val="0"/>
                    <w:ind w:firstLine="709"/>
                    <w:jc w:val="both"/>
                    <w:rPr>
                      <w:rFonts w:eastAsia="Calibri"/>
                      <w:szCs w:val="24"/>
                    </w:rPr>
                  </w:pPr>
                  <w:sdt>
                    <w:sdtPr>
                      <w:alias w:val="Numeris"/>
                      <w:tag w:val="nr_68e756988c304201bda5ec67d0c7c4bb"/>
                      <w:lock w:val="sdtLocked"/>
                      <w:richText/>
                    </w:sdtPr>
                    <w:sdtContent>
                      <w:r>
                        <w:rPr>
                          <w:rFonts w:eastAsia="Calibri"/>
                          <w:szCs w:val="24"/>
                        </w:rPr>
                        <w:t>1</w:t>
                      </w:r>
                    </w:sdtContent>
                  </w:sdt>
                  <w:r>
                    <w:rPr>
                      <w:rFonts w:eastAsia="Calibri"/>
                      <w:szCs w:val="24"/>
                    </w:rPr>
                    <w:t>. Papildyti 134 straipsnį nauja 5 dalimi:</w:t>
                  </w:r>
                </w:p>
                <w:sdt>
                  <w:sdtPr>
                    <w:alias w:val="citata"/>
                    <w:tag w:val="part_9ed6ea5dceed43538ba510ff4059c350"/>
                    <w:lock w:val="sdtLocked"/>
                    <w:richText/>
                  </w:sdtPr>
                  <w:sdtContent>
                    <w:sdt>
                      <w:sdtPr>
                        <w:alias w:val="5 d."/>
                        <w:tag w:val="part_d92a0b163f11432581409db66ba2a992"/>
                        <w:lock w:val="sdtLocked"/>
                        <w:richText/>
                      </w:sdtPr>
                      <w:sdtContent>
                        <w:p>
                          <w:pPr>
                            <w:widowControl w:val="0"/>
                            <w:ind w:firstLine="709"/>
                            <w:jc w:val="both"/>
                            <w:rPr>
                              <w:rFonts w:eastAsia="Calibri"/>
                              <w:szCs w:val="24"/>
                            </w:rPr>
                          </w:pPr>
                          <w:r>
                            <w:rPr>
                              <w:rFonts w:eastAsia="Calibri"/>
                              <w:szCs w:val="24"/>
                            </w:rPr>
                            <w:t>„</w:t>
                          </w:r>
                          <w:sdt>
                            <w:sdtPr>
                              <w:alias w:val="Numeris"/>
                              <w:tag w:val="nr_d92a0b163f11432581409db66ba2a992"/>
                              <w:lock w:val="sdtLocked"/>
                              <w:richText/>
                            </w:sdtPr>
                            <w:sdtContent>
                              <w:r>
                                <w:rPr>
                                  <w:rFonts w:eastAsia="Calibri"/>
                                  <w:szCs w:val="24"/>
                                </w:rPr>
                                <w:t>5</w:t>
                              </w:r>
                            </w:sdtContent>
                          </w:sdt>
                          <w:r>
                            <w:rPr>
                              <w:rFonts w:eastAsia="Calibri"/>
                              <w:szCs w:val="24"/>
                            </w:rPr>
                            <w:t>. Atostogos vaikui prižiūrėti nutraukiamos, jei vaikui, kurio priežiūrai suteiktos atostogos vaikui prižiūrėti, nustatoma laikinoji ar nuolatinė globa arba jei vaiką globojantis darbuotojas, kuriam suteiktos atostogos vaikui prižiūrėti, atleidžiamas ar nušalinamas nuo globėjo pareigų.“</w:t>
                          </w:r>
                        </w:p>
                      </w:sdtContent>
                    </w:sdt>
                  </w:sdtContent>
                </w:sdt>
              </w:sdtContent>
            </w:sdt>
            <w:sdt>
              <w:sdtPr>
                <w:alias w:val="16 str. 2 d."/>
                <w:tag w:val="part_c1d7c3b3911b4c8b8716aea76e1ad268"/>
                <w:lock w:val="sdtLocked"/>
                <w:richText/>
              </w:sdtPr>
              <w:sdtContent>
                <w:p>
                  <w:pPr>
                    <w:widowControl w:val="0"/>
                    <w:ind w:firstLine="709"/>
                    <w:jc w:val="both"/>
                    <w:rPr>
                      <w:rFonts w:eastAsia="Calibri"/>
                      <w:szCs w:val="24"/>
                    </w:rPr>
                  </w:pPr>
                  <w:sdt>
                    <w:sdtPr>
                      <w:alias w:val="Numeris"/>
                      <w:tag w:val="nr_c1d7c3b3911b4c8b8716aea76e1ad268"/>
                      <w:lock w:val="sdtLocked"/>
                      <w:richText/>
                    </w:sdtPr>
                    <w:sdtContent>
                      <w:r>
                        <w:rPr>
                          <w:rFonts w:eastAsia="Calibri"/>
                          <w:szCs w:val="24"/>
                        </w:rPr>
                        <w:t>2</w:t>
                      </w:r>
                    </w:sdtContent>
                  </w:sdt>
                  <w:r>
                    <w:rPr>
                      <w:rFonts w:eastAsia="Calibri"/>
                      <w:szCs w:val="24"/>
                    </w:rPr>
                    <w:t xml:space="preserve">. Buvusią 134 straipsnio 5 dalį laikyti 6 dalimi. </w:t>
                  </w:r>
                </w:p>
                <w:p>
                  <w:pPr>
                    <w:ind w:firstLine="709"/>
                    <w:jc w:val="both"/>
                    <w:rPr>
                      <w:rFonts w:eastAsia="Calibri"/>
                      <w:szCs w:val="24"/>
                    </w:rPr>
                  </w:pPr>
                </w:p>
              </w:sdtContent>
            </w:sdt>
          </w:sdtContent>
        </w:sdt>
        <w:sdt>
          <w:sdtPr>
            <w:alias w:val="17 str."/>
            <w:tag w:val="part_3ff34435bb6e4a248e3b74335785101d"/>
            <w:lock w:val="sdtLocked"/>
            <w:richText/>
          </w:sdtPr>
          <w:sdtContent>
            <w:p>
              <w:pPr>
                <w:ind w:firstLine="709"/>
                <w:jc w:val="both"/>
                <w:rPr>
                  <w:rFonts w:eastAsia="Calibri"/>
                  <w:b/>
                  <w:bCs/>
                  <w:szCs w:val="24"/>
                </w:rPr>
              </w:pPr>
              <w:sdt>
                <w:sdtPr>
                  <w:alias w:val="Numeris"/>
                  <w:tag w:val="nr_3ff34435bb6e4a248e3b74335785101d"/>
                  <w:lock w:val="sdtLocked"/>
                  <w:richText/>
                </w:sdtPr>
                <w:sdtContent>
                  <w:r>
                    <w:rPr>
                      <w:rFonts w:eastAsia="Calibri"/>
                      <w:b/>
                      <w:bCs/>
                      <w:szCs w:val="24"/>
                    </w:rPr>
                    <w:t>17</w:t>
                  </w:r>
                </w:sdtContent>
              </w:sdt>
              <w:r>
                <w:rPr>
                  <w:rFonts w:eastAsia="Calibri"/>
                  <w:b/>
                  <w:bCs/>
                  <w:szCs w:val="24"/>
                </w:rPr>
                <w:t xml:space="preserve"> straipsnis. </w:t>
              </w:r>
              <w:sdt>
                <w:sdtPr>
                  <w:alias w:val="Pavadinimas"/>
                  <w:tag w:val="title_3ff34435bb6e4a248e3b74335785101d"/>
                  <w:lock w:val="sdtLocked"/>
                  <w:richText/>
                </w:sdtPr>
                <w:sdtContent>
                  <w:r>
                    <w:rPr>
                      <w:rFonts w:eastAsia="Calibri"/>
                      <w:b/>
                      <w:bCs/>
                      <w:szCs w:val="24"/>
                    </w:rPr>
                    <w:t>140 straipsnio pakeitimas</w:t>
                  </w:r>
                </w:sdtContent>
              </w:sdt>
            </w:p>
            <w:sdt>
              <w:sdtPr>
                <w:alias w:val="17 str. 1 d."/>
                <w:tag w:val="part_b9a4551810aa4925a3222f01eca3b739"/>
                <w:lock w:val="sdtLocked"/>
                <w:richText/>
              </w:sdtPr>
              <w:sdtContent>
                <w:p>
                  <w:pPr>
                    <w:ind w:firstLine="709"/>
                    <w:jc w:val="both"/>
                    <w:rPr>
                      <w:rFonts w:eastAsia="Calibri"/>
                      <w:szCs w:val="24"/>
                    </w:rPr>
                  </w:pPr>
                  <w:r>
                    <w:rPr>
                      <w:rFonts w:eastAsia="Calibri"/>
                      <w:szCs w:val="24"/>
                    </w:rPr>
                    <w:t>Pakeisti 140 straipsnio 4 dalį ir ją išdėstyti taip:</w:t>
                  </w:r>
                </w:p>
                <w:sdt>
                  <w:sdtPr>
                    <w:alias w:val="citata"/>
                    <w:tag w:val="part_29dcdead19f147fd88479def1456cb24"/>
                    <w:lock w:val="sdtLocked"/>
                    <w:richText/>
                  </w:sdtPr>
                  <w:sdtContent>
                    <w:sdt>
                      <w:sdtPr>
                        <w:alias w:val="4 d."/>
                        <w:tag w:val="part_c96a9a972a554435a7335e7397263ec1"/>
                        <w:lock w:val="sdtLocked"/>
                        <w:richText/>
                      </w:sdtPr>
                      <w:sdtContent>
                        <w:p>
                          <w:pPr>
                            <w:suppressAutoHyphens/>
                            <w:ind w:firstLine="709"/>
                            <w:jc w:val="both"/>
                            <w:rPr>
                              <w:rFonts w:eastAsia="Calibri"/>
                              <w:szCs w:val="24"/>
                            </w:rPr>
                          </w:pPr>
                          <w:r>
                            <w:rPr>
                              <w:bCs/>
                              <w:szCs w:val="24"/>
                              <w:lang w:eastAsia="lt-LT"/>
                            </w:rPr>
                            <w:t>„</w:t>
                          </w:r>
                          <w:sdt>
                            <w:sdtPr>
                              <w:alias w:val="Numeris"/>
                              <w:tag w:val="nr_c96a9a972a554435a7335e7397263ec1"/>
                              <w:lock w:val="sdtLocked"/>
                              <w:richText/>
                            </w:sdtPr>
                            <w:sdtContent>
                              <w:r>
                                <w:rPr>
                                  <w:bCs/>
                                  <w:szCs w:val="24"/>
                                  <w:lang w:eastAsia="lt-LT"/>
                                </w:rPr>
                                <w:t>4</w:t>
                              </w:r>
                            </w:sdtContent>
                          </w:sdt>
                          <w:r>
                            <w:rPr>
                              <w:bCs/>
                              <w:szCs w:val="24"/>
                              <w:lang w:eastAsia="lt-LT"/>
                            </w:rPr>
                            <w:t xml:space="preserve">. </w:t>
                          </w:r>
                          <w:r>
                            <w:rPr>
                              <w:szCs w:val="24"/>
                              <w:lang w:eastAsia="lt-LT"/>
                            </w:rPr>
                            <w:t>Biudžetinių įstaigų ir Lietuvos banko darbuotojų darbo apmokėjimo sąlygos nustatomos teisės aktų nustatyta tvarka.</w:t>
                          </w:r>
                          <w:r>
                            <w:rPr>
                              <w:rFonts w:eastAsia="Calibri"/>
                              <w:szCs w:val="24"/>
                            </w:rPr>
                            <w:t xml:space="preserve">“ </w:t>
                          </w:r>
                        </w:p>
                        <w:p>
                          <w:pPr>
                            <w:ind w:firstLine="709"/>
                            <w:jc w:val="both"/>
                            <w:rPr>
                              <w:rFonts w:eastAsia="Calibri"/>
                              <w:szCs w:val="24"/>
                            </w:rPr>
                          </w:pPr>
                        </w:p>
                      </w:sdtContent>
                    </w:sdt>
                  </w:sdtContent>
                </w:sdt>
              </w:sdtContent>
            </w:sdt>
          </w:sdtContent>
        </w:sdt>
        <w:sdt>
          <w:sdtPr>
            <w:alias w:val="18 str."/>
            <w:tag w:val="part_e5922758dd8d48c7a5626031cee1d675"/>
            <w:lock w:val="sdtLocked"/>
            <w:richText/>
          </w:sdtPr>
          <w:sdtContent>
            <w:p>
              <w:pPr>
                <w:ind w:firstLine="709"/>
                <w:jc w:val="both"/>
                <w:rPr>
                  <w:rFonts w:eastAsia="Calibri"/>
                  <w:b/>
                  <w:bCs/>
                  <w:szCs w:val="24"/>
                </w:rPr>
              </w:pPr>
              <w:sdt>
                <w:sdtPr>
                  <w:alias w:val="Numeris"/>
                  <w:tag w:val="nr_e5922758dd8d48c7a5626031cee1d675"/>
                  <w:lock w:val="sdtLocked"/>
                  <w:richText/>
                </w:sdtPr>
                <w:sdtContent>
                  <w:r>
                    <w:rPr>
                      <w:rFonts w:eastAsia="Calibri"/>
                      <w:b/>
                      <w:bCs/>
                      <w:szCs w:val="24"/>
                    </w:rPr>
                    <w:t>18</w:t>
                  </w:r>
                </w:sdtContent>
              </w:sdt>
              <w:r>
                <w:rPr>
                  <w:rFonts w:eastAsia="Calibri"/>
                  <w:b/>
                  <w:bCs/>
                  <w:szCs w:val="24"/>
                </w:rPr>
                <w:t xml:space="preserve"> straipsnis. </w:t>
              </w:r>
              <w:sdt>
                <w:sdtPr>
                  <w:alias w:val="Pavadinimas"/>
                  <w:tag w:val="title_e5922758dd8d48c7a5626031cee1d675"/>
                  <w:lock w:val="sdtLocked"/>
                  <w:richText/>
                </w:sdtPr>
                <w:sdtContent>
                  <w:r>
                    <w:rPr>
                      <w:rFonts w:eastAsia="Calibri"/>
                      <w:b/>
                      <w:bCs/>
                      <w:szCs w:val="24"/>
                    </w:rPr>
                    <w:t>146 straipsnio pakeitimas</w:t>
                  </w:r>
                </w:sdtContent>
              </w:sdt>
            </w:p>
            <w:sdt>
              <w:sdtPr>
                <w:alias w:val="18 str. 1 d."/>
                <w:tag w:val="part_9e0800fe57074c79ad3f214f50741b9f"/>
                <w:lock w:val="sdtLocked"/>
                <w:richText/>
              </w:sdtPr>
              <w:sdtContent>
                <w:p>
                  <w:pPr>
                    <w:ind w:firstLine="709"/>
                    <w:jc w:val="both"/>
                    <w:rPr>
                      <w:rFonts w:eastAsia="Calibri"/>
                      <w:szCs w:val="24"/>
                    </w:rPr>
                  </w:pPr>
                  <w:r>
                    <w:rPr>
                      <w:rFonts w:eastAsia="Calibri"/>
                      <w:szCs w:val="24"/>
                    </w:rPr>
                    <w:t>Pakeisti 146 straipsnio 2 dalį ir ją išdėstyti taip:</w:t>
                  </w:r>
                </w:p>
                <w:sdt>
                  <w:sdtPr>
                    <w:alias w:val="citata"/>
                    <w:tag w:val="part_399a52a47ed244178f5aa2990f0b6765"/>
                    <w:lock w:val="sdtLocked"/>
                    <w:richText/>
                  </w:sdtPr>
                  <w:sdtContent>
                    <w:sdt>
                      <w:sdtPr>
                        <w:alias w:val="2 d."/>
                        <w:tag w:val="part_bdcdafb90f5c402c9a5b9684ee59ce19"/>
                        <w:lock w:val="sdtLocked"/>
                        <w:richText/>
                      </w:sdtPr>
                      <w:sdtContent>
                        <w:p>
                          <w:pPr>
                            <w:ind w:firstLine="709"/>
                            <w:jc w:val="both"/>
                            <w:rPr>
                              <w:rFonts w:eastAsia="Aptos"/>
                              <w:szCs w:val="24"/>
                              <w:lang w:eastAsia="lt-LT"/>
                            </w:rPr>
                          </w:pPr>
                          <w:r>
                            <w:rPr>
                              <w:rFonts w:eastAsia="Aptos"/>
                              <w:szCs w:val="24"/>
                              <w:lang w:eastAsia="lt-LT"/>
                            </w:rPr>
                            <w:t>„</w:t>
                          </w:r>
                          <w:sdt>
                            <w:sdtPr>
                              <w:alias w:val="Numeris"/>
                              <w:tag w:val="nr_bdcdafb90f5c402c9a5b9684ee59ce19"/>
                              <w:lock w:val="sdtLocked"/>
                              <w:richText/>
                            </w:sdtPr>
                            <w:sdtContent>
                              <w:r>
                                <w:rPr>
                                  <w:rFonts w:eastAsia="Aptos"/>
                                  <w:szCs w:val="24"/>
                                  <w:lang w:eastAsia="lt-LT"/>
                                </w:rPr>
                                <w:t>2</w:t>
                              </w:r>
                            </w:sdtContent>
                          </w:sdt>
                          <w:r>
                            <w:rPr>
                              <w:rFonts w:eastAsia="Aptos"/>
                              <w:szCs w:val="24"/>
                              <w:lang w:eastAsia="lt-LT"/>
                            </w:rPr>
                            <w:t>. Darbo sutarčiai pasibaigus, visos darbuotojo su darbo santykiais susijusios išmokos išmokamos, kai nutraukiama darbo sutartis su darbuotoju, bet ne vėliau kaip iki darbo santykių pabaigos, nebent šalys atleidimo metu</w:t>
                          </w:r>
                          <w:r>
                            <w:rPr>
                              <w:rFonts w:eastAsia="Aptos"/>
                              <w:color w:val="365F91"/>
                              <w:szCs w:val="24"/>
                              <w:lang w:eastAsia="lt-LT"/>
                            </w:rPr>
                            <w:t xml:space="preserve"> </w:t>
                          </w:r>
                          <w:r>
                            <w:rPr>
                              <w:rFonts w:eastAsia="Aptos"/>
                              <w:szCs w:val="24"/>
                              <w:lang w:eastAsia="lt-LT"/>
                            </w:rPr>
                            <w:t>susitaria, kad darbo užmokesčio ar su juo susijusių išmokų dalis, viršijanti darbuotojo vieno mėnesio vidutinio darbo užmokesčio dydį, bus išmokama kitu šalių sutartu laiku, tačiau ne vėliau kaip per tris mėnesius nuo darbuotojo atleidimo iš darbo dienos. Darbo užmokesčio ar su juo susijusių išmokų dalis, neviršijanti darbuotojo vieno mėnesio vidutinio darbo užmokesčio dydžio, visais atvejais turi būti sumokama ne vėliau kaip darbo santykių pasibaigimo dieną, nebent atleidimo metu buvo susitarta</w:t>
                          </w:r>
                          <w:r>
                            <w:rPr>
                              <w:rFonts w:eastAsia="Aptos"/>
                              <w:szCs w:val="24"/>
                            </w:rPr>
                            <w:t xml:space="preserve">, kad su darbuotoju bus atsiskaityta </w:t>
                          </w:r>
                          <w:r>
                            <w:rPr>
                              <w:rFonts w:eastAsia="Aptos"/>
                              <w:szCs w:val="24"/>
                              <w:lang w:eastAsia="lt-LT"/>
                            </w:rPr>
                            <w:t>ne vėliau kaip per dešimt darbo dienų</w:t>
                          </w:r>
                          <w:r>
                            <w:rPr>
                              <w:sz w:val="22"/>
                              <w:szCs w:val="22"/>
                            </w:rPr>
                            <w:t xml:space="preserve"> </w:t>
                          </w:r>
                          <w:r>
                            <w:rPr>
                              <w:rFonts w:eastAsia="Aptos"/>
                              <w:szCs w:val="24"/>
                              <w:lang w:eastAsia="lt-LT"/>
                            </w:rPr>
                            <w:t>nuo jo atleidimo iš darbo dienos.“</w:t>
                          </w:r>
                        </w:p>
                        <w:p>
                          <w:pPr>
                            <w:ind w:firstLine="709"/>
                            <w:jc w:val="both"/>
                            <w:rPr>
                              <w:rFonts w:eastAsia="Calibri"/>
                              <w:szCs w:val="24"/>
                            </w:rPr>
                          </w:pPr>
                        </w:p>
                      </w:sdtContent>
                    </w:sdt>
                  </w:sdtContent>
                </w:sdt>
              </w:sdtContent>
            </w:sdt>
          </w:sdtContent>
        </w:sdt>
        <w:sdt>
          <w:sdtPr>
            <w:alias w:val="19 str."/>
            <w:tag w:val="part_c476f49371524cabbf47c3f53796b33f"/>
            <w:lock w:val="sdtLocked"/>
            <w:richText/>
          </w:sdtPr>
          <w:sdtContent>
            <w:p>
              <w:pPr>
                <w:ind w:firstLine="709"/>
                <w:jc w:val="both"/>
                <w:rPr>
                  <w:rFonts w:eastAsia="Calibri"/>
                  <w:b/>
                  <w:bCs/>
                  <w:szCs w:val="24"/>
                </w:rPr>
              </w:pPr>
              <w:sdt>
                <w:sdtPr>
                  <w:alias w:val="Numeris"/>
                  <w:tag w:val="nr_c476f49371524cabbf47c3f53796b33f"/>
                  <w:lock w:val="sdtLocked"/>
                  <w:richText/>
                </w:sdtPr>
                <w:sdtContent>
                  <w:r>
                    <w:rPr>
                      <w:rFonts w:eastAsia="Calibri"/>
                      <w:b/>
                      <w:bCs/>
                      <w:szCs w:val="24"/>
                    </w:rPr>
                    <w:t>19</w:t>
                  </w:r>
                </w:sdtContent>
              </w:sdt>
              <w:r>
                <w:rPr>
                  <w:rFonts w:eastAsia="Calibri"/>
                  <w:b/>
                  <w:bCs/>
                  <w:szCs w:val="24"/>
                </w:rPr>
                <w:t xml:space="preserve"> straipsnis. </w:t>
              </w:r>
              <w:sdt>
                <w:sdtPr>
                  <w:alias w:val="Pavadinimas"/>
                  <w:tag w:val="title_c476f49371524cabbf47c3f53796b33f"/>
                  <w:lock w:val="sdtLocked"/>
                  <w:richText/>
                </w:sdtPr>
                <w:sdtContent>
                  <w:r>
                    <w:rPr>
                      <w:rFonts w:eastAsia="Calibri"/>
                      <w:b/>
                      <w:bCs/>
                      <w:szCs w:val="24"/>
                    </w:rPr>
                    <w:t>147 straipsnio pakeitimas</w:t>
                  </w:r>
                </w:sdtContent>
              </w:sdt>
            </w:p>
            <w:sdt>
              <w:sdtPr>
                <w:alias w:val="19 str. 1 d."/>
                <w:tag w:val="part_6a77a846c0314e09a08ae7cccb5f0682"/>
                <w:lock w:val="sdtLocked"/>
                <w:richText/>
              </w:sdtPr>
              <w:sdtContent>
                <w:p>
                  <w:pPr>
                    <w:ind w:firstLine="709"/>
                    <w:jc w:val="both"/>
                    <w:rPr>
                      <w:rFonts w:eastAsia="Calibri"/>
                      <w:szCs w:val="24"/>
                    </w:rPr>
                  </w:pPr>
                  <w:r>
                    <w:rPr>
                      <w:rFonts w:eastAsia="Calibri"/>
                      <w:szCs w:val="24"/>
                    </w:rPr>
                    <w:t>Pakeisti 147 straipsnio 1 dalį ir ją išdėstyti taip:</w:t>
                  </w:r>
                </w:p>
                <w:sdt>
                  <w:sdtPr>
                    <w:alias w:val="citata"/>
                    <w:tag w:val="part_ef6a7e6b39bf4737ad86f770e49bd688"/>
                    <w:lock w:val="sdtLocked"/>
                    <w:richText/>
                  </w:sdtPr>
                  <w:sdtContent>
                    <w:sdt>
                      <w:sdtPr>
                        <w:alias w:val="1 d."/>
                        <w:tag w:val="part_49e0e49bbf1f4249aa534d6af89cb237"/>
                        <w:lock w:val="sdtLocked"/>
                        <w:richText/>
                      </w:sdtPr>
                      <w:sdtContent>
                        <w:p>
                          <w:pPr>
                            <w:ind w:firstLine="709"/>
                            <w:jc w:val="both"/>
                            <w:rPr>
                              <w:rFonts w:eastAsia="Calibri"/>
                              <w:szCs w:val="24"/>
                            </w:rPr>
                          </w:pPr>
                          <w:r>
                            <w:rPr>
                              <w:rFonts w:eastAsia="Calibri"/>
                              <w:szCs w:val="24"/>
                            </w:rPr>
                            <w:t>„</w:t>
                          </w:r>
                          <w:sdt>
                            <w:sdtPr>
                              <w:alias w:val="Numeris"/>
                              <w:tag w:val="nr_49e0e49bbf1f4249aa534d6af89cb237"/>
                              <w:lock w:val="sdtLocked"/>
                              <w:richText/>
                            </w:sdtPr>
                            <w:sdtContent>
                              <w:r>
                                <w:rPr>
                                  <w:rFonts w:eastAsia="Calibri"/>
                                  <w:szCs w:val="24"/>
                                </w:rPr>
                                <w:t>1</w:t>
                              </w:r>
                            </w:sdtContent>
                          </w:sdt>
                          <w:r>
                            <w:rPr>
                              <w:rFonts w:eastAsia="Calibri"/>
                              <w:szCs w:val="24"/>
                            </w:rPr>
                            <w:t>. Darbo santykiams nepasibaigus, kai dėl darbdavio kaltės pavėluotai išmokamas darbo užmokestis ar kitos su darbo santykiais susijusios išmokos, kartu su jomis darbuotojui, turinčiam darbo santykių, nuo uždelstos sumokėti sumą dienos už kiekvieną uždelstą kalendorinę dieną išmokami delspinigiai, kurių dydį tvirtina Lietuvos Respublikos socialinės apsaugos ir darbo ministras, jeigu darbo teisės normos nenustato didesnio delspinigių dydžio. Delspinigių dydį Lietuvos Respublikos socialinės apsaugos ir darbo ministras tvirtina kiekvienais metais iki vasario 1 dienos, atsižvelgdamas į Valstybės duomenų agentūros paskelbtą vartotojų kainų indeksą per praėjusius kalendorinius metus (lygindamas praėjusių metų gruodžio mėnesį su užpraeitų metų gruodžio mėnesiu), padaugintą iš 5. Darbdaviui iškėlus bankroto bylą arba pradėjus bankroto procedūrą ne teismo tvarka, delspinigių skaičiavimas nutraukiamas nuo teismo nutarties iškelti bankroto bylą įsiteisėjimo arba nuo kreditorių susirinkimo, kuriame kreditoriai nutarė įmonės bankroto procedūras vykdyti ne teismo tvarka, dienos.“</w:t>
                          </w:r>
                        </w:p>
                        <w:p>
                          <w:pPr>
                            <w:ind w:firstLine="709"/>
                            <w:jc w:val="both"/>
                            <w:rPr>
                              <w:b/>
                              <w:bCs/>
                              <w:szCs w:val="24"/>
                            </w:rPr>
                          </w:pPr>
                        </w:p>
                      </w:sdtContent>
                    </w:sdt>
                  </w:sdtContent>
                </w:sdt>
              </w:sdtContent>
            </w:sdt>
          </w:sdtContent>
        </w:sdt>
        <w:sdt>
          <w:sdtPr>
            <w:alias w:val="20 str."/>
            <w:tag w:val="part_4b52f60e1b274ab99b131fca975969e3"/>
            <w:lock w:val="sdtLocked"/>
            <w:richText/>
          </w:sdtPr>
          <w:sdtContent>
            <w:p>
              <w:pPr>
                <w:ind w:firstLine="709"/>
                <w:jc w:val="both"/>
                <w:rPr>
                  <w:rFonts w:eastAsia="Calibri"/>
                  <w:b/>
                  <w:bCs/>
                  <w:szCs w:val="24"/>
                </w:rPr>
              </w:pPr>
              <w:sdt>
                <w:sdtPr>
                  <w:alias w:val="Numeris"/>
                  <w:tag w:val="nr_4b52f60e1b274ab99b131fca975969e3"/>
                  <w:lock w:val="sdtLocked"/>
                  <w:richText/>
                </w:sdtPr>
                <w:sdtContent>
                  <w:r>
                    <w:rPr>
                      <w:rFonts w:eastAsia="Calibri"/>
                      <w:b/>
                      <w:bCs/>
                      <w:szCs w:val="24"/>
                    </w:rPr>
                    <w:t>20</w:t>
                  </w:r>
                </w:sdtContent>
              </w:sdt>
              <w:r>
                <w:rPr>
                  <w:rFonts w:eastAsia="Calibri"/>
                  <w:b/>
                  <w:bCs/>
                  <w:szCs w:val="24"/>
                </w:rPr>
                <w:t xml:space="preserve"> straipsnis. </w:t>
              </w:r>
              <w:sdt>
                <w:sdtPr>
                  <w:alias w:val="Pavadinimas"/>
                  <w:tag w:val="title_4b52f60e1b274ab99b131fca975969e3"/>
                  <w:lock w:val="sdtLocked"/>
                  <w:richText/>
                </w:sdtPr>
                <w:sdtContent>
                  <w:r>
                    <w:rPr>
                      <w:rFonts w:eastAsia="Calibri"/>
                      <w:b/>
                      <w:bCs/>
                      <w:szCs w:val="24"/>
                    </w:rPr>
                    <w:t>156 straipsnio pakeitimas</w:t>
                  </w:r>
                </w:sdtContent>
              </w:sdt>
            </w:p>
            <w:sdt>
              <w:sdtPr>
                <w:alias w:val="20 str. 1 d."/>
                <w:tag w:val="part_b3809f0f09004fc7944f1a317f8dee5f"/>
                <w:lock w:val="sdtLocked"/>
                <w:richText/>
              </w:sdtPr>
              <w:sdtContent>
                <w:p>
                  <w:pPr>
                    <w:ind w:firstLine="709"/>
                    <w:jc w:val="both"/>
                    <w:rPr>
                      <w:rFonts w:eastAsia="Calibri"/>
                      <w:szCs w:val="24"/>
                    </w:rPr>
                  </w:pPr>
                  <w:r>
                    <w:rPr>
                      <w:rFonts w:eastAsia="Calibri"/>
                      <w:szCs w:val="24"/>
                    </w:rPr>
                    <w:t>Pakeisti 156 straipsnio 3 dalį ir ją išdėstyti taip:</w:t>
                  </w:r>
                </w:p>
                <w:sdt>
                  <w:sdtPr>
                    <w:alias w:val="citata"/>
                    <w:tag w:val="part_d34b242829ef438a9d335110fbdf0f2f"/>
                    <w:lock w:val="sdtLocked"/>
                    <w:richText/>
                  </w:sdtPr>
                  <w:sdtContent>
                    <w:sdt>
                      <w:sdtPr>
                        <w:alias w:val="3 d."/>
                        <w:tag w:val="part_9621d08efe7f4db6ba1e2abf8c1ca381"/>
                        <w:lock w:val="sdtLocked"/>
                        <w:richText/>
                      </w:sdtPr>
                      <w:sdtContent>
                        <w:p>
                          <w:pPr>
                            <w:ind w:firstLine="709"/>
                            <w:jc w:val="both"/>
                            <w:rPr>
                              <w:rFonts w:eastAsia="Calibri"/>
                              <w:szCs w:val="24"/>
                            </w:rPr>
                          </w:pPr>
                          <w:r>
                            <w:rPr>
                              <w:rFonts w:eastAsia="Calibri"/>
                              <w:szCs w:val="24"/>
                            </w:rPr>
                            <w:t>„</w:t>
                          </w:r>
                          <w:sdt>
                            <w:sdtPr>
                              <w:alias w:val="Numeris"/>
                              <w:tag w:val="nr_9621d08efe7f4db6ba1e2abf8c1ca381"/>
                              <w:lock w:val="sdtLocked"/>
                              <w:richText/>
                            </w:sdtPr>
                            <w:sdtContent>
                              <w:r>
                                <w:rPr>
                                  <w:rFonts w:eastAsia="Calibri"/>
                                  <w:szCs w:val="24"/>
                                </w:rPr>
                                <w:t>3</w:t>
                              </w:r>
                            </w:sdtContent>
                          </w:sdt>
                          <w:r>
                            <w:rPr>
                              <w:rFonts w:eastAsia="Calibri"/>
                              <w:szCs w:val="24"/>
                            </w:rPr>
                            <w:t>. Darbdavio darbuotojui padaryta žala atlyginama šalių susitarimu arba, kilus ginčui, nustatyta darbo ginčų dėl teisės nagrinėjimo tvarka.“</w:t>
                          </w:r>
                        </w:p>
                        <w:p>
                          <w:pPr>
                            <w:ind w:firstLine="709"/>
                            <w:jc w:val="both"/>
                            <w:rPr>
                              <w:rFonts w:eastAsia="Calibri"/>
                              <w:szCs w:val="24"/>
                            </w:rPr>
                          </w:pPr>
                        </w:p>
                      </w:sdtContent>
                    </w:sdt>
                  </w:sdtContent>
                </w:sdt>
              </w:sdtContent>
            </w:sdt>
          </w:sdtContent>
        </w:sdt>
        <w:sdt>
          <w:sdtPr>
            <w:alias w:val="21 str."/>
            <w:tag w:val="part_5cab23e829bb4425b62001209970ad1e"/>
            <w:lock w:val="sdtLocked"/>
            <w:richText/>
          </w:sdtPr>
          <w:sdtContent>
            <w:p>
              <w:pPr>
                <w:ind w:firstLine="709"/>
                <w:jc w:val="both"/>
                <w:rPr>
                  <w:rFonts w:eastAsia="Calibri"/>
                  <w:b/>
                  <w:bCs/>
                  <w:szCs w:val="24"/>
                </w:rPr>
              </w:pPr>
              <w:sdt>
                <w:sdtPr>
                  <w:alias w:val="Numeris"/>
                  <w:tag w:val="nr_5cab23e829bb4425b62001209970ad1e"/>
                  <w:lock w:val="sdtLocked"/>
                  <w:richText/>
                </w:sdtPr>
                <w:sdtContent>
                  <w:r>
                    <w:rPr>
                      <w:rFonts w:eastAsia="Calibri"/>
                      <w:b/>
                      <w:bCs/>
                      <w:szCs w:val="24"/>
                    </w:rPr>
                    <w:t>21</w:t>
                  </w:r>
                </w:sdtContent>
              </w:sdt>
              <w:r>
                <w:rPr>
                  <w:rFonts w:eastAsia="Calibri"/>
                  <w:b/>
                  <w:bCs/>
                  <w:szCs w:val="24"/>
                </w:rPr>
                <w:t xml:space="preserve"> straipsnis. </w:t>
              </w:r>
              <w:sdt>
                <w:sdtPr>
                  <w:alias w:val="Pavadinimas"/>
                  <w:tag w:val="title_5cab23e829bb4425b62001209970ad1e"/>
                  <w:lock w:val="sdtLocked"/>
                  <w:richText/>
                </w:sdtPr>
                <w:sdtContent>
                  <w:r>
                    <w:rPr>
                      <w:rFonts w:eastAsia="Calibri"/>
                      <w:b/>
                      <w:bCs/>
                      <w:szCs w:val="24"/>
                    </w:rPr>
                    <w:t>166 straipsnio pakeitimas</w:t>
                  </w:r>
                </w:sdtContent>
              </w:sdt>
            </w:p>
            <w:sdt>
              <w:sdtPr>
                <w:alias w:val="21 str. 1 d."/>
                <w:tag w:val="part_1e691508051e4e18b2a35260811327d7"/>
                <w:lock w:val="sdtLocked"/>
                <w:richText/>
              </w:sdtPr>
              <w:sdtContent>
                <w:p>
                  <w:pPr>
                    <w:ind w:firstLine="709"/>
                    <w:jc w:val="both"/>
                    <w:rPr>
                      <w:rFonts w:eastAsia="Calibri"/>
                      <w:szCs w:val="24"/>
                    </w:rPr>
                  </w:pPr>
                  <w:sdt>
                    <w:sdtPr>
                      <w:alias w:val="Numeris"/>
                      <w:tag w:val="nr_1e691508051e4e18b2a35260811327d7"/>
                      <w:lock w:val="sdtLocked"/>
                      <w:richText/>
                    </w:sdtPr>
                    <w:sdtContent>
                      <w:r>
                        <w:rPr>
                          <w:rFonts w:eastAsia="Calibri"/>
                          <w:szCs w:val="24"/>
                        </w:rPr>
                        <w:t>1</w:t>
                      </w:r>
                    </w:sdtContent>
                  </w:sdt>
                  <w:r>
                    <w:rPr>
                      <w:rFonts w:eastAsia="Calibri"/>
                      <w:szCs w:val="24"/>
                    </w:rPr>
                    <w:t xml:space="preserve">. Pakeisti 166 straipsnio 1 dalį ir ją išdėstyti taip: </w:t>
                  </w:r>
                </w:p>
                <w:sdt>
                  <w:sdtPr>
                    <w:alias w:val="citata"/>
                    <w:tag w:val="part_46e5c70aee864749894566556d776fb8"/>
                    <w:lock w:val="sdtLocked"/>
                    <w:richText/>
                  </w:sdtPr>
                  <w:sdtContent>
                    <w:sdt>
                      <w:sdtPr>
                        <w:alias w:val="1 d."/>
                        <w:tag w:val="part_67a1b17d35c9481fa5fc2fdd29d76e64"/>
                        <w:lock w:val="sdtLocked"/>
                        <w:richText/>
                      </w:sdtPr>
                      <w:sdtContent>
                        <w:p>
                          <w:pPr>
                            <w:ind w:firstLine="709"/>
                            <w:jc w:val="both"/>
                            <w:rPr>
                              <w:rFonts w:eastAsia="Calibri"/>
                              <w:szCs w:val="24"/>
                            </w:rPr>
                          </w:pPr>
                          <w:r>
                            <w:rPr>
                              <w:rFonts w:eastAsia="Calibri"/>
                              <w:szCs w:val="24"/>
                            </w:rPr>
                            <w:t>„</w:t>
                          </w:r>
                          <w:sdt>
                            <w:sdtPr>
                              <w:alias w:val="Numeris"/>
                              <w:tag w:val="nr_67a1b17d35c9481fa5fc2fdd29d76e64"/>
                              <w:lock w:val="sdtLocked"/>
                              <w:richText/>
                            </w:sdtPr>
                            <w:sdtContent>
                              <w:r>
                                <w:rPr>
                                  <w:rFonts w:eastAsia="Calibri"/>
                                  <w:szCs w:val="24"/>
                                </w:rPr>
                                <w:t>1</w:t>
                              </w:r>
                            </w:sdtContent>
                          </w:sdt>
                          <w:r>
                            <w:rPr>
                              <w:rFonts w:eastAsia="Calibri"/>
                              <w:szCs w:val="24"/>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 savivaldybės institucijos turi susilaikyti nuo kišimosi į darbuotojų atstovų veiklą, išskyrus atvejus, kai tai daroma įstatymų pagrindu dėl padaryto teisės pažeidimo.</w:t>
                          </w:r>
                          <w:r>
                            <w:rPr>
                              <w:rFonts w:eastAsia="Aptos"/>
                              <w:kern w:val="2"/>
                              <w:szCs w:val="24"/>
                              <w14:ligatures w14:val="standardContextual"/>
                            </w:rPr>
                            <w:t xml:space="preserve"> Smurtui ir priekabiavimui, nukreiptam prieš darbuotojų atstovus, </w:t>
                          </w:r>
                          <w:r>
                            <w:rPr>
                              <w:rFonts w:eastAsia="Aptos"/>
                              <w:i/>
                              <w:iCs/>
                              <w:kern w:val="2"/>
                              <w:szCs w:val="24"/>
                              <w14:ligatures w14:val="standardContextual"/>
                            </w:rPr>
                            <w:t>mutatis mutandis</w:t>
                          </w:r>
                          <w:r>
                            <w:rPr>
                              <w:rFonts w:eastAsia="Aptos"/>
                              <w:kern w:val="2"/>
                              <w:szCs w:val="24"/>
                              <w14:ligatures w14:val="standardContextual"/>
                            </w:rPr>
                            <w:t xml:space="preserve"> taikomas šio kodekso 30 straipsnis.</w:t>
                          </w:r>
                          <w:r>
                            <w:rPr>
                              <w:rFonts w:eastAsia="Calibri"/>
                              <w:szCs w:val="24"/>
                            </w:rPr>
                            <w:t xml:space="preserve">“ </w:t>
                          </w:r>
                        </w:p>
                      </w:sdtContent>
                    </w:sdt>
                  </w:sdtContent>
                </w:sdt>
              </w:sdtContent>
            </w:sdt>
            <w:sdt>
              <w:sdtPr>
                <w:alias w:val="21 str. 2 d."/>
                <w:tag w:val="part_eac2252576454e0984bd6f2e6c5d2c7c"/>
                <w:lock w:val="sdtLocked"/>
                <w:richText/>
              </w:sdtPr>
              <w:sdtContent>
                <w:p>
                  <w:pPr>
                    <w:ind w:firstLine="709"/>
                    <w:jc w:val="both"/>
                    <w:rPr>
                      <w:rFonts w:eastAsia="Calibri"/>
                      <w:szCs w:val="24"/>
                    </w:rPr>
                  </w:pPr>
                  <w:sdt>
                    <w:sdtPr>
                      <w:alias w:val="Numeris"/>
                      <w:tag w:val="nr_eac2252576454e0984bd6f2e6c5d2c7c"/>
                      <w:lock w:val="sdtLocked"/>
                      <w:richText/>
                    </w:sdtPr>
                    <w:sdtContent>
                      <w:r>
                        <w:rPr>
                          <w:rFonts w:eastAsia="Calibri"/>
                          <w:szCs w:val="24"/>
                        </w:rPr>
                        <w:t>2</w:t>
                      </w:r>
                    </w:sdtContent>
                  </w:sdt>
                  <w:r>
                    <w:rPr>
                      <w:rFonts w:eastAsia="Calibri"/>
                      <w:szCs w:val="24"/>
                    </w:rPr>
                    <w:t xml:space="preserve">. Pakeisti 166 straipsnio 2 dalį ir ją išdėstyti taip: </w:t>
                  </w:r>
                </w:p>
                <w:sdt>
                  <w:sdtPr>
                    <w:alias w:val="citata"/>
                    <w:tag w:val="part_2c92032ceaa84a86b5a96eaecaafab56"/>
                    <w:lock w:val="sdtLocked"/>
                    <w:richText/>
                  </w:sdtPr>
                  <w:sdtContent>
                    <w:sdt>
                      <w:sdtPr>
                        <w:alias w:val="2 d."/>
                        <w:tag w:val="part_3385e64c23f7444392158710502d581a"/>
                        <w:lock w:val="sdtLocked"/>
                        <w:richText/>
                      </w:sdtPr>
                      <w:sdtContent>
                        <w:p>
                          <w:pPr>
                            <w:ind w:firstLine="709"/>
                            <w:jc w:val="both"/>
                            <w:rPr>
                              <w:rFonts w:eastAsia="Aptos"/>
                              <w:kern w:val="2"/>
                              <w:szCs w:val="24"/>
                              <w14:ligatures w14:val="standardContextual"/>
                            </w:rPr>
                          </w:pPr>
                          <w:r>
                            <w:rPr>
                              <w:rFonts w:eastAsia="Aptos"/>
                              <w:kern w:val="2"/>
                              <w:szCs w:val="24"/>
                              <w14:ligatures w14:val="standardContextual"/>
                            </w:rPr>
                            <w:t>„</w:t>
                          </w:r>
                          <w:sdt>
                            <w:sdtPr>
                              <w:alias w:val="Numeris"/>
                              <w:tag w:val="nr_3385e64c23f7444392158710502d581a"/>
                              <w:lock w:val="sdtLocked"/>
                              <w:richText/>
                            </w:sdtPr>
                            <w:sdtContent>
                              <w:r>
                                <w:rPr>
                                  <w:rFonts w:eastAsia="Aptos"/>
                                  <w:kern w:val="2"/>
                                  <w:szCs w:val="24"/>
                                  <w14:ligatures w14:val="standardContextual"/>
                                </w:rPr>
                                <w:t>2</w:t>
                              </w:r>
                            </w:sdtContent>
                          </w:sdt>
                          <w:r>
                            <w:rPr>
                              <w:rFonts w:eastAsia="Aptos"/>
                              <w:kern w:val="2"/>
                              <w:szCs w:val="24"/>
                              <w14:ligatures w14:val="standardContextual"/>
                            </w:rPr>
                            <w:t>. Darbuotojų atstovai turi teisę kreiptis į darbo ginčus nagrinėjančius organus ir kitas kompetentingas institucijas dėl neteisėto kišimosi į jų veiklą, taip pat dėl smurto ir priekabiavimo, nurodytų šio kodekso 30 straipsnyje, prašydami įpareigoti nutraukti tokius veiksmus, įpareigoti atlikti tam tikrus veiksmus ar atlyginti žalą.“</w:t>
                          </w:r>
                        </w:p>
                        <w:p>
                          <w:pPr>
                            <w:ind w:firstLine="709"/>
                            <w:jc w:val="both"/>
                            <w:rPr>
                              <w:rFonts w:eastAsia="Aptos"/>
                              <w:kern w:val="2"/>
                              <w:szCs w:val="24"/>
                              <w14:ligatures w14:val="standardContextual"/>
                            </w:rPr>
                          </w:pPr>
                        </w:p>
                      </w:sdtContent>
                    </w:sdt>
                  </w:sdtContent>
                </w:sdt>
              </w:sdtContent>
            </w:sdt>
          </w:sdtContent>
        </w:sdt>
        <w:sdt>
          <w:sdtPr>
            <w:alias w:val="22 str."/>
            <w:tag w:val="part_fe05890bae174692bb800a7e71d11ed3"/>
            <w:lock w:val="sdtLocked"/>
            <w:richText/>
          </w:sdtPr>
          <w:sdtContent>
            <w:p>
              <w:pPr>
                <w:ind w:firstLine="709"/>
                <w:jc w:val="both"/>
                <w:rPr>
                  <w:rFonts w:eastAsia="Calibri"/>
                  <w:b/>
                  <w:bCs/>
                  <w:szCs w:val="24"/>
                </w:rPr>
              </w:pPr>
              <w:sdt>
                <w:sdtPr>
                  <w:alias w:val="Numeris"/>
                  <w:tag w:val="nr_fe05890bae174692bb800a7e71d11ed3"/>
                  <w:lock w:val="sdtLocked"/>
                  <w:richText/>
                </w:sdtPr>
                <w:sdtContent>
                  <w:r>
                    <w:rPr>
                      <w:rFonts w:eastAsia="Calibri"/>
                      <w:b/>
                      <w:bCs/>
                      <w:szCs w:val="24"/>
                    </w:rPr>
                    <w:t>22</w:t>
                  </w:r>
                </w:sdtContent>
              </w:sdt>
              <w:r>
                <w:rPr>
                  <w:rFonts w:eastAsia="Calibri"/>
                  <w:b/>
                  <w:bCs/>
                  <w:szCs w:val="24"/>
                </w:rPr>
                <w:t xml:space="preserve"> straipsnis. </w:t>
              </w:r>
              <w:sdt>
                <w:sdtPr>
                  <w:alias w:val="Pavadinimas"/>
                  <w:tag w:val="title_fe05890bae174692bb800a7e71d11ed3"/>
                  <w:lock w:val="sdtLocked"/>
                  <w:richText/>
                </w:sdtPr>
                <w:sdtContent>
                  <w:r>
                    <w:rPr>
                      <w:rFonts w:eastAsia="Calibri"/>
                      <w:b/>
                      <w:bCs/>
                      <w:szCs w:val="24"/>
                    </w:rPr>
                    <w:t>175 straipsnio pakeitimas</w:t>
                  </w:r>
                </w:sdtContent>
              </w:sdt>
            </w:p>
            <w:sdt>
              <w:sdtPr>
                <w:alias w:val="22 str. 1 d."/>
                <w:tag w:val="part_c8c2f1ae858f49c593feddc62211f627"/>
                <w:lock w:val="sdtLocked"/>
                <w:richText/>
              </w:sdtPr>
              <w:sdtContent>
                <w:p>
                  <w:pPr>
                    <w:ind w:firstLine="709"/>
                    <w:jc w:val="both"/>
                    <w:textAlignment w:val="baseline"/>
                    <w:rPr>
                      <w:szCs w:val="24"/>
                      <w:lang w:eastAsia="lt-LT"/>
                    </w:rPr>
                  </w:pPr>
                  <w:r>
                    <w:rPr>
                      <w:rFonts w:eastAsia="Calibri"/>
                      <w:szCs w:val="24"/>
                      <w:lang w:eastAsia="lt-LT"/>
                    </w:rPr>
                    <w:t xml:space="preserve">Pakeisti </w:t>
                  </w:r>
                  <w:r>
                    <w:rPr>
                      <w:szCs w:val="24"/>
                      <w:lang w:eastAsia="lt-LT"/>
                    </w:rPr>
                    <w:t>175 straipsnio 1 dalį ir ją išdėstyti taip:</w:t>
                  </w:r>
                </w:p>
                <w:sdt>
                  <w:sdtPr>
                    <w:alias w:val="citata"/>
                    <w:tag w:val="part_3b600e0401c849b0ac3724414cfd16b2"/>
                    <w:lock w:val="sdtLocked"/>
                    <w:richText/>
                  </w:sdtPr>
                  <w:sdtContent>
                    <w:sdt>
                      <w:sdtPr>
                        <w:alias w:val="1 d."/>
                        <w:tag w:val="part_fdbe7aa4c8d94a9483a41a72641a146a"/>
                        <w:lock w:val="sdtLocked"/>
                        <w:richText/>
                      </w:sdtPr>
                      <w:sdtContent>
                        <w:p>
                          <w:pPr>
                            <w:ind w:firstLine="709"/>
                            <w:jc w:val="both"/>
                            <w:rPr>
                              <w:rFonts w:eastAsia="Calibri"/>
                              <w:szCs w:val="24"/>
                            </w:rPr>
                          </w:pPr>
                          <w:r>
                            <w:rPr>
                              <w:rFonts w:eastAsia="Calibri"/>
                              <w:szCs w:val="24"/>
                            </w:rPr>
                            <w:t>„</w:t>
                          </w:r>
                          <w:sdt>
                            <w:sdtPr>
                              <w:alias w:val="Numeris"/>
                              <w:tag w:val="nr_fdbe7aa4c8d94a9483a41a72641a146a"/>
                              <w:lock w:val="sdtLocked"/>
                              <w:richText/>
                            </w:sdtPr>
                            <w:sdtContent>
                              <w:r>
                                <w:rPr>
                                  <w:rFonts w:eastAsia="Calibri"/>
                                  <w:szCs w:val="24"/>
                                </w:rPr>
                                <w:t>1</w:t>
                              </w:r>
                            </w:sdtContent>
                          </w:sdt>
                          <w:r>
                            <w:rPr>
                              <w:rFonts w:eastAsia="Calibri"/>
                              <w:szCs w:val="24"/>
                            </w:rPr>
                            <w:t>. Darbdavys ir darbo taryba gali sudaryti rašytinį susitarimą, kuriame būtų aptarti svarbiausi darbo tarybos funkcijų įgyvendinimo, veiklos organizavimo, finansavimo, darbo tarybos narių kvalifikacijos kėlimo sąlygų, papildomų garantijų darbo tarybos nariams jų veiklos vykdymo laikotarpiu nustatymo ir kiti su tuo susiję klausimai, skatinantys darbo tarybos ir darbdavio bendradarbiavimą. Visa darbo tarybos veikla ir darbo tarybos narių kvalifikacijos kėlimas finansuojama darbdavio lėšomis.“</w:t>
                          </w:r>
                        </w:p>
                        <w:p>
                          <w:pPr>
                            <w:ind w:firstLine="709"/>
                            <w:jc w:val="both"/>
                            <w:rPr>
                              <w:rFonts w:eastAsia="Calibri"/>
                              <w:szCs w:val="24"/>
                            </w:rPr>
                          </w:pPr>
                        </w:p>
                      </w:sdtContent>
                    </w:sdt>
                  </w:sdtContent>
                </w:sdt>
              </w:sdtContent>
            </w:sdt>
          </w:sdtContent>
        </w:sdt>
        <w:sdt>
          <w:sdtPr>
            <w:alias w:val="23 str."/>
            <w:tag w:val="part_bf475c5c9be94a1296c8c283c750f89e"/>
            <w:lock w:val="sdtLocked"/>
            <w:richText/>
          </w:sdtPr>
          <w:sdtContent>
            <w:p>
              <w:pPr>
                <w:ind w:firstLine="709"/>
                <w:jc w:val="both"/>
                <w:rPr>
                  <w:rFonts w:eastAsia="Calibri"/>
                  <w:b/>
                  <w:bCs/>
                  <w:szCs w:val="24"/>
                </w:rPr>
              </w:pPr>
              <w:sdt>
                <w:sdtPr>
                  <w:alias w:val="Numeris"/>
                  <w:tag w:val="nr_bf475c5c9be94a1296c8c283c750f89e"/>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f475c5c9be94a1296c8c283c750f89e"/>
                  <w:lock w:val="sdtLocked"/>
                  <w:richText/>
                </w:sdtPr>
                <w:sdtContent>
                  <w:r>
                    <w:rPr>
                      <w:rFonts w:eastAsia="Calibri"/>
                      <w:b/>
                      <w:bCs/>
                      <w:szCs w:val="24"/>
                    </w:rPr>
                    <w:t>181 straipsnio pakeitimas</w:t>
                  </w:r>
                </w:sdtContent>
              </w:sdt>
            </w:p>
            <w:sdt>
              <w:sdtPr>
                <w:alias w:val="23 str. 1 d."/>
                <w:tag w:val="part_2e21f220905f442cb437e1f8af3db209"/>
                <w:lock w:val="sdtLocked"/>
                <w:richText/>
              </w:sdtPr>
              <w:sdtContent>
                <w:p>
                  <w:pPr>
                    <w:ind w:firstLine="709"/>
                    <w:jc w:val="both"/>
                    <w:rPr>
                      <w:rFonts w:eastAsia="Calibri"/>
                      <w:szCs w:val="24"/>
                    </w:rPr>
                  </w:pPr>
                  <w:sdt>
                    <w:sdtPr>
                      <w:alias w:val="Numeris"/>
                      <w:tag w:val="nr_2e21f220905f442cb437e1f8af3db209"/>
                      <w:lock w:val="sdtLocked"/>
                      <w:richText/>
                    </w:sdtPr>
                    <w:sdtContent>
                      <w:r>
                        <w:rPr>
                          <w:rFonts w:eastAsia="Calibri"/>
                          <w:szCs w:val="24"/>
                        </w:rPr>
                        <w:t>1</w:t>
                      </w:r>
                    </w:sdtContent>
                  </w:sdt>
                  <w:r>
                    <w:rPr>
                      <w:rFonts w:eastAsia="Calibri"/>
                      <w:szCs w:val="24"/>
                    </w:rPr>
                    <w:t>. Pakeisti 181 straipsnio 2 dalį ir ją išdėstyti taip:</w:t>
                  </w:r>
                </w:p>
                <w:sdt>
                  <w:sdtPr>
                    <w:alias w:val="citata"/>
                    <w:tag w:val="part_5bfc5f571e1640f79b160fb73063cd28"/>
                    <w:lock w:val="sdtLocked"/>
                    <w:richText/>
                  </w:sdtPr>
                  <w:sdtContent>
                    <w:sdt>
                      <w:sdtPr>
                        <w:alias w:val="2 d."/>
                        <w:tag w:val="part_6f25cc5369c747bc9497e37ad1d51fcf"/>
                        <w:lock w:val="sdtLocked"/>
                        <w:richText/>
                      </w:sdtPr>
                      <w:sdtContent>
                        <w:p>
                          <w:pPr>
                            <w:suppressAutoHyphens/>
                            <w:ind w:firstLine="709"/>
                            <w:jc w:val="both"/>
                            <w:rPr>
                              <w:rFonts w:eastAsia="Calibri"/>
                              <w:szCs w:val="24"/>
                            </w:rPr>
                          </w:pPr>
                          <w:r>
                            <w:rPr>
                              <w:szCs w:val="24"/>
                              <w:lang w:eastAsia="lt-LT"/>
                            </w:rPr>
                            <w:t>„</w:t>
                          </w:r>
                          <w:sdt>
                            <w:sdtPr>
                              <w:alias w:val="Numeris"/>
                              <w:tag w:val="nr_6f25cc5369c747bc9497e37ad1d51fcf"/>
                              <w:lock w:val="sdtLocked"/>
                              <w:richText/>
                            </w:sdtPr>
                            <w:sdtContent>
                              <w:r>
                                <w:rPr>
                                  <w:szCs w:val="24"/>
                                  <w:lang w:eastAsia="lt-LT"/>
                                </w:rPr>
                                <w:t>2</w:t>
                              </w:r>
                            </w:sdtContent>
                          </w:sdt>
                          <w:r>
                            <w:rPr>
                              <w:szCs w:val="24"/>
                              <w:lang w:eastAsia="lt-LT"/>
                            </w:rPr>
                            <w:t xml:space="preserve">. </w:t>
                          </w:r>
                          <w:r>
                            <w:rPr>
                              <w:szCs w:val="24"/>
                            </w:rPr>
                            <w:t xml:space="preserve">Socialinėje partnerystėje šakos ar nacionaliniu lygmeniu darbdaviams – biudžetinėms įstaigoms, viešosioms įstaigoms, kurių savininkė ar dalininkė, turinti daugiau negu pusę balsų visuotiniame dalininkų susirinkime, yra valstybė ar savivaldybė, valstybės ar savivaldybės įmonėms, taip pat </w:t>
                          </w:r>
                          <w:r>
                            <w:rPr>
                              <w:rFonts w:eastAsia="Calibri"/>
                              <w:szCs w:val="24"/>
                            </w:rPr>
                            <w:t>bendrovėms, kurių akcijos ar dalis akcijų, suteikiančių daugiau kaip 1/2 visų balsų šių bendrovių visuotiniame akcininkų susirinkime, priklauso valstybei ar savivaldybei nuosavybės teise, ar jų dukterinėms įmonėms</w:t>
                          </w:r>
                          <w:r>
                            <w:rPr>
                              <w:szCs w:val="24"/>
                            </w:rPr>
                            <w:t xml:space="preserve"> – atstovauja Lietuvos Respublikos Vyriausybė ar jos įgaliota institucija.</w:t>
                          </w:r>
                          <w:r>
                            <w:rPr>
                              <w:rFonts w:eastAsia="Calibri"/>
                              <w:szCs w:val="24"/>
                            </w:rPr>
                            <w:t xml:space="preserve">“ </w:t>
                          </w:r>
                        </w:p>
                      </w:sdtContent>
                    </w:sdt>
                  </w:sdtContent>
                </w:sdt>
              </w:sdtContent>
            </w:sdt>
            <w:sdt>
              <w:sdtPr>
                <w:alias w:val="23 str. 2 d."/>
                <w:tag w:val="part_d28f42953a074e3bb812a7b8196fa028"/>
                <w:lock w:val="sdtLocked"/>
                <w:richText/>
              </w:sdtPr>
              <w:sdtContent>
                <w:p>
                  <w:pPr>
                    <w:suppressAutoHyphens/>
                    <w:ind w:firstLine="709"/>
                    <w:jc w:val="both"/>
                    <w:rPr>
                      <w:rFonts w:eastAsia="Calibri"/>
                      <w:szCs w:val="24"/>
                    </w:rPr>
                  </w:pPr>
                  <w:sdt>
                    <w:sdtPr>
                      <w:alias w:val="Numeris"/>
                      <w:tag w:val="nr_d28f42953a074e3bb812a7b8196fa028"/>
                      <w:lock w:val="sdtLocked"/>
                      <w:richText/>
                    </w:sdtPr>
                    <w:sdtContent>
                      <w:r>
                        <w:rPr>
                          <w:rFonts w:eastAsia="Calibri"/>
                          <w:szCs w:val="24"/>
                        </w:rPr>
                        <w:t>2</w:t>
                      </w:r>
                    </w:sdtContent>
                  </w:sdt>
                  <w:r>
                    <w:rPr>
                      <w:rFonts w:eastAsia="Calibri"/>
                      <w:szCs w:val="24"/>
                    </w:rPr>
                    <w:t xml:space="preserve">. Pakeisti 181 straipsnio 3 dalį ir ją išdėstyti taip: </w:t>
                  </w:r>
                </w:p>
                <w:sdt>
                  <w:sdtPr>
                    <w:alias w:val="citata"/>
                    <w:tag w:val="part_a0531902ad834aed8f017a6ea24b0a26"/>
                    <w:lock w:val="sdtLocked"/>
                    <w:richText/>
                  </w:sdtPr>
                  <w:sdtContent>
                    <w:sdt>
                      <w:sdtPr>
                        <w:alias w:val="3 d."/>
                        <w:tag w:val="part_f85be74c127d444b99c959ac38fd2a21"/>
                        <w:lock w:val="sdtLocked"/>
                        <w:richText/>
                      </w:sdtPr>
                      <w:sdtContent>
                        <w:p>
                          <w:pPr>
                            <w:suppressAutoHyphens/>
                            <w:ind w:firstLine="709"/>
                            <w:jc w:val="both"/>
                            <w:rPr>
                              <w:rFonts w:eastAsia="Calibri"/>
                              <w:szCs w:val="24"/>
                            </w:rPr>
                          </w:pPr>
                          <w:r>
                            <w:rPr>
                              <w:rFonts w:eastAsia="Calibri"/>
                              <w:szCs w:val="24"/>
                            </w:rPr>
                            <w:t>„</w:t>
                          </w:r>
                          <w:sdt>
                            <w:sdtPr>
                              <w:alias w:val="Numeris"/>
                              <w:tag w:val="nr_f85be74c127d444b99c959ac38fd2a21"/>
                              <w:lock w:val="sdtLocked"/>
                              <w:richText/>
                            </w:sdtPr>
                            <w:sdtContent>
                              <w:r>
                                <w:rPr>
                                  <w:rFonts w:eastAsia="Calibri"/>
                                  <w:szCs w:val="24"/>
                                </w:rPr>
                                <w:t>3</w:t>
                              </w:r>
                            </w:sdtContent>
                          </w:sdt>
                          <w:r>
                            <w:rPr>
                              <w:rFonts w:eastAsia="Calibri"/>
                              <w:szCs w:val="24"/>
                            </w:rPr>
                            <w:t>. Socialinėje partnerystėje teritoriniu lygmeniu darbdaviams – iš savivaldybių biudžetų asignavimų išlaikomoms biudžetinėms įstaigoms, viešosioms įstaigoms,</w:t>
                          </w:r>
                          <w:r>
                            <w:rPr>
                              <w:szCs w:val="24"/>
                            </w:rPr>
                            <w:t xml:space="preserve"> </w:t>
                          </w:r>
                          <w:r>
                            <w:rPr>
                              <w:rFonts w:eastAsia="Calibri"/>
                              <w:szCs w:val="24"/>
                            </w:rPr>
                            <w:t>kurių savininkė ar dalininkė, turinti daugiau negu pusę balsų visuotiniame dalininkų susirinkime, yra savivaldybė, savivaldybės įmonėms, taip pat bendrovėms, kurių akcijos ar dalis akcijų, suteikiančių daugiau kaip 1/2 visų balsų šių bendrovių visuotiniame akcininkų susirinkime, priklauso savivaldybei nuosavybės teise, ar jų dukterinėms įmonėms – atstovauja savivaldybės taryba. Biudžetinėms įstaigoms, išskyrus iš savivaldybių biudžetų asignavimų išlaikomas biudžetines įstaigas, viešosioms įstaigoms, kurių savininkė ar dalininkė, turinti daugiau negu pusę balsų visuotiniame dalininkų susirinkime, yra valstybė, valstybės įmonėms, taip pat bendrovėms, kurių akcijos ar dalis akcijų, suteikiančių daugiau kaip 1/2 visų balsų šių bendrovių visuotiniame akcininkų susirinkime, priklauso valstybei nuosavybės teise, ar jų dukterinėms įmonėms atstovauja Lietuvos Respublikos Vyriausybė ar jos įgaliota institucija.“</w:t>
                          </w:r>
                        </w:p>
                        <w:p>
                          <w:pPr>
                            <w:suppressAutoHyphens/>
                            <w:ind w:firstLine="709"/>
                            <w:jc w:val="both"/>
                            <w:rPr>
                              <w:rFonts w:eastAsia="Calibri"/>
                              <w:szCs w:val="24"/>
                            </w:rPr>
                          </w:pPr>
                        </w:p>
                      </w:sdtContent>
                    </w:sdt>
                  </w:sdtContent>
                </w:sdt>
              </w:sdtContent>
            </w:sdt>
          </w:sdtContent>
        </w:sdt>
        <w:sdt>
          <w:sdtPr>
            <w:alias w:val="24 str."/>
            <w:tag w:val="part_289b2c13dea94a068390db1aeb84b3ed"/>
            <w:lock w:val="sdtLocked"/>
            <w:richText/>
          </w:sdtPr>
          <w:sdtContent>
            <w:p>
              <w:pPr>
                <w:suppressAutoHyphens/>
                <w:ind w:firstLine="709"/>
                <w:jc w:val="both"/>
                <w:rPr>
                  <w:rFonts w:eastAsia="Calibri"/>
                  <w:b/>
                  <w:bCs/>
                  <w:szCs w:val="24"/>
                </w:rPr>
              </w:pPr>
              <w:sdt>
                <w:sdtPr>
                  <w:alias w:val="Numeris"/>
                  <w:tag w:val="nr_289b2c13dea94a068390db1aeb84b3ed"/>
                  <w:lock w:val="sdtLocked"/>
                  <w:richText/>
                </w:sdtPr>
                <w:sdtContent>
                  <w:r>
                    <w:rPr>
                      <w:rFonts w:eastAsia="Calibri"/>
                      <w:b/>
                      <w:bCs/>
                      <w:szCs w:val="24"/>
                    </w:rPr>
                    <w:t>24</w:t>
                  </w:r>
                </w:sdtContent>
              </w:sdt>
              <w:r>
                <w:rPr>
                  <w:rFonts w:eastAsia="Calibri"/>
                  <w:b/>
                  <w:bCs/>
                  <w:szCs w:val="24"/>
                </w:rPr>
                <w:t xml:space="preserve"> straipsnis. </w:t>
              </w:r>
              <w:sdt>
                <w:sdtPr>
                  <w:alias w:val="Pavadinimas"/>
                  <w:tag w:val="title_289b2c13dea94a068390db1aeb84b3ed"/>
                  <w:lock w:val="sdtLocked"/>
                  <w:richText/>
                </w:sdtPr>
                <w:sdtContent>
                  <w:r>
                    <w:rPr>
                      <w:rFonts w:eastAsia="Calibri"/>
                      <w:b/>
                      <w:bCs/>
                      <w:szCs w:val="24"/>
                    </w:rPr>
                    <w:t>192 straipsnio pakeitimas</w:t>
                  </w:r>
                </w:sdtContent>
              </w:sdt>
            </w:p>
            <w:sdt>
              <w:sdtPr>
                <w:alias w:val="24 str. 1 d."/>
                <w:tag w:val="part_df988b447fee4b738290630a42c61c72"/>
                <w:lock w:val="sdtLocked"/>
                <w:richText/>
              </w:sdtPr>
              <w:sdtContent>
                <w:p>
                  <w:pPr>
                    <w:suppressAutoHyphens/>
                    <w:ind w:firstLine="709"/>
                    <w:jc w:val="both"/>
                    <w:rPr>
                      <w:bCs/>
                      <w:szCs w:val="24"/>
                      <w:lang w:eastAsia="lt-LT"/>
                    </w:rPr>
                  </w:pPr>
                  <w:r>
                    <w:rPr>
                      <w:bCs/>
                      <w:szCs w:val="24"/>
                      <w:lang w:eastAsia="lt-LT"/>
                    </w:rPr>
                    <w:t>Pakeisti 192 straipsnio 4 dalį ir ją išdėstyti taip:</w:t>
                  </w:r>
                </w:p>
                <w:sdt>
                  <w:sdtPr>
                    <w:alias w:val="citata"/>
                    <w:tag w:val="part_6dbec2110e0e4b71a7f2077307e460b5"/>
                    <w:lock w:val="sdtLocked"/>
                    <w:richText/>
                  </w:sdtPr>
                  <w:sdtContent>
                    <w:sdt>
                      <w:sdtPr>
                        <w:alias w:val="4 d."/>
                        <w:tag w:val="part_13c0f27dc86947f297220c846602cd8a"/>
                        <w:lock w:val="sdtLocked"/>
                        <w:richText/>
                      </w:sdtPr>
                      <w:sdtContent>
                        <w:p>
                          <w:pPr>
                            <w:ind w:firstLine="709"/>
                            <w:jc w:val="both"/>
                            <w:rPr>
                              <w:rFonts w:eastAsia="Aptos"/>
                              <w:szCs w:val="24"/>
                              <w:lang w:eastAsia="lt-LT"/>
                            </w:rPr>
                          </w:pPr>
                          <w:r>
                            <w:rPr>
                              <w:rFonts w:eastAsia="Aptos"/>
                              <w:szCs w:val="24"/>
                              <w:lang w:eastAsia="lt-LT"/>
                            </w:rPr>
                            <w:t>„</w:t>
                          </w:r>
                          <w:sdt>
                            <w:sdtPr>
                              <w:alias w:val="Numeris"/>
                              <w:tag w:val="nr_13c0f27dc86947f297220c846602cd8a"/>
                              <w:lock w:val="sdtLocked"/>
                              <w:richText/>
                            </w:sdtPr>
                            <w:sdtContent>
                              <w:r>
                                <w:rPr>
                                  <w:rFonts w:eastAsia="Aptos"/>
                                  <w:szCs w:val="24"/>
                                  <w:lang w:eastAsia="lt-LT"/>
                                </w:rPr>
                                <w:t>4</w:t>
                              </w:r>
                            </w:sdtContent>
                          </w:sdt>
                          <w:r>
                            <w:rPr>
                              <w:rFonts w:eastAsia="Aptos"/>
                              <w:szCs w:val="24"/>
                              <w:lang w:eastAsia="lt-LT"/>
                            </w:rPr>
                            <w:t xml:space="preserve">. Šakos (gamybos, paslaugų, profesinės) kolektyvinės sutarties šalys – viena ar kelios tam tikros šakos profesinių sąjungų organizacijos, iš vienos pusės, ir viena ar kelios tos pačios šakos darbdavių organizacijos, iš kitos pusės. Šakos (gamybos, paslaugų, profesinė) kolektyvinė sutartis gali būti taikoma tik tam tikroje teritorijoje.“ </w:t>
                          </w:r>
                        </w:p>
                        <w:p>
                          <w:pPr>
                            <w:suppressAutoHyphens/>
                            <w:ind w:firstLine="709"/>
                            <w:jc w:val="both"/>
                            <w:rPr>
                              <w:rFonts w:eastAsia="Calibri"/>
                              <w:b/>
                              <w:bCs/>
                              <w:szCs w:val="24"/>
                            </w:rPr>
                          </w:pPr>
                        </w:p>
                      </w:sdtContent>
                    </w:sdt>
                  </w:sdtContent>
                </w:sdt>
              </w:sdtContent>
            </w:sdt>
          </w:sdtContent>
        </w:sdt>
        <w:sdt>
          <w:sdtPr>
            <w:alias w:val="25 str."/>
            <w:tag w:val="part_7d777a0a2e5848c6a9e3467afc27e2de"/>
            <w:lock w:val="sdtLocked"/>
            <w:richText/>
          </w:sdtPr>
          <w:sdtContent>
            <w:p>
              <w:pPr>
                <w:suppressAutoHyphens/>
                <w:ind w:firstLine="709"/>
                <w:jc w:val="both"/>
                <w:rPr>
                  <w:b/>
                  <w:szCs w:val="24"/>
                  <w:lang w:eastAsia="lt-LT"/>
                </w:rPr>
              </w:pPr>
              <w:sdt>
                <w:sdtPr>
                  <w:alias w:val="Numeris"/>
                  <w:tag w:val="nr_7d777a0a2e5848c6a9e3467afc27e2de"/>
                  <w:lock w:val="sdtLocked"/>
                  <w:richText/>
                </w:sdtPr>
                <w:sdtContent>
                  <w:r>
                    <w:rPr>
                      <w:b/>
                      <w:szCs w:val="24"/>
                      <w:lang w:eastAsia="lt-LT"/>
                    </w:rPr>
                    <w:t>25</w:t>
                  </w:r>
                </w:sdtContent>
              </w:sdt>
              <w:r>
                <w:rPr>
                  <w:b/>
                  <w:szCs w:val="24"/>
                  <w:lang w:eastAsia="lt-LT"/>
                </w:rPr>
                <w:t xml:space="preserve"> straipsnis. </w:t>
              </w:r>
              <w:sdt>
                <w:sdtPr>
                  <w:alias w:val="Pavadinimas"/>
                  <w:tag w:val="title_7d777a0a2e5848c6a9e3467afc27e2de"/>
                  <w:lock w:val="sdtLocked"/>
                  <w:richText/>
                </w:sdtPr>
                <w:sdtContent>
                  <w:r>
                    <w:rPr>
                      <w:b/>
                      <w:szCs w:val="24"/>
                      <w:lang w:eastAsia="lt-LT"/>
                    </w:rPr>
                    <w:t>193 straipsnio pakeitimas</w:t>
                  </w:r>
                </w:sdtContent>
              </w:sdt>
            </w:p>
            <w:sdt>
              <w:sdtPr>
                <w:alias w:val="25 str. 1 d."/>
                <w:tag w:val="part_b92d16b0288f430493a17a0fb949607b"/>
                <w:lock w:val="sdtLocked"/>
                <w:richText/>
              </w:sdtPr>
              <w:sdtContent>
                <w:p>
                  <w:pPr>
                    <w:suppressAutoHyphens/>
                    <w:ind w:firstLine="709"/>
                    <w:jc w:val="both"/>
                    <w:rPr>
                      <w:bCs/>
                      <w:szCs w:val="24"/>
                    </w:rPr>
                  </w:pPr>
                  <w:r>
                    <w:rPr>
                      <w:bCs/>
                      <w:szCs w:val="24"/>
                    </w:rPr>
                    <w:t>Pakeisti 193 straipsnio 3 dalį ir ją išdėstyti taip:</w:t>
                  </w:r>
                </w:p>
                <w:sdt>
                  <w:sdtPr>
                    <w:alias w:val="citata"/>
                    <w:tag w:val="part_821ca191273d43ba92eeda16f5f81734"/>
                    <w:lock w:val="sdtLocked"/>
                    <w:richText/>
                  </w:sdtPr>
                  <w:sdtContent>
                    <w:sdt>
                      <w:sdtPr>
                        <w:alias w:val="3 d."/>
                        <w:tag w:val="part_54cde4d855f746c48c21e7d4e936331c"/>
                        <w:lock w:val="sdtLocked"/>
                        <w:richText/>
                      </w:sdtPr>
                      <w:sdtContent>
                        <w:p>
                          <w:pPr>
                            <w:ind w:firstLine="709"/>
                            <w:jc w:val="both"/>
                            <w:rPr>
                              <w:szCs w:val="24"/>
                            </w:rPr>
                          </w:pPr>
                          <w:r>
                            <w:rPr>
                              <w:szCs w:val="24"/>
                              <w:u w:color="222222"/>
                              <w:lang w:eastAsia="lt-LT"/>
                            </w:rPr>
                            <w:t>„</w:t>
                          </w:r>
                          <w:sdt>
                            <w:sdtPr>
                              <w:alias w:val="Numeris"/>
                              <w:tag w:val="nr_54cde4d855f746c48c21e7d4e936331c"/>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ir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w:t>
                          </w:r>
                        </w:p>
                        <w:p>
                          <w:pPr>
                            <w:suppressAutoHyphens/>
                            <w:ind w:firstLine="709"/>
                            <w:jc w:val="both"/>
                            <w:rPr>
                              <w:bCs/>
                              <w:szCs w:val="24"/>
                            </w:rPr>
                          </w:pPr>
                        </w:p>
                      </w:sdtContent>
                    </w:sdt>
                  </w:sdtContent>
                </w:sdt>
              </w:sdtContent>
            </w:sdt>
          </w:sdtContent>
        </w:sdt>
        <w:sdt>
          <w:sdtPr>
            <w:alias w:val="26 str."/>
            <w:tag w:val="part_373e735fd1a14fb296623b6ab4e87f85"/>
            <w:lock w:val="sdtLocked"/>
            <w:richText/>
          </w:sdtPr>
          <w:sdtContent>
            <w:p>
              <w:pPr>
                <w:suppressAutoHyphens/>
                <w:ind w:firstLine="709"/>
                <w:jc w:val="both"/>
                <w:rPr>
                  <w:b/>
                  <w:szCs w:val="24"/>
                </w:rPr>
              </w:pPr>
              <w:sdt>
                <w:sdtPr>
                  <w:alias w:val="Numeris"/>
                  <w:tag w:val="nr_373e735fd1a14fb296623b6ab4e87f85"/>
                  <w:lock w:val="sdtLocked"/>
                  <w:richText/>
                </w:sdtPr>
                <w:sdtContent>
                  <w:r>
                    <w:rPr>
                      <w:b/>
                      <w:szCs w:val="24"/>
                    </w:rPr>
                    <w:t>26</w:t>
                  </w:r>
                </w:sdtContent>
              </w:sdt>
              <w:r>
                <w:rPr>
                  <w:b/>
                  <w:szCs w:val="24"/>
                </w:rPr>
                <w:t xml:space="preserve"> straipsnis. </w:t>
              </w:r>
              <w:sdt>
                <w:sdtPr>
                  <w:alias w:val="Pavadinimas"/>
                  <w:tag w:val="title_373e735fd1a14fb296623b6ab4e87f85"/>
                  <w:lock w:val="sdtLocked"/>
                  <w:richText/>
                </w:sdtPr>
                <w:sdtContent>
                  <w:r>
                    <w:rPr>
                      <w:b/>
                      <w:szCs w:val="24"/>
                    </w:rPr>
                    <w:t>194 straipsnio pakeitimas</w:t>
                  </w:r>
                </w:sdtContent>
              </w:sdt>
            </w:p>
            <w:sdt>
              <w:sdtPr>
                <w:alias w:val="26 str. 1 d."/>
                <w:tag w:val="part_5451f04bb07a406fab279740041060db"/>
                <w:lock w:val="sdtLocked"/>
                <w:richText/>
              </w:sdtPr>
              <w:sdtContent>
                <w:p>
                  <w:pPr>
                    <w:suppressAutoHyphens/>
                    <w:ind w:firstLine="709"/>
                    <w:jc w:val="both"/>
                    <w:rPr>
                      <w:bCs/>
                      <w:szCs w:val="24"/>
                    </w:rPr>
                  </w:pPr>
                  <w:r>
                    <w:rPr>
                      <w:bCs/>
                      <w:szCs w:val="24"/>
                    </w:rPr>
                    <w:t>Pakeisti 194 straipsnio 1 dalį ir ją išdėstyti taip:</w:t>
                  </w:r>
                </w:p>
                <w:sdt>
                  <w:sdtPr>
                    <w:alias w:val="citata"/>
                    <w:tag w:val="part_ef775c98fc3d46c7b43d48485d9a6022"/>
                    <w:lock w:val="sdtLocked"/>
                    <w:richText/>
                  </w:sdtPr>
                  <w:sdtContent>
                    <w:sdt>
                      <w:sdtPr>
                        <w:alias w:val="1 d."/>
                        <w:tag w:val="part_5e11dab110dd4ad18ac4afc3cccd7746"/>
                        <w:lock w:val="sdtLocked"/>
                        <w:richText/>
                      </w:sdtPr>
                      <w:sdtContent>
                        <w:p>
                          <w:pPr>
                            <w:suppressAutoHyphens/>
                            <w:ind w:firstLine="709"/>
                            <w:jc w:val="both"/>
                            <w:rPr>
                              <w:szCs w:val="24"/>
                            </w:rPr>
                          </w:pPr>
                          <w:r>
                            <w:rPr>
                              <w:szCs w:val="24"/>
                            </w:rPr>
                            <w:t>„</w:t>
                          </w:r>
                          <w:sdt>
                            <w:sdtPr>
                              <w:alias w:val="Numeris"/>
                              <w:tag w:val="nr_5e11dab110dd4ad18ac4afc3cccd7746"/>
                              <w:lock w:val="sdtLocked"/>
                              <w:richText/>
                            </w:sdtPr>
                            <w:sdtContent>
                              <w:r>
                                <w:rPr>
                                  <w:szCs w:val="24"/>
                                </w:rPr>
                                <w:t>1</w:t>
                              </w:r>
                            </w:sdtContent>
                          </w:sdt>
                          <w:r>
                            <w:rPr>
                              <w:szCs w:val="24"/>
                            </w:rPr>
                            <w:t>. Darbdaviams ‒ biudžetinėms įstaigoms, viešosioms įstaigoms, kurių savininkė ar dalininkė, turinti daugiau negu pusę balsų visuotiniame dalininkų susirinkime, yra valstybė ar savivaldybė, valstybės ar savivaldybės įmonėms, taip pat bendrovėms, kurių akcijos ar dalis akcijų, suteikiančių daugiau kaip 1/2 visų balsų šių bendrovių visuotiniame akcininkų susirinkime, priklauso valstybei ar savivaldybei nuosavybės teise, ar jų dukterinėms įmonėms ‒ atstovauja Lietuvos Respublikos Vyriausybė ar jos įgaliota institucija, gavusi nacionalinio lygmens profesinių sąjungų organizacijos ar organizacijų pasiūlymą pradėti nacionalinio (tarpšakinio) lygmens kolektyvines derybas arba gavusi šakos lygmens profesinių sąjungų organizacijos ar organizacijų pasiūlymą pradėti šakos (gamybos, paslaugų, profesinės) lygmens kolektyvines derybas, arba pati inicijuodama šias derybas, privalo pakviesti į jas atitinkamoje šakoje (gamybos, paslaugų, profesinėje) veikiančias privataus sektoriaus darbdavių organizacijas, galinčias kartu dalyvauti šiose kolektyvinėse derybose</w:t>
                          </w:r>
                          <w:r>
                            <w:rPr>
                              <w:rFonts w:eastAsia="Calibri"/>
                              <w:szCs w:val="24"/>
                            </w:rPr>
                            <w:t>.</w:t>
                          </w:r>
                          <w:r>
                            <w:rPr>
                              <w:szCs w:val="24"/>
                            </w:rPr>
                            <w:t xml:space="preserve"> Šios nuostatos </w:t>
                          </w:r>
                          <w:r>
                            <w:rPr>
                              <w:i/>
                              <w:iCs/>
                              <w:szCs w:val="24"/>
                            </w:rPr>
                            <w:t>mutatis mutandis</w:t>
                          </w:r>
                          <w:r>
                            <w:rPr>
                              <w:szCs w:val="24"/>
                            </w:rPr>
                            <w:t xml:space="preserve"> taikomos, jei socialinėje partnerystėje teritoriniu lygmeniu veikia savivaldybės institucijos.“</w:t>
                          </w:r>
                        </w:p>
                        <w:p>
                          <w:pPr>
                            <w:suppressAutoHyphens/>
                            <w:ind w:firstLine="709"/>
                            <w:jc w:val="both"/>
                            <w:rPr>
                              <w:bCs/>
                              <w:szCs w:val="24"/>
                            </w:rPr>
                          </w:pPr>
                        </w:p>
                      </w:sdtContent>
                    </w:sdt>
                  </w:sdtContent>
                </w:sdt>
              </w:sdtContent>
            </w:sdt>
          </w:sdtContent>
        </w:sdt>
        <w:sdt>
          <w:sdtPr>
            <w:alias w:val="27 str."/>
            <w:tag w:val="part_405600c413b84f6bad969d7b971decc5"/>
            <w:lock w:val="sdtLocked"/>
            <w:richText/>
          </w:sdtPr>
          <w:sdtContent>
            <w:p>
              <w:pPr>
                <w:suppressAutoHyphens/>
                <w:ind w:firstLine="709"/>
                <w:jc w:val="both"/>
                <w:rPr>
                  <w:b/>
                  <w:szCs w:val="24"/>
                </w:rPr>
              </w:pPr>
              <w:sdt>
                <w:sdtPr>
                  <w:alias w:val="Numeris"/>
                  <w:tag w:val="nr_405600c413b84f6bad969d7b971decc5"/>
                  <w:lock w:val="sdtLocked"/>
                  <w:richText/>
                </w:sdtPr>
                <w:sdtContent>
                  <w:r>
                    <w:rPr>
                      <w:b/>
                      <w:szCs w:val="24"/>
                    </w:rPr>
                    <w:t>27</w:t>
                  </w:r>
                </w:sdtContent>
              </w:sdt>
              <w:r>
                <w:rPr>
                  <w:b/>
                  <w:szCs w:val="24"/>
                </w:rPr>
                <w:t xml:space="preserve"> straipsnis. </w:t>
              </w:r>
              <w:sdt>
                <w:sdtPr>
                  <w:alias w:val="Pavadinimas"/>
                  <w:tag w:val="title_405600c413b84f6bad969d7b971decc5"/>
                  <w:lock w:val="sdtLocked"/>
                  <w:richText/>
                </w:sdtPr>
                <w:sdtContent>
                  <w:r>
                    <w:rPr>
                      <w:b/>
                      <w:szCs w:val="24"/>
                    </w:rPr>
                    <w:t>197 straipsnio pakeitimas</w:t>
                  </w:r>
                </w:sdtContent>
              </w:sdt>
            </w:p>
            <w:sdt>
              <w:sdtPr>
                <w:alias w:val="27 str. 1 d."/>
                <w:tag w:val="part_c1dca4eddc964dbd98c51d79c4377dde"/>
                <w:lock w:val="sdtLocked"/>
                <w:richText/>
              </w:sdtPr>
              <w:sdtContent>
                <w:p>
                  <w:pPr>
                    <w:suppressAutoHyphens/>
                    <w:ind w:firstLine="709"/>
                    <w:jc w:val="both"/>
                    <w:rPr>
                      <w:szCs w:val="24"/>
                    </w:rPr>
                  </w:pPr>
                  <w:sdt>
                    <w:sdtPr>
                      <w:alias w:val="Numeris"/>
                      <w:tag w:val="nr_c1dca4eddc964dbd98c51d79c4377dde"/>
                      <w:lock w:val="sdtLocked"/>
                      <w:richText/>
                    </w:sdtPr>
                    <w:sdtContent>
                      <w:r>
                        <w:rPr>
                          <w:bCs/>
                          <w:szCs w:val="24"/>
                        </w:rPr>
                        <w:t>1</w:t>
                      </w:r>
                    </w:sdtContent>
                  </w:sdt>
                  <w:r>
                    <w:rPr>
                      <w:bCs/>
                      <w:szCs w:val="24"/>
                    </w:rPr>
                    <w:t xml:space="preserve">. </w:t>
                  </w:r>
                  <w:r>
                    <w:rPr>
                      <w:szCs w:val="24"/>
                    </w:rPr>
                    <w:t>Pakeisti 197 straipsnio 1 dalį ir ją išdėstyti taip:</w:t>
                  </w:r>
                </w:p>
                <w:sdt>
                  <w:sdtPr>
                    <w:alias w:val="citata"/>
                    <w:tag w:val="part_3a9edb282e86437dac34dadb38b198e0"/>
                    <w:lock w:val="sdtLocked"/>
                    <w:richText/>
                  </w:sdtPr>
                  <w:sdtContent>
                    <w:sdt>
                      <w:sdtPr>
                        <w:alias w:val="1 d."/>
                        <w:tag w:val="part_822388b51ced4abd8cd49e8bfcdddb2a"/>
                        <w:lock w:val="sdtLocked"/>
                        <w:richText/>
                      </w:sdtPr>
                      <w:sdtContent>
                        <w:p>
                          <w:pPr>
                            <w:ind w:firstLine="720"/>
                            <w:jc w:val="both"/>
                            <w:rPr>
                              <w:szCs w:val="24"/>
                            </w:rPr>
                          </w:pPr>
                          <w:r>
                            <w:rPr>
                              <w:szCs w:val="24"/>
                            </w:rPr>
                            <w:t>„</w:t>
                          </w:r>
                          <w:sdt>
                            <w:sdtPr>
                              <w:alias w:val="Numeris"/>
                              <w:tag w:val="nr_822388b51ced4abd8cd49e8bfcdddb2a"/>
                              <w:lock w:val="sdtLocked"/>
                              <w:richText/>
                            </w:sdtPr>
                            <w:sdtContent>
                              <w:r>
                                <w:rPr>
                                  <w:szCs w:val="24"/>
                                </w:rPr>
                                <w:t>1</w:t>
                              </w:r>
                            </w:sdtContent>
                          </w:sdt>
                          <w:r>
                            <w:rPr>
                              <w:szCs w:val="24"/>
                            </w:rPr>
                            <w:t xml:space="preserve">. Kolektyvinės sutartys taikomos darbuotojams – jas sudariusių profesinių sąjungų nariams, išskyrus šio kodekso 140 straipsnio 3 dalyje nurodytą atvejį, kuriuo darbo apmokėjimo sistema taikoma visiems darbuotojams, jos netvirtinant visuotiniame darbdavio darbuotojų susirinkime (konferencijoje). Jeigu profesinė sąjunga ir darbdavys susitaria dėl darbdavio lygmens ar darbovietės lygmens kolektyvinės sutarties ar tam tikrų jos nuostatų taikymo visiems darbuotojams, ji taikoma visiems darbuotojams, jeigu ją ar tam tikras jos nuostatas patvirtina visuotinis darbdavio darbuotojų susirinkimas (konferencija). </w:t>
                          </w:r>
                          <w:r>
                            <w:rPr>
                              <w:szCs w:val="24"/>
                              <w:shd w:val="clear" w:color="auto" w:fill="FFFFFF"/>
                            </w:rPr>
                            <w:t>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bei darbdavys ir jeigu ją ar tam tikras jos nuostatas patvirtina visuotinis darbdavio darbuotojų susirinkimas (konferencija), ši kolektyvinė sutartis ar tam tikros jos nuostatos taikomos visiems darbdavio darbuotojams.“</w:t>
                          </w:r>
                        </w:p>
                      </w:sdtContent>
                    </w:sdt>
                  </w:sdtContent>
                </w:sdt>
              </w:sdtContent>
            </w:sdt>
            <w:sdt>
              <w:sdtPr>
                <w:alias w:val="27 str. 2 d."/>
                <w:tag w:val="part_b61d585c2dcf48eb9719a31df3aab8ee"/>
                <w:lock w:val="sdtLocked"/>
                <w:richText/>
              </w:sdtPr>
              <w:sdtContent>
                <w:p>
                  <w:pPr>
                    <w:ind w:firstLine="709"/>
                    <w:jc w:val="both"/>
                    <w:rPr>
                      <w:szCs w:val="24"/>
                    </w:rPr>
                  </w:pPr>
                  <w:sdt>
                    <w:sdtPr>
                      <w:alias w:val="Numeris"/>
                      <w:tag w:val="nr_b61d585c2dcf48eb9719a31df3aab8ee"/>
                      <w:lock w:val="sdtLocked"/>
                      <w:richText/>
                    </w:sdtPr>
                    <w:sdtContent>
                      <w:r>
                        <w:rPr>
                          <w:szCs w:val="24"/>
                        </w:rPr>
                        <w:t>2</w:t>
                      </w:r>
                    </w:sdtContent>
                  </w:sdt>
                  <w:r>
                    <w:rPr>
                      <w:szCs w:val="24"/>
                    </w:rPr>
                    <w:t>. Papildyti 197 straipsnį 5 dalimi:</w:t>
                  </w:r>
                </w:p>
                <w:sdt>
                  <w:sdtPr>
                    <w:alias w:val="citata"/>
                    <w:tag w:val="part_8ec2e748573c4f15b832e9694d2324ee"/>
                    <w:lock w:val="sdtLocked"/>
                    <w:richText/>
                  </w:sdtPr>
                  <w:sdtContent>
                    <w:sdt>
                      <w:sdtPr>
                        <w:alias w:val="5 d."/>
                        <w:tag w:val="part_cdaec10d550f488f9fbebe817bfa82d6"/>
                        <w:lock w:val="sdtLocked"/>
                        <w:richText/>
                      </w:sdtPr>
                      <w:sdtContent>
                        <w:p>
                          <w:pPr>
                            <w:ind w:firstLine="709"/>
                            <w:jc w:val="both"/>
                            <w:rPr>
                              <w:szCs w:val="24"/>
                            </w:rPr>
                          </w:pPr>
                          <w:r>
                            <w:rPr>
                              <w:szCs w:val="24"/>
                            </w:rPr>
                            <w:t>„</w:t>
                          </w:r>
                          <w:sdt>
                            <w:sdtPr>
                              <w:alias w:val="Numeris"/>
                              <w:tag w:val="nr_cdaec10d550f488f9fbebe817bfa82d6"/>
                              <w:lock w:val="sdtLocked"/>
                              <w:richText/>
                            </w:sdtPr>
                            <w:sdtContent>
                              <w:r>
                                <w:rPr>
                                  <w:szCs w:val="24"/>
                                </w:rPr>
                                <w:t>5</w:t>
                              </w:r>
                            </w:sdtContent>
                          </w:sdt>
                          <w:r>
                            <w:rPr>
                              <w:szCs w:val="24"/>
                            </w:rPr>
                            <w:t>. Jeigu nacionalinės (tarpšakinės), teritorinės arba šakos (gamybos, paslaugų, profesinės) kolektyvinės sutarties šalys susitaria dėl tam tikrų kolektyvinės sutarties nuostatų taikymo visiems šią sutartį pasirašiusių darbdavių organizacijų narių darbuotojams, šios nuostatos taikomos visiems darbdavių, šią kolektyvinę sutartį pasirašiusių darbdavių organizacijų narių darbuotojams atitinkamoje kolektyvinėje sutartyje nustatyta tvarka. Šalys sprendimą išplėsti tam tikrų kolektyvinės sutarties nuostatų taikymą biudžetinių įstaigų, viešųjų įstaigų, kurių savininkė ar dalininkė, turinti daugiau negu pusę balsų visuotiniame dalininkų susirinkime, yra valstybė ar savivaldybė, valstybės ar savivaldybės įmonių, taip pat bendrovių, kurių akcijos ar dalis akcijų, suteikiančių daugiau kaip 1/2 visų balsų šių bendrovių visuotiniame akcininkų susirinkime, priklauso valstybei ar savivaldybei nuosavybės teise, ar jų dukterinių įmonių darbuotojams priima, gavusios Lietuvos Respublikos finansų ministerijos išvadą.“</w:t>
                          </w:r>
                        </w:p>
                        <w:p>
                          <w:pPr>
                            <w:suppressAutoHyphens/>
                            <w:ind w:firstLine="709"/>
                            <w:jc w:val="both"/>
                            <w:rPr>
                              <w:szCs w:val="24"/>
                            </w:rPr>
                          </w:pPr>
                        </w:p>
                      </w:sdtContent>
                    </w:sdt>
                  </w:sdtContent>
                </w:sdt>
              </w:sdtContent>
            </w:sdt>
          </w:sdtContent>
        </w:sdt>
        <w:sdt>
          <w:sdtPr>
            <w:alias w:val="28 str."/>
            <w:tag w:val="part_afc7e718b0294f6e8b52cdb763786898"/>
            <w:lock w:val="sdtLocked"/>
            <w:richText/>
          </w:sdtPr>
          <w:sdtContent>
            <w:p>
              <w:pPr>
                <w:ind w:firstLine="709"/>
                <w:jc w:val="both"/>
                <w:rPr>
                  <w:b/>
                  <w:bCs/>
                  <w:color w:val="000000"/>
                  <w:szCs w:val="24"/>
                </w:rPr>
              </w:pPr>
              <w:sdt>
                <w:sdtPr>
                  <w:alias w:val="Numeris"/>
                  <w:tag w:val="nr_afc7e718b0294f6e8b52cdb763786898"/>
                  <w:lock w:val="sdtLocked"/>
                  <w:richText/>
                </w:sdtPr>
                <w:sdtContent>
                  <w:r>
                    <w:rPr>
                      <w:b/>
                      <w:bCs/>
                      <w:color w:val="000000"/>
                      <w:szCs w:val="24"/>
                    </w:rPr>
                    <w:t>2</w:t>
                  </w:r>
                  <w:r>
                    <w:rPr>
                      <w:b/>
                      <w:bCs/>
                      <w:color w:val="000000"/>
                      <w:szCs w:val="24"/>
                      <w:lang w:val="en-US"/>
                    </w:rPr>
                    <w:t>8</w:t>
                  </w:r>
                </w:sdtContent>
              </w:sdt>
              <w:r>
                <w:rPr>
                  <w:b/>
                  <w:bCs/>
                  <w:color w:val="000000"/>
                  <w:szCs w:val="24"/>
                </w:rPr>
                <w:t xml:space="preserve"> straipsnis. </w:t>
              </w:r>
              <w:sdt>
                <w:sdtPr>
                  <w:alias w:val="Pavadinimas"/>
                  <w:tag w:val="title_afc7e718b0294f6e8b52cdb763786898"/>
                  <w:lock w:val="sdtLocked"/>
                  <w:richText/>
                </w:sdtPr>
                <w:sdtContent>
                  <w:r>
                    <w:rPr>
                      <w:b/>
                      <w:bCs/>
                      <w:color w:val="000000"/>
                      <w:szCs w:val="24"/>
                    </w:rPr>
                    <w:t xml:space="preserve">210 straipsnio pakeitimas </w:t>
                  </w:r>
                </w:sdtContent>
              </w:sdt>
            </w:p>
            <w:sdt>
              <w:sdtPr>
                <w:alias w:val="28 str. 1 d."/>
                <w:tag w:val="part_1a245792433a4934914544f6bc575c42"/>
                <w:lock w:val="sdtLocked"/>
                <w:richText/>
              </w:sdtPr>
              <w:sdtContent>
                <w:p>
                  <w:pPr>
                    <w:suppressAutoHyphens/>
                    <w:ind w:firstLine="709"/>
                    <w:jc w:val="both"/>
                    <w:rPr>
                      <w:rFonts w:eastAsia="Calibri"/>
                      <w:bCs/>
                      <w:szCs w:val="24"/>
                      <w:lang w:eastAsia="lt-LT"/>
                    </w:rPr>
                  </w:pPr>
                  <w:r>
                    <w:rPr>
                      <w:rFonts w:eastAsia="Calibri"/>
                      <w:bCs/>
                      <w:szCs w:val="24"/>
                      <w:lang w:eastAsia="lt-LT"/>
                    </w:rPr>
                    <w:t>Pakeisti 210 straipsnį ir jį išdėstyti taip:</w:t>
                  </w:r>
                </w:p>
                <w:sdt>
                  <w:sdtPr>
                    <w:alias w:val="citata"/>
                    <w:tag w:val="part_1c5adb1a5b8b42e085ebd86fbdcdd00a"/>
                    <w:lock w:val="sdtLocked"/>
                    <w:richText/>
                  </w:sdtPr>
                  <w:sdtContent>
                    <w:sdt>
                      <w:sdtPr>
                        <w:alias w:val="210 str."/>
                        <w:tag w:val="part_e1288863855c41fbb653f7a935c4ba83"/>
                        <w:lock w:val="sdtLocked"/>
                        <w:richText/>
                      </w:sdtPr>
                      <w:sdtContent>
                        <w:p>
                          <w:pPr>
                            <w:suppressAutoHyphens/>
                            <w:ind w:firstLine="709"/>
                            <w:jc w:val="both"/>
                            <w:rPr>
                              <w:color w:val="000000"/>
                              <w:szCs w:val="24"/>
                            </w:rPr>
                          </w:pPr>
                          <w:r>
                            <w:rPr>
                              <w:color w:val="000000"/>
                              <w:szCs w:val="24"/>
                            </w:rPr>
                            <w:t>„</w:t>
                          </w:r>
                          <w:sdt>
                            <w:sdtPr>
                              <w:alias w:val="Numeris"/>
                              <w:tag w:val="nr_e1288863855c41fbb653f7a935c4ba83"/>
                              <w:lock w:val="sdtLocked"/>
                              <w:richText/>
                            </w:sdtPr>
                            <w:sdtContent>
                              <w:r>
                                <w:rPr>
                                  <w:b/>
                                  <w:bCs/>
                                  <w:color w:val="000000"/>
                                  <w:szCs w:val="24"/>
                                </w:rPr>
                                <w:t>210</w:t>
                              </w:r>
                            </w:sdtContent>
                          </w:sdt>
                          <w:r>
                            <w:rPr>
                              <w:b/>
                              <w:bCs/>
                              <w:color w:val="000000"/>
                              <w:szCs w:val="24"/>
                            </w:rPr>
                            <w:t xml:space="preserve"> straipsnis. </w:t>
                          </w:r>
                          <w:sdt>
                            <w:sdtPr>
                              <w:alias w:val="Pavadinimas"/>
                              <w:tag w:val="title_e1288863855c41fbb653f7a935c4ba83"/>
                              <w:lock w:val="sdtLocked"/>
                              <w:richText/>
                            </w:sdtPr>
                            <w:sdtContent>
                              <w:r>
                                <w:rPr>
                                  <w:b/>
                                  <w:bCs/>
                                  <w:color w:val="000000"/>
                                  <w:szCs w:val="24"/>
                                </w:rPr>
                                <w:t>Darbuotojų atstovų dalyvavimas juridinio asmens valdyme</w:t>
                              </w:r>
                            </w:sdtContent>
                          </w:sdt>
                        </w:p>
                        <w:sdt>
                          <w:sdtPr>
                            <w:alias w:val="210 str. 1 d."/>
                            <w:tag w:val="part_2d6a27e9d0404f6b94ae469da08a22d3"/>
                            <w:lock w:val="sdtLocked"/>
                            <w:richText/>
                          </w:sdtPr>
                          <w:sdtContent>
                            <w:p>
                              <w:pPr>
                                <w:suppressAutoHyphens/>
                                <w:ind w:firstLine="709"/>
                                <w:jc w:val="both"/>
                                <w:rPr>
                                  <w:color w:val="000000"/>
                                  <w:szCs w:val="24"/>
                                </w:rPr>
                              </w:pPr>
                              <w:sdt>
                                <w:sdtPr>
                                  <w:alias w:val="Numeris"/>
                                  <w:tag w:val="nr_2d6a27e9d0404f6b94ae469da08a22d3"/>
                                  <w:lock w:val="sdtLocked"/>
                                  <w:richText/>
                                </w:sdtPr>
                                <w:sdtContent>
                                  <w:r>
                                    <w:rPr>
                                      <w:color w:val="000000"/>
                                      <w:szCs w:val="24"/>
                                    </w:rPr>
                                    <w:t>1</w:t>
                                  </w:r>
                                </w:sdtContent>
                              </w:sdt>
                              <w:r>
                                <w:rPr>
                                  <w:color w:val="000000"/>
                                  <w:szCs w:val="24"/>
                                </w:rPr>
                                <w:t>. Šio kodekso, Lietuvos Respublikos valstybės ir savivaldybių turto valdymo, naudojimo ir disponavimo juo įstatymo, Lietuvos Respublikos biudžetinių įstaigų įstatymo, Lietuvos Respublikos valstybės ir savivaldybės įmonių įstatymo ir Lietuvos Respublikos viešųjų įstaigų įstatymo 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289a8a6e63fd4ff7bba852a6ec9dfb81"/>
                            <w:lock w:val="sdtLocked"/>
                            <w:richText/>
                          </w:sdtPr>
                          <w:sdtContent>
                            <w:p>
                              <w:pPr>
                                <w:suppressAutoHyphens/>
                                <w:ind w:firstLine="709"/>
                                <w:jc w:val="both"/>
                                <w:rPr>
                                  <w:szCs w:val="24"/>
                                </w:rPr>
                              </w:pPr>
                              <w:sdt>
                                <w:sdtPr>
                                  <w:alias w:val="Numeris"/>
                                  <w:tag w:val="nr_289a8a6e63fd4ff7bba852a6ec9dfb81"/>
                                  <w:lock w:val="sdtLocked"/>
                                  <w:richText/>
                                </w:sdtPr>
                                <w:sdtContent>
                                  <w:r>
                                    <w:rPr>
                                      <w:szCs w:val="24"/>
                                    </w:rPr>
                                    <w:t>2</w:t>
                                  </w:r>
                                </w:sdtContent>
                              </w:sdt>
                              <w:r>
                                <w:rPr>
                                  <w:szCs w:val="24"/>
                                </w:rPr>
                                <w:t>. Darbuotojų atstovų paskirti nariai turi teisę darbdavio lėšomis kelti kvalifikaciją, reikalingą atliekant pareigas juridinio asmens kolegialaus valdymo ar priežiūros organe, ir turi tokias pačias teises ir pareigas, kaip ir kiti juridinio asmens kolegialaus valdymo ar priežiūros organo nariai.</w:t>
                              </w:r>
                            </w:p>
                          </w:sdtContent>
                        </w:sdt>
                        <w:sdt>
                          <w:sdtPr>
                            <w:alias w:val="210 str. 3 d."/>
                            <w:tag w:val="part_963c091c367e4725bb13b6ea769ad557"/>
                            <w:lock w:val="sdtLocked"/>
                            <w:richText/>
                          </w:sdtPr>
                          <w:sdtContent>
                            <w:p>
                              <w:pPr>
                                <w:suppressAutoHyphens/>
                                <w:ind w:firstLine="709"/>
                                <w:jc w:val="both"/>
                                <w:rPr>
                                  <w:szCs w:val="24"/>
                                </w:rPr>
                              </w:pPr>
                              <w:sdt>
                                <w:sdtPr>
                                  <w:alias w:val="Numeris"/>
                                  <w:tag w:val="nr_963c091c367e4725bb13b6ea769ad557"/>
                                  <w:lock w:val="sdtLocked"/>
                                  <w:richText/>
                                </w:sdtPr>
                                <w:sdtContent>
                                  <w:r>
                                    <w:rPr>
                                      <w:szCs w:val="24"/>
                                    </w:rPr>
                                    <w:t>3</w:t>
                                  </w:r>
                                </w:sdtContent>
                              </w:sdt>
                              <w:r>
                                <w:rPr>
                                  <w:szCs w:val="24"/>
                                </w:rPr>
                                <w:t>. Darbuotojų dalyvavimą priimant sprendimus Europos bendrovėse, Europos kooperatinėse bendrovėse ir po vienos valstybės ribas peržengiančio ribotos atsakomybės bendrovių pertvarkymo, jungimosi ar skaidymo veiksiančiose ribotos atsakomybės bendrovėse nustato specialūs įstatymai.“</w:t>
                              </w:r>
                            </w:p>
                            <w:p>
                              <w:pPr>
                                <w:suppressAutoHyphens/>
                                <w:ind w:firstLine="709"/>
                                <w:jc w:val="both"/>
                                <w:rPr>
                                  <w:szCs w:val="24"/>
                                </w:rPr>
                              </w:pPr>
                            </w:p>
                          </w:sdtContent>
                        </w:sdt>
                      </w:sdtContent>
                    </w:sdt>
                  </w:sdtContent>
                </w:sdt>
              </w:sdtContent>
            </w:sdt>
          </w:sdtContent>
        </w:sdt>
        <w:sdt>
          <w:sdtPr>
            <w:alias w:val="29 str."/>
            <w:tag w:val="part_86171114e8d34dda931052d548922332"/>
            <w:lock w:val="sdtLocked"/>
            <w:richText/>
          </w:sdtPr>
          <w:sdtContent>
            <w:p>
              <w:pPr>
                <w:suppressAutoHyphens/>
                <w:ind w:firstLine="709"/>
                <w:jc w:val="both"/>
                <w:rPr>
                  <w:b/>
                  <w:bCs/>
                  <w:szCs w:val="24"/>
                </w:rPr>
              </w:pPr>
              <w:sdt>
                <w:sdtPr>
                  <w:alias w:val="Numeris"/>
                  <w:tag w:val="nr_86171114e8d34dda931052d548922332"/>
                  <w:lock w:val="sdtLocked"/>
                  <w:richText/>
                </w:sdtPr>
                <w:sdtContent>
                  <w:r>
                    <w:rPr>
                      <w:b/>
                      <w:bCs/>
                      <w:szCs w:val="24"/>
                    </w:rPr>
                    <w:t>29</w:t>
                  </w:r>
                </w:sdtContent>
              </w:sdt>
              <w:r>
                <w:rPr>
                  <w:b/>
                  <w:bCs/>
                  <w:szCs w:val="24"/>
                </w:rPr>
                <w:t xml:space="preserve"> straipsnis. </w:t>
              </w:r>
              <w:sdt>
                <w:sdtPr>
                  <w:alias w:val="Pavadinimas"/>
                  <w:tag w:val="title_86171114e8d34dda931052d548922332"/>
                  <w:lock w:val="sdtLocked"/>
                  <w:richText/>
                </w:sdtPr>
                <w:sdtContent>
                  <w:r>
                    <w:rPr>
                      <w:b/>
                      <w:bCs/>
                      <w:szCs w:val="24"/>
                    </w:rPr>
                    <w:t>211 straipsnio pakeitimas</w:t>
                  </w:r>
                </w:sdtContent>
              </w:sdt>
            </w:p>
            <w:sdt>
              <w:sdtPr>
                <w:alias w:val="29 str. 1 d."/>
                <w:tag w:val="part_5f73acbcb8ee4b8ba4ef33bf8b643db1"/>
                <w:lock w:val="sdtLocked"/>
                <w:richText/>
              </w:sdtPr>
              <w:sdtContent>
                <w:p>
                  <w:pPr>
                    <w:suppressAutoHyphens/>
                    <w:ind w:firstLine="709"/>
                    <w:jc w:val="both"/>
                    <w:rPr>
                      <w:szCs w:val="24"/>
                    </w:rPr>
                  </w:pPr>
                  <w:sdt>
                    <w:sdtPr>
                      <w:alias w:val="Numeris"/>
                      <w:tag w:val="nr_5f73acbcb8ee4b8ba4ef33bf8b643db1"/>
                      <w:lock w:val="sdtLocked"/>
                      <w:richText/>
                    </w:sdtPr>
                    <w:sdtContent>
                      <w:r>
                        <w:rPr>
                          <w:szCs w:val="24"/>
                        </w:rPr>
                        <w:t>1</w:t>
                      </w:r>
                    </w:sdtContent>
                  </w:sdt>
                  <w:r>
                    <w:rPr>
                      <w:szCs w:val="24"/>
                    </w:rPr>
                    <w:t>. Pakeisti 211 straipsnio 1 dalį ir ją išdėstyti taip:</w:t>
                  </w:r>
                </w:p>
                <w:sdt>
                  <w:sdtPr>
                    <w:alias w:val="citata"/>
                    <w:tag w:val="part_de93e829ec4249d6a9ca8dc3a8d63192"/>
                    <w:lock w:val="sdtLocked"/>
                    <w:richText/>
                  </w:sdtPr>
                  <w:sdtContent>
                    <w:sdt>
                      <w:sdtPr>
                        <w:alias w:val="1 d."/>
                        <w:tag w:val="part_4ef30b7c71074ebf94430dd3ceb487db"/>
                        <w:lock w:val="sdtLocked"/>
                        <w:richText/>
                      </w:sdtPr>
                      <w:sdtContent>
                        <w:p>
                          <w:pPr>
                            <w:ind w:firstLine="709"/>
                            <w:jc w:val="both"/>
                            <w:rPr>
                              <w:rFonts w:eastAsia="Aptos"/>
                              <w:szCs w:val="24"/>
                              <w:lang w:eastAsia="lt-LT"/>
                            </w:rPr>
                          </w:pPr>
                          <w:r>
                            <w:rPr>
                              <w:rFonts w:eastAsia="Aptos"/>
                              <w:szCs w:val="24"/>
                              <w:lang w:eastAsia="lt-LT"/>
                            </w:rPr>
                            <w:t>„</w:t>
                          </w:r>
                          <w:sdt>
                            <w:sdtPr>
                              <w:alias w:val="Numeris"/>
                              <w:tag w:val="nr_4ef30b7c71074ebf94430dd3ceb487db"/>
                              <w:lock w:val="sdtLocked"/>
                              <w:richText/>
                            </w:sdtPr>
                            <w:sdtContent>
                              <w:r>
                                <w:rPr>
                                  <w:rFonts w:eastAsia="Aptos"/>
                                  <w:szCs w:val="24"/>
                                  <w:lang w:eastAsia="lt-LT"/>
                                </w:rPr>
                                <w:t>1</w:t>
                              </w:r>
                            </w:sdtContent>
                          </w:sdt>
                          <w:r>
                            <w:rPr>
                              <w:rFonts w:eastAsia="Aptos"/>
                              <w:szCs w:val="24"/>
                              <w:lang w:eastAsia="lt-LT"/>
                            </w:rPr>
                            <w:t>. Teisę būti paskirtais ar (ir) skirti dalį įmonės, įstaigos ar organizacijos kolegialaus valdymo ar priežiūros organo narių, kaip nurodyta šio kodekso 210 straipsnyje, turi darbdavio lygmeniu veikiantys darbuotojų atstovavimą įgyvendinantys asmenys. Kolegialaus valdymo ar priežiūros organo nariais gali būti skiriami ir nacionaliniu, šakos ar teritoriniu lygmeniu veikiančių profesinių sąjungų organizacijų atstovai.“</w:t>
                          </w:r>
                        </w:p>
                      </w:sdtContent>
                    </w:sdt>
                  </w:sdtContent>
                </w:sdt>
              </w:sdtContent>
            </w:sdt>
            <w:sdt>
              <w:sdtPr>
                <w:alias w:val="29 str. 2 d."/>
                <w:tag w:val="part_d954e96ae3e64afc9714cf215b29cda4"/>
                <w:lock w:val="sdtLocked"/>
                <w:richText/>
              </w:sdtPr>
              <w:sdtContent>
                <w:p>
                  <w:pPr>
                    <w:ind w:firstLine="709"/>
                    <w:jc w:val="both"/>
                    <w:rPr>
                      <w:rFonts w:eastAsia="Aptos"/>
                      <w:szCs w:val="24"/>
                      <w:lang w:eastAsia="lt-LT"/>
                    </w:rPr>
                  </w:pPr>
                  <w:sdt>
                    <w:sdtPr>
                      <w:alias w:val="Numeris"/>
                      <w:tag w:val="nr_d954e96ae3e64afc9714cf215b29cda4"/>
                      <w:lock w:val="sdtLocked"/>
                      <w:richText/>
                    </w:sdtPr>
                    <w:sdtContent>
                      <w:r>
                        <w:rPr>
                          <w:rFonts w:eastAsia="Aptos"/>
                          <w:szCs w:val="24"/>
                          <w:lang w:eastAsia="lt-LT"/>
                        </w:rPr>
                        <w:t>2</w:t>
                      </w:r>
                    </w:sdtContent>
                  </w:sdt>
                  <w:r>
                    <w:rPr>
                      <w:rFonts w:eastAsia="Aptos"/>
                      <w:szCs w:val="24"/>
                      <w:lang w:eastAsia="lt-LT"/>
                    </w:rPr>
                    <w:t>. Pakeisti 211 straipsnio 5 dalį ir ją išdėstyti taip:</w:t>
                  </w:r>
                </w:p>
                <w:sdt>
                  <w:sdtPr>
                    <w:alias w:val="citata"/>
                    <w:tag w:val="part_9c5ed1cbd8894dab88c01ebc33485224"/>
                    <w:lock w:val="sdtLocked"/>
                    <w:richText/>
                  </w:sdtPr>
                  <w:sdtContent>
                    <w:sdt>
                      <w:sdtPr>
                        <w:alias w:val="5 d."/>
                        <w:tag w:val="part_f1d40ff2882b419690c495852181346b"/>
                        <w:lock w:val="sdtLocked"/>
                        <w:richText/>
                      </w:sdtPr>
                      <w:sdtContent>
                        <w:p>
                          <w:pPr>
                            <w:ind w:firstLine="709"/>
                            <w:jc w:val="both"/>
                            <w:rPr>
                              <w:rFonts w:eastAsia="Aptos"/>
                              <w:szCs w:val="24"/>
                              <w:lang w:eastAsia="lt-LT"/>
                            </w:rPr>
                          </w:pPr>
                          <w:r>
                            <w:rPr>
                              <w:rFonts w:eastAsia="Aptos"/>
                              <w:szCs w:val="24"/>
                              <w:lang w:eastAsia="lt-LT"/>
                            </w:rPr>
                            <w:t>„</w:t>
                          </w:r>
                          <w:sdt>
                            <w:sdtPr>
                              <w:alias w:val="Numeris"/>
                              <w:tag w:val="nr_f1d40ff2882b419690c495852181346b"/>
                              <w:lock w:val="sdtLocked"/>
                              <w:richText/>
                            </w:sdtPr>
                            <w:sdtContent>
                              <w:r>
                                <w:rPr>
                                  <w:rFonts w:eastAsia="Aptos"/>
                                  <w:szCs w:val="24"/>
                                  <w:lang w:eastAsia="lt-LT"/>
                                </w:rPr>
                                <w:t>5</w:t>
                              </w:r>
                            </w:sdtContent>
                          </w:sdt>
                          <w:r>
                            <w:rPr>
                              <w:rFonts w:eastAsia="Aptos"/>
                              <w:szCs w:val="24"/>
                              <w:lang w:eastAsia="lt-LT"/>
                            </w:rPr>
                            <w:t>. Jeigu darbuotojų atstovų skiriamas juridinio asmens kolegialaus valdymo ar priežiūros organo narys yra to juridinio asmens darbuotojas, darbo sutarties su juo pasibaigimas nutraukia narystę juridinio asmens kolegialaus valdymo ar priežiūros organe.“</w:t>
                          </w:r>
                        </w:p>
                        <w:p>
                          <w:pPr>
                            <w:ind w:firstLine="709"/>
                            <w:jc w:val="both"/>
                            <w:rPr>
                              <w:rFonts w:eastAsia="Aptos"/>
                              <w:b/>
                              <w:bCs/>
                              <w:szCs w:val="24"/>
                              <w:lang w:eastAsia="lt-LT"/>
                            </w:rPr>
                          </w:pPr>
                        </w:p>
                      </w:sdtContent>
                    </w:sdt>
                  </w:sdtContent>
                </w:sdt>
              </w:sdtContent>
            </w:sdt>
          </w:sdtContent>
        </w:sdt>
        <w:sdt>
          <w:sdtPr>
            <w:alias w:val="30 str."/>
            <w:tag w:val="part_4c5432ec3864456bb3f0bc277ce31d20"/>
            <w:lock w:val="sdtLocked"/>
            <w:richText/>
          </w:sdtPr>
          <w:sdtContent>
            <w:p>
              <w:pPr>
                <w:ind w:firstLine="709"/>
                <w:jc w:val="both"/>
                <w:rPr>
                  <w:rFonts w:eastAsia="Aptos"/>
                  <w:b/>
                  <w:bCs/>
                  <w:szCs w:val="24"/>
                  <w:lang w:eastAsia="lt-LT"/>
                </w:rPr>
              </w:pPr>
              <w:sdt>
                <w:sdtPr>
                  <w:alias w:val="Numeris"/>
                  <w:tag w:val="nr_4c5432ec3864456bb3f0bc277ce31d20"/>
                  <w:lock w:val="sdtLocked"/>
                  <w:richText/>
                </w:sdtPr>
                <w:sdtContent>
                  <w:r>
                    <w:rPr>
                      <w:rFonts w:eastAsia="Aptos"/>
                      <w:b/>
                      <w:bCs/>
                      <w:szCs w:val="24"/>
                      <w:lang w:eastAsia="lt-LT"/>
                    </w:rPr>
                    <w:t>30</w:t>
                  </w:r>
                </w:sdtContent>
              </w:sdt>
              <w:r>
                <w:rPr>
                  <w:rFonts w:eastAsia="Aptos"/>
                  <w:b/>
                  <w:bCs/>
                  <w:szCs w:val="24"/>
                  <w:lang w:eastAsia="lt-LT"/>
                </w:rPr>
                <w:t xml:space="preserve"> straipsnis. </w:t>
              </w:r>
              <w:sdt>
                <w:sdtPr>
                  <w:alias w:val="Pavadinimas"/>
                  <w:tag w:val="title_4c5432ec3864456bb3f0bc277ce31d20"/>
                  <w:lock w:val="sdtLocked"/>
                  <w:richText/>
                </w:sdtPr>
                <w:sdtContent>
                  <w:r>
                    <w:rPr>
                      <w:rFonts w:eastAsia="Aptos"/>
                      <w:b/>
                      <w:bCs/>
                      <w:szCs w:val="24"/>
                      <w:lang w:eastAsia="lt-LT"/>
                    </w:rPr>
                    <w:t>217 straipsnio pakeitimas</w:t>
                  </w:r>
                </w:sdtContent>
              </w:sdt>
            </w:p>
            <w:sdt>
              <w:sdtPr>
                <w:alias w:val="30 str. 1 d."/>
                <w:tag w:val="part_0d2879943f28492697b5abfebed35c2b"/>
                <w:lock w:val="sdtLocked"/>
                <w:richText/>
              </w:sdtPr>
              <w:sdtContent>
                <w:p>
                  <w:pPr>
                    <w:suppressAutoHyphens/>
                    <w:ind w:firstLine="709"/>
                    <w:jc w:val="both"/>
                    <w:rPr>
                      <w:szCs w:val="24"/>
                    </w:rPr>
                  </w:pPr>
                  <w:r>
                    <w:rPr>
                      <w:szCs w:val="24"/>
                    </w:rPr>
                    <w:t>Pakeisti 217 straipsnio 2 dalį ir ją išdėstyti taip:</w:t>
                  </w:r>
                </w:p>
                <w:sdt>
                  <w:sdtPr>
                    <w:alias w:val="citata"/>
                    <w:tag w:val="part_e608b5f7c8c24ada8c902a8a2e0487e3"/>
                    <w:lock w:val="sdtLocked"/>
                    <w:richText/>
                  </w:sdtPr>
                  <w:sdtContent>
                    <w:sdt>
                      <w:sdtPr>
                        <w:alias w:val="2 d."/>
                        <w:tag w:val="part_445a1f4119a74d2081aa3a0febc478ec"/>
                        <w:lock w:val="sdtLocked"/>
                        <w:richText/>
                      </w:sdtPr>
                      <w:sdtContent>
                        <w:p>
                          <w:pPr>
                            <w:suppressAutoHyphens/>
                            <w:ind w:firstLine="709"/>
                            <w:jc w:val="both"/>
                            <w:rPr>
                              <w:szCs w:val="24"/>
                            </w:rPr>
                          </w:pPr>
                          <w:r>
                            <w:rPr>
                              <w:szCs w:val="24"/>
                            </w:rPr>
                            <w:t>„</w:t>
                          </w:r>
                          <w:sdt>
                            <w:sdtPr>
                              <w:alias w:val="Numeris"/>
                              <w:tag w:val="nr_445a1f4119a74d2081aa3a0febc478ec"/>
                              <w:lock w:val="sdtLocked"/>
                              <w:richText/>
                            </w:sdtPr>
                            <w:sdtContent>
                              <w:r>
                                <w:rPr>
                                  <w:szCs w:val="24"/>
                                </w:rPr>
                                <w:t>2</w:t>
                              </w:r>
                            </w:sdtContent>
                          </w:sdt>
                          <w:r>
                            <w:rPr>
                              <w:szCs w:val="24"/>
                            </w:rPr>
                            <w:t>. Nagrinėdamas kolektyvinius darbo ginčus dėl teisės, darbo ginčą nagrinėjantis organas turi teisę darbo teisės normas ar šalių susitarimus pažeidusiai šaliai kitos šalies naudai skirti iki 10 Lietuvos Respublikos Vyriausybės patvirtintos minimaliosios mėnesinės algos, galiojusios pažeidimo padarymo dieną, dydžių baudą. Baudos dydis turi būti proporcingas pažeidimo sunkumui ir atgrasyti nuo teisės pažeidimo ateityje.“</w:t>
                          </w:r>
                        </w:p>
                        <w:p>
                          <w:pPr>
                            <w:ind w:firstLine="709"/>
                            <w:jc w:val="both"/>
                            <w:rPr>
                              <w:rFonts w:eastAsia="Aptos"/>
                              <w:b/>
                              <w:bCs/>
                              <w:szCs w:val="24"/>
                              <w:lang w:eastAsia="lt-LT"/>
                            </w:rPr>
                          </w:pPr>
                        </w:p>
                      </w:sdtContent>
                    </w:sdt>
                  </w:sdtContent>
                </w:sdt>
              </w:sdtContent>
            </w:sdt>
          </w:sdtContent>
        </w:sdt>
        <w:sdt>
          <w:sdtPr>
            <w:alias w:val="31 str."/>
            <w:tag w:val="part_fde97b4ea4ce4054b620f3b83a5ad316"/>
            <w:lock w:val="sdtLocked"/>
            <w:richText/>
          </w:sdtPr>
          <w:sdtContent>
            <w:p>
              <w:pPr>
                <w:suppressAutoHyphens/>
                <w:ind w:firstLine="709"/>
                <w:jc w:val="both"/>
                <w:rPr>
                  <w:rFonts w:eastAsia="Calibri"/>
                  <w:b/>
                  <w:bCs/>
                  <w:kern w:val="2"/>
                  <w:szCs w:val="24"/>
                </w:rPr>
              </w:pPr>
              <w:sdt>
                <w:sdtPr>
                  <w:alias w:val="Numeris"/>
                  <w:tag w:val="nr_fde97b4ea4ce4054b620f3b83a5ad316"/>
                  <w:lock w:val="sdtLocked"/>
                  <w:richText/>
                </w:sdtPr>
                <w:sdtContent>
                  <w:r>
                    <w:rPr>
                      <w:rFonts w:eastAsia="Calibri"/>
                      <w:b/>
                      <w:bCs/>
                      <w:kern w:val="2"/>
                      <w:szCs w:val="24"/>
                    </w:rPr>
                    <w:t>31</w:t>
                  </w:r>
                </w:sdtContent>
              </w:sdt>
              <w:r>
                <w:rPr>
                  <w:rFonts w:eastAsia="Calibri"/>
                  <w:b/>
                  <w:bCs/>
                  <w:kern w:val="2"/>
                  <w:szCs w:val="24"/>
                </w:rPr>
                <w:t xml:space="preserve"> straipsnis. </w:t>
              </w:r>
              <w:sdt>
                <w:sdtPr>
                  <w:alias w:val="Pavadinimas"/>
                  <w:tag w:val="title_fde97b4ea4ce4054b620f3b83a5ad316"/>
                  <w:lock w:val="sdtLocked"/>
                  <w:richText/>
                </w:sdtPr>
                <w:sdtContent>
                  <w:r>
                    <w:rPr>
                      <w:rFonts w:eastAsia="Aptos"/>
                      <w:b/>
                      <w:bCs/>
                      <w:szCs w:val="24"/>
                      <w:lang w:eastAsia="lt-LT"/>
                    </w:rPr>
                    <w:t>236 straipsnio pakeitimas</w:t>
                  </w:r>
                </w:sdtContent>
              </w:sdt>
            </w:p>
            <w:sdt>
              <w:sdtPr>
                <w:alias w:val="31 str. 1 d."/>
                <w:tag w:val="part_66c578659f814c04b7eb5843073109c9"/>
                <w:lock w:val="sdtLocked"/>
                <w:richText/>
              </w:sdtPr>
              <w:sdtContent>
                <w:p>
                  <w:pPr>
                    <w:ind w:firstLine="709"/>
                    <w:jc w:val="both"/>
                    <w:rPr>
                      <w:rFonts w:eastAsia="Aptos"/>
                      <w:szCs w:val="24"/>
                      <w:lang w:eastAsia="lt-LT"/>
                    </w:rPr>
                  </w:pPr>
                  <w:sdt>
                    <w:sdtPr>
                      <w:alias w:val="Numeris"/>
                      <w:tag w:val="nr_66c578659f814c04b7eb5843073109c9"/>
                      <w:lock w:val="sdtLocked"/>
                      <w:richText/>
                    </w:sdtPr>
                    <w:sdtContent>
                      <w:r>
                        <w:rPr>
                          <w:rFonts w:eastAsia="Aptos"/>
                          <w:szCs w:val="24"/>
                          <w:lang w:eastAsia="lt-LT"/>
                        </w:rPr>
                        <w:t>1</w:t>
                      </w:r>
                    </w:sdtContent>
                  </w:sdt>
                  <w:r>
                    <w:rPr>
                      <w:rFonts w:eastAsia="Aptos"/>
                      <w:szCs w:val="24"/>
                      <w:lang w:eastAsia="lt-LT"/>
                    </w:rPr>
                    <w:t>. Pakeisti 236 straipsnio 2 dalį ir ją išdėstyti taip:</w:t>
                  </w:r>
                </w:p>
                <w:sdt>
                  <w:sdtPr>
                    <w:alias w:val="citata"/>
                    <w:tag w:val="part_09b284bff95a4927a9050d7dc1bf3078"/>
                    <w:lock w:val="sdtLocked"/>
                    <w:richText/>
                  </w:sdtPr>
                  <w:sdtContent>
                    <w:sdt>
                      <w:sdtPr>
                        <w:alias w:val="2 d."/>
                        <w:tag w:val="part_bfe7f3b0f337445fa8aa7ae73e27ef77"/>
                        <w:lock w:val="sdtLocked"/>
                        <w:richText/>
                      </w:sdtPr>
                      <w:sdtContent>
                        <w:p>
                          <w:pPr>
                            <w:ind w:firstLine="709"/>
                            <w:jc w:val="both"/>
                            <w:rPr>
                              <w:rFonts w:eastAsia="Calibri"/>
                              <w:kern w:val="2"/>
                              <w:szCs w:val="24"/>
                            </w:rPr>
                          </w:pPr>
                          <w:r>
                            <w:rPr>
                              <w:rFonts w:eastAsia="Calibri"/>
                              <w:kern w:val="2"/>
                              <w:szCs w:val="24"/>
                            </w:rPr>
                            <w:t>„</w:t>
                          </w:r>
                          <w:sdt>
                            <w:sdtPr>
                              <w:alias w:val="Numeris"/>
                              <w:tag w:val="nr_bfe7f3b0f337445fa8aa7ae73e27ef77"/>
                              <w:lock w:val="sdtLocked"/>
                              <w:richText/>
                            </w:sdtPr>
                            <w:sdtContent>
                              <w:r>
                                <w:rPr>
                                  <w:rFonts w:eastAsia="Calibri"/>
                                  <w:kern w:val="2"/>
                                  <w:szCs w:val="24"/>
                                </w:rPr>
                                <w:t>2</w:t>
                              </w:r>
                            </w:sdtContent>
                          </w:sdt>
                          <w:r>
                            <w:rPr>
                              <w:rFonts w:eastAsia="Calibri"/>
                              <w:kern w:val="2"/>
                              <w:szCs w:val="24"/>
                            </w:rPr>
                            <w:t>. Ginčo komisijos sudarymą inicijuoja darbuotojų atstovai, raštu skirdami į ją ne daugiau kaip penkis narius. Per tris darbo dienas nuo šio pasiūlymo gavimo darbdavys (darbdavių organizacija) į šią komisiją skiria ne daugiau kaip penkis narius. Šalių sutarimu ginčo komisijos narių skaičius gali būti ir kitoks.“</w:t>
                          </w:r>
                        </w:p>
                      </w:sdtContent>
                    </w:sdt>
                  </w:sdtContent>
                </w:sdt>
              </w:sdtContent>
            </w:sdt>
            <w:sdt>
              <w:sdtPr>
                <w:alias w:val="31 str. 2 d."/>
                <w:tag w:val="part_0d3ea597eb87435186ae8067b66c9e29"/>
                <w:lock w:val="sdtLocked"/>
                <w:richText/>
              </w:sdtPr>
              <w:sdtContent>
                <w:p>
                  <w:pPr>
                    <w:suppressAutoHyphens/>
                    <w:ind w:firstLine="709"/>
                    <w:jc w:val="both"/>
                    <w:rPr>
                      <w:rFonts w:eastAsia="Calibri"/>
                      <w:kern w:val="2"/>
                      <w:szCs w:val="24"/>
                    </w:rPr>
                  </w:pPr>
                  <w:sdt>
                    <w:sdtPr>
                      <w:alias w:val="Numeris"/>
                      <w:tag w:val="nr_0d3ea597eb87435186ae8067b66c9e29"/>
                      <w:lock w:val="sdtLocked"/>
                      <w:richText/>
                    </w:sdtPr>
                    <w:sdtContent>
                      <w:r>
                        <w:rPr>
                          <w:rFonts w:eastAsia="Calibri"/>
                          <w:kern w:val="2"/>
                          <w:szCs w:val="24"/>
                        </w:rPr>
                        <w:t>2</w:t>
                      </w:r>
                    </w:sdtContent>
                  </w:sdt>
                  <w:r>
                    <w:rPr>
                      <w:rFonts w:eastAsia="Calibri"/>
                      <w:kern w:val="2"/>
                      <w:szCs w:val="24"/>
                    </w:rPr>
                    <w:t>. Pakeisti 236 straipsnio 4 dalį ir ją išdėstyti taip:</w:t>
                  </w:r>
                </w:p>
                <w:sdt>
                  <w:sdtPr>
                    <w:alias w:val="citata"/>
                    <w:tag w:val="part_edb99530de7745e4bdb77185f544cbfb"/>
                    <w:lock w:val="sdtLocked"/>
                    <w:richText/>
                  </w:sdtPr>
                  <w:sdtContent>
                    <w:sdt>
                      <w:sdtPr>
                        <w:alias w:val="4 d."/>
                        <w:tag w:val="part_197125a7264749f19aa1c3fda40ac64e"/>
                        <w:lock w:val="sdtLocked"/>
                        <w:richText/>
                      </w:sdtPr>
                      <w:sdtContent>
                        <w:p>
                          <w:pPr>
                            <w:suppressAutoHyphens/>
                            <w:ind w:firstLine="709"/>
                            <w:jc w:val="both"/>
                            <w:rPr>
                              <w:rFonts w:eastAsia="Calibri"/>
                              <w:kern w:val="2"/>
                              <w:szCs w:val="24"/>
                            </w:rPr>
                          </w:pPr>
                          <w:r>
                            <w:rPr>
                              <w:rFonts w:eastAsia="Calibri"/>
                              <w:kern w:val="2"/>
                              <w:szCs w:val="24"/>
                            </w:rPr>
                            <w:t>„</w:t>
                          </w:r>
                          <w:sdt>
                            <w:sdtPr>
                              <w:alias w:val="Numeris"/>
                              <w:tag w:val="nr_197125a7264749f19aa1c3fda40ac64e"/>
                              <w:lock w:val="sdtLocked"/>
                              <w:richText/>
                            </w:sdtPr>
                            <w:sdtContent>
                              <w:r>
                                <w:rPr>
                                  <w:rFonts w:eastAsia="Calibri"/>
                                  <w:kern w:val="2"/>
                                  <w:szCs w:val="24"/>
                                </w:rPr>
                                <w:t>4</w:t>
                              </w:r>
                            </w:sdtContent>
                          </w:sdt>
                          <w:r>
                            <w:rPr>
                              <w:rFonts w:eastAsia="Calibri"/>
                              <w:kern w:val="2"/>
                              <w:szCs w:val="24"/>
                            </w:rPr>
                            <w:t>. Ginčo komisija kolektyvinį darbo ginčą dėl interesų privalo išnagrinėti per penkias darbo dienas nuo komisijos sudarymo dienos, jeigu ginčo komisija bendru savo narių sutarimu nenustatė trumpesnio termino.</w:t>
                          </w:r>
                          <w:r>
                            <w:rPr>
                              <w:rFonts w:eastAsia="Calibri"/>
                              <w:kern w:val="2"/>
                              <w:szCs w:val="24"/>
                              <w:lang w:eastAsia="lt-LT"/>
                            </w:rPr>
                            <w:t>“</w:t>
                          </w:r>
                        </w:p>
                        <w:p>
                          <w:pPr>
                            <w:suppressAutoHyphens/>
                            <w:ind w:firstLine="709"/>
                            <w:jc w:val="both"/>
                            <w:rPr>
                              <w:rFonts w:eastAsia="Calibri"/>
                              <w:kern w:val="2"/>
                              <w:szCs w:val="24"/>
                            </w:rPr>
                          </w:pPr>
                        </w:p>
                      </w:sdtContent>
                    </w:sdt>
                  </w:sdtContent>
                </w:sdt>
              </w:sdtContent>
            </w:sdt>
          </w:sdtContent>
        </w:sdt>
        <w:sdt>
          <w:sdtPr>
            <w:alias w:val="32 str."/>
            <w:tag w:val="part_e9ff1e44cdcd43c7aba9880c368bf38c"/>
            <w:lock w:val="sdtLocked"/>
            <w:richText/>
          </w:sdtPr>
          <w:sdtContent>
            <w:p>
              <w:pPr>
                <w:suppressAutoHyphens/>
                <w:ind w:firstLine="709"/>
                <w:jc w:val="both"/>
                <w:rPr>
                  <w:rFonts w:eastAsia="Calibri"/>
                  <w:b/>
                  <w:bCs/>
                  <w:kern w:val="2"/>
                  <w:szCs w:val="24"/>
                </w:rPr>
              </w:pPr>
              <w:sdt>
                <w:sdtPr>
                  <w:alias w:val="Numeris"/>
                  <w:tag w:val="nr_e9ff1e44cdcd43c7aba9880c368bf38c"/>
                  <w:lock w:val="sdtLocked"/>
                  <w:richText/>
                </w:sdtPr>
                <w:sdtContent>
                  <w:r>
                    <w:rPr>
                      <w:rFonts w:eastAsia="Calibri"/>
                      <w:b/>
                      <w:bCs/>
                      <w:kern w:val="2"/>
                      <w:szCs w:val="24"/>
                    </w:rPr>
                    <w:t>32</w:t>
                  </w:r>
                </w:sdtContent>
              </w:sdt>
              <w:r>
                <w:rPr>
                  <w:rFonts w:eastAsia="Calibri"/>
                  <w:b/>
                  <w:bCs/>
                  <w:kern w:val="2"/>
                  <w:szCs w:val="24"/>
                </w:rPr>
                <w:t xml:space="preserve"> straipsnis. </w:t>
              </w:r>
              <w:sdt>
                <w:sdtPr>
                  <w:alias w:val="Pavadinimas"/>
                  <w:tag w:val="title_e9ff1e44cdcd43c7aba9880c368bf38c"/>
                  <w:lock w:val="sdtLocked"/>
                  <w:richText/>
                </w:sdtPr>
                <w:sdtContent>
                  <w:r>
                    <w:rPr>
                      <w:rFonts w:eastAsia="Calibri"/>
                      <w:b/>
                      <w:bCs/>
                      <w:kern w:val="2"/>
                      <w:szCs w:val="24"/>
                    </w:rPr>
                    <w:t>237 straipsnio pakeitimas</w:t>
                  </w:r>
                </w:sdtContent>
              </w:sdt>
            </w:p>
            <w:sdt>
              <w:sdtPr>
                <w:alias w:val="32 str. 1 d."/>
                <w:tag w:val="part_4f50ba9b6f4248d1858a3080e3d0fb68"/>
                <w:lock w:val="sdtLocked"/>
                <w:richText/>
              </w:sdtPr>
              <w:sdtContent>
                <w:p>
                  <w:pPr>
                    <w:suppressAutoHyphens/>
                    <w:ind w:firstLine="709"/>
                    <w:jc w:val="both"/>
                    <w:rPr>
                      <w:rFonts w:eastAsia="Calibri"/>
                      <w:kern w:val="2"/>
                      <w:szCs w:val="24"/>
                    </w:rPr>
                  </w:pPr>
                  <w:r>
                    <w:rPr>
                      <w:rFonts w:eastAsia="Calibri"/>
                      <w:kern w:val="2"/>
                      <w:szCs w:val="24"/>
                    </w:rPr>
                    <w:t xml:space="preserve">Pakeisti </w:t>
                  </w:r>
                  <w:r>
                    <w:rPr>
                      <w:rFonts w:eastAsia="Calibri"/>
                      <w:kern w:val="2"/>
                      <w:szCs w:val="24"/>
                      <w:lang w:val="en-US"/>
                    </w:rPr>
                    <w:t xml:space="preserve">237 </w:t>
                  </w:r>
                  <w:r>
                    <w:rPr>
                      <w:rFonts w:eastAsia="Calibri"/>
                      <w:kern w:val="2"/>
                      <w:szCs w:val="24"/>
                    </w:rPr>
                    <w:t>straipsnio</w:t>
                  </w:r>
                  <w:r>
                    <w:rPr>
                      <w:rFonts w:eastAsia="Calibri"/>
                      <w:kern w:val="2"/>
                      <w:szCs w:val="24"/>
                      <w:lang w:val="en-US"/>
                    </w:rPr>
                    <w:t xml:space="preserve"> 5 dal</w:t>
                  </w:r>
                  <w:r>
                    <w:rPr>
                      <w:rFonts w:eastAsia="Calibri"/>
                      <w:kern w:val="2"/>
                      <w:szCs w:val="24"/>
                    </w:rPr>
                    <w:t>į ir ją išdėstyti taip:</w:t>
                  </w:r>
                </w:p>
                <w:sdt>
                  <w:sdtPr>
                    <w:alias w:val="citata"/>
                    <w:tag w:val="part_7020d4903e364a7f9279a2673f68a584"/>
                    <w:lock w:val="sdtLocked"/>
                    <w:richText/>
                  </w:sdtPr>
                  <w:sdtContent>
                    <w:sdt>
                      <w:sdtPr>
                        <w:alias w:val="5 d."/>
                        <w:tag w:val="part_8ae4799198f54d58bdfb8584bb60115e"/>
                        <w:lock w:val="sdtLocked"/>
                        <w:richText/>
                      </w:sdtPr>
                      <w:sdtContent>
                        <w:p>
                          <w:pPr>
                            <w:suppressAutoHyphens/>
                            <w:ind w:firstLine="709"/>
                            <w:jc w:val="both"/>
                            <w:rPr>
                              <w:rFonts w:eastAsia="Calibri"/>
                              <w:kern w:val="2"/>
                              <w:szCs w:val="24"/>
                            </w:rPr>
                          </w:pPr>
                          <w:r>
                            <w:rPr>
                              <w:rFonts w:eastAsia="Calibri"/>
                              <w:kern w:val="2"/>
                              <w:szCs w:val="24"/>
                            </w:rPr>
                            <w:t>„</w:t>
                          </w:r>
                          <w:sdt>
                            <w:sdtPr>
                              <w:alias w:val="Numeris"/>
                              <w:tag w:val="nr_8ae4799198f54d58bdfb8584bb60115e"/>
                              <w:lock w:val="sdtLocked"/>
                              <w:richText/>
                            </w:sdtPr>
                            <w:sdtContent>
                              <w:r>
                                <w:rPr>
                                  <w:rFonts w:eastAsia="Calibri"/>
                                  <w:kern w:val="2"/>
                                  <w:szCs w:val="24"/>
                                </w:rPr>
                                <w:t>5</w:t>
                              </w:r>
                            </w:sdtContent>
                          </w:sdt>
                          <w:r>
                            <w:rPr>
                              <w:rFonts w:eastAsia="Calibri"/>
                              <w:kern w:val="2"/>
                              <w:szCs w:val="24"/>
                            </w:rPr>
                            <w:t>. Tarpininkų darbas apmokamas Lietuvos Respublikos biudžetinių įstaigų darbuotojų darbo apmokėjimo ir komisijų narių atlygio už darbą įstatymo nustatyta tvarka. Tarpininkų kelionės išlaidų dydžius ir apmokėjimo tvarką nustato Lietuvos Respublikos socialinės apsaugos ir darbo ministras.“</w:t>
                          </w:r>
                        </w:p>
                        <w:p>
                          <w:pPr>
                            <w:suppressAutoHyphens/>
                            <w:ind w:firstLine="709"/>
                            <w:jc w:val="both"/>
                            <w:rPr>
                              <w:rFonts w:eastAsia="Calibri"/>
                              <w:kern w:val="2"/>
                              <w:szCs w:val="24"/>
                            </w:rPr>
                          </w:pPr>
                        </w:p>
                      </w:sdtContent>
                    </w:sdt>
                  </w:sdtContent>
                </w:sdt>
              </w:sdtContent>
            </w:sdt>
          </w:sdtContent>
        </w:sdt>
        <w:sdt>
          <w:sdtPr>
            <w:alias w:val="33 str."/>
            <w:tag w:val="part_d0006cef54564d058e2a5b4e7336cdeb"/>
            <w:lock w:val="sdtLocked"/>
            <w:richText/>
          </w:sdtPr>
          <w:sdtContent>
            <w:p>
              <w:pPr>
                <w:suppressAutoHyphens/>
                <w:ind w:firstLine="709"/>
                <w:jc w:val="both"/>
                <w:rPr>
                  <w:rFonts w:eastAsia="Calibri"/>
                  <w:b/>
                  <w:bCs/>
                  <w:kern w:val="2"/>
                  <w:szCs w:val="24"/>
                </w:rPr>
              </w:pPr>
              <w:sdt>
                <w:sdtPr>
                  <w:alias w:val="Numeris"/>
                  <w:tag w:val="nr_d0006cef54564d058e2a5b4e7336cdeb"/>
                  <w:lock w:val="sdtLocked"/>
                  <w:richText/>
                </w:sdtPr>
                <w:sdtContent>
                  <w:r>
                    <w:rPr>
                      <w:rFonts w:eastAsia="Calibri"/>
                      <w:b/>
                      <w:bCs/>
                      <w:kern w:val="2"/>
                      <w:szCs w:val="24"/>
                    </w:rPr>
                    <w:t>33</w:t>
                  </w:r>
                </w:sdtContent>
              </w:sdt>
              <w:r>
                <w:rPr>
                  <w:rFonts w:eastAsia="Calibri"/>
                  <w:b/>
                  <w:bCs/>
                  <w:kern w:val="2"/>
                  <w:szCs w:val="24"/>
                </w:rPr>
                <w:t xml:space="preserve"> straipsnis. </w:t>
              </w:r>
              <w:sdt>
                <w:sdtPr>
                  <w:alias w:val="Pavadinimas"/>
                  <w:tag w:val="title_d0006cef54564d058e2a5b4e7336cdeb"/>
                  <w:lock w:val="sdtLocked"/>
                  <w:richText/>
                </w:sdtPr>
                <w:sdtContent>
                  <w:r>
                    <w:rPr>
                      <w:rFonts w:eastAsia="Calibri"/>
                      <w:b/>
                      <w:bCs/>
                      <w:kern w:val="2"/>
                      <w:szCs w:val="24"/>
                    </w:rPr>
                    <w:t>244 straipsnio pakeitimas</w:t>
                  </w:r>
                </w:sdtContent>
              </w:sdt>
            </w:p>
            <w:sdt>
              <w:sdtPr>
                <w:alias w:val="33 str. 1 d."/>
                <w:tag w:val="part_122f057520f542b9814bd54e8beba352"/>
                <w:lock w:val="sdtLocked"/>
                <w:richText/>
              </w:sdtPr>
              <w:sdtContent>
                <w:p>
                  <w:pPr>
                    <w:suppressAutoHyphens/>
                    <w:ind w:firstLine="709"/>
                    <w:jc w:val="both"/>
                    <w:rPr>
                      <w:szCs w:val="24"/>
                    </w:rPr>
                  </w:pPr>
                  <w:r>
                    <w:rPr>
                      <w:szCs w:val="24"/>
                    </w:rPr>
                    <w:t>Pakeisti 244 straipsnio 2 dalies 1 punktą ir jį išdėstyti taip:</w:t>
                  </w:r>
                </w:p>
                <w:sdt>
                  <w:sdtPr>
                    <w:alias w:val="citata"/>
                    <w:tag w:val="part_1f8330a710394d97936d1a6a65c02783"/>
                    <w:lock w:val="sdtLocked"/>
                    <w:richText/>
                  </w:sdtPr>
                  <w:sdtContent>
                    <w:sdt>
                      <w:sdtPr>
                        <w:alias w:val="1 p."/>
                        <w:tag w:val="part_e6b0ed1dd0d34d73b77c65d794b7da76"/>
                        <w:lock w:val="sdtLocked"/>
                        <w:richText/>
                      </w:sdtPr>
                      <w:sdtContent>
                        <w:p>
                          <w:pPr>
                            <w:suppressAutoHyphens/>
                            <w:ind w:firstLine="709"/>
                            <w:jc w:val="both"/>
                            <w:rPr>
                              <w:rFonts w:eastAsia="Calibri"/>
                              <w:kern w:val="2"/>
                              <w:szCs w:val="24"/>
                            </w:rPr>
                          </w:pPr>
                          <w:r>
                            <w:rPr>
                              <w:szCs w:val="24"/>
                            </w:rPr>
                            <w:t>„</w:t>
                          </w:r>
                          <w:sdt>
                            <w:sdtPr>
                              <w:alias w:val="Numeris"/>
                              <w:tag w:val="nr_e6b0ed1dd0d34d73b77c65d794b7da76"/>
                              <w:lock w:val="sdtLocked"/>
                              <w:richText/>
                            </w:sdtPr>
                            <w:sdtContent>
                              <w:r>
                                <w:rPr>
                                  <w:rFonts w:eastAsia="Calibri"/>
                                  <w:kern w:val="2"/>
                                  <w:szCs w:val="24"/>
                                </w:rPr>
                                <w:t>1</w:t>
                              </w:r>
                            </w:sdtContent>
                          </w:sdt>
                          <w:r>
                            <w:rPr>
                              <w:rFonts w:eastAsia="Calibri"/>
                              <w:kern w:val="2"/>
                              <w:szCs w:val="24"/>
                            </w:rPr>
                            <w:t xml:space="preserve">) įspėjamasis, kuris trunka ne ilgiau kaip keturias valandas;“. </w:t>
                          </w:r>
                        </w:p>
                        <w:p>
                          <w:pPr>
                            <w:suppressAutoHyphens/>
                            <w:ind w:firstLine="709"/>
                            <w:jc w:val="both"/>
                            <w:rPr>
                              <w:rFonts w:eastAsia="Calibri"/>
                              <w:kern w:val="2"/>
                              <w:szCs w:val="24"/>
                            </w:rPr>
                          </w:pPr>
                        </w:p>
                      </w:sdtContent>
                    </w:sdt>
                  </w:sdtContent>
                </w:sdt>
              </w:sdtContent>
            </w:sdt>
          </w:sdtContent>
        </w:sdt>
        <w:sdt>
          <w:sdtPr>
            <w:alias w:val="34 str."/>
            <w:tag w:val="part_9d964c4afcbe4505ae5362d54e01ffc6"/>
            <w:lock w:val="sdtLocked"/>
            <w:richText/>
          </w:sdtPr>
          <w:sdtContent>
            <w:p>
              <w:pPr>
                <w:suppressAutoHyphens/>
                <w:ind w:firstLine="709"/>
                <w:jc w:val="both"/>
                <w:rPr>
                  <w:rFonts w:eastAsia="Calibri"/>
                  <w:b/>
                  <w:bCs/>
                  <w:kern w:val="2"/>
                  <w:szCs w:val="24"/>
                </w:rPr>
              </w:pPr>
              <w:sdt>
                <w:sdtPr>
                  <w:alias w:val="Numeris"/>
                  <w:tag w:val="nr_9d964c4afcbe4505ae5362d54e01ffc6"/>
                  <w:lock w:val="sdtLocked"/>
                  <w:richText/>
                </w:sdtPr>
                <w:sdtContent>
                  <w:r>
                    <w:rPr>
                      <w:rFonts w:eastAsia="Calibri"/>
                      <w:b/>
                      <w:bCs/>
                      <w:kern w:val="2"/>
                      <w:szCs w:val="24"/>
                    </w:rPr>
                    <w:t>34</w:t>
                  </w:r>
                </w:sdtContent>
              </w:sdt>
              <w:r>
                <w:rPr>
                  <w:rFonts w:eastAsia="Calibri"/>
                  <w:b/>
                  <w:bCs/>
                  <w:kern w:val="2"/>
                  <w:szCs w:val="24"/>
                </w:rPr>
                <w:t xml:space="preserve"> straipsnis. </w:t>
              </w:r>
              <w:sdt>
                <w:sdtPr>
                  <w:alias w:val="Pavadinimas"/>
                  <w:tag w:val="title_9d964c4afcbe4505ae5362d54e01ffc6"/>
                  <w:lock w:val="sdtLocked"/>
                  <w:richText/>
                </w:sdtPr>
                <w:sdtContent>
                  <w:r>
                    <w:rPr>
                      <w:rFonts w:eastAsia="Calibri"/>
                      <w:b/>
                      <w:bCs/>
                      <w:kern w:val="2"/>
                      <w:szCs w:val="24"/>
                    </w:rPr>
                    <w:t>245 straipsnio pakeitimas</w:t>
                  </w:r>
                </w:sdtContent>
              </w:sdt>
            </w:p>
            <w:sdt>
              <w:sdtPr>
                <w:alias w:val="34 str. 1 d."/>
                <w:tag w:val="part_619931ba0d4742ae85853346a1a76fc1"/>
                <w:lock w:val="sdtLocked"/>
                <w:richText/>
              </w:sdtPr>
              <w:sdtContent>
                <w:p>
                  <w:pPr>
                    <w:suppressAutoHyphens/>
                    <w:ind w:firstLine="709"/>
                    <w:jc w:val="both"/>
                    <w:rPr>
                      <w:rFonts w:eastAsia="Calibri"/>
                      <w:kern w:val="2"/>
                      <w:szCs w:val="24"/>
                    </w:rPr>
                  </w:pPr>
                  <w:r>
                    <w:rPr>
                      <w:rFonts w:eastAsia="Calibri"/>
                      <w:kern w:val="2"/>
                      <w:szCs w:val="24"/>
                    </w:rPr>
                    <w:t>Pakeisti 245 straipsnio 3 dalies 5 punktą ir jį išdėstyti taip:</w:t>
                  </w:r>
                </w:p>
                <w:sdt>
                  <w:sdtPr>
                    <w:alias w:val="citata"/>
                    <w:tag w:val="part_e5059921d686454bb6ade82b409068b2"/>
                    <w:lock w:val="sdtLocked"/>
                    <w:richText/>
                  </w:sdtPr>
                  <w:sdtContent>
                    <w:sdt>
                      <w:sdtPr>
                        <w:alias w:val="5 p."/>
                        <w:tag w:val="part_7e6c4a2640694e42aa372485a50f4013"/>
                        <w:lock w:val="sdtLocked"/>
                        <w:richText/>
                      </w:sdtPr>
                      <w:sdtContent>
                        <w:p>
                          <w:pPr>
                            <w:ind w:firstLine="709"/>
                            <w:jc w:val="both"/>
                            <w:rPr>
                              <w:rFonts w:eastAsia="Helvetica Neue"/>
                              <w:kern w:val="2"/>
                              <w:szCs w:val="24"/>
                              <w:lang w:eastAsia="lt-LT"/>
                            </w:rPr>
                          </w:pPr>
                          <w:r>
                            <w:rPr>
                              <w:szCs w:val="24"/>
                              <w:u w:color="222222"/>
                              <w:lang w:eastAsia="lt-LT"/>
                            </w:rPr>
                            <w:t>„</w:t>
                          </w:r>
                          <w:sdt>
                            <w:sdtPr>
                              <w:alias w:val="Numeris"/>
                              <w:tag w:val="nr_7e6c4a2640694e42aa372485a50f4013"/>
                              <w:lock w:val="sdtLocked"/>
                              <w:richText/>
                            </w:sdtPr>
                            <w:sdtContent>
                              <w:r>
                                <w:rPr>
                                  <w:szCs w:val="24"/>
                                  <w:lang w:eastAsia="lt-LT"/>
                                </w:rPr>
                                <w:t>5</w:t>
                              </w:r>
                            </w:sdtContent>
                          </w:sdt>
                          <w:r>
                            <w:rPr>
                              <w:szCs w:val="24"/>
                              <w:lang w:eastAsia="lt-LT"/>
                            </w:rPr>
                            <w:t>) pritarusių streikui profesinių sąjungų narių skaičius.“</w:t>
                          </w:r>
                        </w:p>
                        <w:p>
                          <w:pPr>
                            <w:ind w:firstLine="709"/>
                            <w:jc w:val="both"/>
                            <w:rPr>
                              <w:rFonts w:eastAsia="Helvetica Neue"/>
                              <w:kern w:val="2"/>
                              <w:szCs w:val="24"/>
                              <w:lang w:eastAsia="lt-LT"/>
                            </w:rPr>
                          </w:pPr>
                        </w:p>
                      </w:sdtContent>
                    </w:sdt>
                  </w:sdtContent>
                </w:sdt>
              </w:sdtContent>
            </w:sdt>
          </w:sdtContent>
        </w:sdt>
        <w:sdt>
          <w:sdtPr>
            <w:alias w:val="35 str."/>
            <w:tag w:val="part_9fec046a50e948ac8d4cf04e446837c7"/>
            <w:lock w:val="sdtLocked"/>
            <w:richText/>
          </w:sdtPr>
          <w:sdtContent>
            <w:p>
              <w:pPr>
                <w:ind w:firstLine="709"/>
                <w:jc w:val="both"/>
                <w:rPr>
                  <w:rFonts w:eastAsia="Helvetica Neue"/>
                  <w:b/>
                  <w:bCs/>
                  <w:kern w:val="2"/>
                  <w:szCs w:val="24"/>
                  <w:lang w:eastAsia="lt-LT"/>
                </w:rPr>
              </w:pPr>
              <w:sdt>
                <w:sdtPr>
                  <w:alias w:val="Numeris"/>
                  <w:tag w:val="nr_9fec046a50e948ac8d4cf04e446837c7"/>
                  <w:lock w:val="sdtLocked"/>
                  <w:richText/>
                </w:sdtPr>
                <w:sdtContent>
                  <w:r>
                    <w:rPr>
                      <w:rFonts w:eastAsia="Helvetica Neue"/>
                      <w:b/>
                      <w:bCs/>
                      <w:kern w:val="2"/>
                      <w:szCs w:val="24"/>
                      <w:lang w:eastAsia="lt-LT"/>
                    </w:rPr>
                    <w:t>35</w:t>
                  </w:r>
                </w:sdtContent>
              </w:sdt>
              <w:r>
                <w:rPr>
                  <w:rFonts w:eastAsia="Helvetica Neue"/>
                  <w:b/>
                  <w:bCs/>
                  <w:kern w:val="2"/>
                  <w:szCs w:val="24"/>
                  <w:lang w:eastAsia="lt-LT"/>
                </w:rPr>
                <w:t xml:space="preserve"> straipsnis. </w:t>
              </w:r>
              <w:sdt>
                <w:sdtPr>
                  <w:alias w:val="Pavadinimas"/>
                  <w:tag w:val="title_9fec046a50e948ac8d4cf04e446837c7"/>
                  <w:lock w:val="sdtLocked"/>
                  <w:richText/>
                </w:sdtPr>
                <w:sdtContent>
                  <w:r>
                    <w:rPr>
                      <w:rFonts w:eastAsia="Helvetica Neue"/>
                      <w:b/>
                      <w:bCs/>
                      <w:kern w:val="2"/>
                      <w:szCs w:val="24"/>
                      <w:lang w:eastAsia="lt-LT"/>
                    </w:rPr>
                    <w:t>247 straipsnio pakeitimas</w:t>
                  </w:r>
                </w:sdtContent>
              </w:sdt>
            </w:p>
            <w:sdt>
              <w:sdtPr>
                <w:alias w:val="35 str. 1 d."/>
                <w:tag w:val="part_778324473bc04683ac67ec93a5e80697"/>
                <w:lock w:val="sdtLocked"/>
                <w:richText/>
              </w:sdtPr>
              <w:sdtContent>
                <w:p>
                  <w:pPr>
                    <w:suppressAutoHyphens/>
                    <w:ind w:firstLine="709"/>
                    <w:jc w:val="both"/>
                    <w:rPr>
                      <w:szCs w:val="24"/>
                    </w:rPr>
                  </w:pPr>
                  <w:sdt>
                    <w:sdtPr>
                      <w:alias w:val="Numeris"/>
                      <w:tag w:val="nr_778324473bc04683ac67ec93a5e80697"/>
                      <w:lock w:val="sdtLocked"/>
                      <w:richText/>
                    </w:sdtPr>
                    <w:sdtContent>
                      <w:r>
                        <w:rPr>
                          <w:szCs w:val="24"/>
                        </w:rPr>
                        <w:t>1</w:t>
                      </w:r>
                    </w:sdtContent>
                  </w:sdt>
                  <w:r>
                    <w:rPr>
                      <w:szCs w:val="24"/>
                    </w:rPr>
                    <w:t>. Pakeisti 247 straipsnio 2 dalį ir ją išdėstyti taip:</w:t>
                  </w:r>
                </w:p>
                <w:sdt>
                  <w:sdtPr>
                    <w:alias w:val="citata"/>
                    <w:tag w:val="part_37cc1012529d48a591028109fa5dc921"/>
                    <w:lock w:val="sdtLocked"/>
                    <w:richText/>
                  </w:sdtPr>
                  <w:sdtContent>
                    <w:sdt>
                      <w:sdtPr>
                        <w:alias w:val="2 d."/>
                        <w:tag w:val="part_e03b17ab5e354b8ebfa145d4e9737afb"/>
                        <w:lock w:val="sdtLocked"/>
                        <w:richText/>
                      </w:sdtPr>
                      <w:sdtContent>
                        <w:p>
                          <w:pPr>
                            <w:suppressAutoHyphens/>
                            <w:ind w:firstLine="709"/>
                            <w:jc w:val="both"/>
                            <w:rPr>
                              <w:rFonts w:eastAsia="Calibri"/>
                              <w:szCs w:val="24"/>
                              <w:lang w:eastAsia="lt-LT"/>
                            </w:rPr>
                          </w:pPr>
                          <w:r>
                            <w:rPr>
                              <w:rFonts w:eastAsia="Calibri"/>
                              <w:szCs w:val="24"/>
                              <w:lang w:eastAsia="lt-LT"/>
                            </w:rPr>
                            <w:t>„</w:t>
                          </w:r>
                          <w:sdt>
                            <w:sdtPr>
                              <w:alias w:val="Numeris"/>
                              <w:tag w:val="nr_e03b17ab5e354b8ebfa145d4e9737afb"/>
                              <w:lock w:val="sdtLocked"/>
                              <w:richText/>
                            </w:sdtPr>
                            <w:sdtContent>
                              <w:r>
                                <w:rPr>
                                  <w:rFonts w:eastAsia="Calibri"/>
                                  <w:szCs w:val="24"/>
                                  <w:lang w:eastAsia="lt-LT"/>
                                </w:rPr>
                                <w:t>2</w:t>
                              </w:r>
                            </w:sdtContent>
                          </w:sdt>
                          <w:r>
                            <w:rPr>
                              <w:rFonts w:eastAsia="Calibri"/>
                              <w:szCs w:val="24"/>
                              <w:lang w:eastAsia="lt-LT"/>
                            </w:rPr>
                            <w:t xml:space="preserve">. Minimalias teiktinas paslaugas, </w:t>
                          </w:r>
                          <w:r>
                            <w:rPr>
                              <w:rFonts w:eastAsia="Calibri"/>
                              <w:color w:val="000000"/>
                              <w:szCs w:val="24"/>
                              <w:lang w:eastAsia="lt-LT"/>
                            </w:rPr>
                            <w:t xml:space="preserve">numatytas šio straipsnio </w:t>
                          </w:r>
                          <w:r>
                            <w:rPr>
                              <w:rFonts w:eastAsia="Calibri"/>
                              <w:color w:val="000000"/>
                              <w:szCs w:val="24"/>
                              <w:lang w:val="en-US" w:eastAsia="lt-LT"/>
                            </w:rPr>
                            <w:t>4</w:t>
                          </w:r>
                          <w:r>
                            <w:rPr>
                              <w:rFonts w:eastAsia="Calibri"/>
                              <w:color w:val="000000"/>
                              <w:szCs w:val="24"/>
                              <w:lang w:eastAsia="lt-LT"/>
                            </w:rPr>
                            <w:t xml:space="preserve"> dalyje</w:t>
                          </w:r>
                          <w:r>
                            <w:rPr>
                              <w:rFonts w:eastAsia="Calibri"/>
                              <w:szCs w:val="24"/>
                              <w:lang w:eastAsia="lt-LT"/>
                            </w:rPr>
                            <w:t xml:space="preserve">, bendru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w:t>
                          </w:r>
                          <w:r>
                            <w:rPr>
                              <w:rFonts w:eastAsia="Calibri"/>
                              <w:color w:val="000000"/>
                              <w:szCs w:val="24"/>
                              <w:lang w:eastAsia="lt-LT"/>
                            </w:rPr>
                            <w:t>šių</w:t>
                          </w:r>
                          <w:r>
                            <w:rPr>
                              <w:rFonts w:eastAsia="Calibri"/>
                              <w:szCs w:val="24"/>
                              <w:lang w:eastAsia="lt-LT"/>
                            </w:rPr>
                            <w:t xml:space="preserve"> minimalių paslaugų teikimo, per penkias darbo dienas nuo vienos iš šalių kreipimosi </w:t>
                          </w:r>
                          <w:r>
                            <w:rPr>
                              <w:rFonts w:eastAsia="Calibri"/>
                              <w:color w:val="000000"/>
                              <w:szCs w:val="24"/>
                              <w:lang w:eastAsia="lt-LT"/>
                            </w:rPr>
                            <w:t>šias</w:t>
                          </w:r>
                          <w:r>
                            <w:rPr>
                              <w:rFonts w:eastAsia="Calibri"/>
                              <w:szCs w:val="24"/>
                              <w:lang w:eastAsia="lt-LT"/>
                            </w:rPr>
                            <w:t xml:space="preserve"> minimalias teiktinas paslaugas nustato teismas.“ </w:t>
                          </w:r>
                        </w:p>
                      </w:sdtContent>
                    </w:sdt>
                  </w:sdtContent>
                </w:sdt>
              </w:sdtContent>
            </w:sdt>
            <w:sdt>
              <w:sdtPr>
                <w:alias w:val="35 str. 2 d."/>
                <w:tag w:val="part_0299686bede548cca8de74fcbd3a147d"/>
                <w:lock w:val="sdtLocked"/>
                <w:richText/>
              </w:sdtPr>
              <w:sdtContent>
                <w:p>
                  <w:pPr>
                    <w:suppressAutoHyphens/>
                    <w:ind w:firstLine="709"/>
                    <w:jc w:val="both"/>
                    <w:rPr>
                      <w:rFonts w:eastAsia="Calibri"/>
                      <w:szCs w:val="24"/>
                      <w:lang w:eastAsia="lt-LT"/>
                    </w:rPr>
                  </w:pPr>
                  <w:sdt>
                    <w:sdtPr>
                      <w:alias w:val="Numeris"/>
                      <w:tag w:val="nr_0299686bede548cca8de74fcbd3a147d"/>
                      <w:lock w:val="sdtLocked"/>
                      <w:richText/>
                    </w:sdtPr>
                    <w:sdtContent>
                      <w:r>
                        <w:rPr>
                          <w:rFonts w:eastAsia="Calibri"/>
                          <w:szCs w:val="24"/>
                          <w:lang w:eastAsia="lt-LT"/>
                        </w:rPr>
                        <w:t>2</w:t>
                      </w:r>
                    </w:sdtContent>
                  </w:sdt>
                  <w:r>
                    <w:rPr>
                      <w:rFonts w:eastAsia="Calibri"/>
                      <w:szCs w:val="24"/>
                      <w:lang w:eastAsia="lt-LT"/>
                    </w:rPr>
                    <w:t>. Pakeisti 247 straipsnio 3 dalį ir ją išdėstyti taip:</w:t>
                  </w:r>
                </w:p>
                <w:sdt>
                  <w:sdtPr>
                    <w:alias w:val="citata"/>
                    <w:tag w:val="part_3b026f8d43d24ce5a1ae420933fd4ffe"/>
                    <w:lock w:val="sdtLocked"/>
                    <w:richText/>
                  </w:sdtPr>
                  <w:sdtContent>
                    <w:sdt>
                      <w:sdtPr>
                        <w:alias w:val="3 d."/>
                        <w:tag w:val="part_d42475327a7442e4a360f233035e56ab"/>
                        <w:lock w:val="sdtLocked"/>
                        <w:richText/>
                      </w:sdtPr>
                      <w:sdtContent>
                        <w:p>
                          <w:pPr>
                            <w:ind w:firstLine="709"/>
                            <w:jc w:val="both"/>
                            <w:rPr>
                              <w:rFonts w:eastAsia="Calibri"/>
                              <w:kern w:val="2"/>
                              <w:szCs w:val="24"/>
                              <w:lang w:eastAsia="lt-LT"/>
                            </w:rPr>
                          </w:pPr>
                          <w:r>
                            <w:rPr>
                              <w:rFonts w:eastAsia="Helvetica Neue"/>
                              <w:kern w:val="2"/>
                              <w:szCs w:val="24"/>
                              <w:lang w:eastAsia="lt-LT"/>
                            </w:rPr>
                            <w:t>„</w:t>
                          </w:r>
                          <w:sdt>
                            <w:sdtPr>
                              <w:alias w:val="Numeris"/>
                              <w:tag w:val="nr_d42475327a7442e4a360f233035e56ab"/>
                              <w:lock w:val="sdtLocked"/>
                              <w:richText/>
                            </w:sdtPr>
                            <w:sdtContent>
                              <w:r>
                                <w:rPr>
                                  <w:rFonts w:eastAsia="Helvetica Neue"/>
                                  <w:kern w:val="2"/>
                                  <w:szCs w:val="24"/>
                                  <w:lang w:eastAsia="lt-LT"/>
                                </w:rPr>
                                <w:t>3</w:t>
                              </w:r>
                            </w:sdtContent>
                          </w:sdt>
                          <w:r>
                            <w:rPr>
                              <w:rFonts w:eastAsia="Helvetica Neue"/>
                              <w:kern w:val="2"/>
                              <w:szCs w:val="24"/>
                              <w:lang w:eastAsia="lt-LT"/>
                            </w:rPr>
                            <w:t xml:space="preserve">. </w:t>
                          </w:r>
                          <w:r>
                            <w:rPr>
                              <w:rFonts w:eastAsia="Calibri"/>
                              <w:kern w:val="2"/>
                              <w:szCs w:val="24"/>
                              <w:lang w:eastAsia="lt-LT"/>
                            </w:rPr>
                            <w:t>Minimalių paslaugų teikimą užtikrina darbdavys ir jo paskirti darbuotojai, streiko komitetui bendradarbiaujant su darbdaviu. Jeigu kolektyvinio darbo ginčo dėl interesų šalys nusprendžia, jos iki streiko pradžios sudaro darbuotojų, kurie streiko metu privalės dirbti, sąrašą ir taip užtikrina minimalių paslaugų teikimą.“</w:t>
                          </w:r>
                        </w:p>
                        <w:p>
                          <w:pPr>
                            <w:ind w:firstLine="709"/>
                            <w:jc w:val="both"/>
                            <w:rPr>
                              <w:rFonts w:eastAsia="Calibri"/>
                              <w:kern w:val="2"/>
                              <w:szCs w:val="24"/>
                              <w:lang w:eastAsia="lt-LT"/>
                            </w:rPr>
                          </w:pPr>
                        </w:p>
                      </w:sdtContent>
                    </w:sdt>
                  </w:sdtContent>
                </w:sdt>
              </w:sdtContent>
            </w:sdt>
          </w:sdtContent>
        </w:sdt>
        <w:sdt>
          <w:sdtPr>
            <w:alias w:val="36 str."/>
            <w:tag w:val="part_e9e4718ae6af4017a3be702ddccf0e1a"/>
            <w:lock w:val="sdtLocked"/>
            <w:richText/>
          </w:sdtPr>
          <w:sdtContent>
            <w:p>
              <w:pPr>
                <w:ind w:firstLine="709"/>
                <w:jc w:val="both"/>
                <w:rPr>
                  <w:rFonts w:eastAsia="Helvetica Neue"/>
                  <w:b/>
                  <w:bCs/>
                  <w:szCs w:val="24"/>
                  <w:u w:color="222222"/>
                  <w:lang w:eastAsia="lt-LT"/>
                </w:rPr>
              </w:pPr>
              <w:sdt>
                <w:sdtPr>
                  <w:alias w:val="Numeris"/>
                  <w:tag w:val="nr_e9e4718ae6af4017a3be702ddccf0e1a"/>
                  <w:lock w:val="sdtLocked"/>
                  <w:richText/>
                </w:sdtPr>
                <w:sdtContent>
                  <w:r>
                    <w:rPr>
                      <w:rFonts w:eastAsia="Helvetica Neue"/>
                      <w:b/>
                      <w:bCs/>
                      <w:szCs w:val="24"/>
                      <w:u w:color="222222"/>
                      <w:lang w:eastAsia="lt-LT"/>
                    </w:rPr>
                    <w:t>36</w:t>
                  </w:r>
                </w:sdtContent>
              </w:sdt>
              <w:r>
                <w:rPr>
                  <w:rFonts w:eastAsia="Helvetica Neue"/>
                  <w:b/>
                  <w:bCs/>
                  <w:szCs w:val="24"/>
                  <w:u w:color="222222"/>
                  <w:lang w:eastAsia="lt-LT"/>
                </w:rPr>
                <w:t xml:space="preserve"> straipsnis. </w:t>
              </w:r>
              <w:sdt>
                <w:sdtPr>
                  <w:alias w:val="Pavadinimas"/>
                  <w:tag w:val="title_e9e4718ae6af4017a3be702ddccf0e1a"/>
                  <w:lock w:val="sdtLocked"/>
                  <w:richText/>
                </w:sdtPr>
                <w:sdtContent>
                  <w:r>
                    <w:rPr>
                      <w:rFonts w:eastAsia="Helvetica Neue"/>
                      <w:b/>
                      <w:bCs/>
                      <w:szCs w:val="24"/>
                      <w:u w:color="222222"/>
                      <w:lang w:eastAsia="lt-LT"/>
                    </w:rPr>
                    <w:t>250 straipsnio pakeitimas</w:t>
                  </w:r>
                </w:sdtContent>
              </w:sdt>
            </w:p>
            <w:sdt>
              <w:sdtPr>
                <w:alias w:val="36 str. 1 d."/>
                <w:tag w:val="part_955e76097fcb42f9a1952a63cfe6d8a4"/>
                <w:lock w:val="sdtLocked"/>
                <w:richText/>
              </w:sdtPr>
              <w:sdtContent>
                <w:p>
                  <w:pPr>
                    <w:ind w:firstLine="709"/>
                    <w:jc w:val="both"/>
                    <w:rPr>
                      <w:rFonts w:eastAsia="Helvetica Neue"/>
                      <w:b/>
                      <w:bCs/>
                      <w:szCs w:val="24"/>
                      <w:u w:color="222222"/>
                      <w:lang w:eastAsia="lt-LT"/>
                    </w:rPr>
                  </w:pPr>
                  <w:sdt>
                    <w:sdtPr>
                      <w:alias w:val="Numeris"/>
                      <w:tag w:val="nr_955e76097fcb42f9a1952a63cfe6d8a4"/>
                      <w:lock w:val="sdtLocked"/>
                      <w:richText/>
                    </w:sdtPr>
                    <w:sdtContent>
                      <w:r>
                        <w:rPr>
                          <w:rFonts w:eastAsia="Calibri"/>
                          <w:kern w:val="2"/>
                          <w:szCs w:val="24"/>
                          <w:lang w:eastAsia="lt-LT"/>
                        </w:rPr>
                        <w:t>1</w:t>
                      </w:r>
                    </w:sdtContent>
                  </w:sdt>
                  <w:r>
                    <w:rPr>
                      <w:rFonts w:eastAsia="Calibri"/>
                      <w:kern w:val="2"/>
                      <w:szCs w:val="24"/>
                      <w:lang w:eastAsia="lt-LT"/>
                    </w:rPr>
                    <w:t>. Pakeisti 250 straipsnio 2 dalį ir ją išdėstyti taip:</w:t>
                  </w:r>
                </w:p>
                <w:sdt>
                  <w:sdtPr>
                    <w:alias w:val="citata"/>
                    <w:tag w:val="part_c9423e05811d45eeb5b65d4a71933209"/>
                    <w:lock w:val="sdtLocked"/>
                    <w:richText/>
                  </w:sdtPr>
                  <w:sdtContent>
                    <w:sdt>
                      <w:sdtPr>
                        <w:alias w:val="2 d."/>
                        <w:tag w:val="part_54b0a0bd3e204e609137dd8669849f45"/>
                        <w:lock w:val="sdtLocked"/>
                        <w:richText/>
                      </w:sdtPr>
                      <w:sdtContent>
                        <w:p>
                          <w:pPr>
                            <w:ind w:firstLine="709"/>
                            <w:jc w:val="both"/>
                            <w:rPr>
                              <w:rFonts w:eastAsia="Helvetica Neue"/>
                              <w:b/>
                              <w:bCs/>
                              <w:szCs w:val="24"/>
                              <w:u w:color="222222"/>
                              <w:lang w:eastAsia="lt-LT"/>
                            </w:rPr>
                          </w:pPr>
                          <w:r>
                            <w:rPr>
                              <w:rFonts w:eastAsia="Calibri"/>
                              <w:szCs w:val="24"/>
                            </w:rPr>
                            <w:t>„</w:t>
                          </w:r>
                          <w:sdt>
                            <w:sdtPr>
                              <w:alias w:val="Numeris"/>
                              <w:tag w:val="nr_54b0a0bd3e204e609137dd8669849f45"/>
                              <w:lock w:val="sdtLocked"/>
                              <w:richText/>
                            </w:sdtPr>
                            <w:sdtContent>
                              <w:r>
                                <w:rPr>
                                  <w:rFonts w:eastAsia="Calibri"/>
                                  <w:szCs w:val="24"/>
                                </w:rPr>
                                <w:t>2</w:t>
                              </w:r>
                            </w:sdtContent>
                          </w:sdt>
                          <w:r>
                            <w:rPr>
                              <w:rFonts w:eastAsia="Calibri"/>
                              <w:szCs w:val="24"/>
                            </w:rPr>
                            <w:t>. Streike dalyvaujantiems darbuotojams nemokamas darbo užmokestis, jie atleidžiami nuo įsipareigojimų atlikti darbo funkcijas. Tris mėnesius nuo streiko pabaigos dienos negali būti pablogintos streike dalyvavusių darbuotojų būtinosios darbo sutarties sąlygos, palyginti su ankstesnėmis jų būtinosiomis darbo sutarties sąlygomis ar palyginti su kitų tos pačios kategorijos darbuotojų būtinosiomis darbo sutarties sąlygomis, prieš tai raštu neinformavus profesinės sąjungos.“</w:t>
                          </w:r>
                        </w:p>
                      </w:sdtContent>
                    </w:sdt>
                  </w:sdtContent>
                </w:sdt>
              </w:sdtContent>
            </w:sdt>
            <w:sdt>
              <w:sdtPr>
                <w:alias w:val="36 str. 2 d."/>
                <w:tag w:val="part_5e60737f27544291ba055137d686620a"/>
                <w:lock w:val="sdtLocked"/>
                <w:richText/>
              </w:sdtPr>
              <w:sdtContent>
                <w:p>
                  <w:pPr>
                    <w:ind w:firstLine="709"/>
                    <w:jc w:val="both"/>
                    <w:rPr>
                      <w:rFonts w:eastAsia="Helvetica Neue"/>
                      <w:b/>
                      <w:bCs/>
                      <w:szCs w:val="24"/>
                      <w:u w:color="222222"/>
                      <w:lang w:eastAsia="lt-LT"/>
                    </w:rPr>
                  </w:pPr>
                  <w:sdt>
                    <w:sdtPr>
                      <w:alias w:val="Numeris"/>
                      <w:tag w:val="nr_5e60737f27544291ba055137d686620a"/>
                      <w:lock w:val="sdtLocked"/>
                      <w:richText/>
                    </w:sdtPr>
                    <w:sdtContent>
                      <w:r>
                        <w:rPr>
                          <w:rFonts w:eastAsia="Calibri"/>
                          <w:kern w:val="2"/>
                          <w:szCs w:val="24"/>
                          <w:lang w:eastAsia="lt-LT"/>
                        </w:rPr>
                        <w:t>2</w:t>
                      </w:r>
                    </w:sdtContent>
                  </w:sdt>
                  <w:r>
                    <w:rPr>
                      <w:rFonts w:eastAsia="Calibri"/>
                      <w:kern w:val="2"/>
                      <w:szCs w:val="24"/>
                      <w:lang w:eastAsia="lt-LT"/>
                    </w:rPr>
                    <w:t>. Pakeisti 250 straipsnio 7 dalį ir ją išdėstyti taip:</w:t>
                  </w:r>
                </w:p>
                <w:sdt>
                  <w:sdtPr>
                    <w:alias w:val="citata"/>
                    <w:tag w:val="part_272ca55ac45f4f1a941c08e0105b5ff2"/>
                    <w:lock w:val="sdtLocked"/>
                    <w:richText/>
                  </w:sdtPr>
                  <w:sdtContent>
                    <w:sdt>
                      <w:sdtPr>
                        <w:alias w:val="7 d."/>
                        <w:tag w:val="part_a59717abbbbc4822804093fc30afce60"/>
                        <w:lock w:val="sdtLocked"/>
                        <w:richText/>
                      </w:sdtPr>
                      <w:sdtContent>
                        <w:p>
                          <w:pPr>
                            <w:ind w:firstLine="709"/>
                            <w:jc w:val="both"/>
                            <w:rPr>
                              <w:rFonts w:eastAsia="Calibri"/>
                              <w:kern w:val="2"/>
                              <w:szCs w:val="24"/>
                              <w:lang w:eastAsia="lt-LT"/>
                            </w:rPr>
                          </w:pPr>
                          <w:r>
                            <w:rPr>
                              <w:rFonts w:eastAsia="Calibri"/>
                              <w:kern w:val="2"/>
                              <w:szCs w:val="24"/>
                              <w:lang w:eastAsia="lt-LT"/>
                            </w:rPr>
                            <w:t>„</w:t>
                          </w:r>
                          <w:sdt>
                            <w:sdtPr>
                              <w:alias w:val="Numeris"/>
                              <w:tag w:val="nr_a59717abbbbc4822804093fc30afce60"/>
                              <w:lock w:val="sdtLocked"/>
                              <w:richText/>
                            </w:sdtPr>
                            <w:sdtContent>
                              <w:r>
                                <w:rPr>
                                  <w:szCs w:val="24"/>
                                  <w:lang w:eastAsia="lt-LT"/>
                                </w:rPr>
                                <w:t>7</w:t>
                              </w:r>
                            </w:sdtContent>
                          </w:sdt>
                          <w:r>
                            <w:rPr>
                              <w:szCs w:val="24"/>
                              <w:lang w:eastAsia="lt-LT"/>
                            </w:rPr>
                            <w:t xml:space="preserve">. Streiko metu darbdaviui draudžiama į streikuotojų vietas priimti naujus darbuotojus, išskyrus atvejus, kai būtina užtikrinti minimalių paslaugų teikimą, bet nėra galimybės to padaryti šio kodekso nustatyta tvarka ir sąlygomis, taip pat draudžiama </w:t>
                          </w:r>
                          <w:r>
                            <w:rPr>
                              <w:rFonts w:eastAsia="Calibri"/>
                              <w:kern w:val="2"/>
                              <w:szCs w:val="24"/>
                              <w:lang w:eastAsia="lt-LT"/>
                            </w:rPr>
                            <w:t>bet kokiais būdais skatinti darbuotojus nestreikuoti.“</w:t>
                          </w:r>
                        </w:p>
                        <w:p>
                          <w:pPr>
                            <w:ind w:firstLine="709"/>
                            <w:jc w:val="both"/>
                            <w:rPr>
                              <w:rFonts w:eastAsia="Calibri"/>
                              <w:b/>
                              <w:bCs/>
                              <w:kern w:val="2"/>
                              <w:szCs w:val="24"/>
                              <w:lang w:eastAsia="lt-LT"/>
                            </w:rPr>
                          </w:pPr>
                        </w:p>
                      </w:sdtContent>
                    </w:sdt>
                  </w:sdtContent>
                </w:sdt>
              </w:sdtContent>
            </w:sdt>
          </w:sdtContent>
        </w:sdt>
        <w:sdt>
          <w:sdtPr>
            <w:alias w:val="37 str."/>
            <w:tag w:val="part_bbf1cc938bfb42c2b3f714e5b91c694f"/>
            <w:lock w:val="sdtLocked"/>
            <w:richText/>
          </w:sdtPr>
          <w:sdtContent>
            <w:p>
              <w:pPr>
                <w:ind w:firstLine="709"/>
                <w:jc w:val="both"/>
                <w:rPr>
                  <w:rFonts w:eastAsia="Calibri"/>
                  <w:b/>
                  <w:bCs/>
                  <w:kern w:val="2"/>
                  <w:szCs w:val="24"/>
                  <w:lang w:eastAsia="lt-LT"/>
                </w:rPr>
              </w:pPr>
              <w:sdt>
                <w:sdtPr>
                  <w:alias w:val="Numeris"/>
                  <w:tag w:val="nr_bbf1cc938bfb42c2b3f714e5b91c694f"/>
                  <w:lock w:val="sdtLocked"/>
                  <w:richText/>
                </w:sdtPr>
                <w:sdtContent>
                  <w:r>
                    <w:rPr>
                      <w:rFonts w:eastAsia="Calibri"/>
                      <w:b/>
                      <w:bCs/>
                      <w:kern w:val="2"/>
                      <w:szCs w:val="24"/>
                      <w:lang w:eastAsia="lt-LT"/>
                    </w:rPr>
                    <w:t>37</w:t>
                  </w:r>
                </w:sdtContent>
              </w:sdt>
              <w:r>
                <w:rPr>
                  <w:rFonts w:eastAsia="Calibri"/>
                  <w:b/>
                  <w:bCs/>
                  <w:kern w:val="2"/>
                  <w:szCs w:val="24"/>
                  <w:lang w:eastAsia="lt-LT"/>
                </w:rPr>
                <w:t xml:space="preserve"> straipsnis. </w:t>
              </w:r>
              <w:sdt>
                <w:sdtPr>
                  <w:alias w:val="Pavadinimas"/>
                  <w:tag w:val="title_bbf1cc938bfb42c2b3f714e5b91c694f"/>
                  <w:lock w:val="sdtLocked"/>
                  <w:richText/>
                </w:sdtPr>
                <w:sdtContent>
                  <w:r>
                    <w:rPr>
                      <w:rFonts w:eastAsia="Calibri"/>
                      <w:b/>
                      <w:bCs/>
                      <w:kern w:val="2"/>
                      <w:szCs w:val="24"/>
                      <w:lang w:eastAsia="lt-LT"/>
                    </w:rPr>
                    <w:t>251 straipsnio pakeitimas</w:t>
                  </w:r>
                </w:sdtContent>
              </w:sdt>
            </w:p>
            <w:sdt>
              <w:sdtPr>
                <w:alias w:val="37 str. 1 d."/>
                <w:tag w:val="part_2c69ffa1a03a4574b14e75e8a1851a65"/>
                <w:lock w:val="sdtLocked"/>
                <w:richText/>
              </w:sdtPr>
              <w:sdtContent>
                <w:p>
                  <w:pPr>
                    <w:ind w:firstLine="709"/>
                    <w:jc w:val="both"/>
                    <w:rPr>
                      <w:rFonts w:eastAsia="Calibri"/>
                      <w:kern w:val="2"/>
                      <w:szCs w:val="24"/>
                      <w:lang w:eastAsia="lt-LT"/>
                    </w:rPr>
                  </w:pPr>
                  <w:sdt>
                    <w:sdtPr>
                      <w:alias w:val="Numeris"/>
                      <w:tag w:val="nr_2c69ffa1a03a4574b14e75e8a1851a65"/>
                      <w:lock w:val="sdtLocked"/>
                      <w:richText/>
                    </w:sdtPr>
                    <w:sdtContent>
                      <w:r>
                        <w:rPr>
                          <w:rFonts w:eastAsia="Calibri"/>
                          <w:kern w:val="2"/>
                          <w:szCs w:val="24"/>
                          <w:lang w:eastAsia="lt-LT"/>
                        </w:rPr>
                        <w:t>1</w:t>
                      </w:r>
                    </w:sdtContent>
                  </w:sdt>
                  <w:r>
                    <w:rPr>
                      <w:rFonts w:eastAsia="Calibri"/>
                      <w:kern w:val="2"/>
                      <w:szCs w:val="24"/>
                      <w:lang w:eastAsia="lt-LT"/>
                    </w:rPr>
                    <w:t>. Pakeisti 251 straipsnio 1 dalį ir ją išdėstyti taip:</w:t>
                  </w:r>
                </w:p>
                <w:sdt>
                  <w:sdtPr>
                    <w:alias w:val="citata"/>
                    <w:tag w:val="part_18053204aa314e98847780cb78f93a1e"/>
                    <w:lock w:val="sdtLocked"/>
                    <w:richText/>
                  </w:sdtPr>
                  <w:sdtContent>
                    <w:sdt>
                      <w:sdtPr>
                        <w:alias w:val="1 d."/>
                        <w:tag w:val="part_c17a6c23976546deb32b9c6a29dc40fa"/>
                        <w:lock w:val="sdtLocked"/>
                        <w:richText/>
                      </w:sdtPr>
                      <w:sdtContent>
                        <w:p>
                          <w:pPr>
                            <w:ind w:firstLine="709"/>
                            <w:jc w:val="both"/>
                            <w:rPr>
                              <w:rFonts w:eastAsia="Helvetica Neue"/>
                              <w:bCs/>
                              <w:kern w:val="2"/>
                              <w:szCs w:val="24"/>
                              <w:lang w:eastAsia="lt-LT"/>
                            </w:rPr>
                          </w:pPr>
                          <w:r>
                            <w:rPr>
                              <w:rFonts w:eastAsia="Calibri"/>
                              <w:kern w:val="2"/>
                              <w:szCs w:val="24"/>
                            </w:rPr>
                            <w:t>„</w:t>
                          </w:r>
                          <w:sdt>
                            <w:sdtPr>
                              <w:alias w:val="Numeris"/>
                              <w:tag w:val="nr_c17a6c23976546deb32b9c6a29dc40fa"/>
                              <w:lock w:val="sdtLocked"/>
                              <w:richText/>
                            </w:sdtPr>
                            <w:sdtContent>
                              <w:r>
                                <w:rPr>
                                  <w:rFonts w:eastAsia="Helvetica Neue"/>
                                  <w:bCs/>
                                  <w:kern w:val="2"/>
                                  <w:szCs w:val="24"/>
                                  <w:lang w:eastAsia="lt-LT"/>
                                </w:rPr>
                                <w:t>1</w:t>
                              </w:r>
                            </w:sdtContent>
                          </w:sdt>
                          <w:r>
                            <w:rPr>
                              <w:rFonts w:eastAsia="Helvetica Neue"/>
                              <w:bCs/>
                              <w:kern w:val="2"/>
                              <w:szCs w:val="24"/>
                              <w:lang w:eastAsia="lt-LT"/>
                            </w:rPr>
                            <w:t>. Darbdavys ar darbdavių organizacija, gavę profesinės sąjungos ar profesinių sąjungų organizacijos pranešimą apie priimtą sprendimą skelbti streiką, turi teisę per tris darbo dienas nuo pranešimo gavimo dienos kreiptis į teismą dėl streiko teisėtumo. Taikyti kitų įstatymų nustatytas laikinąsias apsaugos priemones, išskyrus nustatytas šio kodekso 252 straipsnyje, draudžiama.“</w:t>
                          </w:r>
                        </w:p>
                      </w:sdtContent>
                    </w:sdt>
                  </w:sdtContent>
                </w:sdt>
              </w:sdtContent>
            </w:sdt>
            <w:sdt>
              <w:sdtPr>
                <w:alias w:val="37 str. 2 d."/>
                <w:tag w:val="part_5ef2845a050c423195ab90d13f612f01"/>
                <w:lock w:val="sdtLocked"/>
                <w:richText/>
              </w:sdtPr>
              <w:sdtContent>
                <w:p>
                  <w:pPr>
                    <w:ind w:firstLine="709"/>
                    <w:jc w:val="both"/>
                    <w:rPr>
                      <w:rFonts w:eastAsia="Calibri"/>
                      <w:kern w:val="2"/>
                      <w:szCs w:val="24"/>
                      <w:lang w:eastAsia="lt-LT"/>
                    </w:rPr>
                  </w:pPr>
                  <w:sdt>
                    <w:sdtPr>
                      <w:alias w:val="Numeris"/>
                      <w:tag w:val="nr_5ef2845a050c423195ab90d13f612f01"/>
                      <w:lock w:val="sdtLocked"/>
                      <w:richText/>
                    </w:sdtPr>
                    <w:sdtContent>
                      <w:r>
                        <w:rPr>
                          <w:rFonts w:eastAsia="Calibri"/>
                          <w:kern w:val="2"/>
                          <w:szCs w:val="24"/>
                          <w:lang w:eastAsia="lt-LT"/>
                        </w:rPr>
                        <w:t>2</w:t>
                      </w:r>
                    </w:sdtContent>
                  </w:sdt>
                  <w:r>
                    <w:rPr>
                      <w:rFonts w:eastAsia="Calibri"/>
                      <w:kern w:val="2"/>
                      <w:szCs w:val="24"/>
                      <w:lang w:eastAsia="lt-LT"/>
                    </w:rPr>
                    <w:t>. Pakeisti 251 straipsnio 2 dalį ir ją išdėstyti taip:</w:t>
                  </w:r>
                </w:p>
                <w:sdt>
                  <w:sdtPr>
                    <w:alias w:val="citata"/>
                    <w:tag w:val="part_8717708ff4444509bda2383d712b805a"/>
                    <w:lock w:val="sdtLocked"/>
                    <w:richText/>
                  </w:sdtPr>
                  <w:sdtContent>
                    <w:sdt>
                      <w:sdtPr>
                        <w:alias w:val="2 d."/>
                        <w:tag w:val="part_e57f298d82dc458dad432d437b241fbb"/>
                        <w:lock w:val="sdtLocked"/>
                        <w:richText/>
                      </w:sdtPr>
                      <w:sdtContent>
                        <w:p>
                          <w:pPr>
                            <w:ind w:firstLine="709"/>
                            <w:jc w:val="both"/>
                            <w:rPr>
                              <w:rFonts w:eastAsia="Calibri"/>
                              <w:szCs w:val="24"/>
                              <w:lang w:eastAsia="lt-LT"/>
                            </w:rPr>
                          </w:pPr>
                          <w:r>
                            <w:rPr>
                              <w:rFonts w:eastAsia="Calibri"/>
                              <w:szCs w:val="24"/>
                              <w:lang w:eastAsia="lt-LT"/>
                            </w:rPr>
                            <w:t>„</w:t>
                          </w:r>
                          <w:sdt>
                            <w:sdtPr>
                              <w:alias w:val="Numeris"/>
                              <w:tag w:val="nr_e57f298d82dc458dad432d437b241fbb"/>
                              <w:lock w:val="sdtLocked"/>
                              <w:richText/>
                            </w:sdtPr>
                            <w:sdtContent>
                              <w:r>
                                <w:rPr>
                                  <w:rFonts w:eastAsia="Calibri"/>
                                  <w:szCs w:val="24"/>
                                  <w:lang w:eastAsia="lt-LT"/>
                                </w:rPr>
                                <w:t>2</w:t>
                              </w:r>
                            </w:sdtContent>
                          </w:sdt>
                          <w:r>
                            <w:rPr>
                              <w:rFonts w:eastAsia="Calibri"/>
                              <w:szCs w:val="24"/>
                              <w:lang w:eastAsia="lt-LT"/>
                            </w:rPr>
                            <w:t xml:space="preserve">. Teismas bylą dėl streiko teisėtumo turi išnagrinėti per penkias darbo dienas. </w:t>
                          </w:r>
                          <w:r>
                            <w:rPr>
                              <w:rFonts w:eastAsia="Calibri"/>
                              <w:szCs w:val="24"/>
                            </w:rPr>
                            <w:t>Pirmosios instancijos teismo sprendimas dėl streiko teisėtumo gali būti skundžiamas apeliacine tvarka</w:t>
                          </w:r>
                          <w:r>
                            <w:rPr>
                              <w:rFonts w:eastAsia="Calibri"/>
                              <w:szCs w:val="24"/>
                              <w:lang w:eastAsia="lt-LT"/>
                            </w:rPr>
                            <w:t xml:space="preserve"> </w:t>
                          </w:r>
                          <w:r>
                            <w:rPr>
                              <w:rFonts w:eastAsia="Calibri"/>
                              <w:szCs w:val="24"/>
                            </w:rPr>
                            <w:t>per penkias darbo dienas nuo sprendimo priėmimo dienos. Apeliacinės</w:t>
                          </w:r>
                          <w:r>
                            <w:rPr>
                              <w:rFonts w:eastAsia="Calibri"/>
                              <w:szCs w:val="24"/>
                              <w:lang w:eastAsia="lt-LT"/>
                            </w:rPr>
                            <w:t xml:space="preserve"> instancijos teismas bylą pagal apeliacinį skundą dėl neįsiteisėjusio pirmosios instancijos teismo sprendimo turi išnagrinėti ne vėliau kaip per dešimt darbo dienų nuo </w:t>
                          </w:r>
                          <w:r>
                            <w:rPr>
                              <w:rFonts w:eastAsia="Calibri"/>
                              <w:color w:val="000000"/>
                              <w:szCs w:val="24"/>
                            </w:rPr>
                            <w:t>apeliacinio skundo</w:t>
                          </w:r>
                          <w:r>
                            <w:rPr>
                              <w:rFonts w:eastAsia="Calibri"/>
                              <w:szCs w:val="24"/>
                            </w:rPr>
                            <w:t xml:space="preserve"> gavimo teisme dienos</w:t>
                          </w:r>
                          <w:r>
                            <w:rPr>
                              <w:rFonts w:eastAsia="Calibri"/>
                              <w:szCs w:val="24"/>
                              <w:lang w:eastAsia="lt-LT"/>
                            </w:rPr>
                            <w:t>. Bylos dėl streiko teisėtumo nagrinėjimo dalyku negali būti iškeltų reikalavimų ekonominės ir socialinės priežastys.“</w:t>
                          </w:r>
                        </w:p>
                        <w:p>
                          <w:pPr>
                            <w:ind w:firstLine="709"/>
                            <w:jc w:val="both"/>
                            <w:rPr>
                              <w:rFonts w:eastAsia="Helvetica Neue"/>
                              <w:b/>
                              <w:bCs/>
                              <w:szCs w:val="24"/>
                              <w:u w:color="222222"/>
                              <w:lang w:eastAsia="lt-LT"/>
                            </w:rPr>
                          </w:pPr>
                        </w:p>
                      </w:sdtContent>
                    </w:sdt>
                  </w:sdtContent>
                </w:sdt>
              </w:sdtContent>
            </w:sdt>
          </w:sdtContent>
        </w:sdt>
        <w:sdt>
          <w:sdtPr>
            <w:alias w:val="38 str."/>
            <w:tag w:val="part_5d2edf4b4da740a5b881def879cdb48e"/>
            <w:lock w:val="sdtLocked"/>
            <w:richText/>
          </w:sdtPr>
          <w:sdtContent>
            <w:p>
              <w:pPr>
                <w:ind w:firstLine="709"/>
                <w:jc w:val="both"/>
                <w:rPr>
                  <w:rFonts w:eastAsia="Calibri"/>
                  <w:b/>
                  <w:bCs/>
                  <w:kern w:val="2"/>
                  <w:szCs w:val="24"/>
                  <w:lang w:eastAsia="lt-LT"/>
                </w:rPr>
              </w:pPr>
              <w:sdt>
                <w:sdtPr>
                  <w:alias w:val="Numeris"/>
                  <w:tag w:val="nr_5d2edf4b4da740a5b881def879cdb48e"/>
                  <w:lock w:val="sdtLocked"/>
                  <w:richText/>
                </w:sdtPr>
                <w:sdtContent>
                  <w:r>
                    <w:rPr>
                      <w:rFonts w:eastAsia="Calibri"/>
                      <w:b/>
                      <w:bCs/>
                      <w:kern w:val="2"/>
                      <w:szCs w:val="24"/>
                      <w:lang w:eastAsia="lt-LT"/>
                    </w:rPr>
                    <w:t>38</w:t>
                  </w:r>
                </w:sdtContent>
              </w:sdt>
              <w:r>
                <w:rPr>
                  <w:rFonts w:eastAsia="Calibri"/>
                  <w:b/>
                  <w:bCs/>
                  <w:kern w:val="2"/>
                  <w:szCs w:val="24"/>
                  <w:lang w:eastAsia="lt-LT"/>
                </w:rPr>
                <w:t xml:space="preserve"> straipsnis. </w:t>
              </w:r>
              <w:sdt>
                <w:sdtPr>
                  <w:alias w:val="Pavadinimas"/>
                  <w:tag w:val="title_5d2edf4b4da740a5b881def879cdb48e"/>
                  <w:lock w:val="sdtLocked"/>
                  <w:richText/>
                </w:sdtPr>
                <w:sdtContent>
                  <w:r>
                    <w:rPr>
                      <w:rFonts w:eastAsia="Calibri"/>
                      <w:b/>
                      <w:bCs/>
                      <w:kern w:val="2"/>
                      <w:szCs w:val="24"/>
                      <w:lang w:eastAsia="lt-LT"/>
                    </w:rPr>
                    <w:t>252 straipsnio pakeitimas</w:t>
                  </w:r>
                </w:sdtContent>
              </w:sdt>
            </w:p>
            <w:sdt>
              <w:sdtPr>
                <w:alias w:val="38 str. 1 d."/>
                <w:tag w:val="part_307394e8b4ae48a4afb649225207b2b4"/>
                <w:lock w:val="sdtLocked"/>
                <w:richText/>
              </w:sdtPr>
              <w:sdtContent>
                <w:p>
                  <w:pPr>
                    <w:ind w:firstLine="709"/>
                    <w:jc w:val="both"/>
                    <w:rPr>
                      <w:rFonts w:eastAsia="Helvetica Neue"/>
                      <w:bCs/>
                      <w:kern w:val="2"/>
                      <w:szCs w:val="24"/>
                      <w:lang w:eastAsia="lt-LT"/>
                    </w:rPr>
                  </w:pPr>
                  <w:r>
                    <w:rPr>
                      <w:rFonts w:eastAsia="Calibri"/>
                      <w:kern w:val="2"/>
                      <w:szCs w:val="24"/>
                      <w:lang w:eastAsia="lt-LT"/>
                    </w:rPr>
                    <w:t>Pakeisti 252 straipsnio 1 dalį ir ją išdėstyti taip:</w:t>
                  </w:r>
                </w:p>
                <w:sdt>
                  <w:sdtPr>
                    <w:alias w:val="citata"/>
                    <w:tag w:val="part_d6762568578b43f2a55296ad367deab1"/>
                    <w:lock w:val="sdtLocked"/>
                    <w:richText/>
                  </w:sdtPr>
                  <w:sdtContent>
                    <w:sdt>
                      <w:sdtPr>
                        <w:alias w:val="1 d."/>
                        <w:tag w:val="part_d8f5b72e78864283af74ee632835df5b"/>
                        <w:lock w:val="sdtLocked"/>
                        <w:richText/>
                      </w:sdtPr>
                      <w:sdtContent>
                        <w:p>
                          <w:pPr>
                            <w:ind w:firstLine="709"/>
                            <w:jc w:val="both"/>
                            <w:rPr>
                              <w:rFonts w:eastAsia="Calibri"/>
                              <w:szCs w:val="24"/>
                            </w:rPr>
                          </w:pPr>
                          <w:r>
                            <w:rPr>
                              <w:rFonts w:eastAsia="Calibri"/>
                              <w:szCs w:val="24"/>
                            </w:rPr>
                            <w:t>„</w:t>
                          </w:r>
                          <w:sdt>
                            <w:sdtPr>
                              <w:alias w:val="Numeris"/>
                              <w:tag w:val="nr_d8f5b72e78864283af74ee632835df5b"/>
                              <w:lock w:val="sdtLocked"/>
                              <w:richText/>
                            </w:sdtPr>
                            <w:sdtContent>
                              <w:r>
                                <w:rPr>
                                  <w:rFonts w:eastAsia="Calibri"/>
                                  <w:szCs w:val="24"/>
                                </w:rPr>
                                <w:t>1</w:t>
                              </w:r>
                            </w:sdtContent>
                          </w:sdt>
                          <w:r>
                            <w:rPr>
                              <w:rFonts w:eastAsia="Calibri"/>
                              <w:szCs w:val="24"/>
                            </w:rPr>
                            <w:t xml:space="preserve">. Jeigu kyla tiesioginė grėsmė, kad streiko metu nebus vykdomas kolektyvinio darbo ginčo dėl interesų šalių susitarimas ar teismo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 </w:t>
                          </w:r>
                        </w:p>
                        <w:p>
                          <w:pPr>
                            <w:ind w:firstLine="709"/>
                            <w:jc w:val="both"/>
                            <w:rPr>
                              <w:rFonts w:eastAsia="Calibri"/>
                              <w:szCs w:val="24"/>
                            </w:rPr>
                          </w:pPr>
                        </w:p>
                      </w:sdtContent>
                    </w:sdt>
                  </w:sdtContent>
                </w:sdt>
              </w:sdtContent>
            </w:sdt>
          </w:sdtContent>
        </w:sdt>
        <w:sdt>
          <w:sdtPr>
            <w:alias w:val="39 str."/>
            <w:tag w:val="part_5b3654d7cbe64a958ccb5ea44a43b582"/>
            <w:lock w:val="sdtLocked"/>
            <w:richText/>
          </w:sdtPr>
          <w:sdtContent>
            <w:p>
              <w:pPr>
                <w:ind w:firstLine="709"/>
                <w:jc w:val="both"/>
                <w:rPr>
                  <w:rFonts w:eastAsia="Calibri"/>
                  <w:b/>
                  <w:bCs/>
                  <w:szCs w:val="24"/>
                </w:rPr>
              </w:pPr>
              <w:sdt>
                <w:sdtPr>
                  <w:alias w:val="Numeris"/>
                  <w:tag w:val="nr_5b3654d7cbe64a958ccb5ea44a43b582"/>
                  <w:lock w:val="sdtLocked"/>
                  <w:richText/>
                </w:sdtPr>
                <w:sdtContent>
                  <w:r>
                    <w:rPr>
                      <w:rFonts w:eastAsia="Calibri"/>
                      <w:b/>
                      <w:bCs/>
                      <w:szCs w:val="24"/>
                    </w:rPr>
                    <w:t>39</w:t>
                  </w:r>
                </w:sdtContent>
              </w:sdt>
              <w:r>
                <w:rPr>
                  <w:rFonts w:eastAsia="Calibri"/>
                  <w:b/>
                  <w:bCs/>
                  <w:szCs w:val="24"/>
                </w:rPr>
                <w:t xml:space="preserve"> straipsnis. </w:t>
              </w:r>
              <w:sdt>
                <w:sdtPr>
                  <w:alias w:val="Pavadinimas"/>
                  <w:tag w:val="title_5b3654d7cbe64a958ccb5ea44a43b582"/>
                  <w:lock w:val="sdtLocked"/>
                  <w:richText/>
                </w:sdtPr>
                <w:sdtContent>
                  <w:r>
                    <w:rPr>
                      <w:rFonts w:eastAsia="Calibri"/>
                      <w:b/>
                      <w:bCs/>
                      <w:szCs w:val="24"/>
                    </w:rPr>
                    <w:t>253 straipsnio pakeitimas</w:t>
                  </w:r>
                </w:sdtContent>
              </w:sdt>
            </w:p>
            <w:sdt>
              <w:sdtPr>
                <w:alias w:val="39 str. 1 d."/>
                <w:tag w:val="part_f425c88ef1484c86b708e1eaa603d077"/>
                <w:lock w:val="sdtLocked"/>
                <w:richText/>
              </w:sdtPr>
              <w:sdtContent>
                <w:p>
                  <w:pPr>
                    <w:ind w:firstLine="709"/>
                    <w:jc w:val="both"/>
                    <w:rPr>
                      <w:rFonts w:eastAsia="Calibri"/>
                      <w:szCs w:val="24"/>
                    </w:rPr>
                  </w:pPr>
                  <w:r>
                    <w:rPr>
                      <w:rFonts w:eastAsia="Calibri"/>
                      <w:szCs w:val="24"/>
                    </w:rPr>
                    <w:t>Pakeisti 253 straipsnio 1 dalies 3 punktą ir jį išdėstyti taip:</w:t>
                  </w:r>
                </w:p>
                <w:sdt>
                  <w:sdtPr>
                    <w:alias w:val="citata"/>
                    <w:tag w:val="part_ae32135e9c4146fb967f8e7c20138c06"/>
                    <w:lock w:val="sdtLocked"/>
                    <w:richText/>
                  </w:sdtPr>
                  <w:sdtContent>
                    <w:sdt>
                      <w:sdtPr>
                        <w:alias w:val="3 p."/>
                        <w:tag w:val="part_e73901dbcebe4d0199645d7cb6dc8f77"/>
                        <w:lock w:val="sdtLocked"/>
                        <w:richText/>
                      </w:sdtPr>
                      <w:sdtContent>
                        <w:p>
                          <w:pPr>
                            <w:ind w:firstLine="709"/>
                            <w:jc w:val="both"/>
                            <w:rPr>
                              <w:rFonts w:eastAsia="Calibri"/>
                              <w:kern w:val="2"/>
                              <w:szCs w:val="24"/>
                              <w:lang w:eastAsia="lt-LT"/>
                            </w:rPr>
                          </w:pPr>
                          <w:r>
                            <w:rPr>
                              <w:rFonts w:eastAsia="Calibri"/>
                              <w:szCs w:val="24"/>
                            </w:rPr>
                            <w:t>„</w:t>
                          </w:r>
                          <w:sdt>
                            <w:sdtPr>
                              <w:alias w:val="Numeris"/>
                              <w:tag w:val="nr_e73901dbcebe4d0199645d7cb6dc8f77"/>
                              <w:lock w:val="sdtLocked"/>
                              <w:richText/>
                            </w:sdtPr>
                            <w:sdtContent>
                              <w:r>
                                <w:rPr>
                                  <w:rFonts w:eastAsia="Calibri"/>
                                  <w:szCs w:val="24"/>
                                </w:rPr>
                                <w:t>3</w:t>
                              </w:r>
                            </w:sdtContent>
                          </w:sdt>
                          <w:r>
                            <w:rPr>
                              <w:rFonts w:eastAsia="Calibri"/>
                              <w:szCs w:val="24"/>
                            </w:rPr>
                            <w:t xml:space="preserve">) </w:t>
                          </w:r>
                          <w:r>
                            <w:rPr>
                              <w:rFonts w:eastAsia="Calibri"/>
                              <w:kern w:val="2"/>
                              <w:szCs w:val="24"/>
                              <w:lang w:eastAsia="lt-LT"/>
                            </w:rPr>
                            <w:t>profesinės sąjungos ar profesinių sąjungų organizacijos įstatuose nustatyta tvarka valdymo organui priėmus sprendimą pripažinti, kad toliau tęsti streiką netikslinga.“</w:t>
                          </w:r>
                        </w:p>
                        <w:p>
                          <w:pPr>
                            <w:ind w:firstLine="709"/>
                            <w:jc w:val="both"/>
                            <w:rPr>
                              <w:rFonts w:eastAsia="Calibri"/>
                              <w:kern w:val="2"/>
                              <w:szCs w:val="24"/>
                              <w:lang w:eastAsia="lt-LT"/>
                            </w:rPr>
                          </w:pPr>
                        </w:p>
                      </w:sdtContent>
                    </w:sdt>
                  </w:sdtContent>
                </w:sdt>
              </w:sdtContent>
            </w:sdt>
          </w:sdtContent>
        </w:sdt>
        <w:sdt>
          <w:sdtPr>
            <w:alias w:val="40 str."/>
            <w:tag w:val="part_8ef4072098884ff49ef8681a80f843e1"/>
            <w:lock w:val="sdtLocked"/>
            <w:richText/>
          </w:sdtPr>
          <w:sdtContent>
            <w:p>
              <w:pPr>
                <w:ind w:firstLine="709"/>
                <w:jc w:val="both"/>
                <w:rPr>
                  <w:rFonts w:eastAsia="Calibri"/>
                  <w:b/>
                  <w:bCs/>
                  <w:kern w:val="2"/>
                  <w:szCs w:val="24"/>
                  <w:lang w:eastAsia="lt-LT"/>
                </w:rPr>
              </w:pPr>
              <w:sdt>
                <w:sdtPr>
                  <w:alias w:val="Numeris"/>
                  <w:tag w:val="nr_8ef4072098884ff49ef8681a80f843e1"/>
                  <w:lock w:val="sdtLocked"/>
                  <w:richText/>
                </w:sdtPr>
                <w:sdtContent>
                  <w:r>
                    <w:rPr>
                      <w:rFonts w:eastAsia="Calibri"/>
                      <w:b/>
                      <w:bCs/>
                      <w:kern w:val="2"/>
                      <w:szCs w:val="24"/>
                      <w:lang w:eastAsia="lt-LT"/>
                    </w:rPr>
                    <w:t>40</w:t>
                  </w:r>
                </w:sdtContent>
              </w:sdt>
              <w:r>
                <w:rPr>
                  <w:rFonts w:eastAsia="Calibri"/>
                  <w:b/>
                  <w:bCs/>
                  <w:kern w:val="2"/>
                  <w:szCs w:val="24"/>
                  <w:lang w:eastAsia="lt-LT"/>
                </w:rPr>
                <w:t xml:space="preserve"> straipsnis. </w:t>
              </w:r>
              <w:sdt>
                <w:sdtPr>
                  <w:alias w:val="Pavadinimas"/>
                  <w:tag w:val="title_8ef4072098884ff49ef8681a80f843e1"/>
                  <w:lock w:val="sdtLocked"/>
                  <w:richText/>
                </w:sdtPr>
                <w:sdtContent>
                  <w:r>
                    <w:rPr>
                      <w:rFonts w:eastAsia="Calibri"/>
                      <w:b/>
                      <w:bCs/>
                      <w:kern w:val="2"/>
                      <w:szCs w:val="24"/>
                      <w:lang w:eastAsia="lt-LT"/>
                    </w:rPr>
                    <w:t>Įstatymo įsigaliojimas, įgyvendinimas ir taikymas</w:t>
                  </w:r>
                </w:sdtContent>
              </w:sdt>
            </w:p>
            <w:sdt>
              <w:sdtPr>
                <w:alias w:val="40 str. 1 d."/>
                <w:tag w:val="part_09e52a08e82f44b28d3ce8f97ae94c81"/>
                <w:lock w:val="sdtLocked"/>
                <w:richText/>
              </w:sdtPr>
              <w:sdtContent>
                <w:p>
                  <w:pPr>
                    <w:ind w:firstLine="709"/>
                    <w:jc w:val="both"/>
                    <w:rPr>
                      <w:szCs w:val="24"/>
                    </w:rPr>
                  </w:pPr>
                  <w:sdt>
                    <w:sdtPr>
                      <w:alias w:val="Numeris"/>
                      <w:tag w:val="nr_09e52a08e82f44b28d3ce8f97ae94c81"/>
                      <w:lock w:val="sdtLocked"/>
                      <w:richText/>
                    </w:sdtPr>
                    <w:sdtContent>
                      <w:r>
                        <w:rPr>
                          <w:szCs w:val="24"/>
                        </w:rPr>
                        <w:t>1</w:t>
                      </w:r>
                    </w:sdtContent>
                  </w:sdt>
                  <w:r>
                    <w:rPr>
                      <w:szCs w:val="24"/>
                    </w:rPr>
                    <w:t>. Šis įstatymas, išskyrus šio straipsnio 2 dalį, įsigalioja 2026 m. lapkričio 1 d.</w:t>
                  </w:r>
                </w:p>
              </w:sdtContent>
            </w:sdt>
            <w:sdt>
              <w:sdtPr>
                <w:alias w:val="40 str. 2 d."/>
                <w:tag w:val="part_d016e0388018445395fa46d40ec7ffdc"/>
                <w:lock w:val="sdtLocked"/>
                <w:richText/>
              </w:sdtPr>
              <w:sdtContent>
                <w:p>
                  <w:pPr>
                    <w:ind w:firstLine="709"/>
                    <w:jc w:val="both"/>
                    <w:rPr>
                      <w:szCs w:val="24"/>
                    </w:rPr>
                  </w:pPr>
                  <w:sdt>
                    <w:sdtPr>
                      <w:alias w:val="Numeris"/>
                      <w:tag w:val="nr_d016e0388018445395fa46d40ec7ffdc"/>
                      <w:lock w:val="sdtLocked"/>
                      <w:richText/>
                    </w:sdtPr>
                    <w:sdtContent>
                      <w:r>
                        <w:rPr>
                          <w:szCs w:val="24"/>
                        </w:rPr>
                        <w:t>2</w:t>
                      </w:r>
                    </w:sdtContent>
                  </w:sdt>
                  <w:r>
                    <w:rPr>
                      <w:szCs w:val="24"/>
                    </w:rPr>
                    <w:t>. Lietuvos Respublikos Vyriausybė ir socialinės apsaugos ir darbo ministras iki 2026 m. spalio 31 d. priima šio įstatymo įgyvendinamuosius teisės aktus.</w:t>
                  </w:r>
                </w:p>
              </w:sdtContent>
            </w:sdt>
            <w:sdt>
              <w:sdtPr>
                <w:alias w:val="40 str. 3 d."/>
                <w:tag w:val="part_484f082a688144b899846fa78e5bdc74"/>
                <w:lock w:val="sdtLocked"/>
                <w:richText/>
              </w:sdtPr>
              <w:sdtContent>
                <w:p>
                  <w:pPr>
                    <w:ind w:firstLine="709"/>
                    <w:jc w:val="both"/>
                    <w:rPr>
                      <w:szCs w:val="24"/>
                    </w:rPr>
                  </w:pPr>
                  <w:sdt>
                    <w:sdtPr>
                      <w:alias w:val="Numeris"/>
                      <w:tag w:val="nr_484f082a688144b899846fa78e5bdc74"/>
                      <w:lock w:val="sdtLocked"/>
                      <w:richText/>
                    </w:sdtPr>
                    <w:sdtContent>
                      <w:r>
                        <w:rPr>
                          <w:szCs w:val="24"/>
                        </w:rPr>
                        <w:t>3</w:t>
                      </w:r>
                    </w:sdtContent>
                  </w:sdt>
                  <w:r>
                    <w:rPr>
                      <w:szCs w:val="24"/>
                    </w:rPr>
                    <w:t xml:space="preserve">. Išbandymo terminas, kuris buvo nustatytas pagal Darbo kodekso 36 straipsnio 2 dalies nuostatas, galiojusias iki 2026 m. spalio 31 d., baigiasi pagal Darbo kodekso nuostatas, galiojusias iki 2026 m. spalio 31 d. </w:t>
                  </w:r>
                </w:p>
              </w:sdtContent>
            </w:sdt>
            <w:sdt>
              <w:sdtPr>
                <w:alias w:val="40 str. 4 d."/>
                <w:tag w:val="part_c531adc79e234cb79b3b0338783021da"/>
                <w:lock w:val="sdtLocked"/>
                <w:richText/>
              </w:sdtPr>
              <w:sdtContent>
                <w:p>
                  <w:pPr>
                    <w:ind w:firstLine="709"/>
                    <w:jc w:val="both"/>
                    <w:rPr>
                      <w:szCs w:val="24"/>
                    </w:rPr>
                  </w:pPr>
                  <w:sdt>
                    <w:sdtPr>
                      <w:alias w:val="Numeris"/>
                      <w:tag w:val="nr_c531adc79e234cb79b3b0338783021da"/>
                      <w:lock w:val="sdtLocked"/>
                      <w:richText/>
                    </w:sdtPr>
                    <w:sdtContent>
                      <w:r>
                        <w:rPr>
                          <w:szCs w:val="24"/>
                        </w:rPr>
                        <w:t>4</w:t>
                      </w:r>
                    </w:sdtContent>
                  </w:sdt>
                  <w:r>
                    <w:rPr>
                      <w:szCs w:val="24"/>
                    </w:rPr>
                    <w:t>. Darbo pareigų pažeidimams, padarytiems iki 2026 m. spalio 31 d., taikomos iki 2026 m. spalio 31 d. galiojusios Darbo kodekso nuostatos.</w:t>
                  </w:r>
                </w:p>
              </w:sdtContent>
            </w:sdt>
            <w:sdt>
              <w:sdtPr>
                <w:alias w:val="40 str. 5 d."/>
                <w:tag w:val="part_0197a543ac84473dbad596e76a619da3"/>
                <w:lock w:val="sdtLocked"/>
                <w:richText/>
              </w:sdtPr>
              <w:sdtContent>
                <w:p>
                  <w:pPr>
                    <w:ind w:firstLine="709"/>
                    <w:jc w:val="both"/>
                    <w:rPr>
                      <w:szCs w:val="24"/>
                    </w:rPr>
                  </w:pPr>
                  <w:sdt>
                    <w:sdtPr>
                      <w:alias w:val="Numeris"/>
                      <w:tag w:val="nr_0197a543ac84473dbad596e76a619da3"/>
                      <w:lock w:val="sdtLocked"/>
                      <w:richText/>
                    </w:sdtPr>
                    <w:sdtContent>
                      <w:r>
                        <w:rPr>
                          <w:szCs w:val="24"/>
                        </w:rPr>
                        <w:t>5</w:t>
                      </w:r>
                    </w:sdtContent>
                  </w:sdt>
                  <w:r>
                    <w:rPr>
                      <w:szCs w:val="24"/>
                    </w:rPr>
                    <w:t>. Darbo sutarčių nutraukimo procedūroms, kurios pagal Darbo kodekso 59 straipsnio nuostatas buvo pradėtos iki 2026 m. spalio 31 d., taikomos iki 2026 m. spalio 31 d. galiojusios Darbo kodekso 59 straipsnio nuostatos.</w:t>
                  </w:r>
                </w:p>
              </w:sdtContent>
            </w:sdt>
            <w:sdt>
              <w:sdtPr>
                <w:alias w:val="40 str. 6 d."/>
                <w:tag w:val="part_fa9f6fcadd8746e7888239f936e67a04"/>
                <w:lock w:val="sdtLocked"/>
                <w:richText/>
              </w:sdtPr>
              <w:sdtContent>
                <w:p>
                  <w:pPr>
                    <w:ind w:firstLine="709"/>
                    <w:jc w:val="both"/>
                    <w:rPr>
                      <w:szCs w:val="24"/>
                    </w:rPr>
                  </w:pPr>
                  <w:sdt>
                    <w:sdtPr>
                      <w:alias w:val="Numeris"/>
                      <w:tag w:val="nr_fa9f6fcadd8746e7888239f936e67a04"/>
                      <w:lock w:val="sdtLocked"/>
                      <w:richText/>
                    </w:sdtPr>
                    <w:sdtContent>
                      <w:r>
                        <w:rPr>
                          <w:szCs w:val="24"/>
                        </w:rPr>
                        <w:t>6</w:t>
                      </w:r>
                    </w:sdtContent>
                  </w:sdt>
                  <w:r>
                    <w:rPr>
                      <w:szCs w:val="24"/>
                    </w:rPr>
                    <w:t>. Darbo sutarčių nutraukimo procedūroms, kurios pagal Darbo kodekso 60 straipsnio nuostatas buvo pradėtos iki 2026 m. spalio 31 d., taikomos iki 2026 m. spalio 31 d. galiojusios Darbo kodekso 60 straipsnio nuostatos.</w:t>
                  </w:r>
                </w:p>
              </w:sdtContent>
            </w:sdt>
            <w:sdt>
              <w:sdtPr>
                <w:alias w:val="40 str. 7 d."/>
                <w:tag w:val="part_80ae2ad485ba4801978f46e025c07fcf"/>
                <w:lock w:val="sdtLocked"/>
                <w:richText/>
              </w:sdtPr>
              <w:sdtContent>
                <w:p>
                  <w:pPr>
                    <w:ind w:firstLine="709"/>
                    <w:jc w:val="both"/>
                    <w:rPr>
                      <w:szCs w:val="24"/>
                    </w:rPr>
                  </w:pPr>
                  <w:sdt>
                    <w:sdtPr>
                      <w:alias w:val="Numeris"/>
                      <w:tag w:val="nr_80ae2ad485ba4801978f46e025c07fcf"/>
                      <w:lock w:val="sdtLocked"/>
                      <w:richText/>
                    </w:sdtPr>
                    <w:sdtContent>
                      <w:r>
                        <w:rPr>
                          <w:szCs w:val="24"/>
                        </w:rPr>
                        <w:t>7</w:t>
                      </w:r>
                    </w:sdtContent>
                  </w:sdt>
                  <w:r>
                    <w:rPr>
                      <w:szCs w:val="24"/>
                    </w:rPr>
                    <w:t>. Šalių susitarimu iki 2026 m. spalio 31 d. darbo sutartyje įtvirtintos nuostatos dėl pasyvaus budėjimo namie trukmės galioja iki susitarimo pabaigos, jei šalys nusprendžia šių nuostatų nekeisti.</w:t>
                  </w:r>
                </w:p>
              </w:sdtContent>
            </w:sdt>
            <w:sdt>
              <w:sdtPr>
                <w:alias w:val="40 str. 8 d."/>
                <w:tag w:val="part_3cfe35112b9646eeb407d283a7e09e43"/>
                <w:lock w:val="sdtLocked"/>
                <w:richText/>
              </w:sdtPr>
              <w:sdtContent>
                <w:p>
                  <w:pPr>
                    <w:ind w:firstLine="709"/>
                    <w:jc w:val="both"/>
                    <w:rPr>
                      <w:szCs w:val="24"/>
                    </w:rPr>
                  </w:pPr>
                  <w:sdt>
                    <w:sdtPr>
                      <w:alias w:val="Numeris"/>
                      <w:tag w:val="nr_3cfe35112b9646eeb407d283a7e09e43"/>
                      <w:lock w:val="sdtLocked"/>
                      <w:richText/>
                    </w:sdtPr>
                    <w:sdtContent>
                      <w:r>
                        <w:rPr>
                          <w:szCs w:val="24"/>
                        </w:rPr>
                        <w:t>8</w:t>
                      </w:r>
                    </w:sdtContent>
                  </w:sdt>
                  <w:r>
                    <w:rPr>
                      <w:szCs w:val="24"/>
                    </w:rPr>
                    <w:t>. Tėvystės atostogos už vaikus, įvaikintus iki 2026 m. spalio 31 d., suteikiamos iki 2026 m. spalio 31 d. galiojusia Darbo kodekse nustatyta tvarka.</w:t>
                  </w:r>
                </w:p>
              </w:sdtContent>
            </w:sdt>
            <w:sdt>
              <w:sdtPr>
                <w:alias w:val="40 str. 9 d."/>
                <w:tag w:val="part_a39c6da2ec5f4e8fb8da074af6bde9d3"/>
                <w:lock w:val="sdtLocked"/>
                <w:richText/>
              </w:sdtPr>
              <w:sdtContent>
                <w:p>
                  <w:pPr>
                    <w:ind w:firstLine="709"/>
                    <w:jc w:val="both"/>
                    <w:rPr>
                      <w:szCs w:val="24"/>
                    </w:rPr>
                  </w:pPr>
                  <w:sdt>
                    <w:sdtPr>
                      <w:alias w:val="Numeris"/>
                      <w:tag w:val="nr_a39c6da2ec5f4e8fb8da074af6bde9d3"/>
                      <w:lock w:val="sdtLocked"/>
                      <w:richText/>
                    </w:sdtPr>
                    <w:sdtContent>
                      <w:r>
                        <w:rPr>
                          <w:szCs w:val="24"/>
                        </w:rPr>
                        <w:t>9</w:t>
                      </w:r>
                    </w:sdtContent>
                  </w:sdt>
                  <w:r>
                    <w:rPr>
                      <w:szCs w:val="24"/>
                    </w:rPr>
                    <w:t>.</w:t>
                  </w:r>
                  <w:r>
                    <w:t xml:space="preserve"> </w:t>
                  </w:r>
                  <w:r>
                    <w:rPr>
                      <w:szCs w:val="24"/>
                    </w:rPr>
                    <w:t>Darbo sutarties su darbuotoju nutraukimo, pradėto iki 2026 m. spalio 31 d., atveju atsiskaitant su darbuotoju taikoma iki 2026 m. spalio 31 d. galiojusi Darbo kodekso 146 straipsnio 2 dalies nuostata.</w:t>
                  </w:r>
                </w:p>
              </w:sdtContent>
            </w:sdt>
            <w:sdt>
              <w:sdtPr>
                <w:alias w:val="40 str. 10 d."/>
                <w:tag w:val="part_67ac3ff93a0440388ca01aa7361397ff"/>
                <w:lock w:val="sdtLocked"/>
                <w:richText/>
              </w:sdtPr>
              <w:sdtContent>
                <w:p>
                  <w:pPr>
                    <w:ind w:firstLine="709"/>
                    <w:jc w:val="both"/>
                    <w:rPr>
                      <w:szCs w:val="24"/>
                    </w:rPr>
                  </w:pPr>
                  <w:sdt>
                    <w:sdtPr>
                      <w:alias w:val="Numeris"/>
                      <w:tag w:val="nr_67ac3ff93a0440388ca01aa7361397ff"/>
                      <w:lock w:val="sdtLocked"/>
                      <w:richText/>
                    </w:sdtPr>
                    <w:sdtContent>
                      <w:r>
                        <w:rPr>
                          <w:szCs w:val="24"/>
                        </w:rPr>
                        <w:t>10</w:t>
                      </w:r>
                    </w:sdtContent>
                  </w:sdt>
                  <w:r>
                    <w:rPr>
                      <w:szCs w:val="24"/>
                    </w:rPr>
                    <w:t xml:space="preserve">. Dėl darbdavio kaltės pavėlavus išmokėti sumas, kurios turėjo būti išmokėtos iki 2026 m. spalio 31 d., nustatomi delspinigiai, apskaičiuoti pagal taisykles, nustatytas Darbo kodekso 147 straipsnio 1 dalyje ir galiojusias iki 2026 m. spalio 31 d. </w:t>
                  </w:r>
                </w:p>
              </w:sdtContent>
            </w:sdt>
            <w:sdt>
              <w:sdtPr>
                <w:alias w:val="40 str. 11 d."/>
                <w:tag w:val="part_80cb03ad0dcc4bdb95b837949e3c824e"/>
                <w:lock w:val="sdtLocked"/>
                <w:richText/>
              </w:sdtPr>
              <w:sdtContent>
                <w:p>
                  <w:pPr>
                    <w:ind w:firstLine="709"/>
                    <w:jc w:val="both"/>
                    <w:rPr>
                      <w:szCs w:val="24"/>
                    </w:rPr>
                  </w:pPr>
                  <w:sdt>
                    <w:sdtPr>
                      <w:alias w:val="Numeris"/>
                      <w:tag w:val="nr_80cb03ad0dcc4bdb95b837949e3c824e"/>
                      <w:lock w:val="sdtLocked"/>
                      <w:richText/>
                    </w:sdtPr>
                    <w:sdtContent>
                      <w:r>
                        <w:rPr>
                          <w:szCs w:val="24"/>
                        </w:rPr>
                        <w:t>11</w:t>
                      </w:r>
                    </w:sdtContent>
                  </w:sdt>
                  <w:r>
                    <w:rPr>
                      <w:szCs w:val="24"/>
                    </w:rPr>
                    <w:t>. Iki 2026 m. spalio 31 d. paskirtai juridinio asmens kolegialaus valdymo ar priežiūros organo sudėčiai netaikomos šio įstatymo 29 straipsnyje išdėstytos Darbo kodekso 211 straipsnio 1 dalies nuostatos.</w:t>
                  </w:r>
                </w:p>
              </w:sdtContent>
            </w:sdt>
            <w:sdt>
              <w:sdtPr>
                <w:alias w:val="40 str. 12 d."/>
                <w:tag w:val="part_ca1f0a592e244277ab11a472427f9f4e"/>
                <w:lock w:val="sdtLocked"/>
                <w:richText/>
              </w:sdtPr>
              <w:sdtContent>
                <w:p>
                  <w:pPr>
                    <w:ind w:firstLine="709"/>
                    <w:jc w:val="both"/>
                    <w:rPr>
                      <w:szCs w:val="24"/>
                    </w:rPr>
                  </w:pPr>
                  <w:sdt>
                    <w:sdtPr>
                      <w:alias w:val="Numeris"/>
                      <w:tag w:val="nr_ca1f0a592e244277ab11a472427f9f4e"/>
                      <w:lock w:val="sdtLocked"/>
                      <w:richText/>
                    </w:sdtPr>
                    <w:sdtContent>
                      <w:r>
                        <w:rPr>
                          <w:szCs w:val="24"/>
                        </w:rPr>
                        <w:t>12</w:t>
                      </w:r>
                    </w:sdtContent>
                  </w:sdt>
                  <w:r>
                    <w:rPr>
                      <w:szCs w:val="24"/>
                    </w:rPr>
                    <w:t xml:space="preserve">. Už Darbo kodekso 217 straipsnio 2 dalyje nurodytus pažeidimus, padarytus iki 2026 m. </w:t>
                  </w:r>
                  <w:r>
                    <w:rPr>
                      <w:szCs w:val="24"/>
                      <w:lang w:val="en-US"/>
                    </w:rPr>
                    <w:t>spalio 31</w:t>
                  </w:r>
                  <w:r>
                    <w:rPr>
                      <w:szCs w:val="24"/>
                    </w:rPr>
                    <w:t xml:space="preserve"> d., baudos skiriamos pagal teisinį reguliavimą, galiojusį iki 2026 m. spalio 31 d.</w:t>
                  </w:r>
                </w:p>
              </w:sdtContent>
            </w:sdt>
            <w:sdt>
              <w:sdtPr>
                <w:alias w:val="40 str. 13 d."/>
                <w:tag w:val="part_4aca35aead564611897bb55f28cf1aac"/>
                <w:lock w:val="sdtLocked"/>
                <w:richText/>
              </w:sdtPr>
              <w:sdtContent>
                <w:p>
                  <w:pPr>
                    <w:ind w:firstLine="709"/>
                    <w:jc w:val="both"/>
                    <w:rPr>
                      <w:szCs w:val="24"/>
                    </w:rPr>
                  </w:pPr>
                  <w:sdt>
                    <w:sdtPr>
                      <w:alias w:val="Numeris"/>
                      <w:tag w:val="nr_4aca35aead564611897bb55f28cf1aac"/>
                      <w:lock w:val="sdtLocked"/>
                      <w:richText/>
                    </w:sdtPr>
                    <w:sdtContent>
                      <w:r>
                        <w:rPr>
                          <w:szCs w:val="24"/>
                        </w:rPr>
                        <w:t>13</w:t>
                      </w:r>
                    </w:sdtContent>
                  </w:sdt>
                  <w:r>
                    <w:rPr>
                      <w:szCs w:val="24"/>
                    </w:rPr>
                    <w:t>. Šio įstatymo 31 straipsnyje išdėstytos Darbo kodekso 236 straipsnio 2 ir 4 dalių nuostatos netaikomos iki 2026 m. spalio 31 d. darbo ginčų komisijoje inicijuotiems kolektyviniams darbo ginčams dėl interesų.</w:t>
                  </w:r>
                </w:p>
              </w:sdtContent>
            </w:sdt>
            <w:sdt>
              <w:sdtPr>
                <w:alias w:val="40 str. 14 d."/>
                <w:tag w:val="part_32fbf138df3141b5868431d81486591b"/>
                <w:lock w:val="sdtLocked"/>
                <w:richText/>
              </w:sdtPr>
              <w:sdtContent>
                <w:p>
                  <w:pPr>
                    <w:ind w:firstLine="709"/>
                    <w:jc w:val="both"/>
                    <w:rPr>
                      <w:szCs w:val="24"/>
                    </w:rPr>
                  </w:pPr>
                  <w:sdt>
                    <w:sdtPr>
                      <w:alias w:val="Numeris"/>
                      <w:tag w:val="nr_32fbf138df3141b5868431d81486591b"/>
                      <w:lock w:val="sdtLocked"/>
                      <w:richText/>
                    </w:sdtPr>
                    <w:sdtContent>
                      <w:r>
                        <w:rPr>
                          <w:szCs w:val="24"/>
                        </w:rPr>
                        <w:t>14</w:t>
                      </w:r>
                    </w:sdtContent>
                  </w:sdt>
                  <w:r>
                    <w:rPr>
                      <w:szCs w:val="24"/>
                    </w:rPr>
                    <w:t xml:space="preserve">. Iki 2026 m. spalio 31 d. inicijuotas tarpininkavimas baigiamas vykdyti pagal teisinį reguliavimą, galiojusį iki 2026 m. spalio 31 d. </w:t>
                  </w:r>
                </w:p>
              </w:sdtContent>
            </w:sdt>
            <w:sdt>
              <w:sdtPr>
                <w:alias w:val="40 str. 15 d."/>
                <w:tag w:val="part_ad50eadd2ad14837bcb5c2e502aaaecc"/>
                <w:lock w:val="sdtLocked"/>
                <w:richText/>
              </w:sdtPr>
              <w:sdtContent>
                <w:p>
                  <w:pPr>
                    <w:ind w:firstLine="709"/>
                    <w:jc w:val="both"/>
                    <w:rPr>
                      <w:szCs w:val="24"/>
                    </w:rPr>
                  </w:pPr>
                  <w:sdt>
                    <w:sdtPr>
                      <w:alias w:val="Numeris"/>
                      <w:tag w:val="nr_ad50eadd2ad14837bcb5c2e502aaaecc"/>
                      <w:lock w:val="sdtLocked"/>
                      <w:richText/>
                    </w:sdtPr>
                    <w:sdtContent>
                      <w:r>
                        <w:rPr>
                          <w:szCs w:val="24"/>
                        </w:rPr>
                        <w:t>15</w:t>
                      </w:r>
                    </w:sdtContent>
                  </w:sdt>
                  <w:r>
                    <w:rPr>
                      <w:szCs w:val="24"/>
                    </w:rPr>
                    <w:t>. Streikams, kurių paskelbimo procedūra pradedama iki 2026 m. spalio 31 d., taikomos iki 2026 m. spalio 31 d. galiojusios Darbo kodekso 244, 245, 247, 250, 251, 252 ir 253 straipsnių nuostatos.</w:t>
                  </w:r>
                </w:p>
                <w:p>
                  <w:pPr>
                    <w:ind w:firstLine="709"/>
                    <w:jc w:val="both"/>
                    <w:rPr>
                      <w:strike/>
                      <w:szCs w:val="24"/>
                    </w:rPr>
                  </w:pPr>
                </w:p>
                <w:p>
                  <w:pPr>
                    <w:ind w:firstLine="709"/>
                    <w:jc w:val="both"/>
                    <w:rPr>
                      <w:rFonts w:eastAsia="Calibri"/>
                      <w:szCs w:val="24"/>
                    </w:rPr>
                  </w:pPr>
                </w:p>
                <w:p>
                  <w:pPr>
                    <w:ind w:firstLine="709"/>
                    <w:jc w:val="both"/>
                    <w:rPr>
                      <w:rFonts w:eastAsia="Calibri"/>
                      <w:szCs w:val="24"/>
                    </w:rPr>
                  </w:pPr>
                </w:p>
              </w:sdtContent>
            </w:sdt>
          </w:sdtContent>
        </w:sdt>
        <w:sdt>
          <w:sdtPr>
            <w:alias w:val="signatura"/>
            <w:tag w:val="part_c948b0c31dc242f6a57b02f4560f3c12"/>
            <w:lock w:val="sdtLocked"/>
            <w:richText/>
          </w:sdtPr>
          <w:sdtContent>
            <w:p>
              <w:pPr>
                <w:ind w:firstLine="709"/>
                <w:rPr>
                  <w:rFonts w:eastAsia="Calibri"/>
                  <w:szCs w:val="24"/>
                </w:rPr>
              </w:pPr>
              <w:r>
                <w:rPr>
                  <w:rFonts w:eastAsia="Calibri"/>
                  <w:i/>
                  <w:iCs/>
                  <w:szCs w:val="24"/>
                </w:rPr>
                <w:t>Skelbiu šį Lietuvos Respublikos Seimo priimtą įstatymą.</w:t>
              </w:r>
            </w:p>
            <w:p>
              <w:pPr>
                <w:rPr>
                  <w:rFonts w:eastAsia="Calibri"/>
                  <w:szCs w:val="24"/>
                </w:rPr>
              </w:pPr>
            </w:p>
            <w:p>
              <w:pPr>
                <w:rPr>
                  <w:rFonts w:eastAsia="Calibri"/>
                  <w:szCs w:val="24"/>
                </w:rPr>
              </w:pPr>
            </w:p>
            <w:p>
              <w:pPr>
                <w:rPr>
                  <w:rFonts w:eastAsia="Calibri"/>
                  <w:szCs w:val="24"/>
                </w:rPr>
              </w:pPr>
            </w:p>
            <w:p>
              <w:pPr>
                <w:rPr>
                  <w:sz w:val="22"/>
                  <w:szCs w:val="22"/>
                </w:rPr>
              </w:pPr>
              <w:r>
                <w:rPr>
                  <w:rFonts w:eastAsia="Calibri"/>
                  <w:szCs w:val="24"/>
                </w:rPr>
                <w:t>Respublikos Prezidentas</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851"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w:altName w:val="Arial"/>
    <w:charset w:val="00"/>
    <w:family w:val="swiss"/>
    <w:pitch w:val="variable"/>
    <w:sig w:usb0="20000287" w:usb1="00000003" w:usb2="00000000" w:usb3="00000000" w:csb0="0000019F" w:csb1="00000000"/>
  </w:font>
  <w:font w:name="Calibri">
    <w:panose1 w:val="020F0502020204030204"/>
    <w:charset w:val="BA"/>
    <w:family w:val="swiss"/>
    <w:pitch w:val="variable"/>
    <w:sig w:usb0="E00002FF" w:usb1="4000ACFF" w:usb2="00000001" w:usb3="00000000" w:csb0="0000019F" w:csb1="00000000"/>
  </w:font>
  <w:font w:name="Helvetica Neue">
    <w:altName w:val="Times New Roman"/>
    <w:charset w:val="00"/>
    <w:family w:val="auto"/>
    <w:pitch w:val="variable"/>
    <w:sig w:usb0="E50002FF" w:usb1="500079DB" w:usb2="00000010" w:usb3="00000000" w:csb0="00000001"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272E"/>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0387290E-AB20-408A-9614-28309516795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46029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160FCB013187B242AFEA8CC2B3132A1F" ma:contentTypeVersion="20" ma:contentTypeDescription="Kurkite naują dokumentą." ma:contentTypeScope="" ma:versionID="3efdac9863580229622af42ee7cfd161">
  <xsd:schema xmlns:xsd="http://www.w3.org/2001/XMLSchema" xmlns:xs="http://www.w3.org/2001/XMLSchema" xmlns:p="http://schemas.microsoft.com/office/2006/metadata/properties" xmlns:ns1="http://schemas.microsoft.com/sharepoint/v3" xmlns:ns2="69df5a83-a68d-4c83-b1ae-bec2466ffd42" xmlns:ns3="bfcc2856-60fd-4cfb-ac69-0ef30426ccbe" targetNamespace="http://schemas.microsoft.com/office/2006/metadata/properties" ma:root="true" ma:fieldsID="b3c462d82fb0577b3da746670f74f72a" ns1:_="" ns2:_="" ns3:_="">
    <xsd:import namespace="http://schemas.microsoft.com/sharepoint/v3"/>
    <xsd:import namespace="69df5a83-a68d-4c83-b1ae-bec2466ffd42"/>
    <xsd:import namespace="bfcc2856-60fd-4cfb-ac69-0ef30426ccb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Bendrosios atitikties strategijos ypatybės" ma:hidden="true" ma:internalName="_ip_UnifiedCompliancePolicyProperties">
      <xsd:simpleType>
        <xsd:restriction base="dms:Note"/>
      </xsd:simpleType>
    </xsd:element>
    <xsd:element name="_ip_UnifiedCompliancePolicyUIAction" ma:index="27" nillable="true" ma:displayName="Bendrosios atitikties strategijos UI veiksmas"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9df5a83-a68d-4c83-b1ae-bec2466ffd4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lcf76f155ced4ddcb4097134ff3c332f" ma:index="21" nillable="true" ma:taxonomy="true" ma:internalName="lcf76f155ced4ddcb4097134ff3c332f" ma:taxonomyFieldName="MediaServiceImageTags" ma:displayName="Vaizdų žymės" ma:readOnly="false" ma:fieldId="{5cf76f15-5ced-4ddc-b409-7134ff3c332f}" ma:taxonomyMulti="true" ma:sspId="795c5fd6-58ac-49e6-a81e-c08b3bf5cda3"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dexed="true"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fcc2856-60fd-4cfb-ac69-0ef30426ccbe"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2" nillable="true" ma:displayName="Taxonomy Catch All Column" ma:hidden="true" ma:list="{a74a3a6b-2a67-4dc8-acda-4e5810e4f23b}" ma:internalName="TaxCatchAll" ma:showField="CatchAllData" ma:web="bfcc2856-60fd-4cfb-ac69-0ef30426ccb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bfcc2856-60fd-4cfb-ac69-0ef30426ccbe" xsi:nil="true"/>
    <lcf76f155ced4ddcb4097134ff3c332f xmlns="69df5a83-a68d-4c83-b1ae-bec2466ffd42">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de800789b7a64266a91b9876faf19cbd" PartId="fcdae416290448f6989d420fdde56542">
    <Part Type="straipsnis" Nr="1" Abbr="1 str." Title="33 straipsnio pakeitimas" DocPartId="c01b5e3acc04474195b7e31eaf0031a2" PartId="8b2baedcc7c34ac28a742d477d50223e">
      <Part Type="strDalis" Nr="1" Abbr="1 str. 1 d." DocPartId="c0684f0351ae41198bb88edf081c9d5c" PartId="0a94a54df9754c18a812ed7942467c6b">
        <Part Type="citata" DocPartId="a4ff60e2955d46d08a4bda7b6a4ecfac" PartId="47ebcb8cb59447ba89c2821d135045aa">
          <Part Type="strDalis" Nr="4" Abbr="4 d." DocPartId="952d48831e644decab64397410fa3542" PartId="a1f498e19876468a87dda76084e8d09d"/>
        </Part>
      </Part>
    </Part>
    <Part Type="straipsnis" Nr="2" Abbr="2 str." Title="36 straipsnio pakeitimas" DocPartId="5317c2153d984dd2b4d9885c33e97c3a" PartId="d036721ce8224da382545b0578a3ce1f">
      <Part Type="strDalis" Nr="1" Abbr="2 str. 1 d." DocPartId="509174a5d7664fc6b69dd69934ac5fc7" PartId="8b0f9504a3b54e80ab1762379c6c4850">
        <Part Type="citata" DocPartId="5db6f2acab56437aacd58684de2a8561" PartId="da1d682b465f497aa7cbf51b05170922">
          <Part Type="strDalis" Nr="2" Abbr="2 d." DocPartId="35fe052594c749d1bced78ecf23e83e0" PartId="42874e95019a4325b31ee345f342b5b6"/>
        </Part>
      </Part>
    </Part>
    <Part Type="straipsnis" Nr="3" Abbr="3 str." Title="40 straipsnio pakeitimas" DocPartId="5caaf339d4ad4909aba6bad3cc402bb4" PartId="3d4def98db0c4145930f70f9cebe4fd1">
      <Part Type="strDalis" Nr="1" Abbr="3 str. 1 d." DocPartId="208113cf3e054c25ac436a293063d0ec" PartId="efe2d9f4823f4b38a8c3fbd347ad274b">
        <Part Type="citata" DocPartId="cdf34058bc2f4723bc7da99fc6681a52" PartId="cb3c739b43744ff9827d7f864621f0c4">
          <Part Type="strDalis" Nr="5" Abbr="5 d." DocPartId="b487a8ec8e3d4cd1aaed6cac768f5f8c" PartId="6cf1b8bb09d04453843979159a2fb7ff"/>
        </Part>
      </Part>
    </Part>
    <Part Type="straipsnis" Nr="4" Abbr="4 str." Title="41 straipsnio pakeitimas" DocPartId="828b39c787cc4457a2a0c2e57afdc300" PartId="f471c0453c48437786e640a9113a6f34">
      <Part Type="strDalis" Nr="1" Abbr="4 str. 1 d." DocPartId="90667b7a95954678a1560a56ecb0f499" PartId="b900fa2d220643818209e3ab661b26f0">
        <Part Type="citata" DocPartId="1df2864a76d0457cbb6a8d13c78bf2b2" PartId="616c06a82137420cad2ff769cd50fa0a">
          <Part Type="strDalis" Nr="3" Abbr="3 d." DocPartId="ba93190ab6e4406fa99ffdf66ba4d784" PartId="7de6e5c344d143ef81db485437a07558"/>
        </Part>
      </Part>
    </Part>
    <Part Type="straipsnis" Nr="5" Abbr="5 str." Title="49 straipsnio pakeitimas" DocPartId="3fe1b24c42384f7daae33005a4ae8a69" PartId="868c568eff484e74a3d114e1e03d5004">
      <Part Type="strDalis" Nr="1" Abbr="5 str. 1 d." DocPartId="ffd48eeb60694c109a97422379fa3bde" PartId="4f435d5bdb2244bf909472add59166bf">
        <Part Type="citata" DocPartId="d1fc5e45d57741c7a5bc688bfc04afde" PartId="87474e699fa94d3e871297abd6c1e927">
          <Part Type="strDalis" Nr="3" Abbr="3 d." DocPartId="a6edbf74a32743bbbd401d169903fef1" PartId="a57592c8eeda43dd86747e29b130af16"/>
        </Part>
      </Part>
    </Part>
    <Part Type="straipsnis" Nr="6" Abbr="6 str." Title="52 straipsnio pakeitimas" DocPartId="4547187a2b83403296c1bbad4995eb68" PartId="878b3acb44c94c3d9c93db30ffad685b">
      <Part Type="strDalis" Nr="1" Abbr="6 str. 1 d." DocPartId="1ba9616e41d149a4a7060bd0303745f2" PartId="aae1d9e933784bc2b768247b2ba030e3">
        <Part Type="citata" DocPartId="d458a4828edb427198b528b87e1c85de" PartId="50e839617d2445508c58ebd1edeef1ba">
          <Part Type="strDalis" Nr="2" Abbr="2 d." DocPartId="f30caffaff194a8e8f6e1c1aefa3b195" PartId="2dba939bc16844e9b15642ae87d563b8"/>
        </Part>
      </Part>
      <Part Type="strDalis" Nr="2" Abbr="6 str. 2 d." DocPartId="6fc88165c01748e38bf29a0534bf48b0" PartId="8c7d9b9751c741e79af34563fe4b4717">
        <Part Type="citata" DocPartId="0f25e4cc7cad4a38bd7395df3c1abcc9" PartId="cf327e2cbeb94a7d9eff91a4139cd925">
          <Part Type="strDalis" Nr="4" Abbr="4 d." DocPartId="0231c2b569a04f81926d5025c66349ac" PartId="dda18443db5a45b5ae0d9f70d44d094e"/>
        </Part>
      </Part>
    </Part>
    <Part Type="straipsnis" Nr="7" Abbr="7 str." Title="58 straipsnio pakeitimas" DocPartId="d35da2be90f047628a16bf9222f52798" PartId="63bd857d2dd84be28a1f8aae62470a55">
      <Part Type="strDalis" Nr="1" Abbr="7 str. 1 d." DocPartId="cf4ce6c714c4431faef62dc822247302" PartId="cdf55daad94e4f2685e7b349f5f9e931">
        <Part Type="citata" DocPartId="121e956312d743b69563b63a1a2f64a0" PartId="e930161477ff44bda0adba4a57e5720d">
          <Part Type="strDalis" Nr="4" Abbr="4 d." DocPartId="43a98f834e2a42178d3a466d831964b8" PartId="ac82e78078cc4efd9f5d7823874448cb"/>
        </Part>
      </Part>
      <Part Type="strDalis" Nr="2" Abbr="7 str. 2 d." DocPartId="72dbee8462184372b181e653aa4063a5" PartId="7013d8ece49a4273a41659d8b468bbe7">
        <Part Type="citata" DocPartId="23b13d4f7a704decac43a89a988c0726" PartId="020b772772eb4af8b8c1e761727c3dc3">
          <Part Type="strDalis" Nr="6" Abbr="6 d." DocPartId="95a63d9364524f02a54f798b8065cea0" PartId="4c1aefd26847473598475098315a6e02"/>
        </Part>
      </Part>
    </Part>
    <Part Type="straipsnis" Nr="8" Abbr="8 str." Title="59 straipsnio pakeitimas" DocPartId="2ee5f3cb6bfa4af2a0845954c578bef4" PartId="e58e91ca8e324bbab9129b7baa444b99">
      <Part Type="strDalis" Nr="1" Abbr="8 str. 1 d." DocPartId="04f3647010b24d50a8de9f0552e217b2" PartId="2f87488be9364c73b464b40e27938587">
        <Part Type="citata" DocPartId="46d9b8e06d3746449dd82f3a27b47287" PartId="1c708b4c6ae34d13a448e489aaa200d5">
          <Part Type="strDalis" Nr="1" Abbr="1 d." DocPartId="95d7ec870e4b40598785b637b73fc6e1" PartId="a7d75c6bd9004227862147a81ef9bef6"/>
        </Part>
      </Part>
    </Part>
    <Part Type="straipsnis" Nr="9" Abbr="9 str." Title="60 straipsnio pakeitimas" DocPartId="b0c344988c46425fbf9c0f673b75a62b" PartId="6ebbf73259294548aa4a0397afb902b5">
      <Part Type="strDalis" Nr="1" Abbr="9 str. 1 d." DocPartId="ace30e3538494f6b9504d1181cd5c78a" PartId="511ee96a21b841568ce44f4d83b42a0e">
        <Part Type="citata" DocPartId="4e2d5c51a1d741458ace4825f6845282" PartId="9f56e172dd0344a4b3c87839202fa26a">
          <Part Type="strPunktas" Nr="2" Abbr="2 p." DocPartId="dc87f7e24240494eba8eae58b407df0f" PartId="97da521e8f0b4aeea2f366270256ae94"/>
        </Part>
      </Part>
      <Part Type="strDalis" Nr="2" Abbr="9 str. 2 d." DocPartId="d3f1893e1f3e4ba1a7284251a288276a" PartId="4a8b39c1fee74f69b04dab3d93667596">
        <Part Type="citata" DocPartId="883a8f9ad82547849157353330869981" PartId="853f9981604047ca984c090f87efd08e">
          <Part Type="strDalis" Nr="3" Abbr="3 d." DocPartId="141d15f8839a4667bad290cfbad0dee4" PartId="052772276579445b8926c1e462bc59e5"/>
        </Part>
      </Part>
    </Part>
    <Part Type="straipsnis" Nr="10" Abbr="10 str." Title="112 straipsnio pakeitimas" DocPartId="574b551b3d4d436dac8841546e565c4b" PartId="70c92c34dd1247fca6699d892af94a5a">
      <Part Type="strDalis" Nr="1" Abbr="10 str. 1 d." DocPartId="ff5e000ba45b4c06a4ef4c50cd69df35" PartId="0927cbb6201240b38471e69b565230fb">
        <Part Type="citata" DocPartId="30b56bce5c6f4f8295e36eb76a356dd1" PartId="accb38b0ef224837943cf1311493ded5">
          <Part Type="strDalis" Nr="5" Abbr="5 d." DocPartId="1e529816aecd4887a5e10c3c7a03909f" PartId="0d835edd79ca4f95a4d73b56ef8fa2e1"/>
        </Part>
      </Part>
      <Part Type="strDalis" Nr="2" Abbr="10 str. 2 d." DocPartId="565eec7376a049ddb61fa85fa9b6448b" PartId="8520b2e199b340778f6c611e2a2ae772">
        <Part Type="citata" DocPartId="c3025f8a9e08490b987c8aebd5b808cd" PartId="80380ff7d0a74bf6b159c38e2788daaf">
          <Part Type="strDalis" Nr="6" Abbr="6 d." DocPartId="4f074a0dacdd45f9b69c9d1a96a16346" PartId="a9e83e08dd104fe8b8bd029962933fcc"/>
        </Part>
      </Part>
    </Part>
    <Part Type="straipsnis" Nr="11" Abbr="11 str." Title="113 straipsnio pakeitimas" DocPartId="c5ea3f7e07ce47f5b9660e8a4cde069a" PartId="7c2872ce37bd43c188f683025ecc3a2d">
      <Part Type="strDalis" Nr="1" Abbr="11 str. 1 d." DocPartId="58d35972c6484ca1ad1ebdde4527c605" PartId="9e154e3c780e4b509e3926c122c5dd50">
        <Part Type="citata" DocPartId="db8adca1b1ef473d9a804dd9c81958f1" PartId="ad3165052e5b42589796f8d02b44b240">
          <Part Type="strDalis" Nr="1" Abbr="1 d." DocPartId="9db9e8e2956046f3a6b5a79252f4c8f1" PartId="1f61f98f01fa48e699d8eab96fe8ce09"/>
        </Part>
      </Part>
    </Part>
    <Part Type="straipsnis" Nr="12" Abbr="12 str." Title="118 straipsnio pakeitimas" DocPartId="ccffaf18d44440618e5e99fcc848891f" PartId="cfd09763b61645b0b3cab68d58d8648c">
      <Part Type="strDalis" Nr="1" Abbr="12 str. 1 d." DocPartId="9c0dc398f328405884b4b1bf1cc53eca" PartId="457c699b9f9743b0ab39d312d89c2d2b">
        <Part Type="citata" DocPartId="d916aa2819b94be6a04cd9556fb89443" PartId="ab21ee9724304594aca59c6f613ca971">
          <Part Type="strDalis" Nr="4" Abbr="4 d." DocPartId="2fa4be98a30047b1b88b0def06ce3703" PartId="dbb9fc84a35148da9149193180f729f7"/>
        </Part>
      </Part>
      <Part Type="strDalis" Nr="2" Abbr="12 str. 2 d." DocPartId="f773b11c18424e56b5ccc550c0398297" PartId="14519eafdc324c879d4cf92af910cd03">
        <Part Type="citata" DocPartId="ba1df82e93274b82a04af28c3d372a2a" PartId="38d47cb77a7445c3a4cb433dc688b812">
          <Part Type="strDalis" Nr="5" Abbr="5 d." DocPartId="1e0eb06ebbd247be94f2713e6ae13c59" PartId="ccf7d6fcd8cd4eccb21ead42b2c794d9"/>
        </Part>
      </Part>
    </Part>
    <Part Type="straipsnis" Nr="13" Abbr="13 str." Title="119 straipsnio pakeitimas" DocPartId="f23459b2d45345b8b35e2ee20aacea04" PartId="4f2f4ad9cfef46c8bbace04480a70bf7">
      <Part Type="strDalis" Nr="1" Abbr="13 str. 1 d." DocPartId="fb94d2847c2042edafdef3ba35018a95" PartId="ccbcc1d4f28b40bc8acf88ab02c30916">
        <Part Type="citata" DocPartId="3b474237d7a3488d8d0023f9d47e8c16" PartId="ace475fc2755454e8b836731973ae408">
          <Part Type="strDalis" Nr="5" Abbr="5 d." DocPartId="f4b7bcd2f37646fdbdb16c37fd97c170" PartId="5159fe95fa5444cf92a940bdda90f4d2"/>
        </Part>
      </Part>
    </Part>
    <Part Type="straipsnis" Nr="14" Abbr="14 str." Title="127 straipsnio pakeitimas" DocPartId="4ca7ed3208464188bc092a9d60110bce" PartId="864a03fa8d4b4a41b8968aac2c300584">
      <Part Type="strDalis" Nr="1" Abbr="14 str. 1 d." DocPartId="5ce80e8761d04a55bd94f76a64033c18" PartId="1fb25c87ba7c44f495c4c6dc49b94872">
        <Part Type="citata" DocPartId="1e20389616904923b0ffa54a846abddf" PartId="684e276dc0fb4ed9ae1103f94c389876">
          <Part Type="strDalis" Nr="5" Abbr="5 d." DocPartId="35022a493e3b4bc8bc2c36e02348746f" PartId="84e4fff536cd4f27bf203a4e7ee470f5"/>
        </Part>
      </Part>
      <Part Type="strDalis" Nr="2" Abbr="14 str. 2 d." DocPartId="aa7d61332ecf434db9172fa7ffaf5cef" PartId="32714477ca2b45c89c7943abd12978fc">
        <Part Type="citata" DocPartId="1fdeb053ed984efca578f96330a40508" PartId="cc18f7b97b664d5e87b631b5da3369a0">
          <Part Type="strDalis" Nr="6" Abbr="6 d." DocPartId="f4ec12057da34c6296b8cf4bf07fba43" PartId="955374a5fcfb472796ea8dadcaf35120"/>
        </Part>
      </Part>
    </Part>
    <Part Type="straipsnis" Nr="15" Abbr="15 str." Title="133 straipsnio pakeitimas" DocPartId="6f5620fa764d45788d5363ce4cde4857" PartId="1dc15d74d40141d9bcd9ec2464df8586">
      <Part Type="strDalis" Nr="1" Abbr="15 str. 1 d." DocPartId="598d67ffd2154ad7a0fb63f02a673bbf" PartId="cd3d6eee2dcf43afbd3bad7a08a4d6d7">
        <Part Type="citata" DocPartId="012ee1354b734f14b481b94a913732bc" PartId="786b558099ed4a158d5e1fd80846fafa">
          <Part Type="strDalis" Nr="2" Abbr="2 d." DocPartId="0b5546203af444b4b0ee1465e9dcc0d0" PartId="55923a4e9c704b3aae285b3eadaacb29"/>
        </Part>
      </Part>
    </Part>
    <Part Type="straipsnis" Nr="16" Abbr="16 str." Title="134 straipsnio pakeitimas" DocPartId="972e5961cf4b4948b8b1f88ee639a800" PartId="4684bf14caa743cb84c6f5b9d418ff45">
      <Part Type="strDalis" Nr="1" Abbr="16 str. 1 d." DocPartId="1ed0baa6bbdd407890d69b86b70ca7de" PartId="68e756988c304201bda5ec67d0c7c4bb">
        <Part Type="citata" DocPartId="db18b54d8d584ee1ae1f8b0a51e58070" PartId="9ed6ea5dceed43538ba510ff4059c350">
          <Part Type="strDalis" Nr="5" Abbr="5 d." DocPartId="5cc556608ca34673958d58170babb5a8" PartId="d92a0b163f11432581409db66ba2a992"/>
        </Part>
      </Part>
      <Part Type="strDalis" Nr="2" Abbr="16 str. 2 d." DocPartId="dc58d069595c457ea39bbe6de73794d7" PartId="c1d7c3b3911b4c8b8716aea76e1ad268"/>
    </Part>
    <Part Type="straipsnis" Nr="17" Abbr="17 str." Title="140 straipsnio pakeitimas" DocPartId="4cc2b22eba914a7a87900f7d2fd72e71" PartId="3ff34435bb6e4a248e3b74335785101d">
      <Part Type="strDalis" Nr="1" Abbr="17 str. 1 d." DocPartId="fbd946e133d842d99d8ad7cfc97a9551" PartId="b9a4551810aa4925a3222f01eca3b739">
        <Part Type="citata" DocPartId="bcc85b086f104ef38ef58021c3e844f8" PartId="29dcdead19f147fd88479def1456cb24">
          <Part Type="strDalis" Nr="4" Abbr="4 d." DocPartId="f4a213ccd5ba41908c5c6329d566e092" PartId="c96a9a972a554435a7335e7397263ec1"/>
        </Part>
      </Part>
    </Part>
    <Part Type="straipsnis" Nr="18" Abbr="18 str." Title="146 straipsnio pakeitimas" DocPartId="87059fc1848e4c6da9a7395cf79b556e" PartId="e5922758dd8d48c7a5626031cee1d675">
      <Part Type="strDalis" Nr="1" Abbr="18 str. 1 d." DocPartId="2fba2f72531a4893af6fd0685476cda1" PartId="9e0800fe57074c79ad3f214f50741b9f">
        <Part Type="citata" DocPartId="6d541c419c9d473fad56b31767d07f88" PartId="399a52a47ed244178f5aa2990f0b6765">
          <Part Type="strDalis" Nr="2" Abbr="2 d." DocPartId="64e5fcf44caf4746bf9f0be7cb821ef9" PartId="bdcdafb90f5c402c9a5b9684ee59ce19"/>
        </Part>
      </Part>
    </Part>
    <Part Type="straipsnis" Nr="19" Abbr="19 str." Title="147 straipsnio pakeitimas" DocPartId="0b5223ad65b04ed8bf59b6b72021394c" PartId="c476f49371524cabbf47c3f53796b33f">
      <Part Type="strDalis" Nr="1" Abbr="19 str. 1 d." DocPartId="7e1846a2b6fc47308d353a42fe4c9200" PartId="6a77a846c0314e09a08ae7cccb5f0682">
        <Part Type="citata" DocPartId="a0e60418431a435fbb6034488e43d001" PartId="ef6a7e6b39bf4737ad86f770e49bd688">
          <Part Type="strDalis" Nr="1" Abbr="1 d." DocPartId="d242c02203554c8fa48ab6132e9cec98" PartId="49e0e49bbf1f4249aa534d6af89cb237"/>
        </Part>
      </Part>
    </Part>
    <Part Type="straipsnis" Nr="20" Abbr="20 str." Title="156 straipsnio pakeitimas" DocPartId="a7a0d1dd52434165b05ab618cb1e1b17" PartId="4b52f60e1b274ab99b131fca975969e3">
      <Part Type="strDalis" Nr="1" Abbr="20 str. 1 d." DocPartId="6a99fb04561c415193c3fd259a83ab9a" PartId="b3809f0f09004fc7944f1a317f8dee5f">
        <Part Type="citata" DocPartId="6f72cd32419b4a5cab495072251262a2" PartId="d34b242829ef438a9d335110fbdf0f2f">
          <Part Type="strDalis" Nr="3" Abbr="3 d." DocPartId="f6629cf4fa164f8eacab38e674d20d21" PartId="9621d08efe7f4db6ba1e2abf8c1ca381"/>
        </Part>
      </Part>
    </Part>
    <Part Type="straipsnis" Nr="21" Abbr="21 str." Title="166 straipsnio pakeitimas" DocPartId="f7bc1e79b1a54efd912e36cef9f00bc0" PartId="5cab23e829bb4425b62001209970ad1e">
      <Part Type="strDalis" Nr="1" Abbr="21 str. 1 d." DocPartId="d94e6d9c18a245af876ec647db780674" PartId="1e691508051e4e18b2a35260811327d7">
        <Part Type="citata" DocPartId="2449c3a064d24b1a9a9c7466fed8ea86" PartId="46e5c70aee864749894566556d776fb8">
          <Part Type="strDalis" Nr="1" Abbr="1 d." DocPartId="c201be916cef4101acf3d41706097c69" PartId="67a1b17d35c9481fa5fc2fdd29d76e64"/>
        </Part>
      </Part>
      <Part Type="strDalis" Nr="2" Abbr="21 str. 2 d." DocPartId="e1edeef25fff4a8789cfc3d664b25234" PartId="eac2252576454e0984bd6f2e6c5d2c7c">
        <Part Type="citata" DocPartId="8b05733d71ef4538a39d7bead629e3f7" PartId="2c92032ceaa84a86b5a96eaecaafab56">
          <Part Type="strDalis" Nr="2" Abbr="2 d." DocPartId="bc75c04c05b747c18e61457d41dde789" PartId="3385e64c23f7444392158710502d581a"/>
        </Part>
      </Part>
    </Part>
    <Part Type="straipsnis" Nr="22" Abbr="22 str." Title="175 straipsnio pakeitimas" DocPartId="c2d59f6749f44f239366f1f8ab0cf59c" PartId="fe05890bae174692bb800a7e71d11ed3">
      <Part Type="strDalis" Nr="1" Abbr="22 str. 1 d." DocPartId="c74c72ca2e5e4e8ca524f6e4643c277a" PartId="c8c2f1ae858f49c593feddc62211f627">
        <Part Type="citata" DocPartId="31eeae2e246e441f8722835677c86313" PartId="3b600e0401c849b0ac3724414cfd16b2">
          <Part Type="strDalis" Nr="1" Abbr="1 d." DocPartId="78b445626bfb423d8a34e6cd80a8ccc9" PartId="fdbe7aa4c8d94a9483a41a72641a146a"/>
        </Part>
      </Part>
    </Part>
    <Part Type="straipsnis" Nr="23" Abbr="23 str." Title="181 straipsnio pakeitimas" DocPartId="e110a9ff816e41778b763a590f8771c3" PartId="bf475c5c9be94a1296c8c283c750f89e">
      <Part Type="strDalis" Nr="1" Abbr="23 str. 1 d." DocPartId="73d4f7f8b29843d68c9150ad82d28589" PartId="2e21f220905f442cb437e1f8af3db209">
        <Part Type="citata" DocPartId="9131fe68b09f48ec9122ebbef402020a" PartId="5bfc5f571e1640f79b160fb73063cd28">
          <Part Type="strDalis" Nr="2" Abbr="2 d." DocPartId="1cd997e7f39140a4ba57f8acf997503c" PartId="6f25cc5369c747bc9497e37ad1d51fcf"/>
        </Part>
      </Part>
      <Part Type="strDalis" Nr="2" Abbr="23 str. 2 d." DocPartId="4123325382f24b619d33306a9b08cf2a" PartId="d28f42953a074e3bb812a7b8196fa028">
        <Part Type="citata" DocPartId="56e1c98217dd48b48d6bad7595366601" PartId="a0531902ad834aed8f017a6ea24b0a26">
          <Part Type="strDalis" Nr="3" Abbr="3 d." DocPartId="a7969b1ce00147cfb7c907c8c98f715c" PartId="f85be74c127d444b99c959ac38fd2a21"/>
        </Part>
      </Part>
    </Part>
    <Part Type="straipsnis" Nr="24" Abbr="24 str." Title="192 straipsnio pakeitimas" DocPartId="ac7fc0bb3e3a4e078ae8b7c65f4a017c" PartId="289b2c13dea94a068390db1aeb84b3ed">
      <Part Type="strDalis" Nr="1" Abbr="24 str. 1 d." DocPartId="a26c501edbd449d697becb625e4e37c4" PartId="df988b447fee4b738290630a42c61c72">
        <Part Type="citata" DocPartId="ee4abb37f58b4899b697811e27d190bd" PartId="6dbec2110e0e4b71a7f2077307e460b5">
          <Part Type="strDalis" Nr="4" Abbr="4 d." DocPartId="6f1d3f064f5a48b592ef2fc18487a9e2" PartId="13c0f27dc86947f297220c846602cd8a"/>
        </Part>
      </Part>
    </Part>
    <Part Type="straipsnis" Nr="25" Abbr="25 str." Title="193 straipsnio pakeitimas" DocPartId="94fcafe61d4847aa8b11a509a39476fd" PartId="7d777a0a2e5848c6a9e3467afc27e2de">
      <Part Type="strDalis" Nr="1" Abbr="25 str. 1 d." DocPartId="eedd7d0dbf5549f69726c60dbbc4801f" PartId="b92d16b0288f430493a17a0fb949607b">
        <Part Type="citata" DocPartId="72d033ee9f4349d2803a3fd360f5f5ab" PartId="821ca191273d43ba92eeda16f5f81734">
          <Part Type="strDalis" Nr="3" Abbr="3 d." DocPartId="010ed7f03ae349519a56347abd4d711b" PartId="54cde4d855f746c48c21e7d4e936331c"/>
        </Part>
      </Part>
    </Part>
    <Part Type="straipsnis" Nr="26" Abbr="26 str." Title="194 straipsnio pakeitimas" DocPartId="f9b83a5b62e44c2f9ff8b217450ad2e8" PartId="373e735fd1a14fb296623b6ab4e87f85">
      <Part Type="strDalis" Nr="1" Abbr="26 str. 1 d." DocPartId="3f5961f8360d43379170a6f5a1814e4b" PartId="5451f04bb07a406fab279740041060db">
        <Part Type="citata" DocPartId="72df991644d44847b6ede4b0e89d3e6f" PartId="ef775c98fc3d46c7b43d48485d9a6022">
          <Part Type="strDalis" Nr="1" Abbr="1 d." DocPartId="a7fa6a21ac8d48f28e07e5d98b635815" PartId="5e11dab110dd4ad18ac4afc3cccd7746"/>
        </Part>
      </Part>
    </Part>
    <Part Type="straipsnis" Nr="27" Abbr="27 str." Title="197 straipsnio pakeitimas" DocPartId="4a863ae542b34cf69517fbdb86b0349e" PartId="405600c413b84f6bad969d7b971decc5">
      <Part Type="strDalis" Nr="1" Abbr="27 str. 1 d." DocPartId="8368bfee69444d48bf7ea9309202f3d2" PartId="c1dca4eddc964dbd98c51d79c4377dde">
        <Part Type="citata" DocPartId="8ffc944b07fe4444b3fd818abafe7ef4" PartId="3a9edb282e86437dac34dadb38b198e0">
          <Part Type="strDalis" Nr="1" Abbr="1 d." DocPartId="09407b6c41d640bf83471639cbb34a69" PartId="822388b51ced4abd8cd49e8bfcdddb2a"/>
        </Part>
      </Part>
      <Part Type="strDalis" Nr="2" Abbr="27 str. 2 d." DocPartId="0e567d4141fd46978c5f7283f09cf7a5" PartId="b61d585c2dcf48eb9719a31df3aab8ee">
        <Part Type="citata" DocPartId="75bce4b614b94da4ba26902f0edc2023" PartId="8ec2e748573c4f15b832e9694d2324ee">
          <Part Type="strDalis" Nr="5" Abbr="5 d." DocPartId="d469fb206784428a84261ca094c03c52" PartId="cdaec10d550f488f9fbebe817bfa82d6"/>
        </Part>
      </Part>
    </Part>
    <Part Type="straipsnis" Nr="28" Abbr="28 str." Title="210 straipsnio pakeitimas" DocPartId="18a7efb1b81c4646ad0bc076d042331d" PartId="afc7e718b0294f6e8b52cdb763786898">
      <Part Type="strDalis" Nr="1" Abbr="28 str. 1 d." DocPartId="6324ece2540046eb8cf87e1ee2f4f445" PartId="1a245792433a4934914544f6bc575c42">
        <Part Type="citata" DocPartId="2595dfbf87004d318a7c5116ea981752" PartId="1c5adb1a5b8b42e085ebd86fbdcdd00a">
          <Part Type="straipsnis" Nr="210" Abbr="210 str." Title="Darbuotojų atstovų dalyvavimas juridinio asmens valdyme" DocPartId="5e95a1f427d74747a89c710118cb9ede" PartId="e1288863855c41fbb653f7a935c4ba83">
            <Part Type="strDalis" Nr="1" Abbr="210 str. 1 d." DocPartId="0b149664fd704012a0152a0f15f63e90" PartId="2d6a27e9d0404f6b94ae469da08a22d3"/>
            <Part Type="strDalis" Nr="2" Abbr="210 str. 2 d." DocPartId="070f8f01d7ac499e95e09e7ca4f160aa" PartId="289a8a6e63fd4ff7bba852a6ec9dfb81"/>
            <Part Type="strDalis" Nr="3" Abbr="210 str. 3 d." DocPartId="31eef781b33e4821b5c59c9c80fe587a" PartId="963c091c367e4725bb13b6ea769ad557"/>
          </Part>
        </Part>
      </Part>
    </Part>
    <Part Type="straipsnis" Nr="29" Abbr="29 str." Title="211 straipsnio pakeitimas" DocPartId="646bfdcbcc734e9391e30bf5487618af" PartId="86171114e8d34dda931052d548922332">
      <Part Type="strDalis" Nr="1" Abbr="29 str. 1 d." DocPartId="a0e24f9cd9494d9f8e5b754877682dfa" PartId="5f73acbcb8ee4b8ba4ef33bf8b643db1">
        <Part Type="citata" DocPartId="38df10e81b0d4abb999534c8994d5740" PartId="de93e829ec4249d6a9ca8dc3a8d63192">
          <Part Type="strDalis" Nr="1" Abbr="1 d." DocPartId="1d6d6e87b36a40d5812017c1cf9d2fb8" PartId="4ef30b7c71074ebf94430dd3ceb487db"/>
        </Part>
      </Part>
      <Part Type="strDalis" Nr="2" Abbr="29 str. 2 d." DocPartId="670e25753102497284a51901ea782915" PartId="d954e96ae3e64afc9714cf215b29cda4">
        <Part Type="citata" DocPartId="e1295fa3aeee4f1f9797dff74865b390" PartId="9c5ed1cbd8894dab88c01ebc33485224">
          <Part Type="strDalis" Nr="5" Abbr="5 d." DocPartId="aecb11646bb54ad7ab22bf21aff282ae" PartId="f1d40ff2882b419690c495852181346b"/>
        </Part>
      </Part>
    </Part>
    <Part Type="straipsnis" Nr="30" Abbr="30 str." Title="217 straipsnio pakeitimas" DocPartId="9d2af001028f4d81967f85f212702a52" PartId="4c5432ec3864456bb3f0bc277ce31d20">
      <Part Type="strDalis" Nr="1" Abbr="30 str. 1 d." DocPartId="73dbfaae97a6411385d671cf52fda145" PartId="0d2879943f28492697b5abfebed35c2b">
        <Part Type="citata" DocPartId="9dff7c18af894721bdb2f68e7f3e09b9" PartId="e608b5f7c8c24ada8c902a8a2e0487e3">
          <Part Type="strDalis" Nr="2" Abbr="2 d." DocPartId="8a9d7a861163489d9a831ba5ed19eb64" PartId="445a1f4119a74d2081aa3a0febc478ec"/>
        </Part>
      </Part>
    </Part>
    <Part Type="straipsnis" Nr="31" Abbr="31 str." Title="236 straipsnio pakeitimas" DocPartId="fd51c1e2f2a4418587f7a13d64a58ffc" PartId="fde97b4ea4ce4054b620f3b83a5ad316">
      <Part Type="strDalis" Nr="1" Abbr="31 str. 1 d." DocPartId="d70b82e9fe0f45539b595513301b6b69" PartId="66c578659f814c04b7eb5843073109c9">
        <Part Type="citata" DocPartId="0f1754d4c1ca460fbb464ed59dc10a79" PartId="09b284bff95a4927a9050d7dc1bf3078">
          <Part Type="strDalis" Nr="2" Abbr="2 d." DocPartId="88b5ef5349b64a809f5c06733d4432a9" PartId="bfe7f3b0f337445fa8aa7ae73e27ef77"/>
        </Part>
      </Part>
      <Part Type="strDalis" Nr="2" Abbr="31 str. 2 d." DocPartId="26d3032eeb7845be8b2535e0e2e82123" PartId="0d3ea597eb87435186ae8067b66c9e29">
        <Part Type="citata" DocPartId="567c6e10bb2549d0bfa9435e6c478cee" PartId="edb99530de7745e4bdb77185f544cbfb">
          <Part Type="strDalis" Nr="4" Abbr="4 d." DocPartId="027bb79de8ad47d3b47811bc4a3bbff5" PartId="197125a7264749f19aa1c3fda40ac64e"/>
        </Part>
      </Part>
    </Part>
    <Part Type="straipsnis" Nr="32" Abbr="32 str." Title="237 straipsnio pakeitimas" DocPartId="7c79dd2463134cf0b8115471351c1f6b" PartId="e9ff1e44cdcd43c7aba9880c368bf38c">
      <Part Type="strDalis" Nr="1" Abbr="32 str. 1 d." DocPartId="1d1d9f934c284df4a3b4d15bd2d77391" PartId="4f50ba9b6f4248d1858a3080e3d0fb68">
        <Part Type="citata" DocPartId="c9d833f2456046548c77aa92e768361e" PartId="7020d4903e364a7f9279a2673f68a584">
          <Part Type="strDalis" Nr="5" Abbr="5 d." DocPartId="c180bb02e2bf438994f8e2ad47269e1f" PartId="8ae4799198f54d58bdfb8584bb60115e"/>
        </Part>
      </Part>
    </Part>
    <Part Type="straipsnis" Nr="33" Abbr="33 str." Title="244 straipsnio pakeitimas" DocPartId="21cfb09f400948cb84837834dac5e6c3" PartId="d0006cef54564d058e2a5b4e7336cdeb">
      <Part Type="strDalis" Nr="1" Abbr="33 str. 1 d." DocPartId="c037ef282ed64e90ac6d34802c09b087" PartId="122f057520f542b9814bd54e8beba352">
        <Part Type="citata" DocPartId="13c1e90914a94361b420fef66c337119" PartId="1f8330a710394d97936d1a6a65c02783">
          <Part Type="strPunktas" Nr="1" Abbr="1 p." DocPartId="5dbcd8431a67401bba04b8879332a7c7" PartId="e6b0ed1dd0d34d73b77c65d794b7da76"/>
        </Part>
      </Part>
    </Part>
    <Part Type="straipsnis" Nr="34" Abbr="34 str." Title="245 straipsnio pakeitimas" DocPartId="d4fb7249163c4fc3a6d6d7357d431d92" PartId="9d964c4afcbe4505ae5362d54e01ffc6">
      <Part Type="strDalis" Nr="1" Abbr="34 str. 1 d." DocPartId="ecf128b724694739975399d99446459d" PartId="619931ba0d4742ae85853346a1a76fc1">
        <Part Type="citata" DocPartId="4f8a0d3ed26442179fe5f92db9b810c0" PartId="e5059921d686454bb6ade82b409068b2">
          <Part Type="strPunktas" Nr="5" Abbr="5 p." DocPartId="f5ab919852da44978550676bf0c3e803" PartId="7e6c4a2640694e42aa372485a50f4013"/>
        </Part>
      </Part>
    </Part>
    <Part Type="straipsnis" Nr="35" Abbr="35 str." Title="247 straipsnio pakeitimas" DocPartId="d959c4ac743f47b989db7838b45321ae" PartId="9fec046a50e948ac8d4cf04e446837c7">
      <Part Type="strDalis" Nr="1" Abbr="35 str. 1 d." DocPartId="f6e72c08f44f487eba7c0a35a6ea4e8e" PartId="778324473bc04683ac67ec93a5e80697">
        <Part Type="citata" DocPartId="b601819c288f467a9e736f6c0fad6f2a" PartId="37cc1012529d48a591028109fa5dc921">
          <Part Type="strDalis" Nr="2" Abbr="2 d." DocPartId="849c2fa529624fb8863ec15bdfd5e248" PartId="e03b17ab5e354b8ebfa145d4e9737afb"/>
        </Part>
      </Part>
      <Part Type="strDalis" Nr="2" Abbr="35 str. 2 d." DocPartId="b0c24c6a3dc747b6ab792af55b786ad6" PartId="0299686bede548cca8de74fcbd3a147d">
        <Part Type="citata" DocPartId="cd36405b0af044fdb985a963ccd552bd" PartId="3b026f8d43d24ce5a1ae420933fd4ffe">
          <Part Type="strDalis" Nr="3" Abbr="3 d." DocPartId="03c062680ef9431982a1790a875de824" PartId="d42475327a7442e4a360f233035e56ab"/>
        </Part>
      </Part>
    </Part>
    <Part Type="straipsnis" Nr="36" Abbr="36 str." Title="250 straipsnio pakeitimas" DocPartId="05beb4f0f8e3409f9651caba9c4fa65a" PartId="e9e4718ae6af4017a3be702ddccf0e1a">
      <Part Type="strDalis" Nr="1" Abbr="36 str. 1 d." DocPartId="df5e03fdde044cfd9c6f2c08d7aecd45" PartId="955e76097fcb42f9a1952a63cfe6d8a4">
        <Part Type="citata" DocPartId="89c6f687ade34a7c854de95be00cf321" PartId="c9423e05811d45eeb5b65d4a71933209">
          <Part Type="strDalis" Nr="2" Abbr="2 d." DocPartId="b53d7c52a2f64f78bab737f269ba1fcc" PartId="54b0a0bd3e204e609137dd8669849f45"/>
        </Part>
      </Part>
      <Part Type="strDalis" Nr="2" Abbr="36 str. 2 d." DocPartId="21e6a66a28d04a28ba4d9fa9322bdc40" PartId="5e60737f27544291ba055137d686620a">
        <Part Type="citata" DocPartId="75041ff34d34472da257b67b37bb7207" PartId="272ca55ac45f4f1a941c08e0105b5ff2">
          <Part Type="strDalis" Nr="7" Abbr="7 d." DocPartId="03ebf5f9c0a64641bdc9c9092ac0a71c" PartId="a59717abbbbc4822804093fc30afce60"/>
        </Part>
      </Part>
    </Part>
    <Part Type="straipsnis" Nr="37" Abbr="37 str." Title="251 straipsnio pakeitimas" DocPartId="295e61d3bf7241f6967cdb248edd8b1c" PartId="bbf1cc938bfb42c2b3f714e5b91c694f">
      <Part Type="strDalis" Nr="1" Abbr="37 str. 1 d." DocPartId="46dc4c09565349d99fa0f7749d927905" PartId="2c69ffa1a03a4574b14e75e8a1851a65">
        <Part Type="citata" DocPartId="97ffe299870a4ec587ccd18bdfbf71e8" PartId="18053204aa314e98847780cb78f93a1e">
          <Part Type="strDalis" Nr="1" Abbr="1 d." DocPartId="5d42c8dbb298456f883471ee2f740bbb" PartId="c17a6c23976546deb32b9c6a29dc40fa"/>
        </Part>
      </Part>
      <Part Type="strDalis" Nr="2" Abbr="37 str. 2 d." DocPartId="04230b542c884045b6774aa49688b179" PartId="5ef2845a050c423195ab90d13f612f01">
        <Part Type="citata" DocPartId="ec7a69e7804941e9912d2215e49295cf" PartId="8717708ff4444509bda2383d712b805a">
          <Part Type="strDalis" Nr="2" Abbr="2 d." DocPartId="e467892321874c32ad0617558a87d157" PartId="e57f298d82dc458dad432d437b241fbb"/>
        </Part>
      </Part>
    </Part>
    <Part Type="straipsnis" Nr="38" Abbr="38 str." Title="252 straipsnio pakeitimas" DocPartId="412da1513a8f4718a206380139b826ad" PartId="5d2edf4b4da740a5b881def879cdb48e">
      <Part Type="strDalis" Nr="1" Abbr="38 str. 1 d." DocPartId="c9210ee04cea498f9403ad5bdbdcf26f" PartId="307394e8b4ae48a4afb649225207b2b4">
        <Part Type="citata" DocPartId="8652ece0f24847699b3e969ac1891d92" PartId="d6762568578b43f2a55296ad367deab1">
          <Part Type="strDalis" Nr="1" Abbr="1 d." DocPartId="b67fca442b2a4ad395104915e179ce7a" PartId="d8f5b72e78864283af74ee632835df5b"/>
        </Part>
      </Part>
    </Part>
    <Part Type="straipsnis" Nr="39" Abbr="39 str." Title="253 straipsnio pakeitimas" DocPartId="10c3e7925327479e9fee09ef967e1aee" PartId="5b3654d7cbe64a958ccb5ea44a43b582">
      <Part Type="strDalis" Nr="1" Abbr="39 str. 1 d." DocPartId="e380681aa54e485a97ed66c1bc25b3ae" PartId="f425c88ef1484c86b708e1eaa603d077">
        <Part Type="citata" DocPartId="45ef459385274abd8e68a65b979caccd" PartId="ae32135e9c4146fb967f8e7c20138c06">
          <Part Type="strPunktas" Nr="3" Abbr="3 p." DocPartId="8f188639995840c79b7687696c7d7af4" PartId="e73901dbcebe4d0199645d7cb6dc8f77"/>
        </Part>
      </Part>
    </Part>
    <Part Type="straipsnis" Nr="40" Abbr="40 str." Title="Įstatymo įsigaliojimas, įgyvendinimas ir taikymas" DocPartId="d37005c06e724218af3a317793e3b917" PartId="8ef4072098884ff49ef8681a80f843e1">
      <Part Type="strDalis" Nr="1" Abbr="40 str. 1 d." DocPartId="36d8da1f7b0344e695c61263fb0a9745" PartId="09e52a08e82f44b28d3ce8f97ae94c81"/>
      <Part Type="strDalis" Nr="2" Abbr="40 str. 2 d." DocPartId="8a1c5e515fa9470896ca42116b631f66" PartId="d016e0388018445395fa46d40ec7ffdc"/>
      <Part Type="strDalis" Nr="3" Abbr="40 str. 3 d." DocPartId="739f14bb8d874a40854cf36165dd1a21" PartId="484f082a688144b899846fa78e5bdc74"/>
      <Part Type="strDalis" Nr="4" Abbr="40 str. 4 d." DocPartId="0356bf548e344544888649c2eaaeefb9" PartId="c531adc79e234cb79b3b0338783021da"/>
      <Part Type="strDalis" Nr="5" Abbr="40 str. 5 d." DocPartId="ec4f8d72ea764ed6978e1622d03f2270" PartId="0197a543ac84473dbad596e76a619da3"/>
      <Part Type="strDalis" Nr="6" Abbr="40 str. 6 d." DocPartId="b76634014edf43d6b05c3a8fbbf85bdd" PartId="fa9f6fcadd8746e7888239f936e67a04"/>
      <Part Type="strDalis" Nr="7" Abbr="40 str. 7 d." DocPartId="d592bde997fb4448b1b5ca5a1984887f" PartId="80ae2ad485ba4801978f46e025c07fcf"/>
      <Part Type="strDalis" Nr="8" Abbr="40 str. 8 d." DocPartId="115fab303c59469697ef001a14cc33ed" PartId="3cfe35112b9646eeb407d283a7e09e43"/>
      <Part Type="strDalis" Nr="9" Abbr="40 str. 9 d." DocPartId="c6b87d105d904b7ca0977af6e5bc4fe4" PartId="a39c6da2ec5f4e8fb8da074af6bde9d3"/>
      <Part Type="strDalis" Nr="10" Abbr="40 str. 10 d." DocPartId="3dfb33c2ceea45829dec03808c3316ea" PartId="67ac3ff93a0440388ca01aa7361397ff"/>
      <Part Type="strDalis" Nr="11" Abbr="40 str. 11 d." DocPartId="25db750269e54ca791d52a6f3a1f91de" PartId="80cb03ad0dcc4bdb95b837949e3c824e"/>
      <Part Type="strDalis" Nr="12" Abbr="40 str. 12 d." DocPartId="14bca5477cde407ca928ad026a6a0210" PartId="ca1f0a592e244277ab11a472427f9f4e"/>
      <Part Type="strDalis" Nr="13" Abbr="40 str. 13 d." DocPartId="00476c3007824cbd886344f0c7f90c57" PartId="4aca35aead564611897bb55f28cf1aac"/>
      <Part Type="strDalis" Nr="14" Abbr="40 str. 14 d." DocPartId="0db509a242344246854653e035178d31" PartId="32fbf138df3141b5868431d81486591b"/>
      <Part Type="strDalis" Nr="15" Abbr="40 str. 15 d." DocPartId="3d150b9cd68447ceb33b449646f75af8" PartId="ad50eadd2ad14837bcb5c2e502aaaecc"/>
    </Part>
    <Part Type="signatura" DocPartId="233abdd85a574c44a3607d989b8db7d1" PartId="c948b0c31dc242f6a57b02f4560f3c12"/>
  </Part>
</Parts>
</file>

<file path=customXml/itemProps1.xml><?xml version="1.0" encoding="utf-8"?>
<ds:datastoreItem xmlns:ds="http://schemas.openxmlformats.org/officeDocument/2006/customXml" ds:itemID="{57C4C180-E02B-45F8-A52B-59A3CC0DA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9df5a83-a68d-4c83-b1ae-bec2466ffd42"/>
    <ds:schemaRef ds:uri="bfcc2856-60fd-4cfb-ac69-0ef30426ccb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BD8AEAE-FA08-4400-A7D2-79CD68FD4638}">
  <ds:schemaRefs>
    <ds:schemaRef ds:uri="http://schemas.microsoft.com/office/2006/metadata/properties"/>
    <ds:schemaRef ds:uri="http://schemas.microsoft.com/office/infopath/2007/PartnerControls"/>
    <ds:schemaRef ds:uri="bfcc2856-60fd-4cfb-ac69-0ef30426ccbe"/>
    <ds:schemaRef ds:uri="69df5a83-a68d-4c83-b1ae-bec2466ffd42"/>
    <ds:schemaRef ds:uri="http://schemas.microsoft.com/sharepoint/v3"/>
  </ds:schemaRefs>
</ds:datastoreItem>
</file>

<file path=customXml/itemProps3.xml><?xml version="1.0" encoding="utf-8"?>
<ds:datastoreItem xmlns:ds="http://schemas.openxmlformats.org/officeDocument/2006/customXml" ds:itemID="{127139CF-C62F-4334-9444-40D9E08608EE}">
  <ds:schemaRefs>
    <ds:schemaRef ds:uri="http://schemas.microsoft.com/sharepoint/v3/contenttype/forms"/>
  </ds:schemaRefs>
</ds:datastoreItem>
</file>

<file path=customXml/itemProps4.xml><?xml version="1.0" encoding="utf-8"?>
<ds:datastoreItem xmlns:ds="http://schemas.openxmlformats.org/officeDocument/2006/customXml" ds:itemID="{FA67526B-78C7-4D05-9A82-DD1345F82B21}">
  <ds:schemaRefs>
    <ds:schemaRef ds:uri="http://schemas.openxmlformats.org/officeDocument/2006/bibliography"/>
  </ds:schemaRefs>
</ds:datastoreItem>
</file>

<file path=customXml/itemProps5.xml><?xml version="1.0" encoding="utf-8"?>
<ds:datastoreItem xmlns:ds="http://schemas.openxmlformats.org/officeDocument/2006/customXml" ds:itemID="{8A4F3271-59D0-48F9-80F4-08B08FDE234A}">
  <ds:schemaRefs>
    <ds:schemaRef ds:uri="http://lrs.lt/TAIS/DocParts"/>
  </ds:schemaRefs>
</ds:datastoreItem>
</file>

<file path=docMetadata/LabelInfo.xml><?xml version="1.0" encoding="utf-8"?>
<clbl:labelList xmlns:clbl="http://schemas.microsoft.com/office/2020/mipLabelMetadata">
  <clbl:label id="{3d7caaaa-5b58-4151-a93c-a7beabc3b2f0}" enabled="1" method="Privilege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4937</Words>
  <Characters>32542</Characters>
  <Application>Microsoft Office Word</Application>
  <DocSecurity>4</DocSecurity>
  <Lines>524</Lines>
  <Paragraphs>199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37280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2026-02-19T11:17:00Z</dcterms:created>
  <dc:creator>Indrė Akaveckienė</dc:creator>
  <lastModifiedBy>adlibuser</lastModifiedBy>
  <dcterms:modified xsi:type="dcterms:W3CDTF">2026-02-19T11:17:00Z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0x010100160FCB013187B242AFEA8CC2B3132A1F</vt:lpwstr>
  </property>
  <property fmtid="{D5CDD505-2E9C-101B-9397-08002B2CF9AE}" pid="3" name="MediaServiceImageTags">
    <vt:lpwstr/>
  </property>
</Properties>
</file>