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d609b581bf41028c00686d8577a2f5"/>
        <w:lock w:val="sdtLocked"/>
        <w:richText/>
      </w:sdtPr>
      <w:sdtContent>
        <w:p w14:paraId="3D15F2E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E14C07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2D57CDC" w14:textId="52BB5F93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IŠRADĖJŲ G. 18, ŠIAULIŲ MIESTE,</w:t>
          </w:r>
        </w:p>
        <w:p w14:paraId="71024863" w14:textId="3309E9E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2008 M. LIEPOS 30 D. VALSTYBINĖS ŽEMĖS NUOMOS SUTARTĮ NR. N29/08-0064</w:t>
          </w:r>
        </w:p>
        <w:p w14:paraId="2B0A6B13" w14:textId="256D6682">
          <w:pPr>
            <w:suppressAutoHyphens/>
            <w:ind w:firstLine="62"/>
            <w:jc w:val="center"/>
            <w:rPr>
              <w:szCs w:val="24"/>
              <w:lang w:eastAsia="ar-SA"/>
            </w:rPr>
          </w:pPr>
        </w:p>
        <w:p w14:paraId="49BA81EE" w14:textId="58490E3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89BA14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6160b03f8bd43a99088588599962917"/>
            <w:lock w:val="sdtLocked"/>
            <w:richText/>
          </w:sdtPr>
          <w:sdtContent>
            <w:p w14:paraId="3F8C4FF4" w14:textId="173B913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44 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49.4 papunkčiu,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 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„Šiaulių gilija“ 2025-04-29 prašymą (registracijos DVS „Avilys“ Nr. G-3561), į tai, kad 2024 m. gruodžio 31 d. pirkimo–pardavimo sutartimi (notarinio registro Nr. 9441) buvo perleista patalpa, kuriai eksploatuoti buvo išnuomota žemės sklypo dalis</w:t>
              </w:r>
              <w:r>
                <w:rPr>
                  <w:bCs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d05d78ffaad94d838d0f2f870ad20f75"/>
            <w:lock w:val="sdtLocked"/>
            <w:richText/>
          </w:sdtPr>
          <w:sdtContent>
            <w:p w14:paraId="5F4DE93E" w14:textId="4ABA6AF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pakeistas Šiaulių miesto savivaldybės ir uždarosios akcinės bendrovės „Šiaulių gilija“ 2008 m. liepos 30 d. valstybinės žemės nuomos sutartimi Nr. N29/08-0064 (toliau – Sutartis) nuomojamo žemės sklypo dalies plotas iš 0,5246 ha į 0,1476 ha bendrai naudojamame 0,6565 ha ploto žemės sklype (kadastro Nr.  2901/0023:902, unikalus Nr. 4400-1591-2537) Išradėjų g. 18, Šiaulių mieste, </w:t>
              </w:r>
              <w:r>
                <w:rPr>
                  <w:szCs w:val="24"/>
                  <w:lang w:eastAsia="lt-LT"/>
                </w:rPr>
                <w:t>pagal</w:t>
              </w:r>
              <w:r>
                <w:rPr>
                  <w:szCs w:val="24"/>
                  <w:lang w:eastAsia="ar-SA"/>
                </w:rPr>
                <w:t xml:space="preserve"> 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737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f220d7c8a694d90be959ec1dfe102b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7B9A3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0C6C9B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31FC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E5A7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B0E1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F8901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DD439C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4C68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D287DA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fb6449750d44aa68624a1e09dbf5256" PartId="00d609b581bf41028c00686d8577a2f5">
    <Part Type="preambule" DocPartId="dfb9dae6e7524a2dbadfbb93109d6b40" PartId="c6160b03f8bd43a99088588599962917"/>
    <Part Type="pastraipa" DocPartId="6a1d5580c5eb4c2bac6753ea5c6effde" PartId="d05d78ffaad94d838d0f2f870ad20f75"/>
    <Part Type="signatura" DocPartId="6cf0b2c118b24a7a9ee9c7b664ef5d29" PartId="3f220d7c8a694d90be959ec1dfe102b9"/>
  </Part>
</Parts>
</file>

<file path=customXml/itemProps1.xml><?xml version="1.0" encoding="utf-8"?>
<ds:datastoreItem xmlns:ds="http://schemas.openxmlformats.org/officeDocument/2006/customXml" ds:itemID="{6537928D-5467-41DD-933D-A0BAC5FC23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529D104-03D7-43B2-AFEF-3C9CC57D3B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323</Words>
  <Characters>2083</Characters>
  <Application>Microsoft Office Word</Application>
  <DocSecurity>4</DocSecurity>
  <Lines>40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2025-05-14T13:42:00Z</dcterms:created>
  <dc:creator>Evaldas</dc:creator>
  <dc:language>en-US</dc:language>
  <lastModifiedBy>adlibuser</lastModifiedBy>
  <lastPrinted>2024-02-07T14:35:00Z</lastPrinted>
  <dcterms:modified xsi:type="dcterms:W3CDTF">2025-05-14T13:42:00Z</dcterms:modified>
  <revision>2</revision>
</coreProperties>
</file>