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40f34f6c35e4c7eb764129d6e8ff79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keepNext/>
            <w:ind w:left="8384" w:firstLine="248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  <w:lang w:eastAsia="lt-LT"/>
            </w:rPr>
            <w:t xml:space="preserve">ADMINISTRACINIŲ NUSIŽENGIMŲ KODEKSO 589 STRAIPSNIO PAKEITIMO IR 197 STRAIPSNIO </w:t>
          </w:r>
          <w:r>
            <w:rPr>
              <w:b/>
              <w:szCs w:val="24"/>
            </w:rPr>
            <w:t>PRIPAŽINIMO NETEKUSIU GALIOS</w:t>
          </w:r>
          <w:r>
            <w:rPr>
              <w:szCs w:val="24"/>
            </w:rPr>
            <w:t xml:space="preserve">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ind w:left="2700" w:hanging="1980"/>
            <w:jc w:val="both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d. Nr.</w:t>
          </w:r>
        </w:p>
        <w:p>
          <w:pPr>
            <w:ind w:left="2700" w:hanging="1980"/>
            <w:rPr>
              <w:b/>
              <w:bCs/>
              <w:szCs w:val="24"/>
              <w:lang w:eastAsia="lt-LT"/>
            </w:rPr>
          </w:pPr>
        </w:p>
        <w:sdt>
          <w:sdtPr>
            <w:alias w:val="1 str."/>
            <w:tag w:val="part_1662153972dd4cb6977bce838d5b9af4"/>
            <w:lock w:val="sdtLocked"/>
            <w:richText/>
          </w:sdtPr>
          <w:sdtContent>
            <w:p>
              <w:pPr>
                <w:ind w:left="2700" w:hanging="198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662153972dd4cb6977bce838d5b9af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662153972dd4cb6977bce838d5b9af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197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</w:t>
                  </w:r>
                  <w:r>
                    <w:rPr>
                      <w:b/>
                      <w:szCs w:val="24"/>
                    </w:rPr>
                    <w:t>pripažinimas netekusiu galios</w:t>
                  </w:r>
                </w:sdtContent>
              </w:sdt>
            </w:p>
            <w:sdt>
              <w:sdtPr>
                <w:alias w:val="1 str. 1 d."/>
                <w:tag w:val="part_2e49fd4cdbc9492591de32b2c367fc8c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197 straipsnį.</w:t>
                  </w:r>
                </w:p>
                <w:p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960" w:hanging="251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25c8e3c754fe4c57b55a382b5dccaf9b"/>
            <w:lock w:val="sdtLocked"/>
            <w:richText/>
          </w:sdtPr>
          <w:sdtContent>
            <w:p>
              <w:pPr>
                <w:ind w:left="2700" w:hanging="198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5c8e3c754fe4c57b55a382b5dccaf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5c8e3c754fe4c57b55a382b5dccaf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589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2 str. 1 d."/>
                <w:tag w:val="part_5c3254123e8c45aeb24e6e9c3aabca4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589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straipsnio 92 punktą ir jį išdėstyti taip:</w:t>
                  </w:r>
                </w:p>
                <w:sdt>
                  <w:sdtPr>
                    <w:alias w:val="citata"/>
                    <w:tag w:val="part_3305b1c83a6e4258b82f9e18c148e01b"/>
                    <w:lock w:val="sdtLocked"/>
                    <w:richText/>
                  </w:sdtPr>
                  <w:sdtContent>
                    <w:sdt>
                      <w:sdtPr>
                        <w:alias w:val="92 p."/>
                        <w:tag w:val="part_9e95b2af8cb04b70b82e73685f9079d0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709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e95b2af8cb04b70b82e73685f9079d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92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Audito, apskaitos, turto vertinimo ir nemokumo valdymo tarnybos prie Lietuvos Respublikos finansų ministerijos – dėl šio kodekso 127 straipsnyje numatytų administracinių nusižengimų;</w:t>
                          </w:r>
                        </w:p>
                        <w:p>
                          <w:pPr>
                            <w:tabs>
                              <w:tab w:val="left" w:pos="709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rFonts w:cs="Calibri"/>
                              <w:color w:val="000000"/>
                              <w:szCs w:val="24"/>
                              <w:shd w:val="clear" w:color="auto" w:fill="FFFFFF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65d18a2209140bcaebf0e9d436fd652"/>
            <w:lock w:val="sdtLocked"/>
            <w:richText/>
          </w:sdtPr>
          <w:sdtContent>
            <w:p>
              <w:pPr>
                <w:ind w:left="2700" w:hanging="198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65d18a2209140bcaebf0e9d436fd65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65d18a2209140bcaebf0e9d436fd65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9cb75da9fb6c45d691a581b7803ed4d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Šis įstatymas įsigalioja 2017 m. sausio 1 d.</w:t>
                  </w:r>
                </w:p>
                <w:p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rFonts w:cs="Calibri"/>
                      <w:color w:val="000000"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rFonts w:cs="Calibri"/>
                      <w:color w:val="000000"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3f8193c18c549b6917738fa93c6830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spacing w:line="276" w:lineRule="auto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5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110610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05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86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35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183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96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97881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38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1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213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96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18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769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2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19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9652c442a6943ffbba554f189e9151f" PartId="c40f34f6c35e4c7eb764129d6e8ff794">
    <Part Type="straipsnis" Nr="1" Abbr="1 str." Title="197 straipsnio pripažinimas netekusiu galios" DocPartId="1fca421c93e04ff795f06f6d852b2372" PartId="1662153972dd4cb6977bce838d5b9af4">
      <Part Type="strDalis" Nr="1" Abbr="1 str. 1 d." DocPartId="a13b16c81e3148ff829b80e6fb3f4f82" PartId="2e49fd4cdbc9492591de32b2c367fc8c"/>
    </Part>
    <Part Type="straipsnis" Nr="2" Abbr="2 str." Title="589 straipsnio pakeitimas" DocPartId="38430c6c66ef46b08d1a416211887bd6" PartId="25c8e3c754fe4c57b55a382b5dccaf9b">
      <Part Type="strDalis" Nr="1" Abbr="2 str. 1 d." DocPartId="d636988d9d3543528b86b9968304a3d1" PartId="5c3254123e8c45aeb24e6e9c3aabca46">
        <Part Type="citata" DocPartId="1b9765f1418949bab6c6cc76c1ba29d3" PartId="3305b1c83a6e4258b82f9e18c148e01b">
          <Part Type="strPunktas" Nr="92" Abbr="92 p." DocPartId="15916ce49d6e4405850caffc38a7aee2" PartId="9e95b2af8cb04b70b82e73685f9079d0"/>
        </Part>
      </Part>
    </Part>
    <Part Type="straipsnis" Nr="3" Abbr="3 str." Title="Įstatymo įsigaliojimas" DocPartId="b0e1d50f53ad4d3d90118809be29c97a" PartId="d65d18a2209140bcaebf0e9d436fd652">
      <Part Type="strDalis" Nr="1" Abbr="3 str. 1 d." DocPartId="c36fd8805dfd4eaeac1a112087d7106a" PartId="9cb75da9fb6c45d691a581b7803ed4d4"/>
    </Part>
    <Part Type="signatura" DocPartId="012b41d21ee34b6a930962abf759638a" PartId="d3f8193c18c549b6917738fa93c6830a"/>
  </Part>
</Parts>
</file>

<file path=customXml/itemProps1.xml><?xml version="1.0" encoding="utf-8"?>
<ds:datastoreItem xmlns:ds="http://schemas.openxmlformats.org/officeDocument/2006/customXml" ds:itemID="{05DB9BE1-6898-4816-A268-BF8DCA12F4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04D623A-9453-49D7-BB60-9DB8C6E14D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649</Characters>
  <Application>Microsoft Office Word</Application>
  <DocSecurity>4</DocSecurity>
  <Lines>27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2016-06-01T07:27:00Z</dcterms:created>
  <dc:creator>Rūta Rėklaitienė</dc:creator>
  <lastModifiedBy>CLUSadmin</lastModifiedBy>
  <lastPrinted>2015-02-11T09:35:00Z</lastPrinted>
  <dcterms:modified xsi:type="dcterms:W3CDTF">2016-06-01T07:27:00Z</dcterms:modified>
  <revision>2</revision>
</coreProperties>
</file>