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4a10d4ab57146e68c986184e7984cb8"/>
        <w:lock w:val="sdtLocked"/>
        <w:richText/>
      </w:sdtPr>
      <w:sdtContent>
        <w:p>
          <w:pPr>
            <w:tabs>
              <w:tab w:val="left" w:pos="8640"/>
            </w:tabs>
            <w:ind w:left="6480" w:firstLine="2007"/>
            <w:rPr>
              <w:b/>
              <w:szCs w:val="24"/>
              <w:lang w:eastAsia="lt-LT"/>
            </w:rPr>
          </w:pPr>
          <w:r>
            <w:rPr>
              <w:b/>
              <w:szCs w:val="24"/>
              <w:lang w:eastAsia="lt-LT"/>
            </w:rPr>
            <w:t>Projektas-2</w:t>
          </w:r>
        </w:p>
        <w:p>
          <w:pPr>
            <w:tabs>
              <w:tab w:val="left" w:pos="8640"/>
            </w:tabs>
            <w:ind w:left="6480" w:firstLine="891"/>
            <w:rPr>
              <w:b/>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20"/>
            <w:rPr>
              <w:rFonts w:ascii="Courier New" w:hAnsi="Courier New"/>
              <w:b/>
              <w:sz w:val="20"/>
              <w:lang w:val="en-U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b/>
              <w:sz w:val="20"/>
              <w:lang w:val="en-U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b/>
              <w:szCs w:val="24"/>
            </w:rPr>
          </w:pPr>
          <w:r>
            <w:rPr>
              <w:b/>
              <w:szCs w:val="24"/>
            </w:rPr>
            <w:t>LIETUVOS RESPUBLIKOS</w:t>
          </w:r>
        </w:p>
        <w:p>
          <w:pPr>
            <w:rPr>
              <w:sz w:val="8"/>
              <w:szCs w:val="8"/>
            </w:rPr>
          </w:pPr>
        </w:p>
        <w:p>
          <w:pPr>
            <w:contextualSpacing/>
            <w:jc w:val="center"/>
            <w:rPr>
              <w:b/>
              <w:bCs/>
              <w:szCs w:val="24"/>
              <w:lang w:eastAsia="lt-LT"/>
            </w:rPr>
          </w:pPr>
          <w:r>
            <w:rPr>
              <w:b/>
              <w:bCs/>
              <w:szCs w:val="24"/>
              <w:lang w:eastAsia="lt-LT"/>
            </w:rPr>
            <w:t>RADIACINĖS SAUGOS ĮSTATYMO</w:t>
          </w:r>
          <w:r>
            <w:rPr>
              <w:b/>
              <w:szCs w:val="24"/>
            </w:rPr>
            <w:t xml:space="preserve"> NR. VIII-1019 7 STRAIPSNIO </w:t>
          </w:r>
          <w:r>
            <w:rPr>
              <w:b/>
              <w:bCs/>
              <w:szCs w:val="24"/>
              <w:lang w:eastAsia="lt-LT"/>
            </w:rPr>
            <w:t xml:space="preserve">PAKEITIMO </w:t>
          </w:r>
        </w:p>
        <w:p>
          <w:pPr>
            <w:rPr>
              <w:sz w:val="8"/>
              <w:szCs w:val="8"/>
            </w:rPr>
          </w:pPr>
        </w:p>
        <w:p>
          <w:pPr>
            <w:contextualSpacing/>
            <w:jc w:val="center"/>
            <w:rPr>
              <w:szCs w:val="24"/>
              <w:lang w:eastAsia="lt-LT"/>
            </w:rPr>
          </w:pPr>
          <w:r>
            <w:rPr>
              <w:b/>
              <w:bCs/>
              <w:szCs w:val="24"/>
              <w:lang w:eastAsia="lt-LT"/>
            </w:rPr>
            <w:t>ĮSTATYMAS</w:t>
          </w:r>
        </w:p>
        <w:p>
          <w:pPr>
            <w:rPr>
              <w:sz w:val="8"/>
              <w:szCs w:val="8"/>
            </w:rPr>
          </w:pPr>
        </w:p>
        <w:p>
          <w:pPr>
            <w:rPr>
              <w:b/>
              <w:szCs w:val="24"/>
              <w:lang w:eastAsia="lt-LT"/>
            </w:rPr>
          </w:pPr>
        </w:p>
        <w:p>
          <w:pPr>
            <w:jc w:val="center"/>
            <w:rPr>
              <w:szCs w:val="24"/>
              <w:lang w:eastAsia="lt-LT"/>
            </w:rPr>
          </w:pPr>
          <w:r>
            <w:rPr>
              <w:szCs w:val="24"/>
              <w:lang w:eastAsia="lt-LT"/>
            </w:rPr>
            <w:t>2016 m.</w:t>
            <w:tab/>
            <w:tab/>
            <w:t>d. Nr.</w:t>
          </w:r>
        </w:p>
        <w:p>
          <w:pPr>
            <w:jc w:val="center"/>
            <w:rPr>
              <w:szCs w:val="24"/>
              <w:lang w:eastAsia="lt-LT"/>
            </w:rPr>
          </w:pPr>
          <w:r>
            <w:rPr>
              <w:szCs w:val="24"/>
              <w:lang w:eastAsia="lt-LT"/>
            </w:rPr>
            <w:t>Vilnius</w:t>
          </w:r>
        </w:p>
        <w:p>
          <w:pPr>
            <w:spacing w:line="276" w:lineRule="auto"/>
          </w:pPr>
        </w:p>
        <w:sdt>
          <w:sdtPr>
            <w:alias w:val="1 str."/>
            <w:tag w:val="part_972ba1b66ff0409da6b3952928ab242c"/>
            <w:lock w:val="sdtLocked"/>
            <w:richText/>
          </w:sdtPr>
          <w:sdtContent>
            <w:p>
              <w:pPr>
                <w:tabs>
                  <w:tab w:val="left" w:pos="851"/>
                  <w:tab w:val="left" w:pos="1832"/>
                  <w:tab w:val="left" w:pos="2748"/>
                  <w:tab w:val="left" w:pos="3664"/>
                  <w:tab w:val="left" w:pos="4580"/>
                  <w:tab w:val="left" w:pos="5496"/>
                  <w:tab w:val="left" w:pos="6412"/>
                </w:tabs>
                <w:ind w:firstLine="840"/>
                <w:jc w:val="both"/>
                <w:rPr>
                  <w:b/>
                  <w:szCs w:val="24"/>
                </w:rPr>
              </w:pPr>
              <w:sdt>
                <w:sdtPr>
                  <w:alias w:val="Numeris"/>
                  <w:tag w:val="nr_972ba1b66ff0409da6b3952928ab242c"/>
                  <w:lock w:val="sdtLocked"/>
                  <w:richText/>
                </w:sdtPr>
                <w:sdtContent>
                  <w:r>
                    <w:rPr>
                      <w:b/>
                      <w:szCs w:val="24"/>
                    </w:rPr>
                    <w:t>1</w:t>
                  </w:r>
                </w:sdtContent>
              </w:sdt>
              <w:r>
                <w:rPr>
                  <w:b/>
                  <w:szCs w:val="24"/>
                </w:rPr>
                <w:t xml:space="preserve"> straipsnis. </w:t>
              </w:r>
              <w:sdt>
                <w:sdtPr>
                  <w:alias w:val="Pavadinimas"/>
                  <w:tag w:val="title_972ba1b66ff0409da6b3952928ab242c"/>
                  <w:lock w:val="sdtLocked"/>
                  <w:richText/>
                </w:sdtPr>
                <w:sdtContent>
                  <w:r>
                    <w:rPr>
                      <w:b/>
                      <w:szCs w:val="24"/>
                    </w:rPr>
                    <w:t>7</w:t>
                  </w:r>
                  <w:r>
                    <w:rPr>
                      <w:b/>
                      <w:szCs w:val="24"/>
                      <w:vertAlign w:val="superscript"/>
                    </w:rPr>
                    <w:t xml:space="preserve"> </w:t>
                  </w:r>
                  <w:r>
                    <w:rPr>
                      <w:b/>
                      <w:szCs w:val="24"/>
                    </w:rPr>
                    <w:t>straipsnio pakeitimas</w:t>
                  </w:r>
                </w:sdtContent>
              </w:sdt>
            </w:p>
            <w:sdt>
              <w:sdtPr>
                <w:alias w:val="1 str. 1 d."/>
                <w:tag w:val="part_289f69c9200d4367ac857f93efb601a0"/>
                <w:lock w:val="sdtLocked"/>
                <w:richText/>
              </w:sdtPr>
              <w:sdtContent>
                <w:p>
                  <w:pPr>
                    <w:tabs>
                      <w:tab w:val="left" w:pos="851"/>
                      <w:tab w:val="left" w:pos="1832"/>
                      <w:tab w:val="left" w:pos="2748"/>
                      <w:tab w:val="left" w:pos="3664"/>
                      <w:tab w:val="left" w:pos="4580"/>
                      <w:tab w:val="left" w:pos="5496"/>
                      <w:tab w:val="left" w:pos="6412"/>
                    </w:tabs>
                    <w:ind w:firstLine="840"/>
                    <w:jc w:val="both"/>
                    <w:rPr>
                      <w:szCs w:val="24"/>
                    </w:rPr>
                  </w:pPr>
                  <w:r>
                    <w:rPr>
                      <w:szCs w:val="24"/>
                    </w:rPr>
                    <w:t>Pakeisti 7 straipsnio 5 dalies 20 punktą ir jį išdėstyti taip:</w:t>
                  </w:r>
                </w:p>
                <w:sdt>
                  <w:sdtPr>
                    <w:alias w:val="citata"/>
                    <w:tag w:val="part_2de5a565d4c8478a923bbfca91ce1e07"/>
                    <w:lock w:val="sdtLocked"/>
                    <w:richText/>
                  </w:sdtPr>
                  <w:sdtContent>
                    <w:sdt>
                      <w:sdtPr>
                        <w:alias w:val="20 p."/>
                        <w:tag w:val="part_bf129a4ad3c644bd92f671f1081a8296"/>
                        <w:lock w:val="sdtLocked"/>
                        <w:richText/>
                      </w:sdtPr>
                      <w:sdtContent>
                        <w:p>
                          <w:pPr>
                            <w:tabs>
                              <w:tab w:val="left" w:pos="851"/>
                              <w:tab w:val="left" w:pos="1832"/>
                              <w:tab w:val="left" w:pos="2748"/>
                              <w:tab w:val="left" w:pos="3664"/>
                              <w:tab w:val="left" w:pos="4580"/>
                              <w:tab w:val="left" w:pos="5496"/>
                              <w:tab w:val="left" w:pos="6412"/>
                            </w:tabs>
                            <w:ind w:firstLine="851"/>
                            <w:jc w:val="both"/>
                            <w:rPr>
                              <w:szCs w:val="24"/>
                            </w:rPr>
                          </w:pPr>
                          <w:r>
                            <w:rPr>
                              <w:szCs w:val="24"/>
                            </w:rPr>
                            <w:t>„</w:t>
                          </w:r>
                          <w:sdt>
                            <w:sdtPr>
                              <w:alias w:val="Numeris"/>
                              <w:tag w:val="nr_bf129a4ad3c644bd92f671f1081a8296"/>
                              <w:lock w:val="sdtLocked"/>
                              <w:richText/>
                            </w:sdtPr>
                            <w:sdtContent>
                              <w:r>
                                <w:rPr>
                                  <w:color w:val="000000"/>
                                </w:rPr>
                                <w:t>20</w:t>
                              </w:r>
                            </w:sdtContent>
                          </w:sdt>
                          <w:r>
                            <w:rPr>
                              <w:color w:val="000000"/>
                            </w:rPr>
                            <w:t>) licencijų ar laikinųjų leidimų turėtojų prašymu kreipiasi į Policijos departamentą prie Lietuvos Respublikos vidaus reikalų ministerijos, Lietuvos Respublikos valstybės saugumo departamentą, asmens sveikatos priežiūros įstaigas, Neveiksnių ir ribotai veiksnių asmenų registro tvarkytoją ir Įtariamųjų, kaltinamųjų ir nuteistųjų registro tvarkytoją patikrinti, ar nėra šio įstatymo 10 straipsnio 17 punkte nurodytų aplinkybių, dėl kurių konkretus fizinis asmuo negalėtų būti skiriamas atsakingu už I, II, III pavojingumo kategorijų uždarųjų jonizuojančiosios spinduliuotės šaltinių fizinę saugą ar priimamas į darbą vežti I, II, III pavojingumo kategorijų uždaruosius jonizuojančiosios spinduliuotės šaltinius</w:t>
                          </w:r>
                          <w:r>
                            <w:rPr>
                              <w:szCs w:val="24"/>
                            </w:rPr>
                            <w:t>.</w:t>
                          </w:r>
                          <w:r>
                            <w:rPr>
                              <w:color w:val="000000"/>
                              <w:szCs w:val="24"/>
                            </w:rPr>
                            <w:t xml:space="preserve"> Nurodytoms institucijoms pagal kompetenciją pateikus atsakymus raštu ne vėliau kaip per 20 kalendorinių dienų nuo kreipimosi gavimo teikia licencijos ar laikinojo leidimo turėtojui išvadą dėl šio asmens tinkamumo dirbti šį darbą;</w:t>
                          </w:r>
                          <w:r>
                            <w:rPr>
                              <w:szCs w:val="24"/>
                            </w:rPr>
                            <w:t>“.</w:t>
                          </w:r>
                        </w:p>
                        <w:p>
                          <w:pPr>
                            <w:tabs>
                              <w:tab w:val="left" w:pos="851"/>
                              <w:tab w:val="left" w:pos="1832"/>
                              <w:tab w:val="left" w:pos="2748"/>
                              <w:tab w:val="left" w:pos="3664"/>
                              <w:tab w:val="left" w:pos="4580"/>
                              <w:tab w:val="left" w:pos="5496"/>
                              <w:tab w:val="left" w:pos="6412"/>
                            </w:tabs>
                            <w:ind w:firstLine="840"/>
                            <w:jc w:val="both"/>
                            <w:rPr>
                              <w:szCs w:val="24"/>
                            </w:rPr>
                          </w:pPr>
                        </w:p>
                      </w:sdtContent>
                    </w:sdt>
                  </w:sdtContent>
                </w:sdt>
              </w:sdtContent>
            </w:sdt>
          </w:sdtContent>
        </w:sdt>
        <w:sdt>
          <w:sdtPr>
            <w:alias w:val="2 str."/>
            <w:tag w:val="part_e6320e960b1c4c68a45ee90101eaffd4"/>
            <w:lock w:val="sdtLocked"/>
            <w:richText/>
          </w:sdtPr>
          <w:sdtContent>
            <w:p>
              <w:pPr>
                <w:tabs>
                  <w:tab w:val="left" w:pos="851"/>
                  <w:tab w:val="left" w:pos="1832"/>
                  <w:tab w:val="left" w:pos="2748"/>
                  <w:tab w:val="left" w:pos="3664"/>
                  <w:tab w:val="left" w:pos="4580"/>
                  <w:tab w:val="left" w:pos="5496"/>
                  <w:tab w:val="left" w:pos="6412"/>
                </w:tabs>
                <w:ind w:firstLine="851"/>
                <w:jc w:val="both"/>
                <w:rPr>
                  <w:b/>
                  <w:szCs w:val="24"/>
                </w:rPr>
              </w:pPr>
              <w:sdt>
                <w:sdtPr>
                  <w:alias w:val="Numeris"/>
                  <w:tag w:val="nr_e6320e960b1c4c68a45ee90101eaffd4"/>
                  <w:lock w:val="sdtLocked"/>
                  <w:richText/>
                </w:sdtPr>
                <w:sdtContent>
                  <w:r>
                    <w:rPr>
                      <w:b/>
                      <w:bCs/>
                      <w:szCs w:val="24"/>
                      <w:lang w:eastAsia="lt-LT"/>
                    </w:rPr>
                    <w:t>2</w:t>
                  </w:r>
                </w:sdtContent>
              </w:sdt>
              <w:r>
                <w:rPr>
                  <w:b/>
                  <w:bCs/>
                  <w:szCs w:val="24"/>
                  <w:lang w:eastAsia="lt-LT"/>
                </w:rPr>
                <w:t xml:space="preserve"> straipsnis. </w:t>
              </w:r>
              <w:sdt>
                <w:sdtPr>
                  <w:alias w:val="Pavadinimas"/>
                  <w:tag w:val="title_e6320e960b1c4c68a45ee90101eaffd4"/>
                  <w:lock w:val="sdtLocked"/>
                  <w:richText/>
                </w:sdtPr>
                <w:sdtContent>
                  <w:r>
                    <w:rPr>
                      <w:b/>
                      <w:bCs/>
                      <w:szCs w:val="24"/>
                      <w:lang w:eastAsia="lt-LT"/>
                    </w:rPr>
                    <w:t xml:space="preserve">Įstatymo įsigaliojimas </w:t>
                  </w:r>
                </w:sdtContent>
              </w:sdt>
            </w:p>
            <w:sdt>
              <w:sdtPr>
                <w:alias w:val="2 str. 1 d."/>
                <w:tag w:val="part_00c27f6d6e2b4a81a6f3f73d2014b7c3"/>
                <w:lock w:val="sdtLocked"/>
                <w:richText/>
              </w:sdtPr>
              <w:sdtContent>
                <w:p>
                  <w:pPr>
                    <w:tabs>
                      <w:tab w:val="left" w:pos="851"/>
                      <w:tab w:val="left" w:pos="1832"/>
                      <w:tab w:val="left" w:pos="2748"/>
                      <w:tab w:val="left" w:pos="3664"/>
                      <w:tab w:val="left" w:pos="4580"/>
                      <w:tab w:val="left" w:pos="5496"/>
                      <w:tab w:val="left" w:pos="6412"/>
                    </w:tabs>
                    <w:ind w:left="840"/>
                    <w:jc w:val="both"/>
                    <w:rPr>
                      <w:szCs w:val="24"/>
                    </w:rPr>
                  </w:pPr>
                  <w:r>
                    <w:rPr>
                      <w:szCs w:val="24"/>
                    </w:rPr>
                    <w:t>Šis įstatymas įsigalioja 2016 m. liepos 1 d.</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99"/>
                    <w:jc w:val="both"/>
                  </w:pPr>
                </w:p>
                <w:p>
                  <w:pPr>
                    <w:tabs>
                      <w:tab w:val="left" w:pos="851"/>
                      <w:tab w:val="left" w:pos="1832"/>
                      <w:tab w:val="left" w:pos="2748"/>
                      <w:tab w:val="left" w:pos="3664"/>
                      <w:tab w:val="left" w:pos="4580"/>
                      <w:tab w:val="left" w:pos="5496"/>
                      <w:tab w:val="left" w:pos="6412"/>
                    </w:tabs>
                    <w:ind w:firstLine="840"/>
                    <w:jc w:val="both"/>
                    <w:rPr>
                      <w:szCs w:val="24"/>
                    </w:rPr>
                  </w:pPr>
                </w:p>
              </w:sdtContent>
            </w:sdt>
          </w:sdtContent>
        </w:sdt>
        <w:sdt>
          <w:sdtPr>
            <w:alias w:val="signatura"/>
            <w:tag w:val="part_079bf9c3ce734d56a74cc725bcae687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i/>
                  <w:iCs/>
                  <w:szCs w:val="24"/>
                </w:rPr>
                <w:t>Skelbiu šį Lietuvos Respublikos Seimo priimtą įstatymą.</w:t>
              </w:r>
            </w:p>
            <w:p>
              <w:pPr>
                <w:jc w:val="both"/>
                <w:rPr>
                  <w:lang w:eastAsia="lt-LT"/>
                </w:rPr>
              </w:pPr>
            </w:p>
            <w:p>
              <w:pPr>
                <w:jc w:val="both"/>
                <w:rPr>
                  <w:lang w:eastAsia="lt-LT"/>
                </w:rPr>
              </w:pPr>
            </w:p>
            <w:p>
              <w:pPr>
                <w:jc w:val="both"/>
              </w:pPr>
              <w:r>
                <w:rPr>
                  <w:lang w:eastAsia="lt-LT"/>
                </w:rPr>
                <w:t>Respublikos Prezidentas</w:t>
              </w:r>
            </w:p>
            <w:p>
              <w:pPr>
                <w:tabs>
                  <w:tab w:val="left" w:pos="1134"/>
                </w:tabs>
                <w:ind w:firstLine="1223"/>
                <w:jc w:val="both"/>
              </w:pPr>
            </w:p>
            <w:p>
              <w:pPr>
                <w:spacing w:line="276" w:lineRule="auto"/>
                <w:jc w:val="both"/>
              </w:pPr>
            </w:p>
            <w:p>
              <w:pPr>
                <w:spacing w:line="276" w:lineRule="auto"/>
                <w:jc w:val="both"/>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45B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099908891">
      <w:bodyDiv w:val="1"/>
      <w:marLeft w:val="225"/>
      <w:marRight w:val="225"/>
      <w:marTop w:val="0"/>
      <w:marBottom w:val="0"/>
      <w:divBdr>
        <w:top w:val="none" w:sz="0" w:space="0" w:color="auto"/>
        <w:left w:val="none" w:sz="0" w:space="0" w:color="auto"/>
        <w:bottom w:val="none" w:sz="0" w:space="0" w:color="auto"/>
        <w:right w:val="none" w:sz="0" w:space="0" w:color="auto"/>
      </w:divBdr>
      <w:divsChild>
        <w:div w:id="841114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463d3b4fc6643769ee199678aa6b071" PartId="d4a10d4ab57146e68c986184e7984cb8">
    <Part Type="straipsnis" Nr="1" Abbr="1 str." Title="7 straipsnio pakeitimas" DocPartId="a9c822bee9884e62ba49766ee59e7244" PartId="972ba1b66ff0409da6b3952928ab242c">
      <Part Type="strDalis" Nr="1" Abbr="1 str. 1 d." DocPartId="d9b6a6b18ab84861811b61647e7d3ba9" PartId="289f69c9200d4367ac857f93efb601a0">
        <Part Type="citata" DocPartId="49878a083a984487848d0dc6e9ae715c" PartId="2de5a565d4c8478a923bbfca91ce1e07">
          <Part Type="strPunktas" Nr="20" Abbr="20 p." DocPartId="262af290366b4f22b39cd87ba1aafcd1" PartId="bf129a4ad3c644bd92f671f1081a8296"/>
        </Part>
      </Part>
    </Part>
    <Part Type="straipsnis" Nr="2" Abbr="2 str." Title="Įstatymo įsigaliojimas" DocPartId="d4ddf713f76f4c9795cae62852800620" PartId="e6320e960b1c4c68a45ee90101eaffd4">
      <Part Type="strDalis" Nr="1" Abbr="2 str. 1 d." DocPartId="0afe51f6cbb94ca08089ed13a388195a" PartId="00c27f6d6e2b4a81a6f3f73d2014b7c3"/>
    </Part>
    <Part Type="signatura" DocPartId="7f7dfb7ff2fb432e9ae933a4d7d00783" PartId="079bf9c3ce734d56a74cc725bcae6875"/>
  </Part>
</Parts>
</file>

<file path=customXml/itemProps1.xml><?xml version="1.0" encoding="utf-8"?>
<ds:datastoreItem xmlns:ds="http://schemas.openxmlformats.org/officeDocument/2006/customXml" ds:itemID="{7D63976B-80B9-4BD7-B9A6-323802D20041}">
  <ds:schemaRefs>
    <ds:schemaRef ds:uri="http://schemas.openxmlformats.org/officeDocument/2006/bibliography"/>
  </ds:schemaRefs>
</ds:datastoreItem>
</file>

<file path=customXml/itemProps2.xml><?xml version="1.0" encoding="utf-8"?>
<ds:datastoreItem xmlns:ds="http://schemas.openxmlformats.org/officeDocument/2006/customXml" ds:itemID="{33498490-5269-4D1F-A9FD-265CBFFAA8C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173</Words>
  <Characters>1186</Characters>
  <Application>Microsoft Office Word</Application>
  <DocSecurity>4</DocSecurity>
  <Lines>34</Lines>
  <Paragraphs>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2016-04-28T06:08:00Z</dcterms:created>
  <dc:creator>i.semenkova</dc:creator>
  <lastModifiedBy>CLUSadmin</lastModifiedBy>
  <lastPrinted>2016-03-21T08:50:00Z</lastPrinted>
  <dcterms:modified xsi:type="dcterms:W3CDTF">2016-04-28T06:08:00Z</dcterms:modified>
  <revision>2</revision>
</coreProperties>
</file>