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04224449d04acd9ed7a28369bfb033"/>
        <w:lock w:val="sdtLocked"/>
        <w:richText/>
      </w:sdtPr>
      <w:sdtContent>
        <w:p w14:paraId="78B84D29"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1751A33"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C9F6C4D" w14:textId="43B162F1">
          <w:pPr>
            <w:suppressAutoHyphens/>
            <w:jc w:val="center"/>
            <w:rPr>
              <w:b/>
              <w:szCs w:val="24"/>
              <w:lang w:eastAsia="ar-SA"/>
            </w:rPr>
          </w:pPr>
          <w:r>
            <w:rPr>
              <w:b/>
              <w:bCs/>
              <w:szCs w:val="24"/>
              <w:shd w:val="clear" w:color="auto" w:fill="FFFFFF"/>
              <w:lang w:eastAsia="ar-SA"/>
            </w:rPr>
            <w:t>DĖL PRITARIMO PAKEISTI ŽEMĖS SKLYPO DALIES M. K. ČIURLIONIO G. 5, ŠIAULIŲ MIESTE, 2020</w:t>
          </w:r>
          <w:r>
            <w:rPr>
              <w:b/>
              <w:bCs/>
              <w:color w:val="000000"/>
              <w:szCs w:val="24"/>
              <w:shd w:val="clear" w:color="auto" w:fill="FFFFFF"/>
              <w:lang w:eastAsia="ar-SA"/>
            </w:rPr>
            <w:t xml:space="preserve"> M. LIEPOS 28 D. </w:t>
          </w:r>
          <w:r>
            <w:rPr>
              <w:b/>
              <w:szCs w:val="24"/>
              <w:lang w:eastAsia="ar-SA"/>
            </w:rPr>
            <w:t xml:space="preserve">VALSTYBINĖS ŽEMĖS NUOMOS SUTARTĮ </w:t>
          </w:r>
        </w:p>
        <w:p w14:paraId="3B9CC583" w14:textId="312D77BD">
          <w:pPr>
            <w:suppressAutoHyphens/>
            <w:jc w:val="center"/>
            <w:rPr>
              <w:b/>
              <w:bCs/>
              <w:szCs w:val="24"/>
              <w:lang w:eastAsia="ar-SA"/>
            </w:rPr>
          </w:pPr>
          <w:r>
            <w:rPr>
              <w:b/>
              <w:szCs w:val="24"/>
              <w:lang w:eastAsia="ar-SA"/>
            </w:rPr>
            <w:t>NR. 31SŽN-359-(14.31.55.)</w:t>
          </w:r>
          <w:r>
            <w:rPr>
              <w:rFonts w:eastAsia="HG Mincho Light J"/>
              <w:b/>
              <w:color w:val="000000"/>
              <w:szCs w:val="24"/>
              <w:lang w:eastAsia="lt-LT"/>
            </w:rPr>
            <w:t xml:space="preserve"> </w:t>
          </w:r>
          <w:r>
            <w:rPr>
              <w:b/>
              <w:bCs/>
              <w:szCs w:val="24"/>
              <w:lang w:eastAsia="ar-SA"/>
            </w:rPr>
            <w:t>IR ĮGALIOJIMŲ PASIRAŠYTI SUTARTIES PAKEITIMO SUTARTĮ SUTEIKIMO</w:t>
          </w:r>
        </w:p>
        <w:p w14:paraId="2B0A6B13" w14:textId="7ABBF95E">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437a8cef02ed4e0eadeec99b1457980b"/>
            <w:lock w:val="sdtLocked"/>
            <w:richText/>
          </w:sdtPr>
          <w:sdtContent>
            <w:p w14:paraId="45EB4943" w14:textId="5B92E433">
              <w:pPr>
                <w:tabs>
                  <w:tab w:val="left" w:pos="709"/>
                </w:tabs>
                <w:suppressAutoHyphens/>
                <w:ind w:firstLine="720"/>
                <w:jc w:val="both"/>
                <w:rPr>
                  <w:szCs w:val="24"/>
                  <w:lang w:eastAsia="ar-SA"/>
                </w:rPr>
              </w:pPr>
              <w:r>
                <w:rPr>
                  <w:szCs w:val="24"/>
                  <w:lang w:eastAsia="ar-SA"/>
                </w:rPr>
                <w:t xml:space="preserve">Vadovaudamasi Lietuvos Respublikos vietos savivaldos įstatymo 7 straipsnio 9 punktu, 15 straipsnio 2 dalies 20 punktu, 63 straipsnio 4 dalimi, Lietuvos Respublikos žemės įstatymo 9 straipsnio 1 dalies 1 punktu, 3 dalimi, </w:t>
              </w:r>
              <w:r>
                <w:rPr>
                  <w:bCs/>
                  <w:szCs w:val="24"/>
                  <w:lang w:eastAsia="ar-SA"/>
                </w:rPr>
                <w:t>Naudojamų kitos paskirties valstybinės žemės sklypų nuomos taisyklių, patvirtintų Lietuvos Respublikos Vyriausybės 1999 m. kovo 9 d. nutarimo Nr. 260 „Dėl naudojamų kitos paskirties valstybinės žemės sklypų pardavimo ir nuomos“ 1 punktu,</w:t>
              </w:r>
              <w:r>
                <w:rPr>
                  <w:szCs w:val="24"/>
                  <w:lang w:eastAsia="ar-SA"/>
                </w:rPr>
                <w:t xml:space="preserve"> 45 </w:t>
              </w:r>
              <w:r>
                <w:rPr>
                  <w:bCs/>
                  <w:szCs w:val="24"/>
                  <w:lang w:eastAsia="ar-SA"/>
                </w:rPr>
                <w:t>punktu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12.1 papunktį, 13.1 papunktį, atsižvelgdama į G. G. 2024-02-20 prašymą (paslaugos Žemėtvarkos planavimo dokumentų rengimo informacinėje sistemoje Nr. ZNUO-131144), Šiaulių miesto savivaldybės taryba</w:t>
              </w:r>
              <w:r>
                <w:rPr>
                  <w:spacing w:val="40"/>
                  <w:szCs w:val="24"/>
                  <w:lang w:eastAsia="ar-SA"/>
                </w:rPr>
                <w:t xml:space="preserve"> nusprendžia</w:t>
              </w:r>
              <w:r>
                <w:rPr>
                  <w:szCs w:val="24"/>
                  <w:lang w:eastAsia="ar-SA"/>
                </w:rPr>
                <w:t>:</w:t>
              </w:r>
            </w:p>
          </w:sdtContent>
        </w:sdt>
        <w:sdt>
          <w:sdtPr>
            <w:alias w:val="1 p."/>
            <w:tag w:val="part_e28056ed8fd44f3abdc791e204355b46"/>
            <w:lock w:val="sdtLocked"/>
            <w:richText/>
          </w:sdtPr>
          <w:sdtContent>
            <w:p w14:paraId="6D06E99D" w14:textId="38E0B59F">
              <w:pPr>
                <w:tabs>
                  <w:tab w:val="left" w:pos="709"/>
                </w:tabs>
                <w:suppressAutoHyphens/>
                <w:ind w:firstLine="720"/>
                <w:jc w:val="both"/>
                <w:rPr>
                  <w:szCs w:val="24"/>
                  <w:lang w:eastAsia="ar-SA"/>
                </w:rPr>
              </w:pPr>
              <w:sdt>
                <w:sdtPr>
                  <w:alias w:val="Numeris"/>
                  <w:tag w:val="nr_e28056ed8fd44f3abdc791e204355b46"/>
                  <w:lock w:val="sdtLocked"/>
                  <w:richText/>
                </w:sdtPr>
                <w:sdtContent>
                  <w:r>
                    <w:rPr>
                      <w:szCs w:val="24"/>
                      <w:lang w:eastAsia="ar-SA"/>
                    </w:rPr>
                    <w:t>1</w:t>
                  </w:r>
                </w:sdtContent>
              </w:sdt>
              <w:r>
                <w:rPr>
                  <w:szCs w:val="24"/>
                  <w:lang w:eastAsia="ar-SA"/>
                </w:rPr>
                <w:t>. Pritarti, kad būtų pratęstas Šiaulių miesto savivaldybės ir G. G. 2020 m. liepos 28 d. valstybinės žemės nuomos sutarties Nr. 31SŽN-359-(14.31.55.) (toliau – Sutartis) dėl 0,0136 ha ploto sklypo dalies, esančios 0,0823 ha ploto bendrai naudojamame žemės sklype M. K. Čiurlionio g. 5, Šiaulių mieste, nuomos galiojimo terminas nuo 2024 m. liepos 28 d. iki 2028 m. liepos 28 d.</w:t>
              </w:r>
            </w:p>
          </w:sdtContent>
        </w:sdt>
        <w:sdt>
          <w:sdtPr>
            <w:alias w:val="2 p."/>
            <w:tag w:val="part_1a8f730de3ff4a108a57ebe4db59a8fc"/>
            <w:lock w:val="sdtLocked"/>
            <w:richText/>
          </w:sdtPr>
          <w:sdtContent>
            <w:p w14:paraId="519C228D" w14:textId="77777777">
              <w:pPr>
                <w:tabs>
                  <w:tab w:val="left" w:pos="709"/>
                </w:tabs>
                <w:suppressAutoHyphens/>
                <w:ind w:firstLine="709"/>
                <w:jc w:val="both"/>
                <w:rPr>
                  <w:szCs w:val="24"/>
                  <w:lang w:eastAsia="ar-SA"/>
                </w:rPr>
              </w:pPr>
              <w:sdt>
                <w:sdtPr>
                  <w:alias w:val="Numeris"/>
                  <w:tag w:val="nr_1a8f730de3ff4a108a57ebe4db59a8fc"/>
                  <w:lock w:val="sdtLocked"/>
                  <w:richText/>
                </w:sdtPr>
                <w:sdtContent>
                  <w:r>
                    <w:rPr>
                      <w:szCs w:val="24"/>
                      <w:lang w:eastAsia="ar-SA"/>
                    </w:rPr>
                    <w:t>2</w:t>
                  </w:r>
                </w:sdtContent>
              </w:sdt>
              <w:r>
                <w:rPr>
                  <w:szCs w:val="24"/>
                  <w:lang w:eastAsia="ar-SA"/>
                </w:rPr>
                <w:t>. Pritarti, kad būtų pakeista Sutartis ir pasirašyta Sutarties pakeitimo sutartis (pridedama).</w:t>
              </w:r>
            </w:p>
          </w:sdtContent>
        </w:sdt>
        <w:sdt>
          <w:sdtPr>
            <w:alias w:val="3 p."/>
            <w:tag w:val="part_376c223af28d4a6bbe605c26206e1723"/>
            <w:lock w:val="sdtLocked"/>
            <w:richText/>
          </w:sdtPr>
          <w:sdtContent>
            <w:p w14:paraId="6DE65AFB" w14:textId="77777777">
              <w:pPr>
                <w:tabs>
                  <w:tab w:val="left" w:pos="709"/>
                </w:tabs>
                <w:suppressAutoHyphens/>
                <w:ind w:firstLine="720"/>
                <w:jc w:val="both"/>
                <w:rPr>
                  <w:szCs w:val="24"/>
                  <w:lang w:eastAsia="ar-SA"/>
                </w:rPr>
              </w:pPr>
              <w:sdt>
                <w:sdtPr>
                  <w:alias w:val="Numeris"/>
                  <w:tag w:val="nr_376c223af28d4a6bbe605c26206e1723"/>
                  <w:lock w:val="sdtLocked"/>
                  <w:richText/>
                </w:sdtPr>
                <w:sdtContent>
                  <w:r>
                    <w:rPr>
                      <w:szCs w:val="24"/>
                      <w:lang w:eastAsia="ar-SA"/>
                    </w:rPr>
                    <w:t>3</w:t>
                  </w:r>
                </w:sdtContent>
              </w:sdt>
              <w:r>
                <w:rPr>
                  <w:szCs w:val="24"/>
                  <w:lang w:eastAsia="ar-SA"/>
                </w:rPr>
                <w:t xml:space="preserve">. Įgalioti Šiaulių miesto savivaldybės merą pasirašyti šio sprendimo 2 punkte nurodytą Sutarties pakeitimo sutartį. </w:t>
              </w:r>
            </w:p>
            <w:p w14:paraId="425B209D" w14:textId="191CAB0E">
              <w:pPr>
                <w:tabs>
                  <w:tab w:val="left" w:pos="709"/>
                </w:tabs>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f2fd1f150c47479aa8ee73ab96615276"/>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78684833"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B1EE8" w14:textId="77777777">
      <w:pPr>
        <w:suppressAutoHyphens/>
        <w:rPr>
          <w:lang w:eastAsia="ar-SA"/>
        </w:rPr>
      </w:pPr>
      <w:r>
        <w:rPr>
          <w:lang w:eastAsia="ar-SA"/>
        </w:rPr>
        <w:separator/>
      </w:r>
    </w:p>
  </w:endnote>
  <w:endnote w:type="continuationSeparator" w:id="0">
    <w:p w14:paraId="0203382F"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5E3C1"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4A6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486D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66A197" w14:textId="77777777">
      <w:pPr>
        <w:suppressAutoHyphens/>
        <w:rPr>
          <w:lang w:eastAsia="ar-SA"/>
        </w:rPr>
      </w:pPr>
      <w:r>
        <w:rPr>
          <w:lang w:eastAsia="ar-SA"/>
        </w:rPr>
        <w:separator/>
      </w:r>
    </w:p>
  </w:footnote>
  <w:footnote w:type="continuationSeparator" w:id="0">
    <w:p w14:paraId="756A3B6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33E6A"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47AFD8F">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cbf2a399aba4d9eb51d85044b68f8d6" PartId="4504224449d04acd9ed7a28369bfb033">
    <Part Type="preambule" DocPartId="b750b5abb84141e88439c787588a7281" PartId="437a8cef02ed4e0eadeec99b1457980b"/>
    <Part Type="punktas" Nr="1" Abbr="1 p." DocPartId="955995dd95ef43f18d4231c026a72e92" PartId="e28056ed8fd44f3abdc791e204355b46"/>
    <Part Type="punktas" Nr="2" Abbr="2 p." DocPartId="67f8eb3f56d045948f1014683da22046" PartId="1a8f730de3ff4a108a57ebe4db59a8fc"/>
    <Part Type="punktas" Nr="3" Abbr="3 p." DocPartId="c75c14fa09b94beebad3300a0d0e002f" PartId="376c223af28d4a6bbe605c26206e1723"/>
    <Part Type="signatura" DocPartId="99bb08d5fac748a1bc7a0237aa03a1fa" PartId="f2fd1f150c47479aa8ee73ab96615276"/>
  </Part>
</Parts>
</file>

<file path=customXml/itemProps1.xml><?xml version="1.0" encoding="utf-8"?>
<ds:datastoreItem xmlns:ds="http://schemas.openxmlformats.org/officeDocument/2006/customXml" ds:itemID="{31FBD750-4F5A-459C-A4F6-E2026C6E24BE}">
  <ds:schemaRefs>
    <ds:schemaRef ds:uri="http://schemas.openxmlformats.org/officeDocument/2006/bibliography"/>
  </ds:schemaRefs>
</ds:datastoreItem>
</file>

<file path=customXml/itemProps2.xml><?xml version="1.0" encoding="utf-8"?>
<ds:datastoreItem xmlns:ds="http://schemas.openxmlformats.org/officeDocument/2006/customXml" ds:itemID="{879594EE-862F-42E6-AD5E-9DB6F19633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305</Words>
  <Characters>1919</Characters>
  <Application>Microsoft Office Word</Application>
  <DocSecurity>4</DocSecurity>
  <Lines>36</Lines>
  <Paragraphs>14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2210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2024-03-15T12:40:00Z</dcterms:created>
  <dc:creator>Evaldas</dc:creator>
  <dc:language>en-US</dc:language>
  <lastModifiedBy>adlibuser</lastModifiedBy>
  <lastPrinted>2024-02-07T14:35:00Z</lastPrinted>
  <dcterms:modified xsi:type="dcterms:W3CDTF">2024-03-15T12:40:00Z</dcterms:modified>
  <revision>2</revision>
</coreProperties>
</file>