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572c305e9a1428ca879ca7896773bb9"/>
        <w:lock w:val="sdtLocked"/>
        <w:richText/>
      </w:sdtPr>
      <w:sdtContent>
        <w:p w14:paraId="6F67EC7E" w14:textId="77777777">
          <w:pPr>
            <w:tabs>
              <w:tab w:val="center" w:pos="4819"/>
              <w:tab w:val="right" w:pos="9638"/>
            </w:tabs>
            <w:ind w:firstLine="720"/>
            <w:rPr>
              <w:rFonts w:ascii="Arial" w:hAnsi="Arial" w:cs="Arial"/>
              <w:sz w:val="20"/>
              <w:lang w:eastAsia="lt-LT"/>
            </w:rPr>
          </w:pPr>
        </w:p>
        <w:p w14:paraId="5463CD05" w14:textId="5B66D0DD">
          <w:pPr>
            <w:jc w:val="right"/>
            <w:rPr>
              <w:b/>
              <w:bCs/>
              <w:szCs w:val="24"/>
              <w:lang w:eastAsia="lt-LT"/>
            </w:rPr>
          </w:pPr>
          <w:r>
            <w:rPr>
              <w:b/>
              <w:bCs/>
              <w:szCs w:val="24"/>
              <w:lang w:eastAsia="lt-LT"/>
            </w:rPr>
            <w:t>Projektas Nr. XVP-1352(2)</w:t>
          </w:r>
        </w:p>
        <w:p w14:paraId="2E5E27CB" w14:textId="77777777">
          <w:pPr>
            <w:jc w:val="center"/>
            <w:rPr>
              <w:b/>
              <w:bCs/>
              <w:szCs w:val="24"/>
              <w:lang w:eastAsia="lt-LT"/>
            </w:rPr>
          </w:pPr>
        </w:p>
        <w:p w14:paraId="1526E44B" w14:textId="6F3A65BE">
          <w:pPr>
            <w:jc w:val="center"/>
            <w:rPr>
              <w:szCs w:val="24"/>
              <w:lang w:eastAsia="lt-LT"/>
            </w:rPr>
          </w:pPr>
          <w:r>
            <w:rPr>
              <w:b/>
              <w:bCs/>
              <w:szCs w:val="24"/>
              <w:lang w:eastAsia="lt-LT"/>
            </w:rPr>
            <w:t>LIETUVOS RESPUBLIKOS</w:t>
          </w:r>
        </w:p>
        <w:p w14:paraId="1010DCED" w14:textId="1C7B713F">
          <w:pPr>
            <w:jc w:val="center"/>
            <w:rPr>
              <w:b/>
              <w:bCs/>
              <w:szCs w:val="24"/>
              <w:lang w:eastAsia="lt-LT"/>
            </w:rPr>
          </w:pPr>
          <w:r>
            <w:rPr>
              <w:b/>
              <w:bCs/>
              <w:szCs w:val="24"/>
              <w:lang w:eastAsia="lt-LT"/>
            </w:rPr>
            <w:t>NEKILNOJAMOJO TURTO REGISTRAVIMO</w:t>
          </w:r>
        </w:p>
        <w:p w14:paraId="71F8351B" w14:textId="77777777">
          <w:pPr>
            <w:jc w:val="center"/>
            <w:rPr>
              <w:szCs w:val="24"/>
              <w:lang w:eastAsia="lt-LT"/>
            </w:rPr>
          </w:pPr>
          <w:r>
            <w:rPr>
              <w:b/>
              <w:bCs/>
              <w:szCs w:val="24"/>
              <w:lang w:eastAsia="lt-LT"/>
            </w:rPr>
            <w:t>ĮSTATYMAS</w:t>
          </w:r>
        </w:p>
        <w:p w14:paraId="5A1A31D0" w14:textId="77777777">
          <w:pPr>
            <w:jc w:val="center"/>
            <w:rPr>
              <w:rFonts w:eastAsia="Calibri"/>
              <w:szCs w:val="24"/>
              <w:lang w:eastAsia="lt-LT"/>
            </w:rPr>
          </w:pPr>
        </w:p>
        <w:p w14:paraId="2AAF8990" w14:textId="19DBC87B">
          <w:pPr>
            <w:jc w:val="center"/>
            <w:rPr>
              <w:rFonts w:eastAsia="Calibri"/>
              <w:szCs w:val="24"/>
              <w:lang w:eastAsia="lt-LT"/>
            </w:rPr>
          </w:pPr>
          <w:r>
            <w:rPr>
              <w:rFonts w:eastAsia="Calibri"/>
              <w:szCs w:val="24"/>
              <w:lang w:eastAsia="lt-LT"/>
            </w:rPr>
            <w:t xml:space="preserve">2026 m.               d. Nr.</w:t>
          </w:r>
        </w:p>
        <w:p w14:paraId="0FAAEC47" w14:textId="1DB04CA0">
          <w:pPr>
            <w:jc w:val="center"/>
            <w:rPr>
              <w:rFonts w:eastAsia="Calibri"/>
              <w:szCs w:val="24"/>
              <w:lang w:eastAsia="lt-LT"/>
            </w:rPr>
          </w:pPr>
          <w:r>
            <w:rPr>
              <w:rFonts w:eastAsia="Calibri"/>
              <w:szCs w:val="24"/>
              <w:lang w:eastAsia="lt-LT"/>
            </w:rPr>
            <w:t>Vilnius</w:t>
          </w:r>
        </w:p>
        <w:p w14:paraId="151E5B0F" w14:textId="77777777">
          <w:pPr>
            <w:jc w:val="center"/>
            <w:rPr>
              <w:szCs w:val="24"/>
              <w:lang w:eastAsia="lt-LT"/>
            </w:rPr>
          </w:pPr>
        </w:p>
        <w:sdt>
          <w:sdtPr>
            <w:alias w:val="1 str."/>
            <w:tag w:val="part_2543cee2deb5481d9ffb18e483a72e8f"/>
            <w:lock w:val="sdtLocked"/>
            <w:richText/>
          </w:sdtPr>
          <w:sdtContent>
            <w:p w14:paraId="48980034" w14:textId="04E873E4">
              <w:pPr>
                <w:ind w:firstLine="720"/>
                <w:jc w:val="both"/>
                <w:rPr>
                  <w:b/>
                  <w:szCs w:val="24"/>
                  <w:lang w:eastAsia="lt-LT"/>
                </w:rPr>
              </w:pPr>
              <w:sdt>
                <w:sdtPr>
                  <w:alias w:val="Numeris"/>
                  <w:tag w:val="nr_2543cee2deb5481d9ffb18e483a72e8f"/>
                  <w:lock w:val="sdtLocked"/>
                  <w:richText/>
                </w:sdtPr>
                <w:sdtContent>
                  <w:r>
                    <w:rPr>
                      <w:b/>
                      <w:szCs w:val="24"/>
                      <w:lang w:eastAsia="lt-LT"/>
                    </w:rPr>
                    <w:t>1</w:t>
                  </w:r>
                </w:sdtContent>
              </w:sdt>
              <w:r>
                <w:rPr>
                  <w:b/>
                  <w:szCs w:val="24"/>
                  <w:lang w:eastAsia="lt-LT"/>
                </w:rPr>
                <w:t xml:space="preserve"> straipsnis. </w:t>
              </w:r>
              <w:sdt>
                <w:sdtPr>
                  <w:alias w:val="Pavadinimas"/>
                  <w:tag w:val="title_2543cee2deb5481d9ffb18e483a72e8f"/>
                  <w:lock w:val="sdtLocked"/>
                  <w:richText/>
                </w:sdtPr>
                <w:sdtContent>
                  <w:r>
                    <w:rPr>
                      <w:b/>
                      <w:bCs/>
                      <w:szCs w:val="24"/>
                      <w:lang w:eastAsia="lt-LT"/>
                    </w:rPr>
                    <w:t>Įstatymo paskirtis</w:t>
                  </w:r>
                </w:sdtContent>
              </w:sdt>
            </w:p>
            <w:sdt>
              <w:sdtPr>
                <w:alias w:val="1 str. 1 d."/>
                <w:tag w:val="part_58f112d793084266bc125dfc8f3f5024"/>
                <w:lock w:val="sdtLocked"/>
                <w:richText/>
              </w:sdtPr>
              <w:sdtContent>
                <w:p w14:paraId="0A4C95BF" w14:textId="1B3614D1">
                  <w:pPr>
                    <w:ind w:firstLine="720"/>
                    <w:jc w:val="both"/>
                    <w:rPr>
                      <w:szCs w:val="24"/>
                      <w:lang w:eastAsia="lt-LT"/>
                    </w:rPr>
                  </w:pPr>
                  <w:sdt>
                    <w:sdtPr>
                      <w:alias w:val="Numeris"/>
                      <w:tag w:val="nr_58f112d793084266bc125dfc8f3f5024"/>
                      <w:lock w:val="sdtLocked"/>
                      <w:richText/>
                    </w:sdtPr>
                    <w:sdtContent>
                      <w:r>
                        <w:rPr>
                          <w:szCs w:val="24"/>
                          <w:lang w:eastAsia="lt-LT"/>
                        </w:rPr>
                        <w:t>1</w:t>
                      </w:r>
                    </w:sdtContent>
                  </w:sdt>
                  <w:r>
                    <w:rPr>
                      <w:szCs w:val="24"/>
                      <w:lang w:eastAsia="lt-LT"/>
                    </w:rPr>
                    <w:t xml:space="preserve">. Šis įstatymas nustato Nekilnojamojo turto registrų informacinėje sistemoje (toliau – Informacinė sistema) tvarkomus registrus (toliau – Registras, Registrai), Informacinės sistemos valdytoją, duomenų valdytojus, Registrų objektus ir juos apibūdinančių duomenų rinkinius, Registrų objektų registravimo pagrindus, šių objektų registravimo ir sprendimų dėl jų registravimo priėmimo terminus, išankstinį ginčų dėl duomenų tvarkytojo, kuris nustatomas Informacinės sistemos nuostatuose, (toliau – duomenų tvarkytojas) priimtų sprendimų nagrinėjimą ne teismo tvarka, Registrų duomenų teikimo pagrindus ir atlyginimo už šių duomenų teikimą atvejus. </w:t>
                  </w:r>
                </w:p>
              </w:sdtContent>
            </w:sdt>
            <w:sdt>
              <w:sdtPr>
                <w:alias w:val="1 str. 2 d."/>
                <w:tag w:val="part_1f91c38a1943470a941c5e3af0338cf2"/>
                <w:lock w:val="sdtLocked"/>
                <w:richText/>
              </w:sdtPr>
              <w:sdtContent>
                <w:p w14:paraId="0BD43391" w14:textId="04C95B50">
                  <w:pPr>
                    <w:ind w:firstLine="720"/>
                    <w:jc w:val="both"/>
                    <w:rPr>
                      <w:szCs w:val="24"/>
                      <w:lang w:eastAsia="lt-LT"/>
                    </w:rPr>
                  </w:pPr>
                  <w:sdt>
                    <w:sdtPr>
                      <w:alias w:val="Numeris"/>
                      <w:tag w:val="nr_1f91c38a1943470a941c5e3af0338cf2"/>
                      <w:lock w:val="sdtLocked"/>
                      <w:richText/>
                    </w:sdtPr>
                    <w:sdtContent>
                      <w:r>
                        <w:rPr>
                          <w:szCs w:val="24"/>
                          <w:lang w:eastAsia="lt-LT"/>
                        </w:rPr>
                        <w:t>2</w:t>
                      </w:r>
                    </w:sdtContent>
                  </w:sdt>
                  <w:r>
                    <w:rPr>
                      <w:szCs w:val="24"/>
                      <w:lang w:eastAsia="lt-LT"/>
                    </w:rPr>
                    <w:t>. Šiame įstatyme vartojamos sąvokos suprantamos taip, kaip apibrėžiamos</w:t>
                  </w:r>
                  <w:r>
                    <w:rPr>
                      <w:bCs/>
                      <w:szCs w:val="24"/>
                      <w:lang w:eastAsia="lt-LT"/>
                    </w:rPr>
                    <w:t xml:space="preserve"> Lietuvos Respublikos civiliniame kodekse,</w:t>
                  </w:r>
                  <w:r>
                    <w:rPr>
                      <w:szCs w:val="24"/>
                      <w:lang w:eastAsia="lt-LT"/>
                    </w:rPr>
                    <w:t xml:space="preserve"> Lietuvos Respublikos geodezijos ir erdvinių duomenų įstatyme, Lietuvos Respublikos mokslo ir studijų įstatyme, Lietuvos Respublikos nekilnojamųjų daiktų kadastrinių matavimų įstatyme, Lietuvos Respublikos statybos įstatyme</w:t>
                  </w:r>
                  <w:r>
                    <w:rPr>
                      <w:bCs/>
                      <w:szCs w:val="24"/>
                      <w:lang w:eastAsia="lt-LT"/>
                    </w:rPr>
                    <w:t xml:space="preserve"> ir Lietuvos Respublikos valstybės informacinių išteklių valdymo įstatyme</w:t>
                  </w:r>
                  <w:r>
                    <w:rPr>
                      <w:szCs w:val="24"/>
                      <w:lang w:eastAsia="lt-LT"/>
                    </w:rPr>
                    <w:t>.</w:t>
                  </w:r>
                </w:p>
                <w:p w14:paraId="55EDC6A0" w14:textId="77777777">
                  <w:pPr>
                    <w:ind w:firstLine="720"/>
                    <w:jc w:val="both"/>
                    <w:rPr>
                      <w:szCs w:val="24"/>
                      <w:lang w:eastAsia="lt-LT"/>
                    </w:rPr>
                  </w:pPr>
                </w:p>
              </w:sdtContent>
            </w:sdt>
          </w:sdtContent>
        </w:sdt>
        <w:sdt>
          <w:sdtPr>
            <w:alias w:val="2 str."/>
            <w:tag w:val="part_73bb9717a63f4b44b65bfac895b14b7b"/>
            <w:lock w:val="sdtLocked"/>
            <w:richText/>
          </w:sdtPr>
          <w:sdtContent>
            <w:p w14:paraId="69223890" w14:textId="7DEA49D3">
              <w:pPr>
                <w:ind w:firstLine="720"/>
                <w:jc w:val="both"/>
                <w:rPr>
                  <w:b/>
                  <w:szCs w:val="24"/>
                  <w:lang w:eastAsia="lt-LT"/>
                </w:rPr>
              </w:pPr>
              <w:sdt>
                <w:sdtPr>
                  <w:alias w:val="Numeris"/>
                  <w:tag w:val="nr_73bb9717a63f4b44b65bfac895b14b7b"/>
                  <w:lock w:val="sdtLocked"/>
                  <w:richText/>
                </w:sdtPr>
                <w:sdtContent>
                  <w:r>
                    <w:rPr>
                      <w:b/>
                      <w:bCs/>
                      <w:szCs w:val="24"/>
                      <w:lang w:eastAsia="lt-LT"/>
                    </w:rPr>
                    <w:t>2</w:t>
                  </w:r>
                </w:sdtContent>
              </w:sdt>
              <w:r>
                <w:rPr>
                  <w:b/>
                  <w:bCs/>
                  <w:szCs w:val="24"/>
                  <w:lang w:eastAsia="lt-LT"/>
                </w:rPr>
                <w:t xml:space="preserve"> straipsnis. </w:t>
              </w:r>
              <w:sdt>
                <w:sdtPr>
                  <w:alias w:val="Pavadinimas"/>
                  <w:tag w:val="title_73bb9717a63f4b44b65bfac895b14b7b"/>
                  <w:lock w:val="sdtLocked"/>
                  <w:richText/>
                </w:sdtPr>
                <w:sdtContent>
                  <w:r>
                    <w:rPr>
                      <w:b/>
                      <w:bCs/>
                      <w:szCs w:val="24"/>
                      <w:lang w:eastAsia="lt-LT"/>
                    </w:rPr>
                    <w:t>Informacinėje sistemoje tvarkomi Registrai</w:t>
                  </w:r>
                </w:sdtContent>
              </w:sdt>
            </w:p>
            <w:sdt>
              <w:sdtPr>
                <w:alias w:val="2 str. 1 d."/>
                <w:tag w:val="part_0b02de7d701d4ba982ce3cfa1fc4da95"/>
                <w:lock w:val="sdtLocked"/>
                <w:richText/>
              </w:sdtPr>
              <w:sdtContent>
                <w:p w14:paraId="3FBF4C78" w14:textId="54D5C86D">
                  <w:pPr>
                    <w:ind w:firstLine="720"/>
                    <w:jc w:val="both"/>
                    <w:rPr>
                      <w:szCs w:val="24"/>
                      <w:lang w:eastAsia="lt-LT"/>
                    </w:rPr>
                  </w:pPr>
                  <w:sdt>
                    <w:sdtPr>
                      <w:alias w:val="Numeris"/>
                      <w:tag w:val="nr_0b02de7d701d4ba982ce3cfa1fc4da95"/>
                      <w:lock w:val="sdtLocked"/>
                      <w:richText/>
                    </w:sdtPr>
                    <w:sdtContent>
                      <w:r>
                        <w:rPr>
                          <w:szCs w:val="24"/>
                          <w:lang w:eastAsia="lt-LT"/>
                        </w:rPr>
                        <w:t>1</w:t>
                      </w:r>
                    </w:sdtContent>
                  </w:sdt>
                  <w:r>
                    <w:rPr>
                      <w:szCs w:val="24"/>
                      <w:lang w:eastAsia="lt-LT"/>
                    </w:rPr>
                    <w:t xml:space="preserve">. Informacinėje sistemoje tvarkomi šie Registrai: </w:t>
                  </w:r>
                </w:p>
                <w:sdt>
                  <w:sdtPr>
                    <w:alias w:val="2 str. 1 d. 1 p."/>
                    <w:tag w:val="part_54be302d256d440aa9a09b48e1c28be6"/>
                    <w:lock w:val="sdtLocked"/>
                    <w:richText/>
                  </w:sdtPr>
                  <w:sdtContent>
                    <w:p w14:paraId="5D44F4B9" w14:textId="783856F3">
                      <w:pPr>
                        <w:ind w:firstLine="720"/>
                        <w:jc w:val="both"/>
                        <w:rPr>
                          <w:szCs w:val="24"/>
                          <w:lang w:eastAsia="lt-LT"/>
                        </w:rPr>
                      </w:pPr>
                      <w:sdt>
                        <w:sdtPr>
                          <w:alias w:val="Numeris"/>
                          <w:tag w:val="nr_54be302d256d440aa9a09b48e1c28be6"/>
                          <w:lock w:val="sdtLocked"/>
                          <w:richText/>
                        </w:sdtPr>
                        <w:sdtContent>
                          <w:r>
                            <w:rPr>
                              <w:szCs w:val="24"/>
                              <w:lang w:eastAsia="lt-LT"/>
                            </w:rPr>
                            <w:t>1</w:t>
                          </w:r>
                        </w:sdtContent>
                      </w:sdt>
                      <w:r>
                        <w:rPr>
                          <w:szCs w:val="24"/>
                          <w:lang w:eastAsia="lt-LT"/>
                        </w:rPr>
                        <w:t xml:space="preserve">) Nekilnojamųjų daiktų registras; </w:t>
                      </w:r>
                    </w:p>
                  </w:sdtContent>
                </w:sdt>
                <w:sdt>
                  <w:sdtPr>
                    <w:alias w:val="2 str. 1 d. 2 p."/>
                    <w:tag w:val="part_d2bf45690287402798e7e728e5397fd6"/>
                    <w:lock w:val="sdtLocked"/>
                    <w:richText/>
                  </w:sdtPr>
                  <w:sdtContent>
                    <w:p w14:paraId="4B23554B" w14:textId="0897A34D">
                      <w:pPr>
                        <w:ind w:firstLine="720"/>
                        <w:jc w:val="both"/>
                        <w:rPr>
                          <w:szCs w:val="24"/>
                          <w:lang w:eastAsia="lt-LT"/>
                        </w:rPr>
                      </w:pPr>
                      <w:sdt>
                        <w:sdtPr>
                          <w:alias w:val="Numeris"/>
                          <w:tag w:val="nr_d2bf45690287402798e7e728e5397fd6"/>
                          <w:lock w:val="sdtLocked"/>
                          <w:richText/>
                        </w:sdtPr>
                        <w:sdtContent>
                          <w:r>
                            <w:rPr>
                              <w:szCs w:val="24"/>
                              <w:lang w:eastAsia="lt-LT"/>
                            </w:rPr>
                            <w:t>2</w:t>
                          </w:r>
                        </w:sdtContent>
                      </w:sdt>
                      <w:r>
                        <w:rPr>
                          <w:szCs w:val="24"/>
                          <w:lang w:eastAsia="lt-LT"/>
                        </w:rPr>
                        <w:t>) Teritorijų registras;</w:t>
                      </w:r>
                    </w:p>
                  </w:sdtContent>
                </w:sdt>
                <w:sdt>
                  <w:sdtPr>
                    <w:alias w:val="2 str. 1 d. 3 p."/>
                    <w:tag w:val="part_ba0644d7586d417686db2d69853a0c34"/>
                    <w:lock w:val="sdtLocked"/>
                    <w:richText/>
                  </w:sdtPr>
                  <w:sdtContent>
                    <w:p w14:paraId="44BFC0C0" w14:textId="13F1762A">
                      <w:pPr>
                        <w:ind w:firstLine="720"/>
                        <w:jc w:val="both"/>
                        <w:rPr>
                          <w:szCs w:val="24"/>
                          <w:lang w:eastAsia="lt-LT"/>
                        </w:rPr>
                      </w:pPr>
                      <w:sdt>
                        <w:sdtPr>
                          <w:alias w:val="Numeris"/>
                          <w:tag w:val="nr_ba0644d7586d417686db2d69853a0c34"/>
                          <w:lock w:val="sdtLocked"/>
                          <w:richText/>
                        </w:sdtPr>
                        <w:sdtContent>
                          <w:r>
                            <w:rPr>
                              <w:szCs w:val="24"/>
                              <w:lang w:eastAsia="lt-LT"/>
                            </w:rPr>
                            <w:t>3</w:t>
                          </w:r>
                        </w:sdtContent>
                      </w:sdt>
                      <w:r>
                        <w:rPr>
                          <w:szCs w:val="24"/>
                          <w:lang w:eastAsia="lt-LT"/>
                        </w:rPr>
                        <w:t>) Daiktinių teisių registras;</w:t>
                      </w:r>
                    </w:p>
                  </w:sdtContent>
                </w:sdt>
                <w:sdt>
                  <w:sdtPr>
                    <w:alias w:val="2 str. 1 d. 4 p."/>
                    <w:tag w:val="part_e79ebd11ed364cc4bf555011a7db6b98"/>
                    <w:lock w:val="sdtLocked"/>
                    <w:richText/>
                  </w:sdtPr>
                  <w:sdtContent>
                    <w:p w14:paraId="1127D488" w14:textId="77777777">
                      <w:pPr>
                        <w:ind w:firstLine="720"/>
                        <w:jc w:val="both"/>
                        <w:rPr>
                          <w:szCs w:val="24"/>
                          <w:lang w:eastAsia="lt-LT"/>
                        </w:rPr>
                      </w:pPr>
                      <w:sdt>
                        <w:sdtPr>
                          <w:alias w:val="Numeris"/>
                          <w:tag w:val="nr_e79ebd11ed364cc4bf555011a7db6b98"/>
                          <w:lock w:val="sdtLocked"/>
                          <w:richText/>
                        </w:sdtPr>
                        <w:sdtContent>
                          <w:r>
                            <w:rPr>
                              <w:szCs w:val="24"/>
                              <w:lang w:eastAsia="lt-LT"/>
                            </w:rPr>
                            <w:t>4</w:t>
                          </w:r>
                        </w:sdtContent>
                      </w:sdt>
                      <w:r>
                        <w:rPr>
                          <w:szCs w:val="24"/>
                          <w:lang w:eastAsia="lt-LT"/>
                        </w:rPr>
                        <w:t>) Juridinių faktų registras;</w:t>
                      </w:r>
                    </w:p>
                  </w:sdtContent>
                </w:sdt>
                <w:sdt>
                  <w:sdtPr>
                    <w:alias w:val="2 str. 1 d. 5 p."/>
                    <w:tag w:val="part_1270dbcec48f44a99299cd2e410dcc92"/>
                    <w:lock w:val="sdtLocked"/>
                    <w:richText/>
                  </w:sdtPr>
                  <w:sdtContent>
                    <w:p w14:paraId="33B74DAF" w14:textId="425FD9F5">
                      <w:pPr>
                        <w:ind w:firstLine="720"/>
                        <w:jc w:val="both"/>
                        <w:rPr>
                          <w:szCs w:val="24"/>
                          <w:lang w:eastAsia="lt-LT"/>
                        </w:rPr>
                      </w:pPr>
                      <w:sdt>
                        <w:sdtPr>
                          <w:alias w:val="Numeris"/>
                          <w:tag w:val="nr_1270dbcec48f44a99299cd2e410dcc92"/>
                          <w:lock w:val="sdtLocked"/>
                          <w:richText/>
                        </w:sdtPr>
                        <w:sdtContent>
                          <w:r>
                            <w:rPr>
                              <w:szCs w:val="24"/>
                              <w:lang w:eastAsia="lt-LT"/>
                            </w:rPr>
                            <w:t>5</w:t>
                          </w:r>
                        </w:sdtContent>
                      </w:sdt>
                      <w:r>
                        <w:rPr>
                          <w:szCs w:val="24"/>
                          <w:lang w:eastAsia="lt-LT"/>
                        </w:rPr>
                        <w:t>) Įmonių pirkimo–pardavimo, dovanojimo ir nuomos sutarčių registras.</w:t>
                      </w:r>
                    </w:p>
                  </w:sdtContent>
                </w:sdt>
              </w:sdtContent>
            </w:sdt>
            <w:sdt>
              <w:sdtPr>
                <w:alias w:val="2 str. 2 d."/>
                <w:tag w:val="part_9f0e1e1b129e4add9b528d1db195510c"/>
                <w:lock w:val="sdtLocked"/>
                <w:richText/>
              </w:sdtPr>
              <w:sdtContent>
                <w:p w14:paraId="74AB9E76" w14:textId="51EB811A">
                  <w:pPr>
                    <w:ind w:firstLine="720"/>
                    <w:jc w:val="both"/>
                    <w:rPr>
                      <w:szCs w:val="24"/>
                      <w:lang w:eastAsia="lt-LT"/>
                    </w:rPr>
                  </w:pPr>
                  <w:sdt>
                    <w:sdtPr>
                      <w:alias w:val="Numeris"/>
                      <w:tag w:val="nr_9f0e1e1b129e4add9b528d1db195510c"/>
                      <w:lock w:val="sdtLocked"/>
                      <w:richText/>
                    </w:sdtPr>
                    <w:sdtContent>
                      <w:r>
                        <w:rPr>
                          <w:szCs w:val="24"/>
                          <w:lang w:eastAsia="lt-LT"/>
                        </w:rPr>
                        <w:t>2</w:t>
                      </w:r>
                    </w:sdtContent>
                  </w:sdt>
                  <w:r>
                    <w:rPr>
                      <w:szCs w:val="24"/>
                      <w:lang w:eastAsia="lt-LT"/>
                    </w:rPr>
                    <w:t>. Nekilnojamųjų daiktų registras ir Daiktinių teisių registras pagal Registrų objektų svarbą priskiriami prie pagrindinių registrų rūšies, Juridinių faktų registras, Teritorijų registras ir Įmonių pirkimo–pardavimo, dovanojimo ir nuomos sutarčių registras – prie kitų registrų rūšies.</w:t>
                  </w:r>
                </w:p>
                <w:p w14:paraId="7C397030" w14:textId="77777777">
                  <w:pPr>
                    <w:ind w:firstLine="720"/>
                    <w:jc w:val="both"/>
                    <w:rPr>
                      <w:b/>
                      <w:bCs/>
                      <w:szCs w:val="24"/>
                      <w:lang w:eastAsia="lt-LT"/>
                    </w:rPr>
                  </w:pPr>
                </w:p>
              </w:sdtContent>
            </w:sdt>
          </w:sdtContent>
        </w:sdt>
        <w:sdt>
          <w:sdtPr>
            <w:alias w:val="3 str."/>
            <w:tag w:val="part_725672cd8d604cb7b94dec90cfd9196e"/>
            <w:lock w:val="sdtLocked"/>
            <w:richText/>
          </w:sdtPr>
          <w:sdtContent>
            <w:p w14:paraId="76EB0CE6" w14:textId="3A072A54">
              <w:pPr>
                <w:ind w:firstLine="720"/>
                <w:jc w:val="both"/>
                <w:rPr>
                  <w:b/>
                  <w:szCs w:val="24"/>
                  <w:lang w:eastAsia="lt-LT"/>
                </w:rPr>
              </w:pPr>
              <w:sdt>
                <w:sdtPr>
                  <w:alias w:val="Numeris"/>
                  <w:tag w:val="nr_725672cd8d604cb7b94dec90cfd9196e"/>
                  <w:lock w:val="sdtLocked"/>
                  <w:richText/>
                </w:sdtPr>
                <w:sdtContent>
                  <w:r>
                    <w:rPr>
                      <w:b/>
                      <w:bCs/>
                      <w:szCs w:val="24"/>
                      <w:lang w:eastAsia="lt-LT"/>
                    </w:rPr>
                    <w:t>3</w:t>
                  </w:r>
                </w:sdtContent>
              </w:sdt>
              <w:r>
                <w:rPr>
                  <w:b/>
                  <w:bCs/>
                  <w:szCs w:val="24"/>
                  <w:lang w:eastAsia="lt-LT"/>
                </w:rPr>
                <w:t xml:space="preserve"> straipsnis. </w:t>
              </w:r>
              <w:sdt>
                <w:sdtPr>
                  <w:alias w:val="Pavadinimas"/>
                  <w:tag w:val="title_725672cd8d604cb7b94dec90cfd9196e"/>
                  <w:lock w:val="sdtLocked"/>
                  <w:richText/>
                </w:sdtPr>
                <w:sdtContent>
                  <w:r>
                    <w:rPr>
                      <w:b/>
                      <w:bCs/>
                      <w:szCs w:val="24"/>
                      <w:lang w:eastAsia="lt-LT"/>
                    </w:rPr>
                    <w:t>Informacinės sistemos valdytojas ir duomenų valdytojai</w:t>
                  </w:r>
                </w:sdtContent>
              </w:sdt>
            </w:p>
            <w:sdt>
              <w:sdtPr>
                <w:alias w:val="3 str. 1 d."/>
                <w:tag w:val="part_a067e0be1b7e432f9d334226aa741519"/>
                <w:lock w:val="sdtLocked"/>
                <w:richText/>
              </w:sdtPr>
              <w:sdtContent>
                <w:p w14:paraId="78E38267" w14:textId="1EAFF408">
                  <w:pPr>
                    <w:ind w:firstLine="720"/>
                    <w:jc w:val="both"/>
                    <w:rPr>
                      <w:szCs w:val="24"/>
                      <w:lang w:eastAsia="lt-LT"/>
                    </w:rPr>
                  </w:pPr>
                  <w:sdt>
                    <w:sdtPr>
                      <w:alias w:val="Numeris"/>
                      <w:tag w:val="nr_a067e0be1b7e432f9d334226aa741519"/>
                      <w:lock w:val="sdtLocked"/>
                      <w:richText/>
                    </w:sdtPr>
                    <w:sdtContent>
                      <w:r>
                        <w:rPr>
                          <w:szCs w:val="24"/>
                          <w:lang w:eastAsia="lt-LT"/>
                        </w:rPr>
                        <w:t>1</w:t>
                      </w:r>
                    </w:sdtContent>
                  </w:sdt>
                  <w:r>
                    <w:rPr>
                      <w:szCs w:val="24"/>
                      <w:lang w:eastAsia="lt-LT"/>
                    </w:rPr>
                    <w:t>. Informacinės sistemos valdytoja yra Lietuvos Respublikos teisingumo ministerija.</w:t>
                  </w:r>
                </w:p>
              </w:sdtContent>
            </w:sdt>
            <w:sdt>
              <w:sdtPr>
                <w:alias w:val="3 str. 2 d."/>
                <w:tag w:val="part_1847729fbca445eeaf0620587840615f"/>
                <w:lock w:val="sdtLocked"/>
                <w:richText/>
              </w:sdtPr>
              <w:sdtContent>
                <w:p w14:paraId="66072B85" w14:textId="58B5C02A">
                  <w:pPr>
                    <w:ind w:firstLine="720"/>
                    <w:jc w:val="both"/>
                    <w:rPr>
                      <w:szCs w:val="24"/>
                      <w:lang w:eastAsia="lt-LT"/>
                    </w:rPr>
                  </w:pPr>
                  <w:sdt>
                    <w:sdtPr>
                      <w:alias w:val="Numeris"/>
                      <w:tag w:val="nr_1847729fbca445eeaf0620587840615f"/>
                      <w:lock w:val="sdtLocked"/>
                      <w:richText/>
                    </w:sdtPr>
                    <w:sdtContent>
                      <w:r>
                        <w:rPr>
                          <w:szCs w:val="24"/>
                          <w:lang w:eastAsia="lt-LT"/>
                        </w:rPr>
                        <w:t>2</w:t>
                      </w:r>
                    </w:sdtContent>
                  </w:sdt>
                  <w:r>
                    <w:rPr>
                      <w:szCs w:val="24"/>
                      <w:lang w:eastAsia="lt-LT"/>
                    </w:rPr>
                    <w:t>. Šio įstatymo 2 straipsnio 1 dalies 1 ir 2 punktuose nurodytų Registrų duomenų, įskaitant asmens duomenis, valdytoja yra Lietuvos Respublikos aplinkos ministerija.</w:t>
                  </w:r>
                </w:p>
              </w:sdtContent>
            </w:sdt>
            <w:sdt>
              <w:sdtPr>
                <w:alias w:val="3 str. 3 d."/>
                <w:tag w:val="part_1b95f5f18746459198a7feafb606cb64"/>
                <w:lock w:val="sdtLocked"/>
                <w:richText/>
              </w:sdtPr>
              <w:sdtContent>
                <w:p w14:paraId="325AD375" w14:textId="0A3DADE8">
                  <w:pPr>
                    <w:ind w:firstLine="720"/>
                    <w:jc w:val="both"/>
                    <w:rPr>
                      <w:szCs w:val="24"/>
                      <w:lang w:eastAsia="lt-LT"/>
                    </w:rPr>
                  </w:pPr>
                  <w:sdt>
                    <w:sdtPr>
                      <w:alias w:val="Numeris"/>
                      <w:tag w:val="nr_1b95f5f18746459198a7feafb606cb64"/>
                      <w:lock w:val="sdtLocked"/>
                      <w:richText/>
                    </w:sdtPr>
                    <w:sdtContent>
                      <w:r>
                        <w:rPr>
                          <w:szCs w:val="24"/>
                          <w:lang w:eastAsia="lt-LT"/>
                        </w:rPr>
                        <w:t>3</w:t>
                      </w:r>
                    </w:sdtContent>
                  </w:sdt>
                  <w:r>
                    <w:rPr>
                      <w:szCs w:val="24"/>
                      <w:lang w:eastAsia="lt-LT"/>
                    </w:rPr>
                    <w:t>. Šio įstatymo 2 straipsnio 1 dalies 3, 4 ir 5 punktuose nurodytų Registrų duomenų, įskaitant asmens duomenis, valdytoja yra Teisingumo ministerija.</w:t>
                  </w:r>
                </w:p>
              </w:sdtContent>
            </w:sdt>
            <w:sdt>
              <w:sdtPr>
                <w:alias w:val="3 str. 4 d."/>
                <w:tag w:val="part_dcb99835ea354f618cacaed8a61335c1"/>
                <w:lock w:val="sdtLocked"/>
                <w:richText/>
              </w:sdtPr>
              <w:sdtContent>
                <w:p w14:paraId="73EF2319" w14:textId="73DE0CE6">
                  <w:pPr>
                    <w:ind w:firstLine="720"/>
                    <w:jc w:val="both"/>
                    <w:rPr>
                      <w:szCs w:val="24"/>
                      <w:lang w:eastAsia="lt-LT"/>
                    </w:rPr>
                  </w:pPr>
                  <w:sdt>
                    <w:sdtPr>
                      <w:alias w:val="Numeris"/>
                      <w:tag w:val="nr_dcb99835ea354f618cacaed8a61335c1"/>
                      <w:lock w:val="sdtLocked"/>
                      <w:richText/>
                    </w:sdtPr>
                    <w:sdtContent>
                      <w:r>
                        <w:rPr>
                          <w:szCs w:val="24"/>
                          <w:lang w:eastAsia="lt-LT"/>
                        </w:rPr>
                        <w:t>4</w:t>
                      </w:r>
                    </w:sdtContent>
                  </w:sdt>
                  <w:r>
                    <w:rPr>
                      <w:szCs w:val="24"/>
                      <w:lang w:eastAsia="lt-LT"/>
                    </w:rPr>
                    <w:t>. Teisingumo ministerija, kaip Informacinės sistemos valdytoja, V</w:t>
                  </w:r>
                  <w:r>
                    <w:rPr>
                      <w:bCs/>
                      <w:szCs w:val="24"/>
                      <w:lang w:eastAsia="lt-LT"/>
                    </w:rPr>
                    <w:t>alstybės informacinių išteklių valdymo įstatymo 27 straipsnio 1 dalies 1 punkte nurodytų Informacinės sistemos nuostatų ir kitų teisės aktų, reguliuojančių Informacinės sistemos veikimą, projektus privalo suderinti su Aplinkos ministerija.</w:t>
                  </w:r>
                </w:p>
                <w:p w14:paraId="43114D8C" w14:textId="77777777">
                  <w:pPr>
                    <w:ind w:firstLine="720"/>
                    <w:jc w:val="both"/>
                    <w:rPr>
                      <w:b/>
                      <w:bCs/>
                      <w:szCs w:val="24"/>
                      <w:lang w:eastAsia="lt-LT"/>
                    </w:rPr>
                  </w:pPr>
                </w:p>
              </w:sdtContent>
            </w:sdt>
          </w:sdtContent>
        </w:sdt>
        <w:sdt>
          <w:sdtPr>
            <w:alias w:val="4 str."/>
            <w:tag w:val="part_968a96b91e5a4454a3489e3d746b199a"/>
            <w:lock w:val="sdtLocked"/>
            <w:richText/>
          </w:sdtPr>
          <w:sdtContent>
            <w:p w14:paraId="205CE135" w14:textId="7469E4D4">
              <w:pPr>
                <w:ind w:firstLine="720"/>
                <w:jc w:val="both"/>
                <w:rPr>
                  <w:b/>
                  <w:szCs w:val="24"/>
                  <w:lang w:eastAsia="lt-LT"/>
                </w:rPr>
              </w:pPr>
              <w:sdt>
                <w:sdtPr>
                  <w:alias w:val="Numeris"/>
                  <w:tag w:val="nr_968a96b91e5a4454a3489e3d746b199a"/>
                  <w:lock w:val="sdtLocked"/>
                  <w:richText/>
                </w:sdtPr>
                <w:sdtContent>
                  <w:r>
                    <w:rPr>
                      <w:b/>
                      <w:bCs/>
                      <w:szCs w:val="24"/>
                      <w:lang w:eastAsia="lt-LT"/>
                    </w:rPr>
                    <w:t>4</w:t>
                  </w:r>
                </w:sdtContent>
              </w:sdt>
              <w:r>
                <w:rPr>
                  <w:b/>
                  <w:bCs/>
                  <w:szCs w:val="24"/>
                  <w:lang w:eastAsia="lt-LT"/>
                </w:rPr>
                <w:t xml:space="preserve"> straipsnis. </w:t>
              </w:r>
              <w:sdt>
                <w:sdtPr>
                  <w:alias w:val="Pavadinimas"/>
                  <w:tag w:val="title_968a96b91e5a4454a3489e3d746b199a"/>
                  <w:lock w:val="sdtLocked"/>
                  <w:richText/>
                </w:sdtPr>
                <w:sdtContent>
                  <w:r>
                    <w:rPr>
                      <w:b/>
                      <w:bCs/>
                      <w:szCs w:val="24"/>
                      <w:lang w:eastAsia="lt-LT"/>
                    </w:rPr>
                    <w:t>Registrų objektai</w:t>
                  </w:r>
                </w:sdtContent>
              </w:sdt>
            </w:p>
            <w:sdt>
              <w:sdtPr>
                <w:alias w:val="4 str. 1 d."/>
                <w:tag w:val="part_db1dd08489cb4401b4b29a72b2527960"/>
                <w:lock w:val="sdtLocked"/>
                <w:richText/>
              </w:sdtPr>
              <w:sdtContent>
                <w:p w14:paraId="1C9EDA13" w14:textId="1D7C891C">
                  <w:pPr>
                    <w:ind w:firstLine="720"/>
                    <w:jc w:val="both"/>
                    <w:rPr>
                      <w:szCs w:val="24"/>
                      <w:lang w:eastAsia="lt-LT"/>
                    </w:rPr>
                  </w:pPr>
                  <w:sdt>
                    <w:sdtPr>
                      <w:alias w:val="Numeris"/>
                      <w:tag w:val="nr_db1dd08489cb4401b4b29a72b2527960"/>
                      <w:lock w:val="sdtLocked"/>
                      <w:richText/>
                    </w:sdtPr>
                    <w:sdtContent>
                      <w:r>
                        <w:rPr>
                          <w:szCs w:val="24"/>
                          <w:lang w:eastAsia="lt-LT"/>
                        </w:rPr>
                        <w:t>1</w:t>
                      </w:r>
                    </w:sdtContent>
                  </w:sdt>
                  <w:r>
                    <w:rPr>
                      <w:szCs w:val="24"/>
                      <w:lang w:eastAsia="lt-LT"/>
                    </w:rPr>
                    <w:t>. Nekilnojamųjų daiktų registro objektai:</w:t>
                  </w:r>
                </w:p>
                <w:sdt>
                  <w:sdtPr>
                    <w:alias w:val="4 str. 1 d. 1 p."/>
                    <w:tag w:val="part_32bb076f1f284e93bc2e52893ca52373"/>
                    <w:lock w:val="sdtLocked"/>
                    <w:richText/>
                  </w:sdtPr>
                  <w:sdtContent>
                    <w:p w14:paraId="5EC7750C" w14:textId="18BC1CE1">
                      <w:pPr>
                        <w:ind w:firstLine="720"/>
                        <w:jc w:val="both"/>
                        <w:rPr>
                          <w:szCs w:val="24"/>
                          <w:lang w:eastAsia="lt-LT"/>
                        </w:rPr>
                      </w:pPr>
                      <w:sdt>
                        <w:sdtPr>
                          <w:alias w:val="Numeris"/>
                          <w:tag w:val="nr_32bb076f1f284e93bc2e52893ca52373"/>
                          <w:lock w:val="sdtLocked"/>
                          <w:richText/>
                        </w:sdtPr>
                        <w:sdtContent>
                          <w:r>
                            <w:rPr>
                              <w:szCs w:val="24"/>
                              <w:lang w:eastAsia="lt-LT"/>
                            </w:rPr>
                            <w:t>1</w:t>
                          </w:r>
                        </w:sdtContent>
                      </w:sdt>
                      <w:r>
                        <w:rPr>
                          <w:szCs w:val="24"/>
                          <w:lang w:eastAsia="lt-LT"/>
                        </w:rPr>
                        <w:t>) nekilnojamieji daiktai, kurių kadastro duomenys nustatyti Nekilnojamųjų daiktų kadastrinių matavimų įstatymo nustatyta tvarka:</w:t>
                      </w:r>
                    </w:p>
                    <w:sdt>
                      <w:sdtPr>
                        <w:alias w:val="4 str. 1 d. 1 p. a pp."/>
                        <w:tag w:val="part_796e118ee43645c7922499fbccbbfb5f"/>
                        <w:lock w:val="sdtLocked"/>
                        <w:richText/>
                      </w:sdtPr>
                      <w:sdtContent>
                        <w:p w14:paraId="24E24506" w14:textId="74789ED6">
                          <w:pPr>
                            <w:ind w:firstLine="720"/>
                            <w:jc w:val="both"/>
                            <w:rPr>
                              <w:szCs w:val="24"/>
                              <w:lang w:eastAsia="lt-LT"/>
                            </w:rPr>
                          </w:pPr>
                          <w:sdt>
                            <w:sdtPr>
                              <w:alias w:val="Numeris"/>
                              <w:tag w:val="nr_796e118ee43645c7922499fbccbbfb5f"/>
                              <w:lock w:val="sdtLocked"/>
                              <w:richText/>
                            </w:sdtPr>
                            <w:sdtContent>
                              <w:r>
                                <w:rPr>
                                  <w:szCs w:val="24"/>
                                  <w:lang w:eastAsia="lt-LT"/>
                                </w:rPr>
                                <w:t>a</w:t>
                              </w:r>
                            </w:sdtContent>
                          </w:sdt>
                          <w:r>
                            <w:rPr>
                              <w:szCs w:val="24"/>
                              <w:lang w:eastAsia="lt-LT"/>
                            </w:rPr>
                            <w:t>) žemės sklypai;</w:t>
                          </w:r>
                        </w:p>
                      </w:sdtContent>
                    </w:sdt>
                    <w:sdt>
                      <w:sdtPr>
                        <w:alias w:val="4 str. 1 d. 1 p. b pp."/>
                        <w:tag w:val="part_ae78b05fddd24f9fa589c9cbf407494b"/>
                        <w:lock w:val="sdtLocked"/>
                        <w:richText/>
                      </w:sdtPr>
                      <w:sdtContent>
                        <w:p w14:paraId="2474CD54" w14:textId="1DF6FC11">
                          <w:pPr>
                            <w:ind w:firstLine="720"/>
                            <w:jc w:val="both"/>
                            <w:rPr>
                              <w:szCs w:val="24"/>
                              <w:lang w:eastAsia="lt-LT"/>
                            </w:rPr>
                          </w:pPr>
                          <w:sdt>
                            <w:sdtPr>
                              <w:alias w:val="Numeris"/>
                              <w:tag w:val="nr_ae78b05fddd24f9fa589c9cbf407494b"/>
                              <w:lock w:val="sdtLocked"/>
                              <w:richText/>
                            </w:sdtPr>
                            <w:sdtContent>
                              <w:r>
                                <w:rPr>
                                  <w:szCs w:val="24"/>
                                  <w:lang w:eastAsia="lt-LT"/>
                                </w:rPr>
                                <w:t>b</w:t>
                              </w:r>
                            </w:sdtContent>
                          </w:sdt>
                          <w:r>
                            <w:rPr>
                              <w:szCs w:val="24"/>
                              <w:lang w:eastAsia="lt-LT"/>
                            </w:rPr>
                            <w:t>) statiniai, išskyrus laikinuosius statinius;</w:t>
                          </w:r>
                        </w:p>
                      </w:sdtContent>
                    </w:sdt>
                    <w:sdt>
                      <w:sdtPr>
                        <w:alias w:val="4 str. 1 d. 1 p. c pp."/>
                        <w:tag w:val="part_e788758cfa1741f092f1412bfaf6a44e"/>
                        <w:lock w:val="sdtLocked"/>
                        <w:richText/>
                      </w:sdtPr>
                      <w:sdtContent>
                        <w:p w14:paraId="39D44591" w14:textId="0A56C8C6">
                          <w:pPr>
                            <w:ind w:firstLine="720"/>
                            <w:jc w:val="both"/>
                            <w:rPr>
                              <w:szCs w:val="24"/>
                              <w:lang w:eastAsia="lt-LT"/>
                            </w:rPr>
                          </w:pPr>
                          <w:sdt>
                            <w:sdtPr>
                              <w:alias w:val="Numeris"/>
                              <w:tag w:val="nr_e788758cfa1741f092f1412bfaf6a44e"/>
                              <w:lock w:val="sdtLocked"/>
                              <w:richText/>
                            </w:sdtPr>
                            <w:sdtContent>
                              <w:r>
                                <w:rPr>
                                  <w:szCs w:val="24"/>
                                  <w:lang w:eastAsia="lt-LT"/>
                                </w:rPr>
                                <w:t>c</w:t>
                              </w:r>
                            </w:sdtContent>
                          </w:sdt>
                          <w:r>
                            <w:rPr>
                              <w:szCs w:val="24"/>
                              <w:lang w:eastAsia="lt-LT"/>
                            </w:rPr>
                            <w:t>) patalpos;</w:t>
                          </w:r>
                        </w:p>
                      </w:sdtContent>
                    </w:sdt>
                  </w:sdtContent>
                </w:sdt>
                <w:sdt>
                  <w:sdtPr>
                    <w:alias w:val="4 str. 1 d. 2 p."/>
                    <w:tag w:val="part_196c34defe3546b2b4c56ac1c0702e65"/>
                    <w:lock w:val="sdtLocked"/>
                    <w:richText/>
                  </w:sdtPr>
                  <w:sdtContent>
                    <w:p w14:paraId="7D62A5E7" w14:textId="03AC8FA6">
                      <w:pPr>
                        <w:ind w:firstLine="720"/>
                        <w:jc w:val="both"/>
                        <w:rPr>
                          <w:szCs w:val="24"/>
                          <w:lang w:eastAsia="lt-LT"/>
                        </w:rPr>
                      </w:pPr>
                      <w:sdt>
                        <w:sdtPr>
                          <w:alias w:val="Numeris"/>
                          <w:tag w:val="nr_196c34defe3546b2b4c56ac1c0702e65"/>
                          <w:lock w:val="sdtLocked"/>
                          <w:richText/>
                        </w:sdtPr>
                        <w:sdtContent>
                          <w:r>
                            <w:rPr>
                              <w:szCs w:val="24"/>
                              <w:lang w:eastAsia="lt-LT"/>
                            </w:rPr>
                            <w:t>2</w:t>
                          </w:r>
                        </w:sdtContent>
                      </w:sdt>
                      <w:r>
                        <w:rPr>
                          <w:szCs w:val="24"/>
                          <w:lang w:eastAsia="lt-LT"/>
                        </w:rPr>
                        <w:t>) nekilnojamųjų daiktų žymos, kurios registruojamos Nekilnojamųjų daiktų kadastrinių matavimų įstatymo nustatytais atvejais. Detalus nekilnojamųjų daiktų žymų, registruojamų Informacinėje sistemoje, sąrašas nustatomas Informacinės sistemos nuostatuose.</w:t>
                      </w:r>
                    </w:p>
                  </w:sdtContent>
                </w:sdt>
              </w:sdtContent>
            </w:sdt>
            <w:sdt>
              <w:sdtPr>
                <w:alias w:val="4 str. 2 d."/>
                <w:tag w:val="part_d10aaf64a25249139adf0f0ef721f9bd"/>
                <w:lock w:val="sdtLocked"/>
                <w:richText/>
              </w:sdtPr>
              <w:sdtContent>
                <w:p w14:paraId="10E5884D" w14:textId="6566E084">
                  <w:pPr>
                    <w:ind w:firstLine="720"/>
                    <w:jc w:val="both"/>
                    <w:rPr>
                      <w:szCs w:val="24"/>
                      <w:lang w:eastAsia="lt-LT"/>
                    </w:rPr>
                  </w:pPr>
                  <w:sdt>
                    <w:sdtPr>
                      <w:alias w:val="Numeris"/>
                      <w:tag w:val="nr_d10aaf64a25249139adf0f0ef721f9bd"/>
                      <w:lock w:val="sdtLocked"/>
                      <w:richText/>
                    </w:sdtPr>
                    <w:sdtContent>
                      <w:r>
                        <w:rPr>
                          <w:szCs w:val="24"/>
                          <w:lang w:eastAsia="lt-LT"/>
                        </w:rPr>
                        <w:t>2</w:t>
                      </w:r>
                    </w:sdtContent>
                  </w:sdt>
                  <w:r>
                    <w:rPr>
                      <w:szCs w:val="24"/>
                      <w:lang w:eastAsia="lt-LT"/>
                    </w:rPr>
                    <w:t>. Teritorijų registro objektai yra Lietuvos Respublikos specialiųjų žemės naudojimo sąlygų įstatyme nurodytos teritorijos, kuriose taikomos specialiosios žemės naudojimo sąlygos, (toliau – Teritorija).</w:t>
                  </w:r>
                </w:p>
              </w:sdtContent>
            </w:sdt>
            <w:sdt>
              <w:sdtPr>
                <w:alias w:val="4 str. 3 d."/>
                <w:tag w:val="part_c1f84fa7e598466ca3732d2d0834005e"/>
                <w:lock w:val="sdtLocked"/>
                <w:richText/>
              </w:sdtPr>
              <w:sdtContent>
                <w:p w14:paraId="50AAA958" w14:textId="2244E7D6">
                  <w:pPr>
                    <w:ind w:firstLine="720"/>
                    <w:jc w:val="both"/>
                    <w:rPr>
                      <w:szCs w:val="24"/>
                      <w:lang w:eastAsia="lt-LT"/>
                    </w:rPr>
                  </w:pPr>
                  <w:sdt>
                    <w:sdtPr>
                      <w:alias w:val="Numeris"/>
                      <w:tag w:val="nr_c1f84fa7e598466ca3732d2d0834005e"/>
                      <w:lock w:val="sdtLocked"/>
                      <w:richText/>
                    </w:sdtPr>
                    <w:sdtContent>
                      <w:r>
                        <w:rPr>
                          <w:szCs w:val="24"/>
                          <w:lang w:eastAsia="lt-LT"/>
                        </w:rPr>
                        <w:t>3</w:t>
                      </w:r>
                    </w:sdtContent>
                  </w:sdt>
                  <w:r>
                    <w:rPr>
                      <w:szCs w:val="24"/>
                      <w:lang w:eastAsia="lt-LT"/>
                    </w:rPr>
                    <w:t>. Daiktinių teisių registro objektai yra daiktinės teisės į nekilnojamuosius daiktus (išskyrus šio straipsnio 6 dalyje nurodytas išimtis):</w:t>
                  </w:r>
                </w:p>
                <w:sdt>
                  <w:sdtPr>
                    <w:alias w:val="4 str. 3 d. 1 p."/>
                    <w:tag w:val="part_8436ae339a9649599155009aaae00ccc"/>
                    <w:lock w:val="sdtLocked"/>
                    <w:richText/>
                  </w:sdtPr>
                  <w:sdtContent>
                    <w:p w14:paraId="3E2F77BA" w14:textId="1BA3714D">
                      <w:pPr>
                        <w:ind w:firstLine="720"/>
                        <w:jc w:val="both"/>
                        <w:rPr>
                          <w:szCs w:val="24"/>
                          <w:lang w:eastAsia="lt-LT"/>
                        </w:rPr>
                      </w:pPr>
                      <w:sdt>
                        <w:sdtPr>
                          <w:alias w:val="Numeris"/>
                          <w:tag w:val="nr_8436ae339a9649599155009aaae00ccc"/>
                          <w:lock w:val="sdtLocked"/>
                          <w:richText/>
                        </w:sdtPr>
                        <w:sdtContent>
                          <w:r>
                            <w:rPr>
                              <w:szCs w:val="24"/>
                              <w:lang w:eastAsia="lt-LT"/>
                            </w:rPr>
                            <w:t>1</w:t>
                          </w:r>
                        </w:sdtContent>
                      </w:sdt>
                      <w:r>
                        <w:rPr>
                          <w:szCs w:val="24"/>
                          <w:lang w:eastAsia="lt-LT"/>
                        </w:rPr>
                        <w:t>) valdymas;</w:t>
                      </w:r>
                    </w:p>
                  </w:sdtContent>
                </w:sdt>
                <w:sdt>
                  <w:sdtPr>
                    <w:alias w:val="4 str. 3 d. 2 p."/>
                    <w:tag w:val="part_c9eed07c71f043fdae6dea463eea4ca7"/>
                    <w:lock w:val="sdtLocked"/>
                    <w:richText/>
                  </w:sdtPr>
                  <w:sdtContent>
                    <w:p w14:paraId="3E10DD7B" w14:textId="10E924DB">
                      <w:pPr>
                        <w:ind w:firstLine="720"/>
                        <w:jc w:val="both"/>
                        <w:rPr>
                          <w:szCs w:val="24"/>
                          <w:lang w:eastAsia="lt-LT"/>
                        </w:rPr>
                      </w:pPr>
                      <w:sdt>
                        <w:sdtPr>
                          <w:alias w:val="Numeris"/>
                          <w:tag w:val="nr_c9eed07c71f043fdae6dea463eea4ca7"/>
                          <w:lock w:val="sdtLocked"/>
                          <w:richText/>
                        </w:sdtPr>
                        <w:sdtContent>
                          <w:r>
                            <w:rPr>
                              <w:szCs w:val="24"/>
                              <w:lang w:eastAsia="lt-LT"/>
                            </w:rPr>
                            <w:t>2</w:t>
                          </w:r>
                        </w:sdtContent>
                      </w:sdt>
                      <w:r>
                        <w:rPr>
                          <w:szCs w:val="24"/>
                          <w:lang w:eastAsia="lt-LT"/>
                        </w:rPr>
                        <w:t>) nuosavybės teisė;</w:t>
                      </w:r>
                    </w:p>
                  </w:sdtContent>
                </w:sdt>
                <w:sdt>
                  <w:sdtPr>
                    <w:alias w:val="4 str. 3 d. 3 p."/>
                    <w:tag w:val="part_f4467d32471d4ee88a795626f5c499bf"/>
                    <w:lock w:val="sdtLocked"/>
                    <w:richText/>
                  </w:sdtPr>
                  <w:sdtContent>
                    <w:p w14:paraId="280D9964" w14:textId="35797A58">
                      <w:pPr>
                        <w:ind w:firstLine="720"/>
                        <w:jc w:val="both"/>
                        <w:rPr>
                          <w:szCs w:val="24"/>
                          <w:lang w:eastAsia="lt-LT"/>
                        </w:rPr>
                      </w:pPr>
                      <w:sdt>
                        <w:sdtPr>
                          <w:alias w:val="Numeris"/>
                          <w:tag w:val="nr_f4467d32471d4ee88a795626f5c499bf"/>
                          <w:lock w:val="sdtLocked"/>
                          <w:richText/>
                        </w:sdtPr>
                        <w:sdtContent>
                          <w:r>
                            <w:rPr>
                              <w:szCs w:val="24"/>
                              <w:lang w:eastAsia="lt-LT"/>
                            </w:rPr>
                            <w:t>3</w:t>
                          </w:r>
                        </w:sdtContent>
                      </w:sdt>
                      <w:r>
                        <w:rPr>
                          <w:szCs w:val="24"/>
                          <w:lang w:eastAsia="lt-LT"/>
                        </w:rPr>
                        <w:t>) turto patikėjimo teisė;</w:t>
                      </w:r>
                    </w:p>
                  </w:sdtContent>
                </w:sdt>
                <w:sdt>
                  <w:sdtPr>
                    <w:alias w:val="4 str. 3 d. 4 p."/>
                    <w:tag w:val="part_2612bf08950849e79f8676b9815bfeb2"/>
                    <w:lock w:val="sdtLocked"/>
                    <w:richText/>
                  </w:sdtPr>
                  <w:sdtContent>
                    <w:p w14:paraId="2CC265C6" w14:textId="10ED0DB0">
                      <w:pPr>
                        <w:ind w:firstLine="720"/>
                        <w:jc w:val="both"/>
                        <w:rPr>
                          <w:szCs w:val="24"/>
                          <w:lang w:eastAsia="lt-LT"/>
                        </w:rPr>
                      </w:pPr>
                      <w:sdt>
                        <w:sdtPr>
                          <w:alias w:val="Numeris"/>
                          <w:tag w:val="nr_2612bf08950849e79f8676b9815bfeb2"/>
                          <w:lock w:val="sdtLocked"/>
                          <w:richText/>
                        </w:sdtPr>
                        <w:sdtContent>
                          <w:r>
                            <w:rPr>
                              <w:szCs w:val="24"/>
                              <w:lang w:eastAsia="lt-LT"/>
                            </w:rPr>
                            <w:t>4</w:t>
                          </w:r>
                        </w:sdtContent>
                      </w:sdt>
                      <w:r>
                        <w:rPr>
                          <w:szCs w:val="24"/>
                          <w:lang w:eastAsia="lt-LT"/>
                        </w:rPr>
                        <w:t>) servitutas;</w:t>
                      </w:r>
                    </w:p>
                  </w:sdtContent>
                </w:sdt>
                <w:sdt>
                  <w:sdtPr>
                    <w:alias w:val="4 str. 3 d. 5 p."/>
                    <w:tag w:val="part_d2c81eb70cb9444ba592146770f54b36"/>
                    <w:lock w:val="sdtLocked"/>
                    <w:richText/>
                  </w:sdtPr>
                  <w:sdtContent>
                    <w:p w14:paraId="38C72B9B" w14:textId="3F27B20F">
                      <w:pPr>
                        <w:ind w:firstLine="720"/>
                        <w:jc w:val="both"/>
                        <w:rPr>
                          <w:szCs w:val="24"/>
                          <w:lang w:eastAsia="lt-LT"/>
                        </w:rPr>
                      </w:pPr>
                      <w:sdt>
                        <w:sdtPr>
                          <w:alias w:val="Numeris"/>
                          <w:tag w:val="nr_d2c81eb70cb9444ba592146770f54b36"/>
                          <w:lock w:val="sdtLocked"/>
                          <w:richText/>
                        </w:sdtPr>
                        <w:sdtContent>
                          <w:r>
                            <w:rPr>
                              <w:szCs w:val="24"/>
                              <w:lang w:eastAsia="lt-LT"/>
                            </w:rPr>
                            <w:t>5</w:t>
                          </w:r>
                        </w:sdtContent>
                      </w:sdt>
                      <w:r>
                        <w:rPr>
                          <w:szCs w:val="24"/>
                          <w:lang w:eastAsia="lt-LT"/>
                        </w:rPr>
                        <w:t>) uzufruktas;</w:t>
                      </w:r>
                    </w:p>
                  </w:sdtContent>
                </w:sdt>
                <w:sdt>
                  <w:sdtPr>
                    <w:alias w:val="4 str. 3 d. 6 p."/>
                    <w:tag w:val="part_35c8c71ed62d4c3c85b69bc4b1fa653a"/>
                    <w:lock w:val="sdtLocked"/>
                    <w:richText/>
                  </w:sdtPr>
                  <w:sdtContent>
                    <w:p w14:paraId="4BE0A882" w14:textId="5D0ACB8D">
                      <w:pPr>
                        <w:ind w:firstLine="720"/>
                        <w:jc w:val="both"/>
                        <w:rPr>
                          <w:szCs w:val="24"/>
                          <w:lang w:eastAsia="lt-LT"/>
                        </w:rPr>
                      </w:pPr>
                      <w:sdt>
                        <w:sdtPr>
                          <w:alias w:val="Numeris"/>
                          <w:tag w:val="nr_35c8c71ed62d4c3c85b69bc4b1fa653a"/>
                          <w:lock w:val="sdtLocked"/>
                          <w:richText/>
                        </w:sdtPr>
                        <w:sdtContent>
                          <w:r>
                            <w:rPr>
                              <w:szCs w:val="24"/>
                              <w:lang w:eastAsia="lt-LT"/>
                            </w:rPr>
                            <w:t>6</w:t>
                          </w:r>
                        </w:sdtContent>
                      </w:sdt>
                      <w:r>
                        <w:rPr>
                          <w:szCs w:val="24"/>
                          <w:lang w:eastAsia="lt-LT"/>
                        </w:rPr>
                        <w:t>) užstatymo teisė (</w:t>
                      </w:r>
                      <w:r>
                        <w:rPr>
                          <w:i/>
                          <w:iCs/>
                          <w:szCs w:val="24"/>
                          <w:lang w:eastAsia="lt-LT"/>
                        </w:rPr>
                        <w:t>superficies</w:t>
                      </w:r>
                      <w:r>
                        <w:rPr>
                          <w:szCs w:val="24"/>
                          <w:lang w:eastAsia="lt-LT"/>
                        </w:rPr>
                        <w:t>);</w:t>
                      </w:r>
                    </w:p>
                  </w:sdtContent>
                </w:sdt>
                <w:sdt>
                  <w:sdtPr>
                    <w:alias w:val="4 str. 3 d. 7 p."/>
                    <w:tag w:val="part_4ba50460b5db43e988549cd7cabd7619"/>
                    <w:lock w:val="sdtLocked"/>
                    <w:richText/>
                  </w:sdtPr>
                  <w:sdtContent>
                    <w:p w14:paraId="4C7275F9" w14:textId="3DE3D4CB">
                      <w:pPr>
                        <w:ind w:firstLine="720"/>
                        <w:jc w:val="both"/>
                        <w:rPr>
                          <w:szCs w:val="24"/>
                          <w:lang w:eastAsia="lt-LT"/>
                        </w:rPr>
                      </w:pPr>
                      <w:sdt>
                        <w:sdtPr>
                          <w:alias w:val="Numeris"/>
                          <w:tag w:val="nr_4ba50460b5db43e988549cd7cabd7619"/>
                          <w:lock w:val="sdtLocked"/>
                          <w:richText/>
                        </w:sdtPr>
                        <w:sdtContent>
                          <w:r>
                            <w:rPr>
                              <w:szCs w:val="24"/>
                              <w:lang w:eastAsia="lt-LT"/>
                            </w:rPr>
                            <w:t>7</w:t>
                          </w:r>
                        </w:sdtContent>
                      </w:sdt>
                      <w:r>
                        <w:rPr>
                          <w:szCs w:val="24"/>
                          <w:lang w:eastAsia="lt-LT"/>
                        </w:rPr>
                        <w:t>) ilgalaikė nuoma (</w:t>
                      </w:r>
                      <w:r>
                        <w:rPr>
                          <w:i/>
                          <w:iCs/>
                          <w:szCs w:val="24"/>
                          <w:lang w:eastAsia="lt-LT"/>
                        </w:rPr>
                        <w:t>emphyteusis</w:t>
                      </w:r>
                      <w:r>
                        <w:rPr>
                          <w:szCs w:val="24"/>
                          <w:lang w:eastAsia="lt-LT"/>
                        </w:rPr>
                        <w:t>);</w:t>
                      </w:r>
                    </w:p>
                  </w:sdtContent>
                </w:sdt>
                <w:sdt>
                  <w:sdtPr>
                    <w:alias w:val="4 str. 3 d. 8 p."/>
                    <w:tag w:val="part_be485fe8f12948b1a2825f3f07d37834"/>
                    <w:lock w:val="sdtLocked"/>
                    <w:richText/>
                  </w:sdtPr>
                  <w:sdtContent>
                    <w:p w14:paraId="09CF873D" w14:textId="058F7FB1">
                      <w:pPr>
                        <w:ind w:firstLine="720"/>
                        <w:jc w:val="both"/>
                        <w:rPr>
                          <w:szCs w:val="24"/>
                          <w:lang w:eastAsia="lt-LT"/>
                        </w:rPr>
                      </w:pPr>
                      <w:sdt>
                        <w:sdtPr>
                          <w:alias w:val="Numeris"/>
                          <w:tag w:val="nr_be485fe8f12948b1a2825f3f07d37834"/>
                          <w:lock w:val="sdtLocked"/>
                          <w:richText/>
                        </w:sdtPr>
                        <w:sdtContent>
                          <w:r>
                            <w:rPr>
                              <w:szCs w:val="24"/>
                              <w:lang w:eastAsia="lt-LT"/>
                            </w:rPr>
                            <w:t>8</w:t>
                          </w:r>
                        </w:sdtContent>
                      </w:sdt>
                      <w:r>
                        <w:rPr>
                          <w:szCs w:val="24"/>
                          <w:lang w:eastAsia="lt-LT"/>
                        </w:rPr>
                        <w:t>) hipoteka, išskyrus Civilinio kodekso 1.98 straipsnio 3 dalyje ir 4.177 straipsnyje nurodyto turto hipoteką, taip pat Civilinio kodekso 4.184 straipsnyje nurodytą Informacinėje sistemoje neįregistruoto nekilnojamojo daikto sąlyginę hipoteką;</w:t>
                      </w:r>
                    </w:p>
                  </w:sdtContent>
                </w:sdt>
                <w:sdt>
                  <w:sdtPr>
                    <w:alias w:val="4 str. 3 d. 9 p."/>
                    <w:tag w:val="part_1553a951aa2a4ac1afc27dfe5d588d79"/>
                    <w:lock w:val="sdtLocked"/>
                    <w:richText/>
                  </w:sdtPr>
                  <w:sdtContent>
                    <w:p w14:paraId="7983EE8C" w14:textId="4795A421">
                      <w:pPr>
                        <w:ind w:firstLine="720"/>
                        <w:jc w:val="both"/>
                        <w:rPr>
                          <w:szCs w:val="24"/>
                          <w:lang w:eastAsia="lt-LT"/>
                        </w:rPr>
                      </w:pPr>
                      <w:sdt>
                        <w:sdtPr>
                          <w:alias w:val="Numeris"/>
                          <w:tag w:val="nr_1553a951aa2a4ac1afc27dfe5d588d79"/>
                          <w:lock w:val="sdtLocked"/>
                          <w:richText/>
                        </w:sdtPr>
                        <w:sdtContent>
                          <w:r>
                            <w:rPr>
                              <w:szCs w:val="24"/>
                              <w:lang w:eastAsia="lt-LT"/>
                            </w:rPr>
                            <w:t>9</w:t>
                          </w:r>
                        </w:sdtContent>
                      </w:sdt>
                      <w:r>
                        <w:rPr>
                          <w:szCs w:val="24"/>
                          <w:lang w:eastAsia="lt-LT"/>
                        </w:rPr>
                        <w:t>) turtinės teisės į Informacinėje sistemoje įregistruotą nekilnojamąjį daiktą įkeitimas.</w:t>
                      </w:r>
                    </w:p>
                  </w:sdtContent>
                </w:sdt>
              </w:sdtContent>
            </w:sdt>
            <w:sdt>
              <w:sdtPr>
                <w:alias w:val="4 str. 4 d."/>
                <w:tag w:val="part_5a38203e649b48ae8457a3faea98287f"/>
                <w:lock w:val="sdtLocked"/>
                <w:richText/>
              </w:sdtPr>
              <w:sdtContent>
                <w:p w14:paraId="610C9A8B" w14:textId="20A76A8F">
                  <w:pPr>
                    <w:ind w:firstLine="720"/>
                    <w:jc w:val="both"/>
                    <w:rPr>
                      <w:szCs w:val="24"/>
                      <w:lang w:eastAsia="lt-LT"/>
                    </w:rPr>
                  </w:pPr>
                  <w:sdt>
                    <w:sdtPr>
                      <w:alias w:val="Numeris"/>
                      <w:tag w:val="nr_5a38203e649b48ae8457a3faea98287f"/>
                      <w:lock w:val="sdtLocked"/>
                      <w:richText/>
                    </w:sdtPr>
                    <w:sdtContent>
                      <w:r>
                        <w:rPr>
                          <w:szCs w:val="24"/>
                          <w:lang w:eastAsia="lt-LT"/>
                        </w:rPr>
                        <w:t>4</w:t>
                      </w:r>
                    </w:sdtContent>
                  </w:sdt>
                  <w:r>
                    <w:rPr>
                      <w:szCs w:val="24"/>
                      <w:lang w:eastAsia="lt-LT"/>
                    </w:rPr>
                    <w:t>. Juridinių faktų registro objektai yra Civilinio kodekso 4.254 straipsnyje ir kituose įstatymuose nurodyti juridiniai faktai. Detalus juridinių faktų, registruojamų Informacinėje sistemoje, sąrašas nustatomas Informacinės sistemos nuostatuose.</w:t>
                  </w:r>
                </w:p>
              </w:sdtContent>
            </w:sdt>
            <w:sdt>
              <w:sdtPr>
                <w:alias w:val="4 str. 5 d."/>
                <w:tag w:val="part_0731848b88c8493bbefab43ef99c7c64"/>
                <w:lock w:val="sdtLocked"/>
                <w:richText/>
              </w:sdtPr>
              <w:sdtContent>
                <w:p w14:paraId="292DFBD4" w14:textId="1DEF05F4">
                  <w:pPr>
                    <w:ind w:firstLine="720"/>
                    <w:jc w:val="both"/>
                    <w:rPr>
                      <w:szCs w:val="24"/>
                      <w:lang w:eastAsia="lt-LT"/>
                    </w:rPr>
                  </w:pPr>
                  <w:sdt>
                    <w:sdtPr>
                      <w:alias w:val="Numeris"/>
                      <w:tag w:val="nr_0731848b88c8493bbefab43ef99c7c64"/>
                      <w:lock w:val="sdtLocked"/>
                      <w:richText/>
                    </w:sdtPr>
                    <w:sdtContent>
                      <w:r>
                        <w:rPr>
                          <w:szCs w:val="24"/>
                          <w:lang w:eastAsia="lt-LT"/>
                        </w:rPr>
                        <w:t>5</w:t>
                      </w:r>
                    </w:sdtContent>
                  </w:sdt>
                  <w:r>
                    <w:rPr>
                      <w:szCs w:val="24"/>
                      <w:lang w:eastAsia="lt-LT"/>
                    </w:rPr>
                    <w:t>. Įmonių pirkimo–pardavimo, dovanojimo ir nuomos sutarčių registro objektai yra įmonių pirkimo–pardavimo, dovanojimo ir nuomos sutartys.</w:t>
                  </w:r>
                </w:p>
              </w:sdtContent>
            </w:sdt>
            <w:sdt>
              <w:sdtPr>
                <w:alias w:val="4 str. 6 d."/>
                <w:tag w:val="part_07c6599ea68f48b6be9f8872ada4c675"/>
                <w:lock w:val="sdtLocked"/>
                <w:richText/>
              </w:sdtPr>
              <w:sdtContent>
                <w:p w14:paraId="7120BC3A" w14:textId="1449D9FE">
                  <w:pPr>
                    <w:ind w:firstLine="720"/>
                    <w:jc w:val="both"/>
                    <w:rPr>
                      <w:szCs w:val="24"/>
                      <w:lang w:eastAsia="lt-LT"/>
                    </w:rPr>
                  </w:pPr>
                  <w:sdt>
                    <w:sdtPr>
                      <w:alias w:val="Numeris"/>
                      <w:tag w:val="nr_07c6599ea68f48b6be9f8872ada4c675"/>
                      <w:lock w:val="sdtLocked"/>
                      <w:richText/>
                    </w:sdtPr>
                    <w:sdtContent>
                      <w:r>
                        <w:rPr>
                          <w:szCs w:val="24"/>
                          <w:lang w:eastAsia="lt-LT"/>
                        </w:rPr>
                        <w:t>6</w:t>
                      </w:r>
                    </w:sdtContent>
                  </w:sdt>
                  <w:r>
                    <w:rPr>
                      <w:szCs w:val="24"/>
                      <w:lang w:eastAsia="lt-LT"/>
                    </w:rPr>
                    <w:t>. Informacinėje sistemoje neregistruojamos įstatymų pagrindu atsirandančios daiktinės teisės.</w:t>
                  </w:r>
                </w:p>
                <w:p w14:paraId="7EF641E2" w14:textId="77777777">
                  <w:pPr>
                    <w:ind w:firstLine="720"/>
                    <w:jc w:val="both"/>
                    <w:rPr>
                      <w:szCs w:val="24"/>
                      <w:lang w:eastAsia="lt-LT"/>
                    </w:rPr>
                  </w:pPr>
                </w:p>
              </w:sdtContent>
            </w:sdt>
          </w:sdtContent>
        </w:sdt>
        <w:sdt>
          <w:sdtPr>
            <w:alias w:val="5 str."/>
            <w:tag w:val="part_85474c9cab394fae85b7b527afb80947"/>
            <w:lock w:val="sdtLocked"/>
            <w:richText/>
          </w:sdtPr>
          <w:sdtContent>
            <w:p w14:paraId="4854B3CB" w14:textId="657CFF5E">
              <w:pPr>
                <w:ind w:firstLine="720"/>
                <w:jc w:val="both"/>
                <w:rPr>
                  <w:b/>
                  <w:szCs w:val="24"/>
                  <w:lang w:eastAsia="lt-LT"/>
                </w:rPr>
              </w:pPr>
              <w:sdt>
                <w:sdtPr>
                  <w:alias w:val="Numeris"/>
                  <w:tag w:val="nr_85474c9cab394fae85b7b527afb80947"/>
                  <w:lock w:val="sdtLocked"/>
                  <w:richText/>
                </w:sdtPr>
                <w:sdtContent>
                  <w:r>
                    <w:rPr>
                      <w:b/>
                      <w:bCs/>
                      <w:szCs w:val="24"/>
                      <w:lang w:eastAsia="lt-LT"/>
                    </w:rPr>
                    <w:t>5</w:t>
                  </w:r>
                </w:sdtContent>
              </w:sdt>
              <w:r>
                <w:rPr>
                  <w:b/>
                  <w:bCs/>
                  <w:szCs w:val="24"/>
                  <w:lang w:eastAsia="lt-LT"/>
                </w:rPr>
                <w:t xml:space="preserve"> straipsnis. </w:t>
              </w:r>
              <w:sdt>
                <w:sdtPr>
                  <w:alias w:val="Pavadinimas"/>
                  <w:tag w:val="title_85474c9cab394fae85b7b527afb80947"/>
                  <w:lock w:val="sdtLocked"/>
                  <w:richText/>
                </w:sdtPr>
                <w:sdtContent>
                  <w:r>
                    <w:rPr>
                      <w:b/>
                      <w:bCs/>
                      <w:szCs w:val="24"/>
                      <w:lang w:eastAsia="lt-LT"/>
                    </w:rPr>
                    <w:t>Registrų objektus apibūdinančių duomenų rinkiniai</w:t>
                  </w:r>
                </w:sdtContent>
              </w:sdt>
            </w:p>
            <w:sdt>
              <w:sdtPr>
                <w:alias w:val="5 str. 1 d."/>
                <w:tag w:val="part_83165afaf3ae420788273f9e1580d9fd"/>
                <w:lock w:val="sdtLocked"/>
                <w:richText/>
              </w:sdtPr>
              <w:sdtContent>
                <w:p w14:paraId="107E85FF" w14:textId="77777777">
                  <w:pPr>
                    <w:ind w:firstLine="720"/>
                    <w:jc w:val="both"/>
                    <w:rPr>
                      <w:szCs w:val="24"/>
                      <w:lang w:eastAsia="lt-LT"/>
                    </w:rPr>
                  </w:pPr>
                  <w:sdt>
                    <w:sdtPr>
                      <w:alias w:val="Numeris"/>
                      <w:tag w:val="nr_83165afaf3ae420788273f9e1580d9fd"/>
                      <w:lock w:val="sdtLocked"/>
                      <w:richText/>
                    </w:sdtPr>
                    <w:sdtContent>
                      <w:r>
                        <w:rPr>
                          <w:szCs w:val="24"/>
                          <w:lang w:eastAsia="lt-LT"/>
                        </w:rPr>
                        <w:t>1</w:t>
                      </w:r>
                    </w:sdtContent>
                  </w:sdt>
                  <w:r>
                    <w:rPr>
                      <w:szCs w:val="24"/>
                      <w:lang w:eastAsia="lt-LT"/>
                    </w:rPr>
                    <w:t>. Informacinėje sistemoje tvarkomi šio įstatymo 4 straipsnio:</w:t>
                  </w:r>
                </w:p>
                <w:sdt>
                  <w:sdtPr>
                    <w:alias w:val="5 str. 1 d. 1 p."/>
                    <w:tag w:val="part_5b13758661a249f3864bc2a51a382e1d"/>
                    <w:lock w:val="sdtLocked"/>
                    <w:richText/>
                  </w:sdtPr>
                  <w:sdtContent>
                    <w:p w14:paraId="74825C78" w14:textId="0820B74E">
                      <w:pPr>
                        <w:ind w:firstLine="720"/>
                        <w:jc w:val="both"/>
                        <w:rPr>
                          <w:szCs w:val="24"/>
                          <w:lang w:eastAsia="lt-LT"/>
                        </w:rPr>
                      </w:pPr>
                      <w:sdt>
                        <w:sdtPr>
                          <w:alias w:val="Numeris"/>
                          <w:tag w:val="nr_5b13758661a249f3864bc2a51a382e1d"/>
                          <w:lock w:val="sdtLocked"/>
                          <w:richText/>
                        </w:sdtPr>
                        <w:sdtContent>
                          <w:r>
                            <w:rPr>
                              <w:szCs w:val="24"/>
                              <w:lang w:eastAsia="lt-LT"/>
                            </w:rPr>
                            <w:t>1</w:t>
                          </w:r>
                        </w:sdtContent>
                      </w:sdt>
                      <w:r>
                        <w:rPr>
                          <w:szCs w:val="24"/>
                          <w:lang w:eastAsia="lt-LT"/>
                        </w:rPr>
                        <w:t xml:space="preserve">) 1 dalyje nustatytus Nekilnojamųjų daiktų registro objektus apibūdinančių Nekilnojamųjų daiktų kadastrinių matavimų įstatymo 5 straipsnyje nurodytų erdvinių, kokybinių ir kiekybinių nekilnojamųjų daiktų kadastro duomenų apie žemės sklypus, statinius ir patalpas, jų registravimą rinkiniai, taip pat kokybinių ir kiekybinių duomenų apie nekilnojamųjų daiktų žymas ir jų registravimą rinkiniai; </w:t>
                      </w:r>
                    </w:p>
                  </w:sdtContent>
                </w:sdt>
                <w:sdt>
                  <w:sdtPr>
                    <w:alias w:val="5 str. 1 d. 2 p."/>
                    <w:tag w:val="part_2be94a0d81b94b9da905674a2aba93db"/>
                    <w:lock w:val="sdtLocked"/>
                    <w:richText/>
                  </w:sdtPr>
                  <w:sdtContent>
                    <w:p w14:paraId="48224CBF" w14:textId="73D49FC6">
                      <w:pPr>
                        <w:ind w:firstLine="720"/>
                        <w:jc w:val="both"/>
                        <w:rPr>
                          <w:szCs w:val="24"/>
                          <w:lang w:eastAsia="lt-LT"/>
                        </w:rPr>
                      </w:pPr>
                      <w:sdt>
                        <w:sdtPr>
                          <w:alias w:val="Numeris"/>
                          <w:tag w:val="nr_2be94a0d81b94b9da905674a2aba93db"/>
                          <w:lock w:val="sdtLocked"/>
                          <w:richText/>
                        </w:sdtPr>
                        <w:sdtContent>
                          <w:r>
                            <w:rPr>
                              <w:szCs w:val="24"/>
                              <w:lang w:eastAsia="lt-LT"/>
                            </w:rPr>
                            <w:t>2</w:t>
                          </w:r>
                        </w:sdtContent>
                      </w:sdt>
                      <w:r>
                        <w:rPr>
                          <w:szCs w:val="24"/>
                          <w:lang w:eastAsia="lt-LT"/>
                        </w:rPr>
                        <w:t xml:space="preserve">) 2 dalyje nustatytus Teritorijų registro objektus apibūdinančių erdvinių, kokybinių ir kiekybinių duomenų apie Teritorijas ir jų registravimą rinkiniai; </w:t>
                      </w:r>
                    </w:p>
                  </w:sdtContent>
                </w:sdt>
                <w:sdt>
                  <w:sdtPr>
                    <w:alias w:val="5 str. 1 d. 3 p."/>
                    <w:tag w:val="part_01d05bb126e24df2bdd616cdd635227f"/>
                    <w:lock w:val="sdtLocked"/>
                    <w:richText/>
                  </w:sdtPr>
                  <w:sdtContent>
                    <w:p w14:paraId="66E71D9E" w14:textId="3651C77C">
                      <w:pPr>
                        <w:ind w:firstLine="720"/>
                        <w:jc w:val="both"/>
                        <w:rPr>
                          <w:szCs w:val="24"/>
                          <w:lang w:eastAsia="lt-LT"/>
                        </w:rPr>
                      </w:pPr>
                      <w:sdt>
                        <w:sdtPr>
                          <w:alias w:val="Numeris"/>
                          <w:tag w:val="nr_01d05bb126e24df2bdd616cdd635227f"/>
                          <w:lock w:val="sdtLocked"/>
                          <w:richText/>
                        </w:sdtPr>
                        <w:sdtContent>
                          <w:r>
                            <w:rPr>
                              <w:szCs w:val="24"/>
                              <w:lang w:eastAsia="lt-LT"/>
                            </w:rPr>
                            <w:t>3</w:t>
                          </w:r>
                        </w:sdtContent>
                      </w:sdt>
                      <w:r>
                        <w:rPr>
                          <w:szCs w:val="24"/>
                          <w:lang w:eastAsia="lt-LT"/>
                        </w:rPr>
                        <w:t>) 3 dalyje nustatytus Daiktinių teisių registro objektus apibūdinančių duomenų apie daiktines teises, dokumentus, kurių pagrindu registruojamos daiktinės teisės, daiktinių teisių registravimą ir daiktinių teisių turėtojus rinkiniai ir erdvinių duomenų apie žemės servitutus rinkiniai;</w:t>
                      </w:r>
                    </w:p>
                  </w:sdtContent>
                </w:sdt>
                <w:sdt>
                  <w:sdtPr>
                    <w:alias w:val="5 str. 1 d. 4 p."/>
                    <w:tag w:val="part_907e6a8eb9be4f59958d64a75a86a7ab"/>
                    <w:lock w:val="sdtLocked"/>
                    <w:richText/>
                  </w:sdtPr>
                  <w:sdtContent>
                    <w:p w14:paraId="4B681542" w14:textId="7D9DD693">
                      <w:pPr>
                        <w:ind w:firstLine="720"/>
                        <w:jc w:val="both"/>
                        <w:rPr>
                          <w:szCs w:val="24"/>
                          <w:lang w:eastAsia="lt-LT"/>
                        </w:rPr>
                      </w:pPr>
                      <w:sdt>
                        <w:sdtPr>
                          <w:alias w:val="Numeris"/>
                          <w:tag w:val="nr_907e6a8eb9be4f59958d64a75a86a7ab"/>
                          <w:lock w:val="sdtLocked"/>
                          <w:richText/>
                        </w:sdtPr>
                        <w:sdtContent>
                          <w:r>
                            <w:rPr>
                              <w:szCs w:val="24"/>
                              <w:lang w:eastAsia="lt-LT"/>
                            </w:rPr>
                            <w:t>4</w:t>
                          </w:r>
                        </w:sdtContent>
                      </w:sdt>
                      <w:r>
                        <w:rPr>
                          <w:szCs w:val="24"/>
                          <w:lang w:eastAsia="lt-LT"/>
                        </w:rPr>
                        <w:t>) 4 dalyje nustatytus Juridinių faktų registro objektus apibūdinančių duomenų apie juridinius faktus, dokumentus, kurių pagrindu registruojami juridiniai faktai, juridinių faktų registravimą ir su juridiniu faktu susijusius asmenis rinkiniai;</w:t>
                      </w:r>
                    </w:p>
                  </w:sdtContent>
                </w:sdt>
                <w:sdt>
                  <w:sdtPr>
                    <w:alias w:val="5 str. 1 d. 5 p."/>
                    <w:tag w:val="part_fa0d11e296874398bca10c86c84f491a"/>
                    <w:lock w:val="sdtLocked"/>
                    <w:richText/>
                  </w:sdtPr>
                  <w:sdtContent>
                    <w:p w14:paraId="1E3F1A53" w14:textId="34FCC782">
                      <w:pPr>
                        <w:ind w:firstLine="720"/>
                        <w:jc w:val="both"/>
                        <w:rPr>
                          <w:szCs w:val="24"/>
                          <w:lang w:eastAsia="lt-LT"/>
                        </w:rPr>
                      </w:pPr>
                      <w:sdt>
                        <w:sdtPr>
                          <w:alias w:val="Numeris"/>
                          <w:tag w:val="nr_fa0d11e296874398bca10c86c84f491a"/>
                          <w:lock w:val="sdtLocked"/>
                          <w:richText/>
                        </w:sdtPr>
                        <w:sdtContent>
                          <w:r>
                            <w:rPr>
                              <w:szCs w:val="24"/>
                              <w:lang w:eastAsia="lt-LT"/>
                            </w:rPr>
                            <w:t>5</w:t>
                          </w:r>
                        </w:sdtContent>
                      </w:sdt>
                      <w:r>
                        <w:rPr>
                          <w:szCs w:val="24"/>
                          <w:lang w:eastAsia="lt-LT"/>
                        </w:rPr>
                        <w:t xml:space="preserve">) 5 dalyje nustatytus Įmonių pirkimo–pardavimo, dovanojimo ir nuomos sutarčių registro objektus apibūdinančių duomenų apie įmonių pirkimo–pardavimo, dovanojimo ir nuomos sutartis, įskaitant duomenis apie šių sutarčių šalis ir sutarčių dalyką, ir šių sutarčių registravimą rinkiniai.  </w:t>
                      </w:r>
                    </w:p>
                  </w:sdtContent>
                </w:sdt>
              </w:sdtContent>
            </w:sdt>
            <w:sdt>
              <w:sdtPr>
                <w:alias w:val="5 str. 2 d."/>
                <w:tag w:val="part_456fb973e5b14536b8b38bfcb7d33182"/>
                <w:lock w:val="sdtLocked"/>
                <w:richText/>
              </w:sdtPr>
              <w:sdtContent>
                <w:p w14:paraId="444C2FDD" w14:textId="334B1F5F">
                  <w:pPr>
                    <w:ind w:firstLine="720"/>
                    <w:jc w:val="both"/>
                    <w:rPr>
                      <w:szCs w:val="24"/>
                      <w:lang w:eastAsia="lt-LT"/>
                    </w:rPr>
                  </w:pPr>
                  <w:sdt>
                    <w:sdtPr>
                      <w:alias w:val="Numeris"/>
                      <w:tag w:val="nr_456fb973e5b14536b8b38bfcb7d33182"/>
                      <w:lock w:val="sdtLocked"/>
                      <w:richText/>
                    </w:sdtPr>
                    <w:sdtContent>
                      <w:r>
                        <w:rPr>
                          <w:szCs w:val="24"/>
                          <w:lang w:eastAsia="lt-LT"/>
                        </w:rPr>
                        <w:t>2</w:t>
                      </w:r>
                    </w:sdtContent>
                  </w:sdt>
                  <w:r>
                    <w:rPr>
                      <w:szCs w:val="24"/>
                      <w:lang w:eastAsia="lt-LT"/>
                    </w:rPr>
                    <w:t xml:space="preserve">. Konkretūs duomenų rinkinius sudarantys duomenys nustatomi Informacinės sistemos nuostatuose. Nekilnojamųjų daiktų, žemės servitutų ir Teritorijų erdvinių duomenų turinį, šių duomenų pažymėjimo Nekilnojamojo turto kadastro žemėlapyje reikalavimus nustato aplinkos ministras. </w:t>
                  </w:r>
                </w:p>
                <w:p w14:paraId="0AE8E7D8" w14:textId="77777777">
                  <w:pPr>
                    <w:ind w:firstLine="720"/>
                    <w:jc w:val="both"/>
                    <w:rPr>
                      <w:b/>
                      <w:bCs/>
                      <w:szCs w:val="24"/>
                      <w:lang w:eastAsia="lt-LT"/>
                    </w:rPr>
                  </w:pPr>
                </w:p>
              </w:sdtContent>
            </w:sdt>
          </w:sdtContent>
        </w:sdt>
        <w:sdt>
          <w:sdtPr>
            <w:alias w:val="6 str."/>
            <w:tag w:val="part_0c2170b916964ad5bd823eef08bc5c31"/>
            <w:lock w:val="sdtLocked"/>
            <w:richText/>
          </w:sdtPr>
          <w:sdtContent>
            <w:p w14:paraId="4D0BCA17" w14:textId="05014D78">
              <w:pPr>
                <w:ind w:firstLine="720"/>
                <w:jc w:val="both"/>
                <w:rPr>
                  <w:b/>
                  <w:bCs/>
                  <w:vanish/>
                  <w:szCs w:val="24"/>
                  <w:lang w:eastAsia="lt-LT"/>
                  <w:specVanish/>
                </w:rPr>
              </w:pPr>
              <w:sdt>
                <w:sdtPr>
                  <w:alias w:val="Numeris"/>
                  <w:tag w:val="nr_0c2170b916964ad5bd823eef08bc5c31"/>
                  <w:lock w:val="sdtLocked"/>
                  <w:richText/>
                </w:sdtPr>
                <w:sdtContent>
                  <w:r>
                    <w:rPr>
                      <w:b/>
                      <w:szCs w:val="24"/>
                      <w:lang w:eastAsia="lt-LT"/>
                    </w:rPr>
                    <w:t>6</w:t>
                  </w:r>
                </w:sdtContent>
              </w:sdt>
              <w:r>
                <w:rPr>
                  <w:b/>
                  <w:bCs/>
                  <w:szCs w:val="24"/>
                  <w:lang w:eastAsia="lt-LT"/>
                </w:rPr>
                <w:t xml:space="preserve"> straipsnis. </w:t>
              </w:r>
              <w:sdt>
                <w:sdtPr>
                  <w:alias w:val="Pavadinimas"/>
                  <w:tag w:val="title_0c2170b916964ad5bd823eef08bc5c31"/>
                  <w:lock w:val="sdtLocked"/>
                  <w:richText/>
                </w:sdtPr>
                <w:sdtContent>
                  <w:r>
                    <w:rPr>
                      <w:b/>
                      <w:bCs/>
                      <w:szCs w:val="24"/>
                      <w:lang w:eastAsia="lt-LT"/>
                    </w:rPr>
                    <w:t xml:space="preserve">Registrų objektų registravimas </w:t>
                  </w:r>
                </w:sdtContent>
              </w:sdt>
            </w:p>
            <w:p w14:paraId="5854BB75" w14:textId="6FADF940">
              <w:pPr>
                <w:ind w:firstLine="782"/>
                <w:jc w:val="both"/>
                <w:rPr>
                  <w:szCs w:val="24"/>
                  <w:lang w:eastAsia="lt-LT"/>
                </w:rPr>
              </w:pPr>
            </w:p>
            <w:sdt>
              <w:sdtPr>
                <w:alias w:val="6 str. 1 d."/>
                <w:tag w:val="part_eaa9b5c1e0c34c8b9cb81781382e15e6"/>
                <w:lock w:val="sdtLocked"/>
                <w:richText/>
              </w:sdtPr>
              <w:sdtContent>
                <w:p w14:paraId="76DD5611" w14:textId="568FD6C8">
                  <w:pPr>
                    <w:ind w:firstLine="720"/>
                    <w:jc w:val="both"/>
                    <w:rPr>
                      <w:szCs w:val="24"/>
                      <w:lang w:eastAsia="lt-LT"/>
                    </w:rPr>
                  </w:pPr>
                  <w:sdt>
                    <w:sdtPr>
                      <w:alias w:val="Numeris"/>
                      <w:tag w:val="nr_eaa9b5c1e0c34c8b9cb81781382e15e6"/>
                      <w:lock w:val="sdtLocked"/>
                      <w:richText/>
                    </w:sdtPr>
                    <w:sdtContent>
                      <w:r>
                        <w:rPr>
                          <w:szCs w:val="24"/>
                          <w:lang w:eastAsia="lt-LT"/>
                        </w:rPr>
                        <w:t>1</w:t>
                      </w:r>
                    </w:sdtContent>
                  </w:sdt>
                  <w:r>
                    <w:rPr>
                      <w:szCs w:val="24"/>
                      <w:lang w:eastAsia="lt-LT"/>
                    </w:rPr>
                    <w:t>. Registrų objektai Informacinėje sistemoje registruojami:</w:t>
                  </w:r>
                </w:p>
                <w:sdt>
                  <w:sdtPr>
                    <w:alias w:val="6 str. 1 d. 1 p."/>
                    <w:tag w:val="part_90e3c04de77d4727bd75fe319ec434dd"/>
                    <w:lock w:val="sdtLocked"/>
                    <w:richText/>
                  </w:sdtPr>
                  <w:sdtContent>
                    <w:p w14:paraId="29BC8707" w14:textId="59317CC4">
                      <w:pPr>
                        <w:ind w:firstLine="720"/>
                        <w:jc w:val="both"/>
                        <w:rPr>
                          <w:szCs w:val="24"/>
                          <w:lang w:eastAsia="lt-LT"/>
                        </w:rPr>
                      </w:pPr>
                      <w:sdt>
                        <w:sdtPr>
                          <w:alias w:val="Numeris"/>
                          <w:tag w:val="nr_90e3c04de77d4727bd75fe319ec434dd"/>
                          <w:lock w:val="sdtLocked"/>
                          <w:richText/>
                        </w:sdtPr>
                        <w:sdtContent>
                          <w:r>
                            <w:rPr>
                              <w:szCs w:val="24"/>
                              <w:lang w:eastAsia="lt-LT"/>
                            </w:rPr>
                            <w:t>1</w:t>
                          </w:r>
                        </w:sdtContent>
                      </w:sdt>
                      <w:r>
                        <w:rPr>
                          <w:szCs w:val="24"/>
                          <w:lang w:eastAsia="lt-LT"/>
                        </w:rPr>
                        <w:t>) pagal prašymus ir su jais pateikiamus dokumentus arba duomenis, išskyrus tuos atvejus, kai Registro objektui registruoti pakanka tik asmens prašymo;</w:t>
                      </w:r>
                    </w:p>
                  </w:sdtContent>
                </w:sdt>
                <w:sdt>
                  <w:sdtPr>
                    <w:alias w:val="6 str. 1 d. 2 p."/>
                    <w:tag w:val="part_df04b2cc7c1241ca92df083ade7ac867"/>
                    <w:lock w:val="sdtLocked"/>
                    <w:richText/>
                  </w:sdtPr>
                  <w:sdtContent>
                    <w:p w14:paraId="625A82B8" w14:textId="3F599FFD">
                      <w:pPr>
                        <w:ind w:firstLine="720"/>
                        <w:jc w:val="both"/>
                        <w:rPr>
                          <w:szCs w:val="24"/>
                          <w:lang w:eastAsia="lt-LT"/>
                        </w:rPr>
                      </w:pPr>
                      <w:sdt>
                        <w:sdtPr>
                          <w:alias w:val="Numeris"/>
                          <w:tag w:val="nr_df04b2cc7c1241ca92df083ade7ac867"/>
                          <w:lock w:val="sdtLocked"/>
                          <w:richText/>
                        </w:sdtPr>
                        <w:sdtContent>
                          <w:r>
                            <w:rPr>
                              <w:szCs w:val="24"/>
                              <w:lang w:eastAsia="lt-LT"/>
                            </w:rPr>
                            <w:t>2</w:t>
                          </w:r>
                        </w:sdtContent>
                      </w:sdt>
                      <w:r>
                        <w:rPr>
                          <w:szCs w:val="24"/>
                          <w:lang w:eastAsia="lt-LT"/>
                        </w:rPr>
                        <w:t xml:space="preserve">) pagal pranešimus; </w:t>
                      </w:r>
                    </w:p>
                  </w:sdtContent>
                </w:sdt>
                <w:sdt>
                  <w:sdtPr>
                    <w:alias w:val="6 str. 1 d. 3 p."/>
                    <w:tag w:val="part_6a9a2c947ed7425395b7d90569adde80"/>
                    <w:lock w:val="sdtLocked"/>
                    <w:richText/>
                  </w:sdtPr>
                  <w:sdtContent>
                    <w:p w14:paraId="03D97942" w14:textId="77777777">
                      <w:pPr>
                        <w:ind w:firstLine="720"/>
                        <w:jc w:val="both"/>
                        <w:rPr>
                          <w:szCs w:val="24"/>
                          <w:lang w:eastAsia="lt-LT"/>
                        </w:rPr>
                      </w:pPr>
                      <w:sdt>
                        <w:sdtPr>
                          <w:alias w:val="Numeris"/>
                          <w:tag w:val="nr_6a9a2c947ed7425395b7d90569adde80"/>
                          <w:lock w:val="sdtLocked"/>
                          <w:richText/>
                        </w:sdtPr>
                        <w:sdtContent>
                          <w:r>
                            <w:rPr>
                              <w:szCs w:val="24"/>
                              <w:lang w:eastAsia="lt-LT"/>
                            </w:rPr>
                            <w:t>3</w:t>
                          </w:r>
                        </w:sdtContent>
                      </w:sdt>
                      <w:r>
                        <w:rPr>
                          <w:szCs w:val="24"/>
                          <w:lang w:eastAsia="lt-LT"/>
                        </w:rPr>
                        <w:t>) pagal iš kitų informacinių sistemų gautus duomenis;</w:t>
                      </w:r>
                    </w:p>
                  </w:sdtContent>
                </w:sdt>
                <w:sdt>
                  <w:sdtPr>
                    <w:alias w:val="6 str. 1 d. 4 p."/>
                    <w:tag w:val="part_3f326ac315d44642bda8d4a17e19cf74"/>
                    <w:lock w:val="sdtLocked"/>
                    <w:richText/>
                  </w:sdtPr>
                  <w:sdtContent>
                    <w:p w14:paraId="3C37E5E7" w14:textId="58FB8402">
                      <w:pPr>
                        <w:ind w:firstLine="720"/>
                        <w:jc w:val="both"/>
                        <w:rPr>
                          <w:szCs w:val="24"/>
                          <w:lang w:eastAsia="lt-LT"/>
                        </w:rPr>
                      </w:pPr>
                      <w:sdt>
                        <w:sdtPr>
                          <w:alias w:val="Numeris"/>
                          <w:tag w:val="nr_3f326ac315d44642bda8d4a17e19cf74"/>
                          <w:lock w:val="sdtLocked"/>
                          <w:richText/>
                        </w:sdtPr>
                        <w:sdtContent>
                          <w:r>
                            <w:rPr>
                              <w:szCs w:val="24"/>
                              <w:lang w:eastAsia="lt-LT"/>
                            </w:rPr>
                            <w:t>4</w:t>
                          </w:r>
                        </w:sdtContent>
                      </w:sdt>
                      <w:r>
                        <w:rPr>
                          <w:szCs w:val="24"/>
                          <w:lang w:eastAsia="lt-LT"/>
                        </w:rPr>
                        <w:t>) duomenų tvarkytojo iniciatyva šio straipsnio 8 dalyje nurodytais atvejais.</w:t>
                      </w:r>
                    </w:p>
                  </w:sdtContent>
                </w:sdt>
              </w:sdtContent>
            </w:sdt>
            <w:sdt>
              <w:sdtPr>
                <w:alias w:val="6 str. 2 d."/>
                <w:tag w:val="part_5185089620cb4a1f8871559bbd103338"/>
                <w:lock w:val="sdtLocked"/>
                <w:richText/>
              </w:sdtPr>
              <w:sdtContent>
                <w:p w14:paraId="3817B483" w14:textId="082C0D1C">
                  <w:pPr>
                    <w:ind w:firstLine="720"/>
                    <w:jc w:val="both"/>
                    <w:rPr>
                      <w:strike/>
                      <w:szCs w:val="24"/>
                      <w:lang w:eastAsia="lt-LT"/>
                    </w:rPr>
                  </w:pPr>
                  <w:sdt>
                    <w:sdtPr>
                      <w:alias w:val="Numeris"/>
                      <w:tag w:val="nr_5185089620cb4a1f8871559bbd103338"/>
                      <w:lock w:val="sdtLocked"/>
                      <w:richText/>
                    </w:sdtPr>
                    <w:sdtContent>
                      <w:r>
                        <w:rPr>
                          <w:szCs w:val="24"/>
                          <w:bdr w:val="none" w:sz="0" w:space="0" w:color="auto" w:frame="1"/>
                          <w:lang w:eastAsia="lt-LT"/>
                        </w:rPr>
                        <w:t>2</w:t>
                      </w:r>
                    </w:sdtContent>
                  </w:sdt>
                  <w:r>
                    <w:rPr>
                      <w:szCs w:val="24"/>
                      <w:bdr w:val="none" w:sz="0" w:space="0" w:color="auto" w:frame="1"/>
                      <w:lang w:eastAsia="lt-LT"/>
                    </w:rPr>
                    <w:t>. Prašymas laikomas gautu ir pradedamas nagrinėti tik gavus Informacinės sistemos valdytojo nustatyto dydžio atlyginimą (toliau – atlyginimas). Negavus atlyginimo, prašymas nenagrinėjamas, o asmuo apie tai informuojamas Informacinės sistemos nuostatuose nustatyta tvarka. Šios dalies nuostatos netaikomos, kai Registrų objektai Valstybės informacinių išteklių valdymo įstatymo 30 straipsnio nustatytais atvejais registruojami neatlygintinai arba Informacinės sistemos tvarkytojo,</w:t>
                  </w:r>
                  <w:r>
                    <w:rPr>
                      <w:szCs w:val="24"/>
                      <w:lang w:eastAsia="lt-LT"/>
                    </w:rPr>
                    <w:t xml:space="preserve"> kuris nustatomas Informacinės sistemos nuostatuose, (toliau – Informacinės sistemos tvarkytojas)</w:t>
                  </w:r>
                  <w:r>
                    <w:rPr>
                      <w:szCs w:val="24"/>
                      <w:bdr w:val="none" w:sz="0" w:space="0" w:color="auto" w:frame="1"/>
                      <w:lang w:eastAsia="lt-LT"/>
                    </w:rPr>
                    <w:t xml:space="preserve"> ir Registrų duomenų teikėjų sudarytose sutartyse nustatoma kitokia atlyginimo mokėjimo tvarka.</w:t>
                  </w:r>
                </w:p>
              </w:sdtContent>
            </w:sdt>
            <w:sdt>
              <w:sdtPr>
                <w:alias w:val="6 str. 3 d."/>
                <w:tag w:val="part_8e56ee049d874b71a5b74e1ffafb8a5c"/>
                <w:lock w:val="sdtLocked"/>
                <w:richText/>
              </w:sdtPr>
              <w:sdtContent>
                <w:p w14:paraId="300B01C1" w14:textId="60FF97B1">
                  <w:pPr>
                    <w:ind w:firstLine="720"/>
                    <w:jc w:val="both"/>
                    <w:rPr>
                      <w:szCs w:val="24"/>
                      <w:lang w:eastAsia="lt-LT"/>
                    </w:rPr>
                  </w:pPr>
                  <w:sdt>
                    <w:sdtPr>
                      <w:alias w:val="Numeris"/>
                      <w:tag w:val="nr_8e56ee049d874b71a5b74e1ffafb8a5c"/>
                      <w:lock w:val="sdtLocked"/>
                      <w:richText/>
                    </w:sdtPr>
                    <w:sdtContent>
                      <w:r>
                        <w:rPr>
                          <w:szCs w:val="24"/>
                          <w:lang w:eastAsia="lt-LT"/>
                        </w:rPr>
                        <w:t>3</w:t>
                      </w:r>
                    </w:sdtContent>
                  </w:sdt>
                  <w:r>
                    <w:rPr>
                      <w:szCs w:val="24"/>
                      <w:lang w:eastAsia="lt-LT"/>
                    </w:rPr>
                    <w:t xml:space="preserve">. Prašymų, pranešimų ir kitų informacinių sistemų duomenų teikimo duomenų tvarkytojui tvarka, atvejai, kai prašymai teikiami per notarą arba prašymai ir pranešimai teikiami Informacinės sistemos tvarkytojo nustatytomis elektroninių ryšių priemonėmis, Informacinės sistemos ir kitų informacinių sistemų sąveika, Registrų objektų registravimo tvarka, taip pat atvejai, kai Registrų duomenys į Informacinę sistemą įrašomi, iš jos išbraukiami ar joje pakeičiami automatiškai, nustatomi Informacinės sistemos nuostatuose. </w:t>
                  </w:r>
                </w:p>
              </w:sdtContent>
            </w:sdt>
            <w:sdt>
              <w:sdtPr>
                <w:alias w:val="6 str. 4 d."/>
                <w:tag w:val="part_08005cf963904c0ab8dd227294f9a83f"/>
                <w:lock w:val="sdtLocked"/>
                <w:richText/>
              </w:sdtPr>
              <w:sdtContent>
                <w:p w14:paraId="2D984258" w14:textId="1ADB1BAC">
                  <w:pPr>
                    <w:ind w:firstLine="720"/>
                    <w:jc w:val="both"/>
                    <w:rPr>
                      <w:szCs w:val="24"/>
                      <w:lang w:eastAsia="lt-LT"/>
                    </w:rPr>
                  </w:pPr>
                  <w:sdt>
                    <w:sdtPr>
                      <w:alias w:val="Numeris"/>
                      <w:tag w:val="nr_08005cf963904c0ab8dd227294f9a83f"/>
                      <w:lock w:val="sdtLocked"/>
                      <w:richText/>
                    </w:sdtPr>
                    <w:sdtContent>
                      <w:r>
                        <w:rPr>
                          <w:szCs w:val="24"/>
                          <w:lang w:eastAsia="lt-LT"/>
                        </w:rPr>
                        <w:t>4</w:t>
                      </w:r>
                    </w:sdtContent>
                  </w:sdt>
                  <w:r>
                    <w:rPr>
                      <w:szCs w:val="24"/>
                      <w:lang w:eastAsia="lt-LT"/>
                    </w:rPr>
                    <w:t>. Teisę pateikti prašymą turi šie Registrų duomenų teikėjai:</w:t>
                  </w:r>
                </w:p>
                <w:sdt>
                  <w:sdtPr>
                    <w:alias w:val="6 str. 4 d. 1 p."/>
                    <w:tag w:val="part_9e6cfb1e1a9b4b5093420603f6a86cf5"/>
                    <w:lock w:val="sdtLocked"/>
                    <w:richText/>
                  </w:sdtPr>
                  <w:sdtContent>
                    <w:p w14:paraId="2020B205" w14:textId="03C43626">
                      <w:pPr>
                        <w:ind w:firstLine="720"/>
                        <w:jc w:val="both"/>
                        <w:rPr>
                          <w:szCs w:val="24"/>
                          <w:lang w:eastAsia="lt-LT"/>
                        </w:rPr>
                      </w:pPr>
                      <w:sdt>
                        <w:sdtPr>
                          <w:alias w:val="Numeris"/>
                          <w:tag w:val="nr_9e6cfb1e1a9b4b5093420603f6a86cf5"/>
                          <w:lock w:val="sdtLocked"/>
                          <w:richText/>
                        </w:sdtPr>
                        <w:sdtContent>
                          <w:r>
                            <w:rPr>
                              <w:szCs w:val="24"/>
                              <w:lang w:eastAsia="lt-LT"/>
                            </w:rPr>
                            <w:t>1</w:t>
                          </w:r>
                        </w:sdtContent>
                      </w:sdt>
                      <w:r>
                        <w:rPr>
                          <w:szCs w:val="24"/>
                          <w:lang w:eastAsia="lt-LT"/>
                        </w:rPr>
                        <w:t>) dėl nekilnojamojo daikto:</w:t>
                      </w:r>
                    </w:p>
                    <w:sdt>
                      <w:sdtPr>
                        <w:alias w:val="6 str. 4 d. 1 p. a pp."/>
                        <w:tag w:val="part_10edae45ea424ea78885987a6c5fa102"/>
                        <w:lock w:val="sdtLocked"/>
                        <w:richText/>
                      </w:sdtPr>
                      <w:sdtContent>
                        <w:p w14:paraId="402483C2" w14:textId="7BCF0E72">
                          <w:pPr>
                            <w:ind w:firstLine="720"/>
                            <w:jc w:val="both"/>
                            <w:rPr>
                              <w:szCs w:val="24"/>
                              <w:lang w:eastAsia="lt-LT"/>
                            </w:rPr>
                          </w:pPr>
                          <w:sdt>
                            <w:sdtPr>
                              <w:alias w:val="Numeris"/>
                              <w:tag w:val="nr_10edae45ea424ea78885987a6c5fa102"/>
                              <w:lock w:val="sdtLocked"/>
                              <w:richText/>
                            </w:sdtPr>
                            <w:sdtContent>
                              <w:r>
                                <w:rPr>
                                  <w:szCs w:val="24"/>
                                  <w:lang w:eastAsia="lt-LT"/>
                                </w:rPr>
                                <w:t>a</w:t>
                              </w:r>
                            </w:sdtContent>
                          </w:sdt>
                          <w:r>
                            <w:rPr>
                              <w:szCs w:val="24"/>
                              <w:lang w:eastAsia="lt-LT"/>
                            </w:rPr>
                            <w:t>) nekilnojamojo daikto kadastro duomenis nustatęs asmuo (matininkas);</w:t>
                          </w:r>
                        </w:p>
                      </w:sdtContent>
                    </w:sdt>
                    <w:sdt>
                      <w:sdtPr>
                        <w:alias w:val="6 str. 4 d. 1 p. b pp."/>
                        <w:tag w:val="part_8313a7a21ae24a4aa42dd706e57722bc"/>
                        <w:lock w:val="sdtLocked"/>
                        <w:richText/>
                      </w:sdtPr>
                      <w:sdtContent>
                        <w:p w14:paraId="44D59B0A" w14:textId="485A59FF">
                          <w:pPr>
                            <w:ind w:firstLine="720"/>
                            <w:jc w:val="both"/>
                            <w:rPr>
                              <w:szCs w:val="24"/>
                              <w:lang w:eastAsia="lt-LT"/>
                            </w:rPr>
                          </w:pPr>
                          <w:sdt>
                            <w:sdtPr>
                              <w:alias w:val="Numeris"/>
                              <w:tag w:val="nr_8313a7a21ae24a4aa42dd706e57722bc"/>
                              <w:lock w:val="sdtLocked"/>
                              <w:richText/>
                            </w:sdtPr>
                            <w:sdtContent>
                              <w:r>
                                <w:rPr>
                                  <w:szCs w:val="24"/>
                                  <w:lang w:eastAsia="lt-LT"/>
                                </w:rPr>
                                <w:t>b</w:t>
                              </w:r>
                            </w:sdtContent>
                          </w:sdt>
                          <w:r>
                            <w:rPr>
                              <w:szCs w:val="24"/>
                              <w:lang w:eastAsia="lt-LT"/>
                            </w:rPr>
                            <w:t>) kartu su prašymu registruoti valdymo arba nuosavybės teisę ir dokumentais, kuriais patvirtinamas šių teisių atsiradimas, pasibaigimas arba pakeitimas, – šios dalies 2 punkte nurodyti asmenys arba bet kuris nekilnojamojo daikto bendraturtis, jei nekilnojamojo daikto, išskyrus žemės sklypą, kadastro duomenys nustatyti, o žemės sklypo kadastro duomenų byla suderinta iki 2026 m. gruodžio 31 d.;</w:t>
                          </w:r>
                        </w:p>
                      </w:sdtContent>
                    </w:sdt>
                    <w:sdt>
                      <w:sdtPr>
                        <w:alias w:val="6 str. 4 d. 1 p. c pp."/>
                        <w:tag w:val="part_2f654cfab7cc4e14aa98626c1cbb006a"/>
                        <w:lock w:val="sdtLocked"/>
                        <w:richText/>
                      </w:sdtPr>
                      <w:sdtContent>
                        <w:p w14:paraId="7FCFBFCB" w14:textId="19B88696">
                          <w:pPr>
                            <w:ind w:firstLine="720"/>
                            <w:jc w:val="both"/>
                            <w:rPr>
                              <w:szCs w:val="24"/>
                              <w:lang w:eastAsia="lt-LT"/>
                            </w:rPr>
                          </w:pPr>
                          <w:sdt>
                            <w:sdtPr>
                              <w:alias w:val="Numeris"/>
                              <w:tag w:val="nr_2f654cfab7cc4e14aa98626c1cbb006a"/>
                              <w:lock w:val="sdtLocked"/>
                              <w:richText/>
                            </w:sdtPr>
                            <w:sdtContent>
                              <w:r>
                                <w:rPr>
                                  <w:szCs w:val="24"/>
                                  <w:lang w:eastAsia="lt-LT"/>
                                </w:rPr>
                                <w:t>c</w:t>
                              </w:r>
                            </w:sdtContent>
                          </w:sdt>
                          <w:r>
                            <w:rPr>
                              <w:szCs w:val="24"/>
                              <w:lang w:eastAsia="lt-LT"/>
                            </w:rPr>
                            <w:t>) statytojas, kurio vardu išduotas statybą leidžiantis dokumentas, – dėl žemės sklypo, kuriame yra pastatytų ar rekonstruotų statinių, kadastro duomenų pakeitimo, jeigu žemės sklypo kadastro duomenų byla suderinta iki 2026 m. gruodžio 31 d.;</w:t>
                          </w:r>
                        </w:p>
                      </w:sdtContent>
                    </w:sdt>
                    <w:sdt>
                      <w:sdtPr>
                        <w:alias w:val="6 str. 4 d. 1 p. d pp."/>
                        <w:tag w:val="part_cc90d10d211d4457bf2d09e4ed31ec42"/>
                        <w:lock w:val="sdtLocked"/>
                        <w:richText/>
                      </w:sdtPr>
                      <w:sdtContent>
                        <w:p w14:paraId="192E2D19" w14:textId="4E2518A3">
                          <w:pPr>
                            <w:ind w:firstLine="720"/>
                            <w:jc w:val="both"/>
                            <w:rPr>
                              <w:szCs w:val="24"/>
                              <w:lang w:eastAsia="lt-LT"/>
                            </w:rPr>
                          </w:pPr>
                          <w:sdt>
                            <w:sdtPr>
                              <w:alias w:val="Numeris"/>
                              <w:tag w:val="nr_cc90d10d211d4457bf2d09e4ed31ec42"/>
                              <w:lock w:val="sdtLocked"/>
                              <w:richText/>
                            </w:sdtPr>
                            <w:sdtContent>
                              <w:r>
                                <w:rPr>
                                  <w:szCs w:val="24"/>
                                  <w:lang w:eastAsia="lt-LT"/>
                                </w:rPr>
                                <w:t>d</w:t>
                              </w:r>
                            </w:sdtContent>
                          </w:sdt>
                          <w:r>
                            <w:rPr>
                              <w:szCs w:val="24"/>
                              <w:lang w:eastAsia="lt-LT"/>
                            </w:rPr>
                            <w:t>) nekilnojamojo daikto savininkas arba bet kuris šio nekilnojamojo daikto bendraturtis, arba valstybei nuosavybės teise priklausančio turto patikėtiniai – dėl žemės sklypo pagrindinės naudojimo paskirties ir (ar) būdo (-ų) įrašymo ar pakeitimo neįrašant (nekeičiant) kitų žemės sklypo kadastro duomenų arba dėl nekilnojamojo daikto vidutinės rinkos vertės perskaičiavimo;</w:t>
                          </w:r>
                        </w:p>
                      </w:sdtContent>
                    </w:sdt>
                  </w:sdtContent>
                </w:sdt>
                <w:sdt>
                  <w:sdtPr>
                    <w:alias w:val="6 str. 4 d. 2 p."/>
                    <w:tag w:val="part_db1a041e2ffa435e9a5dfef99595f552"/>
                    <w:lock w:val="sdtLocked"/>
                    <w:richText/>
                  </w:sdtPr>
                  <w:sdtContent>
                    <w:p w14:paraId="43CFB2C9" w14:textId="1097A392">
                      <w:pPr>
                        <w:ind w:firstLine="720"/>
                        <w:jc w:val="both"/>
                        <w:rPr>
                          <w:szCs w:val="24"/>
                          <w:lang w:eastAsia="lt-LT"/>
                        </w:rPr>
                      </w:pPr>
                      <w:sdt>
                        <w:sdtPr>
                          <w:alias w:val="Numeris"/>
                          <w:tag w:val="nr_db1a041e2ffa435e9a5dfef99595f552"/>
                          <w:lock w:val="sdtLocked"/>
                          <w:richText/>
                        </w:sdtPr>
                        <w:sdtContent>
                          <w:r>
                            <w:rPr>
                              <w:szCs w:val="24"/>
                              <w:lang w:eastAsia="lt-LT"/>
                            </w:rPr>
                            <w:t>2</w:t>
                          </w:r>
                        </w:sdtContent>
                      </w:sdt>
                      <w:r>
                        <w:rPr>
                          <w:szCs w:val="24"/>
                          <w:lang w:eastAsia="lt-LT"/>
                        </w:rPr>
                        <w:t>) dėl nuosavybės teisės:</w:t>
                      </w:r>
                    </w:p>
                    <w:sdt>
                      <w:sdtPr>
                        <w:alias w:val="6 str. 4 d. 2 p. a pp."/>
                        <w:tag w:val="part_8e0b3f68e6f1483f88b3605855666ec8"/>
                        <w:lock w:val="sdtLocked"/>
                        <w:richText/>
                      </w:sdtPr>
                      <w:sdtContent>
                        <w:p w14:paraId="120AA58F" w14:textId="3577FE12">
                          <w:pPr>
                            <w:ind w:firstLine="720"/>
                            <w:jc w:val="both"/>
                            <w:rPr>
                              <w:szCs w:val="24"/>
                              <w:lang w:eastAsia="lt-LT"/>
                            </w:rPr>
                          </w:pPr>
                          <w:sdt>
                            <w:sdtPr>
                              <w:alias w:val="Numeris"/>
                              <w:tag w:val="nr_8e0b3f68e6f1483f88b3605855666ec8"/>
                              <w:lock w:val="sdtLocked"/>
                              <w:richText/>
                            </w:sdtPr>
                            <w:sdtContent>
                              <w:r>
                                <w:rPr>
                                  <w:szCs w:val="24"/>
                                  <w:lang w:eastAsia="lt-LT"/>
                                </w:rPr>
                                <w:t>a</w:t>
                              </w:r>
                            </w:sdtContent>
                          </w:sdt>
                          <w:r>
                            <w:rPr>
                              <w:szCs w:val="24"/>
                              <w:lang w:eastAsia="lt-LT"/>
                            </w:rPr>
                            <w:t>) nuosavybės teisę įgiję asmenys;</w:t>
                          </w:r>
                        </w:p>
                      </w:sdtContent>
                    </w:sdt>
                    <w:sdt>
                      <w:sdtPr>
                        <w:alias w:val="6 str. 4 d. 2 p. b pp."/>
                        <w:tag w:val="part_f0fb46d7d4b440c6a32c612475527987"/>
                        <w:lock w:val="sdtLocked"/>
                        <w:richText/>
                      </w:sdtPr>
                      <w:sdtContent>
                        <w:p w14:paraId="3D7E1EF0" w14:textId="7FC08E76">
                          <w:pPr>
                            <w:ind w:firstLine="720"/>
                            <w:jc w:val="both"/>
                            <w:rPr>
                              <w:szCs w:val="24"/>
                              <w:lang w:eastAsia="lt-LT"/>
                            </w:rPr>
                          </w:pPr>
                          <w:sdt>
                            <w:sdtPr>
                              <w:alias w:val="Numeris"/>
                              <w:tag w:val="nr_f0fb46d7d4b440c6a32c612475527987"/>
                              <w:lock w:val="sdtLocked"/>
                              <w:richText/>
                            </w:sdtPr>
                            <w:sdtContent>
                              <w:r>
                                <w:rPr>
                                  <w:szCs w:val="24"/>
                                  <w:lang w:eastAsia="lt-LT"/>
                                </w:rPr>
                                <w:t>b</w:t>
                              </w:r>
                            </w:sdtContent>
                          </w:sdt>
                          <w:r>
                            <w:rPr>
                              <w:szCs w:val="24"/>
                              <w:lang w:eastAsia="lt-LT"/>
                            </w:rPr>
                            <w:t>) teismo proceso, kurio metu buvo priimtas teismo sprendimas dėl nekilnojamojo daikto ar nuosavybės teisės į jį, dalyviai;</w:t>
                          </w:r>
                        </w:p>
                      </w:sdtContent>
                    </w:sdt>
                    <w:sdt>
                      <w:sdtPr>
                        <w:alias w:val="6 str. 4 d. 2 p. c pp."/>
                        <w:tag w:val="part_32ae41f56b5b4edc9378d5dddba08f3a"/>
                        <w:lock w:val="sdtLocked"/>
                        <w:richText/>
                      </w:sdtPr>
                      <w:sdtContent>
                        <w:p w14:paraId="2A75BBAC" w14:textId="0D8548D8">
                          <w:pPr>
                            <w:ind w:firstLine="720"/>
                            <w:jc w:val="both"/>
                            <w:rPr>
                              <w:szCs w:val="24"/>
                              <w:lang w:eastAsia="lt-LT"/>
                            </w:rPr>
                          </w:pPr>
                          <w:sdt>
                            <w:sdtPr>
                              <w:alias w:val="Numeris"/>
                              <w:tag w:val="nr_32ae41f56b5b4edc9378d5dddba08f3a"/>
                              <w:lock w:val="sdtLocked"/>
                              <w:richText/>
                            </w:sdtPr>
                            <w:sdtContent>
                              <w:r>
                                <w:rPr>
                                  <w:szCs w:val="24"/>
                                  <w:lang w:eastAsia="lt-LT"/>
                                </w:rPr>
                                <w:t>c</w:t>
                              </w:r>
                            </w:sdtContent>
                          </w:sdt>
                          <w:r>
                            <w:rPr>
                              <w:szCs w:val="24"/>
                              <w:lang w:eastAsia="lt-LT"/>
                            </w:rPr>
                            <w:t>) valstybei nuosavybės teise priklausančio turto patikėtiniai;</w:t>
                          </w:r>
                        </w:p>
                      </w:sdtContent>
                    </w:sdt>
                    <w:sdt>
                      <w:sdtPr>
                        <w:alias w:val="6 str. 4 d. 2 p. d pp."/>
                        <w:tag w:val="part_7c3e7cea8be3403d884ebcbc125ba691"/>
                        <w:lock w:val="sdtLocked"/>
                        <w:richText/>
                      </w:sdtPr>
                      <w:sdtContent>
                        <w:p w14:paraId="01AD9133" w14:textId="1FD2DE72">
                          <w:pPr>
                            <w:ind w:firstLine="720"/>
                            <w:jc w:val="both"/>
                            <w:rPr>
                              <w:szCs w:val="24"/>
                              <w:lang w:eastAsia="lt-LT"/>
                            </w:rPr>
                          </w:pPr>
                          <w:sdt>
                            <w:sdtPr>
                              <w:alias w:val="Numeris"/>
                              <w:tag w:val="nr_7c3e7cea8be3403d884ebcbc125ba691"/>
                              <w:lock w:val="sdtLocked"/>
                              <w:richText/>
                            </w:sdtPr>
                            <w:sdtContent>
                              <w:r>
                                <w:rPr>
                                  <w:szCs w:val="24"/>
                                  <w:lang w:eastAsia="lt-LT"/>
                                </w:rPr>
                                <w:t>d</w:t>
                              </w:r>
                            </w:sdtContent>
                          </w:sdt>
                          <w:r>
                            <w:rPr>
                              <w:szCs w:val="24"/>
                              <w:lang w:eastAsia="lt-LT"/>
                            </w:rPr>
                            <w:t>) valstybės ar savivaldybės institucijos, įmonės, įstaigos ir organizacijos, Lietuvos Respublikos valstybės ir savivaldybių turto valdymo, naudojimo ir disponavimo juo įstatymo ar kitų įstatymų nustatyta tvarka įgijusios nekilnojamąjį daiktą valstybės ar savivaldybės nuosavybėn;</w:t>
                          </w:r>
                        </w:p>
                      </w:sdtContent>
                    </w:sdt>
                    <w:sdt>
                      <w:sdtPr>
                        <w:alias w:val="6 str. 4 d. 2 p. e pp."/>
                        <w:tag w:val="part_bb132b9774bf4a9fabfc546b2a80bb41"/>
                        <w:lock w:val="sdtLocked"/>
                        <w:richText/>
                      </w:sdtPr>
                      <w:sdtContent>
                        <w:p w14:paraId="7AA81196" w14:textId="6B76CDC0">
                          <w:pPr>
                            <w:ind w:firstLine="720"/>
                            <w:jc w:val="both"/>
                            <w:rPr>
                              <w:szCs w:val="24"/>
                              <w:lang w:eastAsia="lt-LT"/>
                            </w:rPr>
                          </w:pPr>
                          <w:sdt>
                            <w:sdtPr>
                              <w:alias w:val="Numeris"/>
                              <w:tag w:val="nr_bb132b9774bf4a9fabfc546b2a80bb41"/>
                              <w:lock w:val="sdtLocked"/>
                              <w:richText/>
                            </w:sdtPr>
                            <w:sdtContent>
                              <w:r>
                                <w:rPr>
                                  <w:szCs w:val="24"/>
                                  <w:lang w:eastAsia="lt-LT"/>
                                </w:rPr>
                                <w:t>e</w:t>
                              </w:r>
                            </w:sdtContent>
                          </w:sdt>
                          <w:r>
                            <w:rPr>
                              <w:szCs w:val="24"/>
                              <w:lang w:eastAsia="lt-LT"/>
                            </w:rPr>
                            <w:t>) valstybės institucijos, įstatymų nustatytais atvejais ginančios viešąjį interesą;</w:t>
                          </w:r>
                        </w:p>
                      </w:sdtContent>
                    </w:sdt>
                    <w:sdt>
                      <w:sdtPr>
                        <w:alias w:val="6 str. 4 d. 2 p. f pp."/>
                        <w:tag w:val="part_9d4643a548d04732956ce1b4e449cd0a"/>
                        <w:lock w:val="sdtLocked"/>
                        <w:richText/>
                      </w:sdtPr>
                      <w:sdtContent>
                        <w:p w14:paraId="4A177E6D" w14:textId="450DD697">
                          <w:pPr>
                            <w:ind w:firstLine="720"/>
                            <w:jc w:val="both"/>
                            <w:rPr>
                              <w:szCs w:val="24"/>
                              <w:lang w:eastAsia="lt-LT"/>
                            </w:rPr>
                          </w:pPr>
                          <w:sdt>
                            <w:sdtPr>
                              <w:alias w:val="Numeris"/>
                              <w:tag w:val="nr_9d4643a548d04732956ce1b4e449cd0a"/>
                              <w:lock w:val="sdtLocked"/>
                              <w:richText/>
                            </w:sdtPr>
                            <w:sdtContent>
                              <w:r>
                                <w:rPr>
                                  <w:szCs w:val="24"/>
                                  <w:lang w:eastAsia="lt-LT"/>
                                </w:rPr>
                                <w:t>f</w:t>
                              </w:r>
                            </w:sdtContent>
                          </w:sdt>
                          <w:r>
                            <w:rPr>
                              <w:szCs w:val="24"/>
                              <w:lang w:eastAsia="lt-LT"/>
                            </w:rPr>
                            <w:t>) asmenys, turintys teisę paveldėti mirusio asmens turtines teises, – dėl mirusiojo asmens nuosavybės teisės įregistravimo;</w:t>
                          </w:r>
                        </w:p>
                      </w:sdtContent>
                    </w:sdt>
                    <w:sdt>
                      <w:sdtPr>
                        <w:alias w:val="6 str. 4 d. 2 p. g pp."/>
                        <w:tag w:val="part_656b021df983429e87868c2c2294aca5"/>
                        <w:lock w:val="sdtLocked"/>
                        <w:richText/>
                      </w:sdtPr>
                      <w:sdtContent>
                        <w:p w14:paraId="05A0C06E" w14:textId="076C9155">
                          <w:pPr>
                            <w:ind w:firstLine="720"/>
                            <w:jc w:val="both"/>
                            <w:rPr>
                              <w:szCs w:val="24"/>
                              <w:lang w:eastAsia="lt-LT"/>
                            </w:rPr>
                          </w:pPr>
                          <w:sdt>
                            <w:sdtPr>
                              <w:alias w:val="Numeris"/>
                              <w:tag w:val="nr_656b021df983429e87868c2c2294aca5"/>
                              <w:lock w:val="sdtLocked"/>
                              <w:richText/>
                            </w:sdtPr>
                            <w:sdtContent>
                              <w:r>
                                <w:rPr>
                                  <w:szCs w:val="24"/>
                                  <w:lang w:eastAsia="lt-LT"/>
                                </w:rPr>
                                <w:t>g</w:t>
                              </w:r>
                            </w:sdtContent>
                          </w:sdt>
                          <w:r>
                            <w:rPr>
                              <w:szCs w:val="24"/>
                              <w:lang w:eastAsia="lt-LT"/>
                            </w:rPr>
                            <w:t>) mokesčių administratorius, kai nekilnojamasis daiktas ir (ar) nuosavybės teisė registruojami mokesčių administravimo tikslais;</w:t>
                          </w:r>
                        </w:p>
                      </w:sdtContent>
                    </w:sdt>
                    <w:sdt>
                      <w:sdtPr>
                        <w:alias w:val="6 str. 4 d. 2 p. h pp."/>
                        <w:tag w:val="part_550e4e3a302747ff80ed4d742a4c6bb4"/>
                        <w:lock w:val="sdtLocked"/>
                        <w:richText/>
                      </w:sdtPr>
                      <w:sdtContent>
                        <w:p w14:paraId="4C066C53" w14:textId="0CEE323A">
                          <w:pPr>
                            <w:ind w:firstLine="720"/>
                            <w:jc w:val="both"/>
                            <w:rPr>
                              <w:szCs w:val="24"/>
                              <w:lang w:eastAsia="lt-LT"/>
                            </w:rPr>
                          </w:pPr>
                          <w:sdt>
                            <w:sdtPr>
                              <w:alias w:val="Numeris"/>
                              <w:tag w:val="nr_550e4e3a302747ff80ed4d742a4c6bb4"/>
                              <w:lock w:val="sdtLocked"/>
                              <w:richText/>
                            </w:sdtPr>
                            <w:sdtContent>
                              <w:r>
                                <w:rPr>
                                  <w:szCs w:val="24"/>
                                  <w:lang w:eastAsia="lt-LT"/>
                                </w:rPr>
                                <w:t>h</w:t>
                              </w:r>
                            </w:sdtContent>
                          </w:sdt>
                          <w:r>
                            <w:rPr>
                              <w:szCs w:val="24"/>
                              <w:lang w:eastAsia="lt-LT"/>
                            </w:rPr>
                            <w:t>) kiti asmenys, kuriems pagal įstatymus suteikiama ši teisė;</w:t>
                          </w:r>
                        </w:p>
                      </w:sdtContent>
                    </w:sdt>
                  </w:sdtContent>
                </w:sdt>
                <w:sdt>
                  <w:sdtPr>
                    <w:alias w:val="6 str. 4 d. 3 p."/>
                    <w:tag w:val="part_52abbe508c944df8979fe7d8bb0fe7a4"/>
                    <w:lock w:val="sdtLocked"/>
                    <w:richText/>
                  </w:sdtPr>
                  <w:sdtContent>
                    <w:p w14:paraId="4E66CC5E" w14:textId="77777777">
                      <w:pPr>
                        <w:ind w:firstLine="720"/>
                        <w:jc w:val="both"/>
                        <w:rPr>
                          <w:szCs w:val="24"/>
                          <w:lang w:eastAsia="lt-LT"/>
                        </w:rPr>
                      </w:pPr>
                      <w:sdt>
                        <w:sdtPr>
                          <w:alias w:val="Numeris"/>
                          <w:tag w:val="nr_52abbe508c944df8979fe7d8bb0fe7a4"/>
                          <w:lock w:val="sdtLocked"/>
                          <w:richText/>
                        </w:sdtPr>
                        <w:sdtContent>
                          <w:r>
                            <w:rPr>
                              <w:szCs w:val="24"/>
                              <w:lang w:eastAsia="lt-LT"/>
                            </w:rPr>
                            <w:t>3</w:t>
                          </w:r>
                        </w:sdtContent>
                      </w:sdt>
                      <w:r>
                        <w:rPr>
                          <w:szCs w:val="24"/>
                          <w:lang w:eastAsia="lt-LT"/>
                        </w:rPr>
                        <w:t>) dėl hipotekos ir įkeitimo – notarai, teismas, įstatymų įgalioti pareigūnai ar institucijos, antstoliai, hipotekos ir įkeitimo sandorio šalys, teikiančios prašymą išregistruoti pasibaigusią hipoteką ar įkeitimą;</w:t>
                      </w:r>
                    </w:p>
                  </w:sdtContent>
                </w:sdt>
                <w:sdt>
                  <w:sdtPr>
                    <w:alias w:val="6 str. 4 d. 4 p."/>
                    <w:tag w:val="part_aa8c10d9fd2445738803f857136a3c1b"/>
                    <w:lock w:val="sdtLocked"/>
                    <w:richText/>
                  </w:sdtPr>
                  <w:sdtContent>
                    <w:p w14:paraId="58BB16DA" w14:textId="77777777">
                      <w:pPr>
                        <w:ind w:firstLine="720"/>
                        <w:jc w:val="both"/>
                        <w:rPr>
                          <w:szCs w:val="24"/>
                          <w:lang w:eastAsia="lt-LT"/>
                        </w:rPr>
                      </w:pPr>
                      <w:sdt>
                        <w:sdtPr>
                          <w:alias w:val="Numeris"/>
                          <w:tag w:val="nr_aa8c10d9fd2445738803f857136a3c1b"/>
                          <w:lock w:val="sdtLocked"/>
                          <w:richText/>
                        </w:sdtPr>
                        <w:sdtContent>
                          <w:r>
                            <w:rPr>
                              <w:szCs w:val="24"/>
                              <w:lang w:eastAsia="lt-LT"/>
                            </w:rPr>
                            <w:t>4</w:t>
                          </w:r>
                        </w:sdtContent>
                      </w:sdt>
                      <w:r>
                        <w:rPr>
                          <w:szCs w:val="24"/>
                          <w:lang w:eastAsia="lt-LT"/>
                        </w:rPr>
                        <w:t>) dėl kitų daiktinių teisių ir juridinių faktų – šių daiktinių teisių turėtojai, suinteresuoti asmenys ir įgaliotos institucijos;</w:t>
                      </w:r>
                    </w:p>
                  </w:sdtContent>
                </w:sdt>
                <w:sdt>
                  <w:sdtPr>
                    <w:alias w:val="6 str. 4 d. 5 p."/>
                    <w:tag w:val="part_e401728e1ed44a22a95afa3d41717d7e"/>
                    <w:lock w:val="sdtLocked"/>
                    <w:richText/>
                  </w:sdtPr>
                  <w:sdtContent>
                    <w:p w14:paraId="31106A4B" w14:textId="77777777">
                      <w:pPr>
                        <w:ind w:firstLine="720"/>
                        <w:jc w:val="both"/>
                        <w:rPr>
                          <w:szCs w:val="24"/>
                          <w:lang w:eastAsia="lt-LT"/>
                        </w:rPr>
                      </w:pPr>
                      <w:sdt>
                        <w:sdtPr>
                          <w:alias w:val="Numeris"/>
                          <w:tag w:val="nr_e401728e1ed44a22a95afa3d41717d7e"/>
                          <w:lock w:val="sdtLocked"/>
                          <w:richText/>
                        </w:sdtPr>
                        <w:sdtContent>
                          <w:r>
                            <w:rPr>
                              <w:szCs w:val="24"/>
                              <w:lang w:eastAsia="lt-LT"/>
                            </w:rPr>
                            <w:t>5</w:t>
                          </w:r>
                        </w:sdtContent>
                      </w:sdt>
                      <w:r>
                        <w:rPr>
                          <w:szCs w:val="24"/>
                          <w:lang w:eastAsia="lt-LT"/>
                        </w:rPr>
                        <w:t>) dėl Teritorijų – asmenys, suinteresuoti ūkinės ir (ar) kitokios veiklos, dėl kurios nustatytos tos Teritorijos, vykdymu, o jei tokių asmenų nėra, – teritorijų planavimo dokumento ar žemės valdos projekto organizatoriai arba kai, tenkinant viešąjį interesą, šiame punkte nurodytų teritorijų planus, žemėlapius ir (ar) schemas tvirtina Lietuvos Respublikos Vyriausybė ar Vyriausybės įgaliota institucija, – įstatymų ar ministro (pagal pavestas valdymo sritis) įgaliota institucija;</w:t>
                      </w:r>
                    </w:p>
                  </w:sdtContent>
                </w:sdt>
                <w:sdt>
                  <w:sdtPr>
                    <w:alias w:val="6 str. 4 d. 6 p."/>
                    <w:tag w:val="part_6ee1d933412b48b4ab7a02d74b628167"/>
                    <w:lock w:val="sdtLocked"/>
                    <w:richText/>
                  </w:sdtPr>
                  <w:sdtContent>
                    <w:p w14:paraId="1C6887D5" w14:textId="41BB6C37">
                      <w:pPr>
                        <w:ind w:firstLine="720"/>
                        <w:jc w:val="both"/>
                        <w:rPr>
                          <w:szCs w:val="24"/>
                          <w:lang w:eastAsia="lt-LT"/>
                        </w:rPr>
                      </w:pPr>
                      <w:sdt>
                        <w:sdtPr>
                          <w:alias w:val="Numeris"/>
                          <w:tag w:val="nr_6ee1d933412b48b4ab7a02d74b628167"/>
                          <w:lock w:val="sdtLocked"/>
                          <w:richText/>
                        </w:sdtPr>
                        <w:sdtContent>
                          <w:r>
                            <w:rPr>
                              <w:szCs w:val="24"/>
                              <w:lang w:eastAsia="lt-LT"/>
                            </w:rPr>
                            <w:t>6</w:t>
                          </w:r>
                        </w:sdtContent>
                      </w:sdt>
                      <w:r>
                        <w:rPr>
                          <w:szCs w:val="24"/>
                          <w:lang w:eastAsia="lt-LT"/>
                        </w:rPr>
                        <w:t>) dėl sodininkų bendrijos, kurioje yra žemės sklypas, pavadinimo ir kodo įrašymo Informacinės sistemos nuostatuose nustatytais atvejais – sodininkų bendrijos pirmininkas arba sodininkų bendrijos valdyba (jeigu ji yra sudaryta);</w:t>
                      </w:r>
                    </w:p>
                  </w:sdtContent>
                </w:sdt>
                <w:sdt>
                  <w:sdtPr>
                    <w:alias w:val="6 str. 4 d. 7 p."/>
                    <w:tag w:val="part_9d19b3d119ec4175b8e922de80bfae94"/>
                    <w:lock w:val="sdtLocked"/>
                    <w:richText/>
                  </w:sdtPr>
                  <w:sdtContent>
                    <w:p w14:paraId="45DF48F9" w14:textId="357289F8">
                      <w:pPr>
                        <w:ind w:firstLine="720"/>
                        <w:jc w:val="both"/>
                        <w:rPr>
                          <w:szCs w:val="24"/>
                          <w:lang w:eastAsia="lt-LT"/>
                        </w:rPr>
                      </w:pPr>
                      <w:sdt>
                        <w:sdtPr>
                          <w:alias w:val="Numeris"/>
                          <w:tag w:val="nr_9d19b3d119ec4175b8e922de80bfae94"/>
                          <w:lock w:val="sdtLocked"/>
                          <w:richText/>
                        </w:sdtPr>
                        <w:sdtContent>
                          <w:r>
                            <w:rPr>
                              <w:szCs w:val="24"/>
                              <w:lang w:eastAsia="lt-LT"/>
                            </w:rPr>
                            <w:t>7</w:t>
                          </w:r>
                        </w:sdtContent>
                      </w:sdt>
                      <w:r>
                        <w:rPr>
                          <w:szCs w:val="24"/>
                          <w:lang w:eastAsia="lt-LT"/>
                        </w:rPr>
                        <w:t>) dėl įmonių pirkimo–pardavimo, dovanojimo ir nuomos sutarčių – suinteresuoti asmenys.</w:t>
                      </w:r>
                    </w:p>
                  </w:sdtContent>
                </w:sdt>
              </w:sdtContent>
            </w:sdt>
            <w:sdt>
              <w:sdtPr>
                <w:alias w:val="6 str. 5 d."/>
                <w:tag w:val="part_9014caee85554613bb51c3b7370d2a1b"/>
                <w:lock w:val="sdtLocked"/>
                <w:richText/>
              </w:sdtPr>
              <w:sdtContent>
                <w:p w14:paraId="48C43BBE" w14:textId="61025D2A">
                  <w:pPr>
                    <w:spacing w:line="259" w:lineRule="auto"/>
                    <w:ind w:firstLine="720"/>
                    <w:jc w:val="both"/>
                    <w:rPr>
                      <w:rFonts w:eastAsia="Calibri"/>
                      <w:kern w:val="2"/>
                      <w:szCs w:val="24"/>
                      <w14:ligatures w14:val="standardContextual"/>
                    </w:rPr>
                  </w:pPr>
                  <w:sdt>
                    <w:sdtPr>
                      <w:alias w:val="Numeris"/>
                      <w:tag w:val="nr_9014caee85554613bb51c3b7370d2a1b"/>
                      <w:lock w:val="sdtLocked"/>
                      <w:richText/>
                    </w:sdtPr>
                    <w:sdtContent>
                      <w:r>
                        <w:rPr>
                          <w:rFonts w:eastAsia="Calibri"/>
                          <w:kern w:val="2"/>
                          <w:szCs w:val="24"/>
                          <w14:ligatures w14:val="standardContextual"/>
                        </w:rPr>
                        <w:t>5</w:t>
                      </w:r>
                    </w:sdtContent>
                  </w:sdt>
                  <w:r>
                    <w:rPr>
                      <w:rFonts w:eastAsia="Calibri"/>
                      <w:kern w:val="2"/>
                      <w:szCs w:val="24"/>
                      <w14:ligatures w14:val="standardContextual"/>
                    </w:rPr>
                    <w:t>. Teisę pateikti pranešimą turi Informacinės sistemos nuostatuose nustatyti Registrų duomenų teikėjai.</w:t>
                  </w:r>
                </w:p>
              </w:sdtContent>
            </w:sdt>
            <w:sdt>
              <w:sdtPr>
                <w:alias w:val="6 str. 6 d."/>
                <w:tag w:val="part_e7dc1e87eb8a40858e38091228b3330f"/>
                <w:lock w:val="sdtLocked"/>
                <w:richText/>
              </w:sdtPr>
              <w:sdtContent>
                <w:p w14:paraId="731CEF69" w14:textId="6F9959C5">
                  <w:pPr>
                    <w:spacing w:line="259" w:lineRule="auto"/>
                    <w:ind w:firstLine="720"/>
                    <w:jc w:val="both"/>
                    <w:rPr>
                      <w:rFonts w:eastAsia="Calibri"/>
                      <w:kern w:val="2"/>
                      <w:szCs w:val="24"/>
                      <w14:ligatures w14:val="standardContextual"/>
                    </w:rPr>
                  </w:pPr>
                  <w:sdt>
                    <w:sdtPr>
                      <w:alias w:val="Numeris"/>
                      <w:tag w:val="nr_e7dc1e87eb8a40858e38091228b3330f"/>
                      <w:lock w:val="sdtLocked"/>
                      <w:richText/>
                    </w:sdtPr>
                    <w:sdtContent>
                      <w:r>
                        <w:rPr>
                          <w:rFonts w:eastAsia="Calibri"/>
                          <w:kern w:val="2"/>
                          <w:szCs w:val="24"/>
                          <w14:ligatures w14:val="standardContextual"/>
                        </w:rPr>
                        <w:t>6</w:t>
                      </w:r>
                    </w:sdtContent>
                  </w:sdt>
                  <w:r>
                    <w:rPr>
                      <w:rFonts w:eastAsia="Calibri"/>
                      <w:kern w:val="2"/>
                      <w:szCs w:val="24"/>
                      <w14:ligatures w14:val="standardContextual"/>
                    </w:rPr>
                    <w:t xml:space="preserve">. Registrų objektai pranešimų arba iš kitų informacinių sistemų gautų duomenų pagrindu registruojami, jeigu pranešime nurodytų arba iš kitų informacinių sistemų gautų duomenų pakanka šiems objektams registruoti. Pranešimų arba iš kitų informacinių sistemų gautų duomenų pagrindu Registrų objektai registruojami be atskiro duomenų tvarkytojo sprendimo.  </w:t>
                  </w:r>
                </w:p>
              </w:sdtContent>
            </w:sdt>
            <w:sdt>
              <w:sdtPr>
                <w:alias w:val="6 str. 7 d."/>
                <w:tag w:val="part_014c849b1e3944bea3a0d9878d9f076f"/>
                <w:lock w:val="sdtLocked"/>
                <w:richText/>
              </w:sdtPr>
              <w:sdtContent>
                <w:p w14:paraId="7FAE2704" w14:textId="1350D20D">
                  <w:pPr>
                    <w:ind w:firstLine="720"/>
                    <w:jc w:val="both"/>
                    <w:rPr>
                      <w:bCs/>
                      <w:szCs w:val="24"/>
                      <w:lang w:eastAsia="lt-LT"/>
                    </w:rPr>
                  </w:pPr>
                  <w:sdt>
                    <w:sdtPr>
                      <w:alias w:val="Numeris"/>
                      <w:tag w:val="nr_014c849b1e3944bea3a0d9878d9f076f"/>
                      <w:lock w:val="sdtLocked"/>
                      <w:richText/>
                    </w:sdtPr>
                    <w:sdtContent>
                      <w:r>
                        <w:rPr>
                          <w:szCs w:val="24"/>
                          <w:lang w:eastAsia="lt-LT"/>
                        </w:rPr>
                        <w:t>7</w:t>
                      </w:r>
                    </w:sdtContent>
                  </w:sdt>
                  <w:r>
                    <w:rPr>
                      <w:szCs w:val="24"/>
                      <w:lang w:eastAsia="lt-LT"/>
                    </w:rPr>
                    <w:t>. Šio įstatymo 4 straipsnio 1 dalies 1 punkto a ir b papunkčiuose ir 2 dalyje nurodyti Registrų objektai, taip pat 3 dalies 4 punkte nurodyti žemės servitutai Informacinėje sistemoje gali būti registruojami tik šių Registrų objektų ribas (erdvinius duomenis) aplinkos ministro nustatyta tvarka pažymėjus Nekilnojamojo turto kadastro žemėlapyje.</w:t>
                  </w:r>
                  <w:r>
                    <w:rPr>
                      <w:rFonts w:ascii="Arial" w:hAnsi="Arial" w:cs="Arial"/>
                      <w:sz w:val="22"/>
                      <w:szCs w:val="22"/>
                      <w:lang w:eastAsia="lt-LT"/>
                    </w:rPr>
                    <w:t xml:space="preserve"> </w:t>
                  </w:r>
                </w:p>
              </w:sdtContent>
            </w:sdt>
            <w:sdt>
              <w:sdtPr>
                <w:alias w:val="6 str. 8 d."/>
                <w:tag w:val="part_b4ca8d3799c84055a97ce2db523e3b0b"/>
                <w:lock w:val="sdtLocked"/>
                <w:richText/>
              </w:sdtPr>
              <w:sdtContent>
                <w:p w14:paraId="5131A53C" w14:textId="763AF5B1">
                  <w:pPr>
                    <w:ind w:firstLine="720"/>
                    <w:jc w:val="both"/>
                    <w:rPr>
                      <w:szCs w:val="24"/>
                      <w:lang w:eastAsia="lt-LT"/>
                    </w:rPr>
                  </w:pPr>
                  <w:sdt>
                    <w:sdtPr>
                      <w:alias w:val="Numeris"/>
                      <w:tag w:val="nr_b4ca8d3799c84055a97ce2db523e3b0b"/>
                      <w:lock w:val="sdtLocked"/>
                      <w:richText/>
                    </w:sdtPr>
                    <w:sdtContent>
                      <w:r>
                        <w:rPr>
                          <w:szCs w:val="24"/>
                          <w:lang w:eastAsia="lt-LT"/>
                        </w:rPr>
                        <w:t>8</w:t>
                      </w:r>
                    </w:sdtContent>
                  </w:sdt>
                  <w:r>
                    <w:rPr>
                      <w:szCs w:val="24"/>
                      <w:lang w:eastAsia="lt-LT"/>
                    </w:rPr>
                    <w:t xml:space="preserve">. Informacinėje sistemoje registruojant naujojo nekilnojamojo daikto savininko nuosavybės teisę, buvusiojo nekilnojamojo daikto savininko nuosavybės teisė ir kartu su ja pasibaigusios kitos daiktinės teisės ir juridiniai faktai, taip pat įregistruoti juridiniai faktai apie naujojo nekilnojamojo daikto savininko nuosavybės teisės atsiradimą gali būti išregistruojami duomenų tvarkytojo iniciatyva Informacinės sistemos tvarkytojo sukurtomis automatinio registravimo priemonėmis. Šioje dalyje nurodytu būdu išregistruojamų daiktinių teisių ir juridinių faktų sąrašas ir išregistravimo atvejai nustatomi Informacinės sistemos nuostatuose. </w:t>
                  </w:r>
                </w:p>
              </w:sdtContent>
            </w:sdt>
            <w:sdt>
              <w:sdtPr>
                <w:alias w:val="6 str. 9 d."/>
                <w:tag w:val="part_83873dc28fba46b5ace9120232269362"/>
                <w:lock w:val="sdtLocked"/>
                <w:richText/>
              </w:sdtPr>
              <w:sdtContent>
                <w:p w14:paraId="1055D3F0" w14:textId="033AABFC">
                  <w:pPr>
                    <w:ind w:firstLine="720"/>
                    <w:jc w:val="both"/>
                    <w:rPr>
                      <w:szCs w:val="24"/>
                      <w:lang w:eastAsia="lt-LT"/>
                    </w:rPr>
                  </w:pPr>
                  <w:sdt>
                    <w:sdtPr>
                      <w:alias w:val="Numeris"/>
                      <w:tag w:val="nr_83873dc28fba46b5ace9120232269362"/>
                      <w:lock w:val="sdtLocked"/>
                      <w:richText/>
                    </w:sdtPr>
                    <w:sdtContent>
                      <w:r>
                        <w:rPr>
                          <w:szCs w:val="24"/>
                          <w:lang w:eastAsia="lt-LT"/>
                        </w:rPr>
                        <w:t>9</w:t>
                      </w:r>
                    </w:sdtContent>
                  </w:sdt>
                  <w:r>
                    <w:rPr>
                      <w:szCs w:val="24"/>
                      <w:lang w:eastAsia="lt-LT"/>
                    </w:rPr>
                    <w:t>. Registro objektas laikomas įregistruotu, kai jo duomenys įrašomi į Informacinę sistemą.</w:t>
                  </w:r>
                </w:p>
              </w:sdtContent>
            </w:sdt>
            <w:sdt>
              <w:sdtPr>
                <w:alias w:val="6 str. 10 d."/>
                <w:tag w:val="part_6b8911a0c2f142618dda291243fbb644"/>
                <w:lock w:val="sdtLocked"/>
                <w:richText/>
              </w:sdtPr>
              <w:sdtContent>
                <w:p w14:paraId="67AF3C1C" w14:textId="3FC490EC">
                  <w:pPr>
                    <w:ind w:firstLine="720"/>
                    <w:jc w:val="both"/>
                    <w:rPr>
                      <w:szCs w:val="24"/>
                      <w:lang w:eastAsia="lt-LT"/>
                    </w:rPr>
                  </w:pPr>
                  <w:sdt>
                    <w:sdtPr>
                      <w:alias w:val="Numeris"/>
                      <w:tag w:val="nr_6b8911a0c2f142618dda291243fbb644"/>
                      <w:lock w:val="sdtLocked"/>
                      <w:richText/>
                    </w:sdtPr>
                    <w:sdtContent>
                      <w:r>
                        <w:rPr>
                          <w:szCs w:val="24"/>
                          <w:lang w:eastAsia="lt-LT"/>
                        </w:rPr>
                        <w:t>10</w:t>
                      </w:r>
                    </w:sdtContent>
                  </w:sdt>
                  <w:r>
                    <w:rPr>
                      <w:szCs w:val="24"/>
                      <w:lang w:eastAsia="lt-LT"/>
                    </w:rPr>
                    <w:t>. Informacinės sistemos tvarkytojas ir duomenų tvarkytojas dokumentų ir duomenų, kurių pagrindu Registro objekto duomenys buvo įrašyti, turinio teisėtumo nevertina ir atsako tik už tai, kad Informacinėje sistemoje įrašyti duomenys atitiktų dokumentus ir duomenis, kurių pagrindu šie Registro objekto duomenys buvo įrašyti.</w:t>
                  </w:r>
                </w:p>
                <w:p w14:paraId="057D9B21" w14:textId="648C1C17">
                  <w:pPr>
                    <w:ind w:firstLine="782"/>
                    <w:jc w:val="both"/>
                    <w:rPr>
                      <w:strike/>
                      <w:szCs w:val="24"/>
                      <w:lang w:eastAsia="lt-LT"/>
                    </w:rPr>
                  </w:pPr>
                </w:p>
              </w:sdtContent>
            </w:sdt>
          </w:sdtContent>
        </w:sdt>
        <w:sdt>
          <w:sdtPr>
            <w:alias w:val="7 str."/>
            <w:tag w:val="part_bfcf201485d14906840d4be3f560ba58"/>
            <w:lock w:val="sdtLocked"/>
            <w:richText/>
          </w:sdtPr>
          <w:sdtContent>
            <w:p w14:paraId="41ED6A0E" w14:textId="73830B19">
              <w:pPr>
                <w:ind w:left="2268" w:hanging="1548"/>
                <w:jc w:val="both"/>
                <w:rPr>
                  <w:b/>
                  <w:szCs w:val="24"/>
                  <w:lang w:eastAsia="lt-LT"/>
                </w:rPr>
              </w:pPr>
              <w:sdt>
                <w:sdtPr>
                  <w:alias w:val="Numeris"/>
                  <w:tag w:val="nr_bfcf201485d14906840d4be3f560ba58"/>
                  <w:lock w:val="sdtLocked"/>
                  <w:richText/>
                </w:sdtPr>
                <w:sdtContent>
                  <w:r>
                    <w:rPr>
                      <w:b/>
                      <w:szCs w:val="24"/>
                      <w:lang w:eastAsia="lt-LT"/>
                    </w:rPr>
                    <w:t>7</w:t>
                  </w:r>
                </w:sdtContent>
              </w:sdt>
              <w:r>
                <w:rPr>
                  <w:b/>
                  <w:szCs w:val="24"/>
                  <w:lang w:eastAsia="lt-LT"/>
                </w:rPr>
                <w:t xml:space="preserve"> straipsnis. </w:t>
              </w:r>
              <w:sdt>
                <w:sdtPr>
                  <w:alias w:val="Pavadinimas"/>
                  <w:tag w:val="title_bfcf201485d14906840d4be3f560ba58"/>
                  <w:lock w:val="sdtLocked"/>
                  <w:richText/>
                </w:sdtPr>
                <w:sdtContent>
                  <w:r>
                    <w:rPr>
                      <w:b/>
                      <w:szCs w:val="24"/>
                      <w:lang w:eastAsia="lt-LT"/>
                    </w:rPr>
                    <w:t xml:space="preserve">Duomenų tvarkytojo sprendimų </w:t>
                  </w:r>
                  <w:r>
                    <w:rPr>
                      <w:b/>
                      <w:bCs/>
                      <w:szCs w:val="24"/>
                      <w:lang w:eastAsia="lt-LT"/>
                    </w:rPr>
                    <w:t xml:space="preserve">dėl Registrų objektų registravimo </w:t>
                  </w:r>
                  <w:r>
                    <w:rPr>
                      <w:b/>
                      <w:szCs w:val="24"/>
                      <w:lang w:eastAsia="lt-LT"/>
                    </w:rPr>
                    <w:t>priėmimas</w:t>
                  </w:r>
                </w:sdtContent>
              </w:sdt>
            </w:p>
            <w:sdt>
              <w:sdtPr>
                <w:alias w:val="7 str. 1 d."/>
                <w:tag w:val="part_1fa8c1ffb51e4a73b434354dfe861043"/>
                <w:lock w:val="sdtLocked"/>
                <w:richText/>
              </w:sdtPr>
              <w:sdtContent>
                <w:p w14:paraId="4C0A6989" w14:textId="2A346E2C">
                  <w:pPr>
                    <w:ind w:firstLine="720"/>
                    <w:jc w:val="both"/>
                    <w:rPr>
                      <w:szCs w:val="24"/>
                      <w:lang w:eastAsia="lt-LT"/>
                    </w:rPr>
                  </w:pPr>
                  <w:sdt>
                    <w:sdtPr>
                      <w:alias w:val="Numeris"/>
                      <w:tag w:val="nr_1fa8c1ffb51e4a73b434354dfe861043"/>
                      <w:lock w:val="sdtLocked"/>
                      <w:richText/>
                    </w:sdtPr>
                    <w:sdtContent>
                      <w:r>
                        <w:rPr>
                          <w:szCs w:val="24"/>
                          <w:lang w:eastAsia="lt-LT"/>
                        </w:rPr>
                        <w:t>1</w:t>
                      </w:r>
                    </w:sdtContent>
                  </w:sdt>
                  <w:r>
                    <w:rPr>
                      <w:szCs w:val="24"/>
                      <w:lang w:eastAsia="lt-LT"/>
                    </w:rPr>
                    <w:t>. Išnagrinėjęs prašymą, duomenų tvarkytojas gali priimti vieną iš šių sprendimų:</w:t>
                  </w:r>
                </w:p>
                <w:sdt>
                  <w:sdtPr>
                    <w:alias w:val="7 str. 1 d. 1 p."/>
                    <w:tag w:val="part_8e61d4416d4c4450b4759527a42a2388"/>
                    <w:lock w:val="sdtLocked"/>
                    <w:richText/>
                  </w:sdtPr>
                  <w:sdtContent>
                    <w:p w14:paraId="467F8D6D" w14:textId="1E0FCE49">
                      <w:pPr>
                        <w:ind w:firstLine="720"/>
                        <w:jc w:val="both"/>
                        <w:rPr>
                          <w:szCs w:val="24"/>
                          <w:lang w:eastAsia="lt-LT"/>
                        </w:rPr>
                      </w:pPr>
                      <w:sdt>
                        <w:sdtPr>
                          <w:alias w:val="Numeris"/>
                          <w:tag w:val="nr_8e61d4416d4c4450b4759527a42a2388"/>
                          <w:lock w:val="sdtLocked"/>
                          <w:richText/>
                        </w:sdtPr>
                        <w:sdtContent>
                          <w:r>
                            <w:rPr>
                              <w:szCs w:val="24"/>
                              <w:lang w:eastAsia="lt-LT"/>
                            </w:rPr>
                            <w:t>1</w:t>
                          </w:r>
                        </w:sdtContent>
                      </w:sdt>
                      <w:r>
                        <w:rPr>
                          <w:szCs w:val="24"/>
                          <w:lang w:eastAsia="lt-LT"/>
                        </w:rPr>
                        <w:t>) registruoti Registro objektą Informacinėje sistemoje;</w:t>
                      </w:r>
                    </w:p>
                  </w:sdtContent>
                </w:sdt>
                <w:sdt>
                  <w:sdtPr>
                    <w:alias w:val="7 str. 1 d. 2 p."/>
                    <w:tag w:val="part_62f42e32883f43cba27602e10719deed"/>
                    <w:lock w:val="sdtLocked"/>
                    <w:richText/>
                  </w:sdtPr>
                  <w:sdtContent>
                    <w:p w14:paraId="26617494" w14:textId="6B15D8BF">
                      <w:pPr>
                        <w:ind w:firstLine="720"/>
                        <w:jc w:val="both"/>
                        <w:rPr>
                          <w:szCs w:val="24"/>
                          <w:lang w:eastAsia="lt-LT"/>
                        </w:rPr>
                      </w:pPr>
                      <w:sdt>
                        <w:sdtPr>
                          <w:alias w:val="Numeris"/>
                          <w:tag w:val="nr_62f42e32883f43cba27602e10719deed"/>
                          <w:lock w:val="sdtLocked"/>
                          <w:richText/>
                        </w:sdtPr>
                        <w:sdtContent>
                          <w:r>
                            <w:rPr>
                              <w:szCs w:val="24"/>
                              <w:lang w:eastAsia="lt-LT"/>
                            </w:rPr>
                            <w:t>2</w:t>
                          </w:r>
                        </w:sdtContent>
                      </w:sdt>
                      <w:r>
                        <w:rPr>
                          <w:szCs w:val="24"/>
                          <w:lang w:eastAsia="lt-LT"/>
                        </w:rPr>
                        <w:t>) atsisakyti Registro objektą registruoti Informacinėje sistemoje.</w:t>
                      </w:r>
                    </w:p>
                  </w:sdtContent>
                </w:sdt>
              </w:sdtContent>
            </w:sdt>
            <w:sdt>
              <w:sdtPr>
                <w:alias w:val="7 str. 2 d."/>
                <w:tag w:val="part_7cb3e1d0aa8545c98c87f1352f67fd0d"/>
                <w:lock w:val="sdtLocked"/>
                <w:richText/>
              </w:sdtPr>
              <w:sdtContent>
                <w:p w14:paraId="53BD377F" w14:textId="06064232">
                  <w:pPr>
                    <w:ind w:firstLine="720"/>
                    <w:jc w:val="both"/>
                    <w:rPr>
                      <w:szCs w:val="24"/>
                      <w:lang w:eastAsia="lt-LT"/>
                    </w:rPr>
                  </w:pPr>
                  <w:sdt>
                    <w:sdtPr>
                      <w:alias w:val="Numeris"/>
                      <w:tag w:val="nr_7cb3e1d0aa8545c98c87f1352f67fd0d"/>
                      <w:lock w:val="sdtLocked"/>
                      <w:richText/>
                    </w:sdtPr>
                    <w:sdtContent>
                      <w:r>
                        <w:rPr>
                          <w:szCs w:val="24"/>
                          <w:lang w:eastAsia="lt-LT"/>
                        </w:rPr>
                        <w:t>2</w:t>
                      </w:r>
                    </w:sdtContent>
                  </w:sdt>
                  <w:r>
                    <w:rPr>
                      <w:szCs w:val="24"/>
                      <w:lang w:eastAsia="lt-LT"/>
                    </w:rPr>
                    <w:t>. Sprendimas registruoti Registro objektą Informacinėje sistemoje priimamas įrašant Registro objekto duomenis į Informacinę sistemą, juos iš jos išbraukiant ar joje pakeičiant.</w:t>
                  </w:r>
                </w:p>
              </w:sdtContent>
            </w:sdt>
            <w:sdt>
              <w:sdtPr>
                <w:alias w:val="7 str. 3 d."/>
                <w:tag w:val="part_a08e16e80ffe487ea457ef9326dc6dbb"/>
                <w:lock w:val="sdtLocked"/>
                <w:richText/>
              </w:sdtPr>
              <w:sdtContent>
                <w:p w14:paraId="46893F19" w14:textId="01AABF4E">
                  <w:pPr>
                    <w:ind w:firstLine="720"/>
                    <w:jc w:val="both"/>
                    <w:rPr>
                      <w:szCs w:val="24"/>
                      <w:lang w:eastAsia="lt-LT"/>
                    </w:rPr>
                  </w:pPr>
                  <w:sdt>
                    <w:sdtPr>
                      <w:alias w:val="Numeris"/>
                      <w:tag w:val="nr_a08e16e80ffe487ea457ef9326dc6dbb"/>
                      <w:lock w:val="sdtLocked"/>
                      <w:richText/>
                    </w:sdtPr>
                    <w:sdtContent>
                      <w:r>
                        <w:rPr>
                          <w:szCs w:val="24"/>
                          <w:lang w:eastAsia="lt-LT"/>
                        </w:rPr>
                        <w:t>3</w:t>
                      </w:r>
                    </w:sdtContent>
                  </w:sdt>
                  <w:r>
                    <w:rPr>
                      <w:szCs w:val="24"/>
                      <w:lang w:eastAsia="lt-LT"/>
                    </w:rPr>
                    <w:t>. Duomenų tvarkytojas atsisako Registro objektą registruoti Informacinėje sistemoje, jeigu nagrinėjant prašymą nustatoma nors viena iš šių aplinkybių:</w:t>
                  </w:r>
                </w:p>
                <w:sdt>
                  <w:sdtPr>
                    <w:alias w:val="7 str. 3 d. 1 p."/>
                    <w:tag w:val="part_f3032c55f10d4528b45b6fc30bd34393"/>
                    <w:lock w:val="sdtLocked"/>
                    <w:richText/>
                  </w:sdtPr>
                  <w:sdtContent>
                    <w:p w14:paraId="1A4686A3" w14:textId="77777777">
                      <w:pPr>
                        <w:ind w:firstLine="720"/>
                        <w:jc w:val="both"/>
                        <w:rPr>
                          <w:szCs w:val="24"/>
                          <w:lang w:eastAsia="lt-LT"/>
                        </w:rPr>
                      </w:pPr>
                      <w:sdt>
                        <w:sdtPr>
                          <w:alias w:val="Numeris"/>
                          <w:tag w:val="nr_f3032c55f10d4528b45b6fc30bd34393"/>
                          <w:lock w:val="sdtLocked"/>
                          <w:richText/>
                        </w:sdtPr>
                        <w:sdtContent>
                          <w:r>
                            <w:rPr>
                              <w:szCs w:val="24"/>
                              <w:lang w:eastAsia="lt-LT"/>
                            </w:rPr>
                            <w:t>1</w:t>
                          </w:r>
                        </w:sdtContent>
                      </w:sdt>
                      <w:r>
                        <w:rPr>
                          <w:szCs w:val="24"/>
                          <w:lang w:eastAsia="lt-LT"/>
                        </w:rPr>
                        <w:t>) asmenys, padavę prašymą, neturėjo teisės jo paduoti;</w:t>
                      </w:r>
                    </w:p>
                  </w:sdtContent>
                </w:sdt>
                <w:sdt>
                  <w:sdtPr>
                    <w:alias w:val="7 str. 3 d. 2 p."/>
                    <w:tag w:val="part_b3dc3a8c1b6a48e295a76b089aedd0c5"/>
                    <w:lock w:val="sdtLocked"/>
                    <w:richText/>
                  </w:sdtPr>
                  <w:sdtContent>
                    <w:p w14:paraId="1EA7EBEA" w14:textId="5A5CA05D">
                      <w:pPr>
                        <w:ind w:firstLine="720"/>
                        <w:jc w:val="both"/>
                        <w:rPr>
                          <w:szCs w:val="24"/>
                          <w:lang w:eastAsia="lt-LT"/>
                        </w:rPr>
                      </w:pPr>
                      <w:sdt>
                        <w:sdtPr>
                          <w:alias w:val="Numeris"/>
                          <w:tag w:val="nr_b3dc3a8c1b6a48e295a76b089aedd0c5"/>
                          <w:lock w:val="sdtLocked"/>
                          <w:richText/>
                        </w:sdtPr>
                        <w:sdtContent>
                          <w:r>
                            <w:rPr>
                              <w:szCs w:val="24"/>
                              <w:lang w:eastAsia="lt-LT"/>
                            </w:rPr>
                            <w:t>2</w:t>
                          </w:r>
                        </w:sdtContent>
                      </w:sdt>
                      <w:r>
                        <w:rPr>
                          <w:szCs w:val="24"/>
                          <w:lang w:eastAsia="lt-LT"/>
                        </w:rPr>
                        <w:t>) prašymas neatitinka Informacinės sistemos nuostatuose nustatytų reikalavimų;</w:t>
                      </w:r>
                    </w:p>
                  </w:sdtContent>
                </w:sdt>
                <w:sdt>
                  <w:sdtPr>
                    <w:alias w:val="7 str. 3 d. 3 p."/>
                    <w:tag w:val="part_bcaf79b0da324f69ad4a65b9417a13db"/>
                    <w:lock w:val="sdtLocked"/>
                    <w:richText/>
                  </w:sdtPr>
                  <w:sdtContent>
                    <w:p w14:paraId="2B123B8A" w14:textId="719C0604">
                      <w:pPr>
                        <w:ind w:firstLine="720"/>
                        <w:jc w:val="both"/>
                        <w:rPr>
                          <w:szCs w:val="24"/>
                          <w:lang w:eastAsia="lt-LT"/>
                        </w:rPr>
                      </w:pPr>
                      <w:sdt>
                        <w:sdtPr>
                          <w:alias w:val="Numeris"/>
                          <w:tag w:val="nr_bcaf79b0da324f69ad4a65b9417a13db"/>
                          <w:lock w:val="sdtLocked"/>
                          <w:richText/>
                        </w:sdtPr>
                        <w:sdtContent>
                          <w:r>
                            <w:rPr>
                              <w:szCs w:val="24"/>
                              <w:lang w:eastAsia="lt-LT"/>
                            </w:rPr>
                            <w:t>3</w:t>
                          </w:r>
                        </w:sdtContent>
                      </w:sdt>
                      <w:r>
                        <w:rPr>
                          <w:szCs w:val="24"/>
                          <w:lang w:eastAsia="lt-LT"/>
                        </w:rPr>
                        <w:t xml:space="preserve">) dokumente, kurio pagrindu prašoma Registro objektą registruoti Informacinėje sistemoje, nėra Informacinės sistemos nuostatuose nustatytų duomenų, būtinų nekilnojamajam daiktui, daiktinių teisių į jį įgijėjams ar asmenims, susijusiems su juridiniais faktais, identifikuoti; </w:t>
                      </w:r>
                    </w:p>
                  </w:sdtContent>
                </w:sdt>
                <w:sdt>
                  <w:sdtPr>
                    <w:alias w:val="7 str. 3 d. 4 p."/>
                    <w:tag w:val="part_65902737238d417d8cd23b11c10ef7e6"/>
                    <w:lock w:val="sdtLocked"/>
                    <w:richText/>
                  </w:sdtPr>
                  <w:sdtContent>
                    <w:p w14:paraId="7582D434" w14:textId="306FCC59">
                      <w:pPr>
                        <w:ind w:firstLine="720"/>
                        <w:jc w:val="both"/>
                        <w:rPr>
                          <w:szCs w:val="24"/>
                          <w:lang w:eastAsia="lt-LT"/>
                        </w:rPr>
                      </w:pPr>
                      <w:sdt>
                        <w:sdtPr>
                          <w:alias w:val="Numeris"/>
                          <w:tag w:val="nr_65902737238d417d8cd23b11c10ef7e6"/>
                          <w:lock w:val="sdtLocked"/>
                          <w:richText/>
                        </w:sdtPr>
                        <w:sdtContent>
                          <w:r>
                            <w:rPr>
                              <w:szCs w:val="24"/>
                              <w:lang w:eastAsia="lt-LT"/>
                            </w:rPr>
                            <w:t>4</w:t>
                          </w:r>
                        </w:sdtContent>
                      </w:sdt>
                      <w:r>
                        <w:rPr>
                          <w:szCs w:val="24"/>
                          <w:lang w:eastAsia="lt-LT"/>
                        </w:rPr>
                        <w:t xml:space="preserve">) dokumento, kurio pagrindu prašoma Registro objektą registruoti Informacinėje sistemoje, forma neatitinka įstatymų ar sandorio šalių nustatytos formos; </w:t>
                      </w:r>
                    </w:p>
                  </w:sdtContent>
                </w:sdt>
                <w:sdt>
                  <w:sdtPr>
                    <w:alias w:val="7 str. 3 d. 5 p."/>
                    <w:tag w:val="part_8d60c2d9821647a68f83136222eeb5de"/>
                    <w:lock w:val="sdtLocked"/>
                    <w:richText/>
                  </w:sdtPr>
                  <w:sdtContent>
                    <w:p w14:paraId="3713BC23" w14:textId="3824FB73">
                      <w:pPr>
                        <w:ind w:firstLine="720"/>
                        <w:jc w:val="both"/>
                        <w:rPr>
                          <w:szCs w:val="24"/>
                          <w:lang w:eastAsia="lt-LT"/>
                        </w:rPr>
                      </w:pPr>
                      <w:sdt>
                        <w:sdtPr>
                          <w:alias w:val="Numeris"/>
                          <w:tag w:val="nr_8d60c2d9821647a68f83136222eeb5de"/>
                          <w:lock w:val="sdtLocked"/>
                          <w:richText/>
                        </w:sdtPr>
                        <w:sdtContent>
                          <w:r>
                            <w:rPr>
                              <w:szCs w:val="24"/>
                              <w:lang w:eastAsia="lt-LT"/>
                            </w:rPr>
                            <w:t>5</w:t>
                          </w:r>
                        </w:sdtContent>
                      </w:sdt>
                      <w:r>
                        <w:rPr>
                          <w:szCs w:val="24"/>
                          <w:lang w:eastAsia="lt-LT"/>
                        </w:rPr>
                        <w:t xml:space="preserve">) dokumentas, kurio pagrindu prašoma Registro objektą registruoti Informacinėje sistemoje, yra panaikintas, pripažintas neteisėtu ar kitokiu būdu pripažintas netekusiu galios; </w:t>
                      </w:r>
                    </w:p>
                  </w:sdtContent>
                </w:sdt>
                <w:sdt>
                  <w:sdtPr>
                    <w:alias w:val="7 str. 3 d. 6 p."/>
                    <w:tag w:val="part_101950e10e084a67b77bd53458a5276a"/>
                    <w:lock w:val="sdtLocked"/>
                    <w:richText/>
                  </w:sdtPr>
                  <w:sdtContent>
                    <w:p w14:paraId="0B255E43" w14:textId="17893C50">
                      <w:pPr>
                        <w:ind w:firstLine="720"/>
                        <w:jc w:val="both"/>
                        <w:rPr>
                          <w:szCs w:val="24"/>
                          <w:lang w:eastAsia="lt-LT"/>
                        </w:rPr>
                      </w:pPr>
                      <w:sdt>
                        <w:sdtPr>
                          <w:alias w:val="Numeris"/>
                          <w:tag w:val="nr_101950e10e084a67b77bd53458a5276a"/>
                          <w:lock w:val="sdtLocked"/>
                          <w:richText/>
                        </w:sdtPr>
                        <w:sdtContent>
                          <w:r>
                            <w:rPr>
                              <w:szCs w:val="24"/>
                              <w:lang w:eastAsia="lt-LT"/>
                            </w:rPr>
                            <w:t>6</w:t>
                          </w:r>
                        </w:sdtContent>
                      </w:sdt>
                      <w:r>
                        <w:rPr>
                          <w:szCs w:val="24"/>
                          <w:lang w:eastAsia="lt-LT"/>
                        </w:rPr>
                        <w:t xml:space="preserve">) dokumentas arba duomenys, kurių pagrindu prašoma Registro objektą registruoti Informacinėje sistemoje, neatitinka kitų </w:t>
                      </w:r>
                      <w:r>
                        <w:rPr>
                          <w:szCs w:val="24"/>
                          <w:bdr w:val="none" w:sz="0" w:space="0" w:color="auto" w:frame="1"/>
                          <w:lang w:eastAsia="lt-LT"/>
                        </w:rPr>
                        <w:t xml:space="preserve">įstatymuose, Vyriausybės nutarimuose arba </w:t>
                      </w:r>
                      <w:r>
                        <w:rPr>
                          <w:szCs w:val="24"/>
                          <w:lang w:eastAsia="lt-LT"/>
                        </w:rPr>
                        <w:t>Informacinės sistemos nuostatuose nustatytų reikalavimų;</w:t>
                      </w:r>
                    </w:p>
                  </w:sdtContent>
                </w:sdt>
                <w:sdt>
                  <w:sdtPr>
                    <w:alias w:val="7 str. 3 d. 7 p."/>
                    <w:tag w:val="part_abba3e9cc1e745b0a4f5353f658b60a1"/>
                    <w:lock w:val="sdtLocked"/>
                    <w:richText/>
                  </w:sdtPr>
                  <w:sdtContent>
                    <w:p w14:paraId="79A6B888" w14:textId="630B4BE9">
                      <w:pPr>
                        <w:ind w:firstLine="720"/>
                        <w:jc w:val="both"/>
                        <w:rPr>
                          <w:szCs w:val="24"/>
                          <w:lang w:eastAsia="lt-LT"/>
                        </w:rPr>
                      </w:pPr>
                      <w:sdt>
                        <w:sdtPr>
                          <w:alias w:val="Numeris"/>
                          <w:tag w:val="nr_abba3e9cc1e745b0a4f5353f658b60a1"/>
                          <w:lock w:val="sdtLocked"/>
                          <w:richText/>
                        </w:sdtPr>
                        <w:sdtContent>
                          <w:r>
                            <w:rPr>
                              <w:szCs w:val="24"/>
                              <w:lang w:eastAsia="lt-LT"/>
                            </w:rPr>
                            <w:t>7</w:t>
                          </w:r>
                        </w:sdtContent>
                      </w:sdt>
                      <w:r>
                        <w:rPr>
                          <w:szCs w:val="24"/>
                          <w:lang w:eastAsia="lt-LT"/>
                        </w:rPr>
                        <w:t xml:space="preserve">) nepateikti arba pateikti ne visi </w:t>
                      </w:r>
                      <w:r>
                        <w:rPr>
                          <w:szCs w:val="24"/>
                          <w:bdr w:val="none" w:sz="0" w:space="0" w:color="auto" w:frame="1"/>
                          <w:lang w:eastAsia="lt-LT"/>
                        </w:rPr>
                        <w:t xml:space="preserve">įstatymuose, Vyriausybės nutarimuose arba </w:t>
                      </w:r>
                      <w:r>
                        <w:rPr>
                          <w:szCs w:val="24"/>
                          <w:lang w:eastAsia="lt-LT"/>
                        </w:rPr>
                        <w:t>Informacinės sistemos nuostatuose nurodyti dokumentai arba duomenys, kurių pagrindu prašoma Registro objektą registruoti Informacinėje sistemoje;</w:t>
                      </w:r>
                    </w:p>
                  </w:sdtContent>
                </w:sdt>
                <w:sdt>
                  <w:sdtPr>
                    <w:alias w:val="7 str. 3 d. 8 p."/>
                    <w:tag w:val="part_ea71c6a85a644aa59e35fd36a506ce2a"/>
                    <w:lock w:val="sdtLocked"/>
                    <w:richText/>
                  </w:sdtPr>
                  <w:sdtContent>
                    <w:p w14:paraId="3876D158" w14:textId="5E5F8352">
                      <w:pPr>
                        <w:ind w:firstLine="720"/>
                        <w:jc w:val="both"/>
                        <w:rPr>
                          <w:szCs w:val="24"/>
                          <w:lang w:eastAsia="lt-LT"/>
                        </w:rPr>
                      </w:pPr>
                      <w:sdt>
                        <w:sdtPr>
                          <w:alias w:val="Numeris"/>
                          <w:tag w:val="nr_ea71c6a85a644aa59e35fd36a506ce2a"/>
                          <w:lock w:val="sdtLocked"/>
                          <w:richText/>
                        </w:sdtPr>
                        <w:sdtContent>
                          <w:r>
                            <w:rPr>
                              <w:szCs w:val="24"/>
                              <w:lang w:eastAsia="lt-LT"/>
                            </w:rPr>
                            <w:t>8</w:t>
                          </w:r>
                        </w:sdtContent>
                      </w:sdt>
                      <w:r>
                        <w:rPr>
                          <w:szCs w:val="24"/>
                          <w:lang w:eastAsia="lt-LT"/>
                        </w:rPr>
                        <w:t>) prašomas registruoti objektas nėra Informacinėje sistemoje registruojamas Registro objektas;</w:t>
                      </w:r>
                    </w:p>
                  </w:sdtContent>
                </w:sdt>
                <w:sdt>
                  <w:sdtPr>
                    <w:alias w:val="7 str. 3 d. 9 p."/>
                    <w:tag w:val="part_646f87f8093a4d208ed65cae4048d798"/>
                    <w:lock w:val="sdtLocked"/>
                    <w:richText/>
                  </w:sdtPr>
                  <w:sdtContent>
                    <w:p w14:paraId="49C86053" w14:textId="3AB7F93A">
                      <w:pPr>
                        <w:ind w:firstLine="720"/>
                        <w:jc w:val="both"/>
                        <w:rPr>
                          <w:szCs w:val="24"/>
                          <w:lang w:eastAsia="lt-LT"/>
                        </w:rPr>
                      </w:pPr>
                      <w:sdt>
                        <w:sdtPr>
                          <w:alias w:val="Numeris"/>
                          <w:tag w:val="nr_646f87f8093a4d208ed65cae4048d798"/>
                          <w:lock w:val="sdtLocked"/>
                          <w:richText/>
                        </w:sdtPr>
                        <w:sdtContent>
                          <w:r>
                            <w:rPr>
                              <w:szCs w:val="24"/>
                              <w:lang w:eastAsia="lt-LT"/>
                            </w:rPr>
                            <w:t>9</w:t>
                          </w:r>
                        </w:sdtContent>
                      </w:sdt>
                      <w:r>
                        <w:rPr>
                          <w:szCs w:val="24"/>
                          <w:lang w:eastAsia="lt-LT"/>
                        </w:rPr>
                        <w:t>) yra priimtas duomenų tvarkytojo sprendimas atsisakyti registruoti tą patį Registro objektą tų pačių duomenų pagrindu;</w:t>
                      </w:r>
                    </w:p>
                  </w:sdtContent>
                </w:sdt>
                <w:sdt>
                  <w:sdtPr>
                    <w:alias w:val="7 str. 3 d. 10 p."/>
                    <w:tag w:val="part_203895611bf74f949b3d059ac2b5e558"/>
                    <w:lock w:val="sdtLocked"/>
                    <w:richText/>
                  </w:sdtPr>
                  <w:sdtContent>
                    <w:p w14:paraId="27242D24" w14:textId="2CF25458">
                      <w:pPr>
                        <w:ind w:firstLine="720"/>
                        <w:jc w:val="both"/>
                        <w:rPr>
                          <w:szCs w:val="24"/>
                          <w:lang w:eastAsia="lt-LT"/>
                        </w:rPr>
                      </w:pPr>
                      <w:sdt>
                        <w:sdtPr>
                          <w:alias w:val="Numeris"/>
                          <w:tag w:val="nr_203895611bf74f949b3d059ac2b5e558"/>
                          <w:lock w:val="sdtLocked"/>
                          <w:richText/>
                        </w:sdtPr>
                        <w:sdtContent>
                          <w:r>
                            <w:rPr>
                              <w:szCs w:val="24"/>
                              <w:lang w:eastAsia="lt-LT"/>
                            </w:rPr>
                            <w:t>10</w:t>
                          </w:r>
                        </w:sdtContent>
                      </w:sdt>
                      <w:r>
                        <w:rPr>
                          <w:szCs w:val="24"/>
                          <w:lang w:eastAsia="lt-LT"/>
                        </w:rPr>
                        <w:t>) pateikti dokumentai arba duomenys neatitinka vieni kitų ar Registrų duomenų, yra neaiškūs arba klaidinantys;</w:t>
                      </w:r>
                    </w:p>
                  </w:sdtContent>
                </w:sdt>
                <w:sdt>
                  <w:sdtPr>
                    <w:alias w:val="7 str. 3 d. 11 p."/>
                    <w:tag w:val="part_3988c6c4f1074df28e04de82343d984c"/>
                    <w:lock w:val="sdtLocked"/>
                    <w:richText/>
                  </w:sdtPr>
                  <w:sdtContent>
                    <w:p w14:paraId="51FCA82F" w14:textId="15BE9261">
                      <w:pPr>
                        <w:ind w:firstLine="720"/>
                        <w:jc w:val="both"/>
                        <w:rPr>
                          <w:szCs w:val="24"/>
                          <w:lang w:eastAsia="lt-LT"/>
                        </w:rPr>
                      </w:pPr>
                      <w:sdt>
                        <w:sdtPr>
                          <w:alias w:val="Numeris"/>
                          <w:tag w:val="nr_3988c6c4f1074df28e04de82343d984c"/>
                          <w:lock w:val="sdtLocked"/>
                          <w:richText/>
                        </w:sdtPr>
                        <w:sdtContent>
                          <w:r>
                            <w:rPr>
                              <w:szCs w:val="24"/>
                              <w:lang w:eastAsia="lt-LT"/>
                            </w:rPr>
                            <w:t>11</w:t>
                          </w:r>
                        </w:sdtContent>
                      </w:sdt>
                      <w:r>
                        <w:rPr>
                          <w:szCs w:val="24"/>
                          <w:lang w:eastAsia="lt-LT"/>
                        </w:rPr>
                        <w:t>) šio įstatymo 4 straipsnio 1 dalies 1 punkto a ar b papunkčiuose ar 2 dalyje nurodytų Registrų objektų arba šio įstatymo 4 straipsnio 3 dalies 4 punkte nurodytų žemės servitutų ribų (erdvinių duomenų) nėra galimybės pažymėti Nekilnojamojo turto kadastro žemėlapyje;</w:t>
                      </w:r>
                    </w:p>
                  </w:sdtContent>
                </w:sdt>
                <w:sdt>
                  <w:sdtPr>
                    <w:alias w:val="7 str. 3 d. 12 p."/>
                    <w:tag w:val="part_d9d80326087643c6883980d30f2f258b"/>
                    <w:lock w:val="sdtLocked"/>
                    <w:richText/>
                  </w:sdtPr>
                  <w:sdtContent>
                    <w:p w14:paraId="31E48184" w14:textId="3C094544">
                      <w:pPr>
                        <w:ind w:firstLine="720"/>
                        <w:jc w:val="both"/>
                        <w:rPr>
                          <w:szCs w:val="24"/>
                          <w:lang w:eastAsia="lt-LT"/>
                        </w:rPr>
                      </w:pPr>
                      <w:sdt>
                        <w:sdtPr>
                          <w:alias w:val="Numeris"/>
                          <w:tag w:val="nr_d9d80326087643c6883980d30f2f258b"/>
                          <w:lock w:val="sdtLocked"/>
                          <w:richText/>
                        </w:sdtPr>
                        <w:sdtContent>
                          <w:r>
                            <w:rPr>
                              <w:szCs w:val="24"/>
                              <w:lang w:eastAsia="lt-LT"/>
                            </w:rPr>
                            <w:t>12</w:t>
                          </w:r>
                        </w:sdtContent>
                      </w:sdt>
                      <w:r>
                        <w:rPr>
                          <w:szCs w:val="24"/>
                          <w:lang w:eastAsia="lt-LT"/>
                        </w:rPr>
                        <w:t>) Informacinės sistemos nuostatuose nustatyta tvarka nepakeisti žemės sklypo kadastro duomenys, kai juos Nekilnojamųjų daiktų kadastrinių matavimų įstatyme nustatytais atvejais privaloma nustatyti prieš registruojant statinį.</w:t>
                      </w:r>
                    </w:p>
                  </w:sdtContent>
                </w:sdt>
              </w:sdtContent>
            </w:sdt>
            <w:sdt>
              <w:sdtPr>
                <w:alias w:val="7 str. 4 d."/>
                <w:tag w:val="part_ce29903e910e4afb871c24e369dd9e82"/>
                <w:lock w:val="sdtLocked"/>
                <w:richText/>
              </w:sdtPr>
              <w:sdtContent>
                <w:p w14:paraId="1186E744" w14:textId="5C2C1BC9">
                  <w:pPr>
                    <w:ind w:firstLine="720"/>
                    <w:jc w:val="both"/>
                    <w:rPr>
                      <w:szCs w:val="24"/>
                      <w:lang w:eastAsia="lt-LT"/>
                    </w:rPr>
                  </w:pPr>
                  <w:sdt>
                    <w:sdtPr>
                      <w:alias w:val="Numeris"/>
                      <w:tag w:val="nr_ce29903e910e4afb871c24e369dd9e82"/>
                      <w:lock w:val="sdtLocked"/>
                      <w:richText/>
                    </w:sdtPr>
                    <w:sdtContent>
                      <w:r>
                        <w:rPr>
                          <w:szCs w:val="24"/>
                          <w:lang w:eastAsia="lt-LT"/>
                        </w:rPr>
                        <w:t>4</w:t>
                      </w:r>
                    </w:sdtContent>
                  </w:sdt>
                  <w:r>
                    <w:rPr>
                      <w:szCs w:val="24"/>
                      <w:lang w:eastAsia="lt-LT"/>
                    </w:rPr>
                    <w:t>. Kai priimamas sprendimas atsisakyti registruoti Registro objektą Informacinėje sistemoje, duomenų tvarkytojas Informacinės sistemos nuostatuose nustatyta tvarka apie tai informuoja prašymą pateikusį asmenį arba notarą, jei prašymas pateiktas per notarą.</w:t>
                  </w:r>
                </w:p>
              </w:sdtContent>
            </w:sdt>
            <w:sdt>
              <w:sdtPr>
                <w:alias w:val="7 str. 5 d."/>
                <w:tag w:val="part_eb89e98a23b246b2b7138364de405363"/>
                <w:lock w:val="sdtLocked"/>
                <w:richText/>
              </w:sdtPr>
              <w:sdtContent>
                <w:p w14:paraId="698FA613" w14:textId="59698803">
                  <w:pPr>
                    <w:ind w:firstLine="720"/>
                    <w:jc w:val="both"/>
                    <w:rPr>
                      <w:szCs w:val="24"/>
                      <w:lang w:eastAsia="lt-LT"/>
                    </w:rPr>
                  </w:pPr>
                  <w:sdt>
                    <w:sdtPr>
                      <w:alias w:val="Numeris"/>
                      <w:tag w:val="nr_eb89e98a23b246b2b7138364de405363"/>
                      <w:lock w:val="sdtLocked"/>
                      <w:richText/>
                    </w:sdtPr>
                    <w:sdtContent>
                      <w:r>
                        <w:rPr>
                          <w:szCs w:val="24"/>
                          <w:lang w:eastAsia="lt-LT"/>
                        </w:rPr>
                        <w:t>5</w:t>
                      </w:r>
                    </w:sdtContent>
                  </w:sdt>
                  <w:r>
                    <w:rPr>
                      <w:szCs w:val="24"/>
                      <w:lang w:eastAsia="lt-LT"/>
                    </w:rPr>
                    <w:t>. Priėmus sprendimą atsisakyti registruoti Registro objektą – nekilnojamąjį daiktą, atskiras sprendimas dėl daiktinių teisių į šį nekilnojamąjį daiktą ir (ar) su juo susijusių juridinių faktų registravimo nepriimamas. Priėmus sprendimą atsisakyti registruoti Registro objektą – daiktines teises į nekilnojamąjį daiktą ir (ar) su juo susijusius juridinius faktus, atskiras sprendimas dėl nekilnojamojo daikto registravimo nepriimamas.</w:t>
                  </w:r>
                </w:p>
                <w:p w14:paraId="162DDAC0" w14:textId="77777777">
                  <w:pPr>
                    <w:ind w:firstLine="720"/>
                    <w:jc w:val="both"/>
                    <w:rPr>
                      <w:szCs w:val="24"/>
                      <w:lang w:eastAsia="lt-LT"/>
                    </w:rPr>
                  </w:pPr>
                </w:p>
              </w:sdtContent>
            </w:sdt>
          </w:sdtContent>
        </w:sdt>
        <w:sdt>
          <w:sdtPr>
            <w:alias w:val="8 str."/>
            <w:tag w:val="part_6bad01cce54a408ebbac0b3c2057358a"/>
            <w:lock w:val="sdtLocked"/>
            <w:richText/>
          </w:sdtPr>
          <w:sdtContent>
            <w:p w14:paraId="1218573A" w14:textId="0623A05C">
              <w:pPr>
                <w:ind w:firstLine="720"/>
                <w:jc w:val="both"/>
                <w:rPr>
                  <w:b/>
                  <w:bCs/>
                  <w:szCs w:val="24"/>
                  <w:lang w:eastAsia="lt-LT"/>
                </w:rPr>
              </w:pPr>
              <w:sdt>
                <w:sdtPr>
                  <w:alias w:val="Numeris"/>
                  <w:tag w:val="nr_6bad01cce54a408ebbac0b3c2057358a"/>
                  <w:lock w:val="sdtLocked"/>
                  <w:richText/>
                </w:sdtPr>
                <w:sdtContent>
                  <w:r>
                    <w:rPr>
                      <w:b/>
                      <w:bCs/>
                      <w:szCs w:val="24"/>
                      <w:lang w:eastAsia="lt-LT"/>
                    </w:rPr>
                    <w:t>8</w:t>
                  </w:r>
                </w:sdtContent>
              </w:sdt>
              <w:r>
                <w:rPr>
                  <w:b/>
                  <w:bCs/>
                  <w:szCs w:val="24"/>
                  <w:lang w:eastAsia="lt-LT"/>
                </w:rPr>
                <w:t xml:space="preserve"> straipsnis. </w:t>
              </w:r>
              <w:sdt>
                <w:sdtPr>
                  <w:alias w:val="Pavadinimas"/>
                  <w:tag w:val="title_6bad01cce54a408ebbac0b3c2057358a"/>
                  <w:lock w:val="sdtLocked"/>
                  <w:richText/>
                </w:sdtPr>
                <w:sdtContent>
                  <w:r>
                    <w:rPr>
                      <w:b/>
                      <w:bCs/>
                      <w:szCs w:val="24"/>
                      <w:lang w:eastAsia="lt-LT"/>
                    </w:rPr>
                    <w:t>Sprendimų dėl Registrų objektų registravimo priėmimo terminai</w:t>
                  </w:r>
                </w:sdtContent>
              </w:sdt>
            </w:p>
            <w:sdt>
              <w:sdtPr>
                <w:alias w:val="8 str. 1 d."/>
                <w:tag w:val="part_2c92e3e2456b48a48999f3ca7a416e15"/>
                <w:lock w:val="sdtLocked"/>
                <w:richText/>
              </w:sdtPr>
              <w:sdtContent>
                <w:p w14:paraId="453BEA46" w14:textId="69F8C671">
                  <w:pPr>
                    <w:ind w:firstLine="720"/>
                    <w:jc w:val="both"/>
                    <w:rPr>
                      <w:bCs/>
                      <w:szCs w:val="24"/>
                      <w:lang w:eastAsia="lt-LT"/>
                    </w:rPr>
                  </w:pPr>
                  <w:sdt>
                    <w:sdtPr>
                      <w:alias w:val="Numeris"/>
                      <w:tag w:val="nr_2c92e3e2456b48a48999f3ca7a416e15"/>
                      <w:lock w:val="sdtLocked"/>
                      <w:richText/>
                    </w:sdtPr>
                    <w:sdtContent>
                      <w:r>
                        <w:rPr>
                          <w:bCs/>
                          <w:szCs w:val="24"/>
                          <w:lang w:eastAsia="lt-LT"/>
                        </w:rPr>
                        <w:t>1</w:t>
                      </w:r>
                    </w:sdtContent>
                  </w:sdt>
                  <w:r>
                    <w:rPr>
                      <w:bCs/>
                      <w:szCs w:val="24"/>
                      <w:lang w:eastAsia="lt-LT"/>
                    </w:rPr>
                    <w:t xml:space="preserve">. Sprendimas dėl Registro objekto registravimo turi būti priimamas ne vėliau kaip per 5 darbo dienas nuo prašymo gavimo dienos, išskyrus šio straipsnio 2, 3 ir 4 dalyse nustatytas išimtis. </w:t>
                  </w:r>
                </w:p>
              </w:sdtContent>
            </w:sdt>
            <w:sdt>
              <w:sdtPr>
                <w:alias w:val="8 str. 2 d."/>
                <w:tag w:val="part_b625b86de5b4488dbe50845bd4203e39"/>
                <w:lock w:val="sdtLocked"/>
                <w:richText/>
              </w:sdtPr>
              <w:sdtContent>
                <w:p w14:paraId="4AD7088A" w14:textId="546F7F6E">
                  <w:pPr>
                    <w:ind w:firstLine="720"/>
                    <w:jc w:val="both"/>
                    <w:rPr>
                      <w:bCs/>
                      <w:szCs w:val="24"/>
                      <w:lang w:eastAsia="lt-LT"/>
                    </w:rPr>
                  </w:pPr>
                  <w:sdt>
                    <w:sdtPr>
                      <w:alias w:val="Numeris"/>
                      <w:tag w:val="nr_b625b86de5b4488dbe50845bd4203e39"/>
                      <w:lock w:val="sdtLocked"/>
                      <w:richText/>
                    </w:sdtPr>
                    <w:sdtContent>
                      <w:r>
                        <w:rPr>
                          <w:bCs/>
                          <w:szCs w:val="24"/>
                          <w:lang w:eastAsia="lt-LT"/>
                        </w:rPr>
                        <w:t>2</w:t>
                      </w:r>
                    </w:sdtContent>
                  </w:sdt>
                  <w:r>
                    <w:rPr>
                      <w:bCs/>
                      <w:szCs w:val="24"/>
                      <w:lang w:eastAsia="lt-LT"/>
                    </w:rPr>
                    <w:t>. Sprendimas dėl Registro objekto, išskyrus nekilnojamąjį daiktą, registravimo, kai kartu prašoma registruoti ir nekilnojamąjį daiktą, turi būti priimamas ne vėliau kaip per 5 darbo dienas nuo tos dienos, kurią baigiasi šio straipsnio 1 dalyje nustatytas nekilnojamojo daikto registravimo terminas.</w:t>
                  </w:r>
                </w:p>
              </w:sdtContent>
            </w:sdt>
            <w:sdt>
              <w:sdtPr>
                <w:alias w:val="8 str. 3 d."/>
                <w:tag w:val="part_aaabf031a4994800b105a321ad4ea71c"/>
                <w:lock w:val="sdtLocked"/>
                <w:richText/>
              </w:sdtPr>
              <w:sdtContent>
                <w:p w14:paraId="366F6003" w14:textId="6AFD2C76">
                  <w:pPr>
                    <w:ind w:firstLine="720"/>
                    <w:jc w:val="both"/>
                    <w:rPr>
                      <w:bCs/>
                      <w:szCs w:val="24"/>
                      <w:lang w:eastAsia="lt-LT"/>
                    </w:rPr>
                  </w:pPr>
                  <w:sdt>
                    <w:sdtPr>
                      <w:alias w:val="Numeris"/>
                      <w:tag w:val="nr_aaabf031a4994800b105a321ad4ea71c"/>
                      <w:lock w:val="sdtLocked"/>
                      <w:richText/>
                    </w:sdtPr>
                    <w:sdtContent>
                      <w:r>
                        <w:rPr>
                          <w:bCs/>
                          <w:szCs w:val="24"/>
                          <w:lang w:eastAsia="lt-LT"/>
                        </w:rPr>
                        <w:t>3</w:t>
                      </w:r>
                    </w:sdtContent>
                  </w:sdt>
                  <w:r>
                    <w:rPr>
                      <w:bCs/>
                      <w:szCs w:val="24"/>
                      <w:lang w:eastAsia="lt-LT"/>
                    </w:rPr>
                    <w:t>. Asmens, pateikusio prašymą, pageidavimu sprendimas dėl Registro objekto registravimo gali būti priimamas skubos tvarka – per 1 arba 3 darbo dienas.</w:t>
                  </w:r>
                </w:p>
              </w:sdtContent>
            </w:sdt>
            <w:sdt>
              <w:sdtPr>
                <w:alias w:val="8 str. 4 d."/>
                <w:tag w:val="part_c048030e6ff14dcb9dabf3aee17904fc"/>
                <w:lock w:val="sdtLocked"/>
                <w:richText/>
              </w:sdtPr>
              <w:sdtContent>
                <w:p w14:paraId="69C330AC" w14:textId="7D133B0F">
                  <w:pPr>
                    <w:ind w:firstLine="720"/>
                    <w:jc w:val="both"/>
                    <w:rPr>
                      <w:bCs/>
                      <w:szCs w:val="24"/>
                      <w:lang w:eastAsia="lt-LT"/>
                    </w:rPr>
                  </w:pPr>
                  <w:sdt>
                    <w:sdtPr>
                      <w:alias w:val="Numeris"/>
                      <w:tag w:val="nr_c048030e6ff14dcb9dabf3aee17904fc"/>
                      <w:lock w:val="sdtLocked"/>
                      <w:richText/>
                    </w:sdtPr>
                    <w:sdtContent>
                      <w:r>
                        <w:rPr>
                          <w:bCs/>
                          <w:szCs w:val="24"/>
                          <w:lang w:eastAsia="lt-LT"/>
                        </w:rPr>
                        <w:t>4</w:t>
                      </w:r>
                    </w:sdtContent>
                  </w:sdt>
                  <w:r>
                    <w:rPr>
                      <w:bCs/>
                      <w:szCs w:val="24"/>
                      <w:lang w:eastAsia="lt-LT"/>
                    </w:rPr>
                    <w:t>. Sprendimas dėl hipotekos ar įkeitimo registravimo turi būti priimamas ne vėliau kaip per 1 darbo dieną nuo prašymo gavimo dienos.</w:t>
                  </w:r>
                </w:p>
                <w:p w14:paraId="002F31AC" w14:textId="77777777">
                  <w:pPr>
                    <w:ind w:firstLine="720"/>
                    <w:jc w:val="both"/>
                    <w:rPr>
                      <w:bCs/>
                      <w:szCs w:val="24"/>
                      <w:lang w:eastAsia="lt-LT"/>
                    </w:rPr>
                  </w:pPr>
                </w:p>
              </w:sdtContent>
            </w:sdt>
          </w:sdtContent>
        </w:sdt>
        <w:sdt>
          <w:sdtPr>
            <w:alias w:val="9 str."/>
            <w:tag w:val="part_91442833b7c44275995114619af3d40a"/>
            <w:lock w:val="sdtLocked"/>
            <w:richText/>
          </w:sdtPr>
          <w:sdtContent>
            <w:p w14:paraId="2D913847" w14:textId="3DCACF9A">
              <w:pPr>
                <w:ind w:left="2268" w:hanging="1559"/>
                <w:jc w:val="both"/>
                <w:rPr>
                  <w:b/>
                  <w:bCs/>
                  <w:szCs w:val="24"/>
                  <w:lang w:eastAsia="lt-LT"/>
                </w:rPr>
              </w:pPr>
              <w:sdt>
                <w:sdtPr>
                  <w:alias w:val="Numeris"/>
                  <w:tag w:val="nr_91442833b7c44275995114619af3d40a"/>
                  <w:lock w:val="sdtLocked"/>
                  <w:richText/>
                </w:sdtPr>
                <w:sdtContent>
                  <w:r>
                    <w:rPr>
                      <w:b/>
                      <w:bCs/>
                      <w:szCs w:val="24"/>
                      <w:lang w:eastAsia="lt-LT"/>
                    </w:rPr>
                    <w:t>9</w:t>
                  </w:r>
                </w:sdtContent>
              </w:sdt>
              <w:r>
                <w:rPr>
                  <w:b/>
                  <w:bCs/>
                  <w:szCs w:val="24"/>
                  <w:lang w:eastAsia="lt-LT"/>
                </w:rPr>
                <w:t xml:space="preserve"> straipsnis. </w:t>
              </w:r>
              <w:sdt>
                <w:sdtPr>
                  <w:alias w:val="Pavadinimas"/>
                  <w:tag w:val="title_91442833b7c44275995114619af3d40a"/>
                  <w:lock w:val="sdtLocked"/>
                  <w:richText/>
                </w:sdtPr>
                <w:sdtContent>
                  <w:r>
                    <w:rPr>
                      <w:b/>
                      <w:bCs/>
                      <w:szCs w:val="24"/>
                      <w:lang w:eastAsia="lt-LT"/>
                    </w:rPr>
                    <w:t>Duomenų tvarkytojo sprendimų dėl Registrų objektų registravimo ir duomenų taisymo apskundimas</w:t>
                  </w:r>
                </w:sdtContent>
              </w:sdt>
            </w:p>
            <w:sdt>
              <w:sdtPr>
                <w:alias w:val="9 str. 1 d."/>
                <w:tag w:val="part_8f86f1fdb6ac4bbb868a6a2e7ad30531"/>
                <w:lock w:val="sdtLocked"/>
                <w:richText/>
              </w:sdtPr>
              <w:sdtContent>
                <w:p w14:paraId="3B1BA4F4" w14:textId="2B32AA29">
                  <w:pPr>
                    <w:ind w:firstLine="720"/>
                    <w:jc w:val="both"/>
                    <w:rPr>
                      <w:bCs/>
                      <w:szCs w:val="24"/>
                      <w:lang w:eastAsia="lt-LT"/>
                    </w:rPr>
                  </w:pPr>
                  <w:sdt>
                    <w:sdtPr>
                      <w:alias w:val="Numeris"/>
                      <w:tag w:val="nr_8f86f1fdb6ac4bbb868a6a2e7ad30531"/>
                      <w:lock w:val="sdtLocked"/>
                      <w:richText/>
                    </w:sdtPr>
                    <w:sdtContent>
                      <w:r>
                        <w:rPr>
                          <w:bCs/>
                          <w:szCs w:val="24"/>
                          <w:lang w:eastAsia="lt-LT"/>
                        </w:rPr>
                        <w:t>1</w:t>
                      </w:r>
                    </w:sdtContent>
                  </w:sdt>
                  <w:r>
                    <w:rPr>
                      <w:bCs/>
                      <w:szCs w:val="24"/>
                      <w:lang w:eastAsia="lt-LT"/>
                    </w:rPr>
                    <w:t xml:space="preserve">. </w:t>
                  </w:r>
                  <w:r>
                    <w:rPr>
                      <w:szCs w:val="24"/>
                      <w:lang w:eastAsia="lt-LT"/>
                    </w:rPr>
                    <w:t>D</w:t>
                  </w:r>
                  <w:r>
                    <w:rPr>
                      <w:bCs/>
                      <w:szCs w:val="24"/>
                      <w:lang w:eastAsia="lt-LT"/>
                    </w:rPr>
                    <w:t xml:space="preserve">uomenų tvarkytojo sprendimai dėl Registrų objektų registravimo ir (ar) Registrų duomenų taisymo skundžiami išankstinio ginčų nagrinėjimo ne teismo tvarka komisijai (toliau – Komisija). Komisiją sudaro ir jos darbo reglamentą tvirtina </w:t>
                  </w:r>
                  <w:r>
                    <w:rPr>
                      <w:szCs w:val="24"/>
                      <w:lang w:eastAsia="lt-LT"/>
                    </w:rPr>
                    <w:t>Informacinės sistemos</w:t>
                  </w:r>
                  <w:r>
                    <w:rPr>
                      <w:bCs/>
                      <w:szCs w:val="24"/>
                      <w:lang w:eastAsia="lt-LT"/>
                    </w:rPr>
                    <w:t xml:space="preserve"> tvarkytojas.</w:t>
                  </w:r>
                </w:p>
              </w:sdtContent>
            </w:sdt>
            <w:sdt>
              <w:sdtPr>
                <w:alias w:val="9 str. 2 d."/>
                <w:tag w:val="part_ab333a4cf7d740cf9e201c48966c70c7"/>
                <w:lock w:val="sdtLocked"/>
                <w:richText/>
              </w:sdtPr>
              <w:sdtContent>
                <w:p w14:paraId="2FE9DDD7" w14:textId="77ABA456">
                  <w:pPr>
                    <w:ind w:firstLine="720"/>
                    <w:jc w:val="both"/>
                    <w:rPr>
                      <w:bCs/>
                      <w:szCs w:val="24"/>
                      <w:lang w:eastAsia="lt-LT"/>
                    </w:rPr>
                  </w:pPr>
                  <w:sdt>
                    <w:sdtPr>
                      <w:alias w:val="Numeris"/>
                      <w:tag w:val="nr_ab333a4cf7d740cf9e201c48966c70c7"/>
                      <w:lock w:val="sdtLocked"/>
                      <w:richText/>
                    </w:sdtPr>
                    <w:sdtContent>
                      <w:r>
                        <w:rPr>
                          <w:bCs/>
                          <w:szCs w:val="24"/>
                          <w:lang w:eastAsia="lt-LT"/>
                        </w:rPr>
                        <w:t>2</w:t>
                      </w:r>
                    </w:sdtContent>
                  </w:sdt>
                  <w:r>
                    <w:rPr>
                      <w:bCs/>
                      <w:szCs w:val="24"/>
                      <w:lang w:eastAsia="lt-LT"/>
                    </w:rPr>
                    <w:t xml:space="preserve">. Skundas Komisijai paduodamas ne vėliau kaip per 1 mėnesį nuo skundžiamo </w:t>
                  </w:r>
                  <w:r>
                    <w:rPr>
                      <w:szCs w:val="24"/>
                      <w:lang w:eastAsia="lt-LT"/>
                    </w:rPr>
                    <w:t>d</w:t>
                  </w:r>
                  <w:r>
                    <w:rPr>
                      <w:bCs/>
                      <w:szCs w:val="24"/>
                      <w:lang w:eastAsia="lt-LT"/>
                    </w:rPr>
                    <w:t>uomenų tvarkytojo sprendimo priėmimo dienos. Jeigu asmuo praleidžia šio įstatymo nustatytą skundo padavimo terminą dėl priežasčių, kurias Komisija pripažįsta svarbiomis, šis terminas Komisijos sprendimu gali būti atnaujinamas. Komisijos sprendimas atmesti prašymą dėl skundo padavimo termino atnaujinimo gali būti skundžiamas teismui Lietuvos Respublikos administracinių bylų teisenos įstatymo nustatyta tvarka.</w:t>
                  </w:r>
                </w:p>
              </w:sdtContent>
            </w:sdt>
            <w:sdt>
              <w:sdtPr>
                <w:alias w:val="9 str. 3 d."/>
                <w:tag w:val="part_149dea01c55840e89e98d2c92ac697a0"/>
                <w:lock w:val="sdtLocked"/>
                <w:richText/>
              </w:sdtPr>
              <w:sdtContent>
                <w:p w14:paraId="39F04DD5" w14:textId="77777777">
                  <w:pPr>
                    <w:ind w:firstLine="720"/>
                    <w:jc w:val="both"/>
                    <w:rPr>
                      <w:bCs/>
                      <w:szCs w:val="24"/>
                      <w:lang w:eastAsia="lt-LT"/>
                    </w:rPr>
                  </w:pPr>
                  <w:sdt>
                    <w:sdtPr>
                      <w:alias w:val="Numeris"/>
                      <w:tag w:val="nr_149dea01c55840e89e98d2c92ac697a0"/>
                      <w:lock w:val="sdtLocked"/>
                      <w:richText/>
                    </w:sdtPr>
                    <w:sdtContent>
                      <w:r>
                        <w:rPr>
                          <w:bCs/>
                          <w:szCs w:val="24"/>
                          <w:lang w:eastAsia="lt-LT"/>
                        </w:rPr>
                        <w:t>3</w:t>
                      </w:r>
                    </w:sdtContent>
                  </w:sdt>
                  <w:r>
                    <w:rPr>
                      <w:bCs/>
                      <w:szCs w:val="24"/>
                      <w:lang w:eastAsia="lt-LT"/>
                    </w:rPr>
                    <w:t>. Komisijai paduoto skundo forma ir turinys turi atitikti Administracinių bylų teisenos įstatymo nustatytus reikalavimus.</w:t>
                  </w:r>
                </w:p>
              </w:sdtContent>
            </w:sdt>
            <w:sdt>
              <w:sdtPr>
                <w:alias w:val="9 str. 4 d."/>
                <w:tag w:val="part_893073b6f68a4233b1ff1bd2281cdd00"/>
                <w:lock w:val="sdtLocked"/>
                <w:richText/>
              </w:sdtPr>
              <w:sdtContent>
                <w:p w14:paraId="52E6BE38" w14:textId="4BA47B18">
                  <w:pPr>
                    <w:ind w:firstLine="720"/>
                    <w:jc w:val="both"/>
                    <w:rPr>
                      <w:bCs/>
                      <w:szCs w:val="24"/>
                      <w:lang w:eastAsia="lt-LT"/>
                    </w:rPr>
                  </w:pPr>
                  <w:sdt>
                    <w:sdtPr>
                      <w:alias w:val="Numeris"/>
                      <w:tag w:val="nr_893073b6f68a4233b1ff1bd2281cdd00"/>
                      <w:lock w:val="sdtLocked"/>
                      <w:richText/>
                    </w:sdtPr>
                    <w:sdtContent>
                      <w:r>
                        <w:rPr>
                          <w:bCs/>
                          <w:szCs w:val="24"/>
                          <w:lang w:eastAsia="lt-LT"/>
                        </w:rPr>
                        <w:t>4</w:t>
                      </w:r>
                    </w:sdtContent>
                  </w:sdt>
                  <w:r>
                    <w:rPr>
                      <w:bCs/>
                      <w:szCs w:val="24"/>
                      <w:lang w:eastAsia="lt-LT"/>
                    </w:rPr>
                    <w:t>. Komisijai paduotas skundas turi būti išnagrinėjamas ne vėliau kaip per 30 darbo dienų nuo skundo gavimo dienos.</w:t>
                  </w:r>
                </w:p>
              </w:sdtContent>
            </w:sdt>
            <w:sdt>
              <w:sdtPr>
                <w:alias w:val="9 str. 5 d."/>
                <w:tag w:val="part_4a266b57db344fbc91637da8b9b675fa"/>
                <w:lock w:val="sdtLocked"/>
                <w:richText/>
              </w:sdtPr>
              <w:sdtContent>
                <w:p w14:paraId="791C3C03" w14:textId="77777777">
                  <w:pPr>
                    <w:ind w:firstLine="720"/>
                    <w:jc w:val="both"/>
                    <w:rPr>
                      <w:bCs/>
                      <w:szCs w:val="24"/>
                      <w:lang w:eastAsia="lt-LT"/>
                    </w:rPr>
                  </w:pPr>
                  <w:sdt>
                    <w:sdtPr>
                      <w:alias w:val="Numeris"/>
                      <w:tag w:val="nr_4a266b57db344fbc91637da8b9b675fa"/>
                      <w:lock w:val="sdtLocked"/>
                      <w:richText/>
                    </w:sdtPr>
                    <w:sdtContent>
                      <w:r>
                        <w:rPr>
                          <w:bCs/>
                          <w:szCs w:val="24"/>
                          <w:lang w:eastAsia="lt-LT"/>
                        </w:rPr>
                        <w:t>5</w:t>
                      </w:r>
                    </w:sdtContent>
                  </w:sdt>
                  <w:r>
                    <w:rPr>
                      <w:bCs/>
                      <w:szCs w:val="24"/>
                      <w:lang w:eastAsia="lt-LT"/>
                    </w:rPr>
                    <w:t>. Dėl skundo Komisija priima vieną iš šių sprendimų:</w:t>
                  </w:r>
                </w:p>
                <w:sdt>
                  <w:sdtPr>
                    <w:alias w:val="9 str. 5 d. 1 p."/>
                    <w:tag w:val="part_596120a9f75b4db889e72a187dd9a3be"/>
                    <w:lock w:val="sdtLocked"/>
                    <w:richText/>
                  </w:sdtPr>
                  <w:sdtContent>
                    <w:p w14:paraId="4B373ED8" w14:textId="650FA21C">
                      <w:pPr>
                        <w:ind w:firstLine="720"/>
                        <w:jc w:val="both"/>
                        <w:rPr>
                          <w:bCs/>
                          <w:szCs w:val="24"/>
                          <w:lang w:eastAsia="lt-LT"/>
                        </w:rPr>
                      </w:pPr>
                      <w:sdt>
                        <w:sdtPr>
                          <w:alias w:val="Numeris"/>
                          <w:tag w:val="nr_596120a9f75b4db889e72a187dd9a3be"/>
                          <w:lock w:val="sdtLocked"/>
                          <w:richText/>
                        </w:sdtPr>
                        <w:sdtContent>
                          <w:r>
                            <w:rPr>
                              <w:bCs/>
                              <w:szCs w:val="24"/>
                              <w:lang w:eastAsia="lt-LT"/>
                            </w:rPr>
                            <w:t>1</w:t>
                          </w:r>
                        </w:sdtContent>
                      </w:sdt>
                      <w:r>
                        <w:rPr>
                          <w:bCs/>
                          <w:szCs w:val="24"/>
                          <w:lang w:eastAsia="lt-LT"/>
                        </w:rPr>
                        <w:t>) palikti galioti duomenų tvarkytojo priimtą sprendimą;</w:t>
                      </w:r>
                    </w:p>
                  </w:sdtContent>
                </w:sdt>
                <w:sdt>
                  <w:sdtPr>
                    <w:alias w:val="9 str. 5 d. 2 p."/>
                    <w:tag w:val="part_54f705bded1f4eb7b04ae2f78171a7a9"/>
                    <w:lock w:val="sdtLocked"/>
                    <w:richText/>
                  </w:sdtPr>
                  <w:sdtContent>
                    <w:p w14:paraId="2172B2C5" w14:textId="47E80460">
                      <w:pPr>
                        <w:ind w:firstLine="720"/>
                        <w:jc w:val="both"/>
                        <w:rPr>
                          <w:bCs/>
                          <w:szCs w:val="24"/>
                          <w:lang w:eastAsia="lt-LT"/>
                        </w:rPr>
                      </w:pPr>
                      <w:sdt>
                        <w:sdtPr>
                          <w:alias w:val="Numeris"/>
                          <w:tag w:val="nr_54f705bded1f4eb7b04ae2f78171a7a9"/>
                          <w:lock w:val="sdtLocked"/>
                          <w:richText/>
                        </w:sdtPr>
                        <w:sdtContent>
                          <w:r>
                            <w:rPr>
                              <w:bCs/>
                              <w:szCs w:val="24"/>
                              <w:lang w:eastAsia="lt-LT"/>
                            </w:rPr>
                            <w:t>2</w:t>
                          </w:r>
                        </w:sdtContent>
                      </w:sdt>
                      <w:r>
                        <w:rPr>
                          <w:bCs/>
                          <w:szCs w:val="24"/>
                          <w:lang w:eastAsia="lt-LT"/>
                        </w:rPr>
                        <w:t>) panaikinti (visą ar iš dalies) duomenų tvarkytojo sprendimą ir priimti naują sprendimą;</w:t>
                      </w:r>
                    </w:p>
                  </w:sdtContent>
                </w:sdt>
                <w:sdt>
                  <w:sdtPr>
                    <w:alias w:val="9 str. 5 d. 3 p."/>
                    <w:tag w:val="part_e238d726a372445394e41cc524efde5a"/>
                    <w:lock w:val="sdtLocked"/>
                    <w:richText/>
                  </w:sdtPr>
                  <w:sdtContent>
                    <w:p w14:paraId="48410249" w14:textId="1A324F2A">
                      <w:pPr>
                        <w:ind w:firstLine="720"/>
                        <w:jc w:val="both"/>
                        <w:rPr>
                          <w:bCs/>
                          <w:szCs w:val="24"/>
                          <w:lang w:eastAsia="lt-LT"/>
                        </w:rPr>
                      </w:pPr>
                      <w:sdt>
                        <w:sdtPr>
                          <w:alias w:val="Numeris"/>
                          <w:tag w:val="nr_e238d726a372445394e41cc524efde5a"/>
                          <w:lock w:val="sdtLocked"/>
                          <w:richText/>
                        </w:sdtPr>
                        <w:sdtContent>
                          <w:r>
                            <w:rPr>
                              <w:bCs/>
                              <w:szCs w:val="24"/>
                              <w:lang w:eastAsia="lt-LT"/>
                            </w:rPr>
                            <w:t>3</w:t>
                          </w:r>
                        </w:sdtContent>
                      </w:sdt>
                      <w:r>
                        <w:rPr>
                          <w:bCs/>
                          <w:szCs w:val="24"/>
                          <w:lang w:eastAsia="lt-LT"/>
                        </w:rPr>
                        <w:t xml:space="preserve">) pakeisti </w:t>
                      </w:r>
                      <w:r>
                        <w:rPr>
                          <w:szCs w:val="24"/>
                          <w:lang w:eastAsia="lt-LT"/>
                        </w:rPr>
                        <w:t xml:space="preserve">duomenų </w:t>
                      </w:r>
                      <w:r>
                        <w:rPr>
                          <w:bCs/>
                          <w:szCs w:val="24"/>
                          <w:lang w:eastAsia="lt-LT"/>
                        </w:rPr>
                        <w:t>tvarkytojo sprendimą;</w:t>
                      </w:r>
                    </w:p>
                  </w:sdtContent>
                </w:sdt>
                <w:sdt>
                  <w:sdtPr>
                    <w:alias w:val="9 str. 5 d. 4 p."/>
                    <w:tag w:val="part_de293696da66498b9134b1f3dc3faa34"/>
                    <w:lock w:val="sdtLocked"/>
                    <w:richText/>
                  </w:sdtPr>
                  <w:sdtContent>
                    <w:p w14:paraId="010198BE" w14:textId="77777777">
                      <w:pPr>
                        <w:ind w:firstLine="720"/>
                        <w:jc w:val="both"/>
                        <w:rPr>
                          <w:bCs/>
                          <w:szCs w:val="24"/>
                          <w:lang w:eastAsia="lt-LT"/>
                        </w:rPr>
                      </w:pPr>
                      <w:sdt>
                        <w:sdtPr>
                          <w:alias w:val="Numeris"/>
                          <w:tag w:val="nr_de293696da66498b9134b1f3dc3faa34"/>
                          <w:lock w:val="sdtLocked"/>
                          <w:richText/>
                        </w:sdtPr>
                        <w:sdtContent>
                          <w:r>
                            <w:rPr>
                              <w:bCs/>
                              <w:szCs w:val="24"/>
                              <w:lang w:eastAsia="lt-LT"/>
                            </w:rPr>
                            <w:t>4</w:t>
                          </w:r>
                        </w:sdtContent>
                      </w:sdt>
                      <w:r>
                        <w:rPr>
                          <w:bCs/>
                          <w:szCs w:val="24"/>
                          <w:lang w:eastAsia="lt-LT"/>
                        </w:rPr>
                        <w:t>) atsisakyti priimti skundą;</w:t>
                      </w:r>
                    </w:p>
                  </w:sdtContent>
                </w:sdt>
                <w:sdt>
                  <w:sdtPr>
                    <w:alias w:val="9 str. 5 d. 5 p."/>
                    <w:tag w:val="part_51481dd5401347e8bd4c059dd067bd46"/>
                    <w:lock w:val="sdtLocked"/>
                    <w:richText/>
                  </w:sdtPr>
                  <w:sdtContent>
                    <w:p w14:paraId="354D6BEB" w14:textId="77777777">
                      <w:pPr>
                        <w:ind w:firstLine="720"/>
                        <w:jc w:val="both"/>
                        <w:rPr>
                          <w:bCs/>
                          <w:szCs w:val="24"/>
                          <w:lang w:eastAsia="lt-LT"/>
                        </w:rPr>
                      </w:pPr>
                      <w:sdt>
                        <w:sdtPr>
                          <w:alias w:val="Numeris"/>
                          <w:tag w:val="nr_51481dd5401347e8bd4c059dd067bd46"/>
                          <w:lock w:val="sdtLocked"/>
                          <w:richText/>
                        </w:sdtPr>
                        <w:sdtContent>
                          <w:r>
                            <w:rPr>
                              <w:bCs/>
                              <w:szCs w:val="24"/>
                              <w:lang w:eastAsia="lt-LT"/>
                            </w:rPr>
                            <w:t>5</w:t>
                          </w:r>
                        </w:sdtContent>
                      </w:sdt>
                      <w:r>
                        <w:rPr>
                          <w:bCs/>
                          <w:szCs w:val="24"/>
                          <w:lang w:eastAsia="lt-LT"/>
                        </w:rPr>
                        <w:t>) nutraukti skundo nagrinėjimo procedūrą.</w:t>
                      </w:r>
                    </w:p>
                  </w:sdtContent>
                </w:sdt>
              </w:sdtContent>
            </w:sdt>
            <w:sdt>
              <w:sdtPr>
                <w:alias w:val="9 str. 6 d."/>
                <w:tag w:val="part_e3b9885c93214151bb6908e0f6a53acf"/>
                <w:lock w:val="sdtLocked"/>
                <w:richText/>
              </w:sdtPr>
              <w:sdtContent>
                <w:p w14:paraId="7631E75E" w14:textId="77777777">
                  <w:pPr>
                    <w:ind w:firstLine="720"/>
                    <w:jc w:val="both"/>
                    <w:rPr>
                      <w:szCs w:val="24"/>
                      <w:lang w:eastAsia="lt-LT"/>
                    </w:rPr>
                  </w:pPr>
                  <w:sdt>
                    <w:sdtPr>
                      <w:alias w:val="Numeris"/>
                      <w:tag w:val="nr_e3b9885c93214151bb6908e0f6a53acf"/>
                      <w:lock w:val="sdtLocked"/>
                      <w:richText/>
                    </w:sdtPr>
                    <w:sdtContent>
                      <w:r>
                        <w:rPr>
                          <w:szCs w:val="24"/>
                          <w:lang w:eastAsia="lt-LT"/>
                        </w:rPr>
                        <w:t>6</w:t>
                      </w:r>
                    </w:sdtContent>
                  </w:sdt>
                  <w:r>
                    <w:rPr>
                      <w:szCs w:val="24"/>
                      <w:lang w:eastAsia="lt-LT"/>
                    </w:rPr>
                    <w:t>. Komisija gali priimti sprendimą atsisakyti priimti skundą, jeigu:</w:t>
                  </w:r>
                </w:p>
                <w:sdt>
                  <w:sdtPr>
                    <w:alias w:val="9 str. 6 d. 1 p."/>
                    <w:tag w:val="part_9574648952064d68a46eeb62b36a758e"/>
                    <w:lock w:val="sdtLocked"/>
                    <w:richText/>
                  </w:sdtPr>
                  <w:sdtContent>
                    <w:p w14:paraId="7385F40C" w14:textId="77777777">
                      <w:pPr>
                        <w:ind w:firstLine="720"/>
                        <w:jc w:val="both"/>
                        <w:rPr>
                          <w:szCs w:val="24"/>
                          <w:lang w:eastAsia="lt-LT"/>
                        </w:rPr>
                      </w:pPr>
                      <w:sdt>
                        <w:sdtPr>
                          <w:alias w:val="Numeris"/>
                          <w:tag w:val="nr_9574648952064d68a46eeb62b36a758e"/>
                          <w:lock w:val="sdtLocked"/>
                          <w:richText/>
                        </w:sdtPr>
                        <w:sdtContent>
                          <w:r>
                            <w:rPr>
                              <w:szCs w:val="24"/>
                              <w:lang w:eastAsia="lt-LT"/>
                            </w:rPr>
                            <w:t>1</w:t>
                          </w:r>
                        </w:sdtContent>
                      </w:sdt>
                      <w:r>
                        <w:rPr>
                          <w:szCs w:val="24"/>
                          <w:lang w:eastAsia="lt-LT"/>
                        </w:rPr>
                        <w:t>) asmuo, padavęs skundą, neturėjo teisės jo paduoti;</w:t>
                      </w:r>
                    </w:p>
                  </w:sdtContent>
                </w:sdt>
                <w:sdt>
                  <w:sdtPr>
                    <w:alias w:val="9 str. 6 d. 2 p."/>
                    <w:tag w:val="part_17d8b6b3a5e34419b3f1c651c35a02f1"/>
                    <w:lock w:val="sdtLocked"/>
                    <w:richText/>
                  </w:sdtPr>
                  <w:sdtContent>
                    <w:p w14:paraId="74F0725B" w14:textId="77777777">
                      <w:pPr>
                        <w:ind w:firstLine="720"/>
                        <w:jc w:val="both"/>
                        <w:rPr>
                          <w:szCs w:val="24"/>
                          <w:lang w:eastAsia="lt-LT"/>
                        </w:rPr>
                      </w:pPr>
                      <w:sdt>
                        <w:sdtPr>
                          <w:alias w:val="Numeris"/>
                          <w:tag w:val="nr_17d8b6b3a5e34419b3f1c651c35a02f1"/>
                          <w:lock w:val="sdtLocked"/>
                          <w:richText/>
                        </w:sdtPr>
                        <w:sdtContent>
                          <w:r>
                            <w:rPr>
                              <w:szCs w:val="24"/>
                              <w:lang w:eastAsia="lt-LT"/>
                            </w:rPr>
                            <w:t>2</w:t>
                          </w:r>
                        </w:sdtContent>
                      </w:sdt>
                      <w:r>
                        <w:rPr>
                          <w:szCs w:val="24"/>
                          <w:lang w:eastAsia="lt-LT"/>
                        </w:rPr>
                        <w:t>) skundą paduoda asmuo, pripažintas neveiksniu tam tikroje srityje;</w:t>
                      </w:r>
                    </w:p>
                  </w:sdtContent>
                </w:sdt>
                <w:sdt>
                  <w:sdtPr>
                    <w:alias w:val="9 str. 6 d. 3 p."/>
                    <w:tag w:val="part_35bf86afaa274440985d7770c2476547"/>
                    <w:lock w:val="sdtLocked"/>
                    <w:richText/>
                  </w:sdtPr>
                  <w:sdtContent>
                    <w:p w14:paraId="476012F5" w14:textId="4717B354">
                      <w:pPr>
                        <w:ind w:firstLine="720"/>
                        <w:jc w:val="both"/>
                        <w:rPr>
                          <w:szCs w:val="24"/>
                          <w:lang w:eastAsia="lt-LT"/>
                        </w:rPr>
                      </w:pPr>
                      <w:sdt>
                        <w:sdtPr>
                          <w:alias w:val="Numeris"/>
                          <w:tag w:val="nr_35bf86afaa274440985d7770c2476547"/>
                          <w:lock w:val="sdtLocked"/>
                          <w:richText/>
                        </w:sdtPr>
                        <w:sdtContent>
                          <w:r>
                            <w:rPr>
                              <w:szCs w:val="24"/>
                              <w:lang w:eastAsia="lt-LT"/>
                            </w:rPr>
                            <w:t>3</w:t>
                          </w:r>
                        </w:sdtContent>
                      </w:sdt>
                      <w:r>
                        <w:rPr>
                          <w:szCs w:val="24"/>
                          <w:lang w:eastAsia="lt-LT"/>
                        </w:rPr>
                        <w:t>) skundą suinteresuoto asmens vardu paduoda šio asmens neįgaliotas asmuo;</w:t>
                      </w:r>
                    </w:p>
                  </w:sdtContent>
                </w:sdt>
                <w:sdt>
                  <w:sdtPr>
                    <w:alias w:val="9 str. 6 d. 4 p."/>
                    <w:tag w:val="part_64af7ddebcdd4944bbb0ab5901ea2ced"/>
                    <w:lock w:val="sdtLocked"/>
                    <w:richText/>
                  </w:sdtPr>
                  <w:sdtContent>
                    <w:p w14:paraId="4BC40B42" w14:textId="68A84F3A">
                      <w:pPr>
                        <w:ind w:firstLine="720"/>
                        <w:jc w:val="both"/>
                        <w:rPr>
                          <w:szCs w:val="24"/>
                          <w:lang w:eastAsia="lt-LT"/>
                        </w:rPr>
                      </w:pPr>
                      <w:sdt>
                        <w:sdtPr>
                          <w:alias w:val="Numeris"/>
                          <w:tag w:val="nr_64af7ddebcdd4944bbb0ab5901ea2ced"/>
                          <w:lock w:val="sdtLocked"/>
                          <w:richText/>
                        </w:sdtPr>
                        <w:sdtContent>
                          <w:r>
                            <w:rPr>
                              <w:szCs w:val="24"/>
                              <w:lang w:eastAsia="lt-LT"/>
                            </w:rPr>
                            <w:t>4</w:t>
                          </w:r>
                        </w:sdtContent>
                      </w:sdt>
                      <w:r>
                        <w:rPr>
                          <w:szCs w:val="24"/>
                          <w:lang w:eastAsia="lt-LT"/>
                        </w:rPr>
                        <w:t>) pagal Komisijos (ir (ar) duomenų tvarkytojo) kompetenciją negali spręsti skunde pateiktų klausimų ar priimti sprendimo dėl skunde pateikto reikalavimo;</w:t>
                      </w:r>
                    </w:p>
                  </w:sdtContent>
                </w:sdt>
                <w:sdt>
                  <w:sdtPr>
                    <w:alias w:val="9 str. 6 d. 5 p."/>
                    <w:tag w:val="part_c7533e0e5aaf424ba3c03020530f901e"/>
                    <w:lock w:val="sdtLocked"/>
                    <w:richText/>
                  </w:sdtPr>
                  <w:sdtContent>
                    <w:p w14:paraId="3AF0BD0A" w14:textId="30702EDF">
                      <w:pPr>
                        <w:ind w:firstLine="720"/>
                        <w:jc w:val="both"/>
                        <w:rPr>
                          <w:szCs w:val="24"/>
                          <w:lang w:eastAsia="lt-LT"/>
                        </w:rPr>
                      </w:pPr>
                      <w:sdt>
                        <w:sdtPr>
                          <w:alias w:val="Numeris"/>
                          <w:tag w:val="nr_c7533e0e5aaf424ba3c03020530f901e"/>
                          <w:lock w:val="sdtLocked"/>
                          <w:richText/>
                        </w:sdtPr>
                        <w:sdtContent>
                          <w:r>
                            <w:rPr>
                              <w:szCs w:val="24"/>
                              <w:lang w:eastAsia="lt-LT"/>
                            </w:rPr>
                            <w:t>5</w:t>
                          </w:r>
                        </w:sdtContent>
                      </w:sdt>
                      <w:r>
                        <w:rPr>
                          <w:szCs w:val="24"/>
                          <w:lang w:eastAsia="lt-LT"/>
                        </w:rPr>
                        <w:t>) yra priimtas Komisijos sprendimas dėl skundo tuo pačiu klausimu arba Komisijos sprendimas priimti skundą padavusio asmens</w:t>
                      </w:r>
                      <w:r>
                        <w:rPr>
                          <w:bCs/>
                          <w:szCs w:val="24"/>
                          <w:lang w:eastAsia="lt-LT"/>
                        </w:rPr>
                        <w:t xml:space="preserve"> </w:t>
                      </w:r>
                      <w:r>
                        <w:rPr>
                          <w:szCs w:val="24"/>
                          <w:lang w:eastAsia="lt-LT"/>
                        </w:rPr>
                        <w:t>skundo atsisakymą;</w:t>
                      </w:r>
                    </w:p>
                  </w:sdtContent>
                </w:sdt>
                <w:sdt>
                  <w:sdtPr>
                    <w:alias w:val="9 str. 6 d. 6 p."/>
                    <w:tag w:val="part_39e7148b59074d2982d123aeaec3831a"/>
                    <w:lock w:val="sdtLocked"/>
                    <w:richText/>
                  </w:sdtPr>
                  <w:sdtContent>
                    <w:p w14:paraId="40910F36" w14:textId="77777777">
                      <w:pPr>
                        <w:ind w:firstLine="720"/>
                        <w:jc w:val="both"/>
                        <w:rPr>
                          <w:szCs w:val="24"/>
                          <w:lang w:eastAsia="lt-LT"/>
                        </w:rPr>
                      </w:pPr>
                      <w:sdt>
                        <w:sdtPr>
                          <w:alias w:val="Numeris"/>
                          <w:tag w:val="nr_39e7148b59074d2982d123aeaec3831a"/>
                          <w:lock w:val="sdtLocked"/>
                          <w:richText/>
                        </w:sdtPr>
                        <w:sdtContent>
                          <w:r>
                            <w:rPr>
                              <w:szCs w:val="24"/>
                              <w:lang w:eastAsia="lt-LT"/>
                            </w:rPr>
                            <w:t>6</w:t>
                          </w:r>
                        </w:sdtContent>
                      </w:sdt>
                      <w:r>
                        <w:rPr>
                          <w:szCs w:val="24"/>
                          <w:lang w:eastAsia="lt-LT"/>
                        </w:rPr>
                        <w:t>) yra įsiteisėjęs teismo sprendimas, priimtas dėl ginčo tarp tų pačių ginčo šalių dėl to paties dalyko ir tuo pačiu pagrindu, arba teismo nutartis priimti pareiškėjo skundo (prašymo, pareiškimo) atsisakymą ar patvirtinti ginčo šalių taikos sutartį;</w:t>
                      </w:r>
                    </w:p>
                  </w:sdtContent>
                </w:sdt>
                <w:sdt>
                  <w:sdtPr>
                    <w:alias w:val="9 str. 6 d. 7 p."/>
                    <w:tag w:val="part_f210061088e74139a50a27f1d02f83d8"/>
                    <w:lock w:val="sdtLocked"/>
                    <w:richText/>
                  </w:sdtPr>
                  <w:sdtContent>
                    <w:p w14:paraId="180157A5" w14:textId="2872599C">
                      <w:pPr>
                        <w:ind w:firstLine="720"/>
                        <w:jc w:val="both"/>
                        <w:rPr>
                          <w:szCs w:val="24"/>
                          <w:lang w:eastAsia="lt-LT"/>
                        </w:rPr>
                      </w:pPr>
                      <w:sdt>
                        <w:sdtPr>
                          <w:alias w:val="Numeris"/>
                          <w:tag w:val="nr_f210061088e74139a50a27f1d02f83d8"/>
                          <w:lock w:val="sdtLocked"/>
                          <w:richText/>
                        </w:sdtPr>
                        <w:sdtContent>
                          <w:r>
                            <w:rPr>
                              <w:szCs w:val="24"/>
                              <w:lang w:eastAsia="lt-LT"/>
                            </w:rPr>
                            <w:t>7</w:t>
                          </w:r>
                        </w:sdtContent>
                      </w:sdt>
                      <w:r>
                        <w:rPr>
                          <w:szCs w:val="24"/>
                          <w:lang w:eastAsia="lt-LT"/>
                        </w:rPr>
                        <w:t>) skundo forma ir (ar) turinys neatitinka Administracinių bylų teisenos įstatymo nustatytų skundo formos ir (ar) turinio reikalavimų ir pareiškėjas per 10 darbo dienų nuo Komisijos pirmininko sprendimo dėl skundo trūkumų pašalinimo išsiuntimo pareiškėjui dienos nepašalina šių trūkumų. Pareiškėjui pašalinus skundo trūkumus, šio straipsnio 4 dalyje nustatytas terminas skaičiuojamas iš naujo;</w:t>
                      </w:r>
                    </w:p>
                  </w:sdtContent>
                </w:sdt>
                <w:sdt>
                  <w:sdtPr>
                    <w:alias w:val="9 str. 6 d. 8 p."/>
                    <w:tag w:val="part_cebb8fca03c8475f89f45d14b77aa0f1"/>
                    <w:lock w:val="sdtLocked"/>
                    <w:richText/>
                  </w:sdtPr>
                  <w:sdtContent>
                    <w:p w14:paraId="068C244B" w14:textId="274678D3">
                      <w:pPr>
                        <w:ind w:firstLine="720"/>
                        <w:jc w:val="both"/>
                        <w:rPr>
                          <w:szCs w:val="24"/>
                          <w:lang w:eastAsia="lt-LT"/>
                        </w:rPr>
                      </w:pPr>
                      <w:sdt>
                        <w:sdtPr>
                          <w:alias w:val="Numeris"/>
                          <w:tag w:val="nr_cebb8fca03c8475f89f45d14b77aa0f1"/>
                          <w:lock w:val="sdtLocked"/>
                          <w:richText/>
                        </w:sdtPr>
                        <w:sdtContent>
                          <w:r>
                            <w:rPr>
                              <w:szCs w:val="24"/>
                              <w:lang w:eastAsia="lt-LT"/>
                            </w:rPr>
                            <w:t>8</w:t>
                          </w:r>
                        </w:sdtContent>
                      </w:sdt>
                      <w:r>
                        <w:rPr>
                          <w:szCs w:val="24"/>
                          <w:lang w:eastAsia="lt-LT"/>
                        </w:rPr>
                        <w:t>) praleistas skundo padavimo terminas ir kartu su skundu nėra pateiktas prašymas dėl skundo padavimo termino atnaujinimo arba pagal pateiktą prašymą dėl skundo padavimo termino atnaujinimo Komisija nepriima sprendimo šį terminą atnaujinti;</w:t>
                      </w:r>
                    </w:p>
                  </w:sdtContent>
                </w:sdt>
                <w:sdt>
                  <w:sdtPr>
                    <w:alias w:val="9 str. 6 d. 9 p."/>
                    <w:tag w:val="part_a56fc4a543fd436da81846b139cc4076"/>
                    <w:lock w:val="sdtLocked"/>
                    <w:richText/>
                  </w:sdtPr>
                  <w:sdtContent>
                    <w:p w14:paraId="4959126F" w14:textId="4726CE81">
                      <w:pPr>
                        <w:ind w:firstLine="720"/>
                        <w:jc w:val="both"/>
                        <w:rPr>
                          <w:szCs w:val="24"/>
                          <w:lang w:eastAsia="lt-LT"/>
                        </w:rPr>
                      </w:pPr>
                      <w:sdt>
                        <w:sdtPr>
                          <w:alias w:val="Numeris"/>
                          <w:tag w:val="nr_a56fc4a543fd436da81846b139cc4076"/>
                          <w:lock w:val="sdtLocked"/>
                          <w:richText/>
                        </w:sdtPr>
                        <w:sdtContent>
                          <w:r>
                            <w:rPr>
                              <w:szCs w:val="24"/>
                              <w:lang w:eastAsia="lt-LT"/>
                            </w:rPr>
                            <w:t>9</w:t>
                          </w:r>
                        </w:sdtContent>
                      </w:sdt>
                      <w:r>
                        <w:rPr>
                          <w:szCs w:val="24"/>
                          <w:lang w:eastAsia="lt-LT"/>
                        </w:rPr>
                        <w:t>) yra priimtas duomenų tvarkytojo sprendimas, kuriuo išspręstas ginčas tarp tų pačių ginčo šalių dėl to paties dalyko ir tuo pačiu pagrindu.</w:t>
                      </w:r>
                    </w:p>
                  </w:sdtContent>
                </w:sdt>
              </w:sdtContent>
            </w:sdt>
            <w:sdt>
              <w:sdtPr>
                <w:alias w:val="9 str. 7 d."/>
                <w:tag w:val="part_c2f9d793750640a8942cdae2899466f7"/>
                <w:lock w:val="sdtLocked"/>
                <w:richText/>
              </w:sdtPr>
              <w:sdtContent>
                <w:p w14:paraId="79250736" w14:textId="77777777">
                  <w:pPr>
                    <w:ind w:firstLine="720"/>
                    <w:jc w:val="both"/>
                    <w:rPr>
                      <w:bCs/>
                      <w:szCs w:val="24"/>
                      <w:lang w:eastAsia="lt-LT"/>
                    </w:rPr>
                  </w:pPr>
                  <w:sdt>
                    <w:sdtPr>
                      <w:alias w:val="Numeris"/>
                      <w:tag w:val="nr_c2f9d793750640a8942cdae2899466f7"/>
                      <w:lock w:val="sdtLocked"/>
                      <w:richText/>
                    </w:sdtPr>
                    <w:sdtContent>
                      <w:r>
                        <w:rPr>
                          <w:bCs/>
                          <w:szCs w:val="24"/>
                          <w:lang w:eastAsia="lt-LT"/>
                        </w:rPr>
                        <w:t>7</w:t>
                      </w:r>
                    </w:sdtContent>
                  </w:sdt>
                  <w:r>
                    <w:rPr>
                      <w:bCs/>
                      <w:szCs w:val="24"/>
                      <w:lang w:eastAsia="lt-LT"/>
                    </w:rPr>
                    <w:t>. Komisija, nagrinėdama skundą, gali priimti sprendimą nutraukti skundo nagrinėjimo procedūrą, jeigu:</w:t>
                  </w:r>
                </w:p>
                <w:sdt>
                  <w:sdtPr>
                    <w:alias w:val="9 str. 7 d. 1 p."/>
                    <w:tag w:val="part_bccaf06dc7dc45dd92da538d831d37c1"/>
                    <w:lock w:val="sdtLocked"/>
                    <w:richText/>
                  </w:sdtPr>
                  <w:sdtContent>
                    <w:p w14:paraId="1C92891F" w14:textId="77777777">
                      <w:pPr>
                        <w:ind w:firstLine="720"/>
                        <w:jc w:val="both"/>
                        <w:rPr>
                          <w:szCs w:val="24"/>
                          <w:lang w:eastAsia="lt-LT"/>
                        </w:rPr>
                      </w:pPr>
                      <w:sdt>
                        <w:sdtPr>
                          <w:alias w:val="Numeris"/>
                          <w:tag w:val="nr_bccaf06dc7dc45dd92da538d831d37c1"/>
                          <w:lock w:val="sdtLocked"/>
                          <w:richText/>
                        </w:sdtPr>
                        <w:sdtContent>
                          <w:r>
                            <w:rPr>
                              <w:szCs w:val="24"/>
                              <w:lang w:eastAsia="lt-LT"/>
                            </w:rPr>
                            <w:t>1</w:t>
                          </w:r>
                        </w:sdtContent>
                      </w:sdt>
                      <w:r>
                        <w:rPr>
                          <w:szCs w:val="24"/>
                          <w:lang w:eastAsia="lt-LT"/>
                        </w:rPr>
                        <w:t xml:space="preserve">) skundą padavęs asmuo skundo atsisako; </w:t>
                      </w:r>
                    </w:p>
                  </w:sdtContent>
                </w:sdt>
                <w:sdt>
                  <w:sdtPr>
                    <w:alias w:val="9 str. 7 d. 2 p."/>
                    <w:tag w:val="part_5bde3f2a64b9447f805404392a927660"/>
                    <w:lock w:val="sdtLocked"/>
                    <w:richText/>
                  </w:sdtPr>
                  <w:sdtContent>
                    <w:p w14:paraId="3CA33052" w14:textId="6134B1F7">
                      <w:pPr>
                        <w:ind w:firstLine="720"/>
                        <w:jc w:val="both"/>
                        <w:rPr>
                          <w:szCs w:val="24"/>
                          <w:lang w:eastAsia="lt-LT"/>
                        </w:rPr>
                      </w:pPr>
                      <w:sdt>
                        <w:sdtPr>
                          <w:alias w:val="Numeris"/>
                          <w:tag w:val="nr_5bde3f2a64b9447f805404392a927660"/>
                          <w:lock w:val="sdtLocked"/>
                          <w:richText/>
                        </w:sdtPr>
                        <w:sdtContent>
                          <w:r>
                            <w:rPr>
                              <w:szCs w:val="24"/>
                              <w:lang w:eastAsia="lt-LT"/>
                            </w:rPr>
                            <w:t>2</w:t>
                          </w:r>
                        </w:sdtContent>
                      </w:sdt>
                      <w:r>
                        <w:rPr>
                          <w:szCs w:val="24"/>
                          <w:lang w:eastAsia="lt-LT"/>
                        </w:rPr>
                        <w:t>) yra išnykęs skundo dalykas;</w:t>
                      </w:r>
                    </w:p>
                  </w:sdtContent>
                </w:sdt>
                <w:sdt>
                  <w:sdtPr>
                    <w:alias w:val="9 str. 7 d. 3 p."/>
                    <w:tag w:val="part_76bbcf8689414b478e778de6973d8f86"/>
                    <w:lock w:val="sdtLocked"/>
                    <w:richText/>
                  </w:sdtPr>
                  <w:sdtContent>
                    <w:p w14:paraId="5B818D42" w14:textId="77777777">
                      <w:pPr>
                        <w:ind w:firstLine="720"/>
                        <w:jc w:val="both"/>
                        <w:rPr>
                          <w:bCs/>
                          <w:szCs w:val="24"/>
                          <w:lang w:eastAsia="lt-LT"/>
                        </w:rPr>
                      </w:pPr>
                      <w:sdt>
                        <w:sdtPr>
                          <w:alias w:val="Numeris"/>
                          <w:tag w:val="nr_76bbcf8689414b478e778de6973d8f86"/>
                          <w:lock w:val="sdtLocked"/>
                          <w:richText/>
                        </w:sdtPr>
                        <w:sdtContent>
                          <w:r>
                            <w:rPr>
                              <w:szCs w:val="24"/>
                              <w:lang w:eastAsia="lt-LT"/>
                            </w:rPr>
                            <w:t>3</w:t>
                          </w:r>
                        </w:sdtContent>
                      </w:sdt>
                      <w:r>
                        <w:rPr>
                          <w:szCs w:val="24"/>
                          <w:lang w:eastAsia="lt-LT"/>
                        </w:rPr>
                        <w:t>) paaiškėja, kad ginčas tarp tų pačių šalių dėl to paties dalyko ir tuo pačiu pagrindu yra nagrinėjamas teisme.</w:t>
                      </w:r>
                    </w:p>
                  </w:sdtContent>
                </w:sdt>
              </w:sdtContent>
            </w:sdt>
            <w:sdt>
              <w:sdtPr>
                <w:alias w:val="9 str. 8 d."/>
                <w:tag w:val="part_4e222717d1224ad889d5c4d1cce45965"/>
                <w:lock w:val="sdtLocked"/>
                <w:richText/>
              </w:sdtPr>
              <w:sdtContent>
                <w:p w14:paraId="14150428" w14:textId="77777777">
                  <w:pPr>
                    <w:ind w:firstLine="720"/>
                    <w:jc w:val="both"/>
                    <w:rPr>
                      <w:szCs w:val="24"/>
                      <w:lang w:eastAsia="lt-LT"/>
                    </w:rPr>
                  </w:pPr>
                  <w:sdt>
                    <w:sdtPr>
                      <w:alias w:val="Numeris"/>
                      <w:tag w:val="nr_4e222717d1224ad889d5c4d1cce45965"/>
                      <w:lock w:val="sdtLocked"/>
                      <w:richText/>
                    </w:sdtPr>
                    <w:sdtContent>
                      <w:r>
                        <w:rPr>
                          <w:szCs w:val="24"/>
                          <w:lang w:eastAsia="lt-LT"/>
                        </w:rPr>
                        <w:t>8</w:t>
                      </w:r>
                    </w:sdtContent>
                  </w:sdt>
                  <w:r>
                    <w:rPr>
                      <w:szCs w:val="24"/>
                      <w:lang w:eastAsia="lt-LT"/>
                    </w:rPr>
                    <w:t xml:space="preserve">. </w:t>
                  </w:r>
                  <w:r>
                    <w:rPr>
                      <w:bCs/>
                      <w:szCs w:val="24"/>
                      <w:lang w:eastAsia="lt-LT"/>
                    </w:rPr>
                    <w:t>Komisijos sprendimai skundžiami teismui Administracinių bylų teisenos įstatymo nustatyta tvarka ir terminais.</w:t>
                  </w:r>
                </w:p>
                <w:p w14:paraId="054D2A95" w14:textId="77777777">
                  <w:pPr>
                    <w:ind w:firstLine="720"/>
                    <w:jc w:val="both"/>
                    <w:rPr>
                      <w:bCs/>
                      <w:szCs w:val="24"/>
                      <w:lang w:eastAsia="lt-LT"/>
                    </w:rPr>
                  </w:pPr>
                </w:p>
              </w:sdtContent>
            </w:sdt>
          </w:sdtContent>
        </w:sdt>
        <w:sdt>
          <w:sdtPr>
            <w:alias w:val="10 str."/>
            <w:tag w:val="part_5f7ce1d9daab4883b91285a396f1a5ed"/>
            <w:lock w:val="sdtLocked"/>
            <w:richText/>
          </w:sdtPr>
          <w:sdtContent>
            <w:p w14:paraId="7C674482" w14:textId="1B675E6C">
              <w:pPr>
                <w:ind w:left="2421" w:hanging="1701"/>
                <w:jc w:val="both"/>
                <w:rPr>
                  <w:b/>
                  <w:bCs/>
                  <w:strike/>
                  <w:szCs w:val="24"/>
                  <w:lang w:eastAsia="lt-LT"/>
                </w:rPr>
              </w:pPr>
              <w:sdt>
                <w:sdtPr>
                  <w:alias w:val="Numeris"/>
                  <w:tag w:val="nr_5f7ce1d9daab4883b91285a396f1a5ed"/>
                  <w:lock w:val="sdtLocked"/>
                  <w:richText/>
                </w:sdtPr>
                <w:sdtContent>
                  <w:r>
                    <w:rPr>
                      <w:b/>
                      <w:bCs/>
                      <w:szCs w:val="24"/>
                      <w:lang w:eastAsia="lt-LT"/>
                    </w:rPr>
                    <w:t>10</w:t>
                  </w:r>
                </w:sdtContent>
              </w:sdt>
              <w:r>
                <w:rPr>
                  <w:b/>
                  <w:bCs/>
                  <w:szCs w:val="24"/>
                  <w:lang w:eastAsia="lt-LT"/>
                </w:rPr>
                <w:t xml:space="preserve"> straipsnis. </w:t>
              </w:r>
              <w:sdt>
                <w:sdtPr>
                  <w:alias w:val="Pavadinimas"/>
                  <w:tag w:val="title_5f7ce1d9daab4883b91285a396f1a5ed"/>
                  <w:lock w:val="sdtLocked"/>
                  <w:richText/>
                </w:sdtPr>
                <w:sdtContent>
                  <w:r>
                    <w:rPr>
                      <w:b/>
                      <w:bCs/>
                      <w:szCs w:val="24"/>
                      <w:lang w:eastAsia="lt-LT"/>
                    </w:rPr>
                    <w:t>Registrų duomenų teikimas</w:t>
                  </w:r>
                </w:sdtContent>
              </w:sdt>
            </w:p>
            <w:sdt>
              <w:sdtPr>
                <w:alias w:val="10 str. 1 d."/>
                <w:tag w:val="part_eafb42521d7c46168a4cb82edcca7f5f"/>
                <w:lock w:val="sdtLocked"/>
                <w:richText/>
              </w:sdtPr>
              <w:sdtContent>
                <w:p w14:paraId="55BD5E81" w14:textId="5BAA4C61">
                  <w:pPr>
                    <w:widowControl w:val="0"/>
                    <w:suppressAutoHyphens/>
                    <w:ind w:firstLine="720"/>
                    <w:jc w:val="both"/>
                    <w:rPr>
                      <w:szCs w:val="24"/>
                      <w:lang w:eastAsia="lt-LT"/>
                    </w:rPr>
                  </w:pPr>
                  <w:sdt>
                    <w:sdtPr>
                      <w:alias w:val="Numeris"/>
                      <w:tag w:val="nr_eafb42521d7c46168a4cb82edcca7f5f"/>
                      <w:lock w:val="sdtLocked"/>
                      <w:richText/>
                    </w:sdtPr>
                    <w:sdtContent>
                      <w:r>
                        <w:rPr>
                          <w:szCs w:val="24"/>
                          <w:lang w:eastAsia="lt-LT"/>
                        </w:rPr>
                        <w:t>1</w:t>
                      </w:r>
                    </w:sdtContent>
                  </w:sdt>
                  <w:r>
                    <w:rPr>
                      <w:szCs w:val="24"/>
                      <w:lang w:eastAsia="lt-LT"/>
                    </w:rPr>
                    <w:t xml:space="preserve">. Informacinėje sistemoje tvarkomi Registrų duomenys, išskyrus asmens duomenis, yra vieši. Registrų duomenys teikiami laikantis Valstybės informacinių išteklių valdymo įstatymo 28 straipsnio 11 dalyje nurodytų apribojimų, 2016 m. balandžio 27 d. Europos Parlamento ir Tarybos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lt-LT"/>
                        <w:u w:val="single"/>
                        <w:color w:val="0000FF" w:themeColor="hyperlink"/>
                      </w:rPr>
                      <w:t>95/46/EB</w:t>
                    </w:r>
                  </w:fldSimple>
                  <w:r>
                    <w:rPr>
                      <w:szCs w:val="24"/>
                      <w:lang w:eastAsia="lt-LT"/>
                    </w:rPr>
                    <w:t xml:space="preserve"> (Bendrojo duomenų apsaugos reglamento) 5 straipsnyje apibrėžtų asmens duomenų tvarkymo principų ir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6 straipsnyje nustatytų asmens duomenų teisėto tvarkymo sąlygų, taip pat atsižvelgiant į Lietuvos Respublikos asmens duomenų teisinės apsaugos įstatymo 3 straipsnyje nustatytus asmens kodo tvarkymo ypatumus.  </w:t>
                  </w:r>
                </w:p>
              </w:sdtContent>
            </w:sdt>
            <w:sdt>
              <w:sdtPr>
                <w:alias w:val="10 str. 2 d."/>
                <w:tag w:val="part_1043c92bde3c44eabaa1de3fba54b402"/>
                <w:lock w:val="sdtLocked"/>
                <w:richText/>
              </w:sdtPr>
              <w:sdtContent>
                <w:p w14:paraId="04343596" w14:textId="50E1E720">
                  <w:pPr>
                    <w:widowControl w:val="0"/>
                    <w:suppressAutoHyphens/>
                    <w:ind w:firstLine="720"/>
                    <w:jc w:val="both"/>
                    <w:rPr>
                      <w:b/>
                      <w:szCs w:val="24"/>
                      <w:lang w:eastAsia="lt-LT"/>
                    </w:rPr>
                  </w:pPr>
                  <w:sdt>
                    <w:sdtPr>
                      <w:alias w:val="Numeris"/>
                      <w:tag w:val="nr_1043c92bde3c44eabaa1de3fba54b402"/>
                      <w:lock w:val="sdtLocked"/>
                      <w:richText/>
                    </w:sdtPr>
                    <w:sdtContent>
                      <w:r>
                        <w:rPr>
                          <w:bCs/>
                          <w:szCs w:val="24"/>
                          <w:lang w:eastAsia="lt-LT"/>
                        </w:rPr>
                        <w:t>2</w:t>
                      </w:r>
                    </w:sdtContent>
                  </w:sdt>
                  <w:r>
                    <w:rPr>
                      <w:bCs/>
                      <w:szCs w:val="24"/>
                      <w:lang w:eastAsia="lt-LT"/>
                    </w:rPr>
                    <w:t xml:space="preserve">. </w:t>
                  </w:r>
                  <w:r>
                    <w:rPr>
                      <w:szCs w:val="24"/>
                      <w:lang w:eastAsia="lt-LT"/>
                    </w:rPr>
                    <w:t>Informacinėje sistemoje tvarkomi Registrų duomenys teikiami asmenims, turintiems teisinį duomenų gavimo pagrindą ir nurodžiusiems apibrėžtą ir teisėtą duomenų naudojimo tikslą, išskyrus atvejus:</w:t>
                  </w:r>
                </w:p>
                <w:sdt>
                  <w:sdtPr>
                    <w:alias w:val="10 str. 2 d. 1 p."/>
                    <w:tag w:val="part_28d172bc81b54ccf9f6c779ca4e73c2a"/>
                    <w:lock w:val="sdtLocked"/>
                    <w:richText/>
                  </w:sdtPr>
                  <w:sdtContent>
                    <w:p w14:paraId="61F86214" w14:textId="056C8217">
                      <w:pPr>
                        <w:shd w:val="clear" w:color="auto" w:fill="FFFFFF"/>
                        <w:ind w:firstLine="720"/>
                        <w:jc w:val="both"/>
                        <w:rPr>
                          <w:szCs w:val="24"/>
                          <w:lang w:eastAsia="lt-LT"/>
                        </w:rPr>
                      </w:pPr>
                      <w:sdt>
                        <w:sdtPr>
                          <w:alias w:val="Numeris"/>
                          <w:tag w:val="nr_28d172bc81b54ccf9f6c779ca4e73c2a"/>
                          <w:lock w:val="sdtLocked"/>
                          <w:richText/>
                        </w:sdtPr>
                        <w:sdtContent>
                          <w:r>
                            <w:rPr>
                              <w:szCs w:val="24"/>
                              <w:lang w:eastAsia="lt-LT"/>
                            </w:rPr>
                            <w:t>1</w:t>
                          </w:r>
                        </w:sdtContent>
                      </w:sdt>
                      <w:r>
                        <w:rPr>
                          <w:szCs w:val="24"/>
                          <w:lang w:eastAsia="lt-LT"/>
                        </w:rPr>
                        <w:t>) kai asmuo, kurio duomenys įrašyti Informacinėje sistemoje, susipažįsta su joje tvarkomais savo duomenimis;</w:t>
                      </w:r>
                    </w:p>
                  </w:sdtContent>
                </w:sdt>
                <w:sdt>
                  <w:sdtPr>
                    <w:alias w:val="10 str. 2 d. 2 p."/>
                    <w:tag w:val="part_de443980470d4894bc271f7faeb4eee4"/>
                    <w:lock w:val="sdtLocked"/>
                    <w:richText/>
                  </w:sdtPr>
                  <w:sdtContent>
                    <w:p w14:paraId="10D78803" w14:textId="51D402DA">
                      <w:pPr>
                        <w:shd w:val="clear" w:color="auto" w:fill="FFFFFF"/>
                        <w:ind w:firstLine="720"/>
                        <w:jc w:val="both"/>
                        <w:rPr>
                          <w:szCs w:val="24"/>
                          <w:lang w:eastAsia="lt-LT"/>
                        </w:rPr>
                      </w:pPr>
                      <w:sdt>
                        <w:sdtPr>
                          <w:alias w:val="Numeris"/>
                          <w:tag w:val="nr_de443980470d4894bc271f7faeb4eee4"/>
                          <w:lock w:val="sdtLocked"/>
                          <w:richText/>
                        </w:sdtPr>
                        <w:sdtContent>
                          <w:r>
                            <w:rPr>
                              <w:szCs w:val="24"/>
                              <w:lang w:eastAsia="lt-LT"/>
                            </w:rPr>
                            <w:t>2</w:t>
                          </w:r>
                        </w:sdtContent>
                      </w:sdt>
                      <w:r>
                        <w:rPr>
                          <w:szCs w:val="24"/>
                          <w:lang w:eastAsia="lt-LT"/>
                        </w:rPr>
                        <w:t>) kai asmuo susipažįsta su Informacinėje sistemoje tvarkomais savo nepilnamečių vaikų ar įvaikių duomenimis, taip pat kai globėjai ar rūpintojai susipažįsta su joje tvarkomais savo globotinių ar rūpintinių duomenimis;</w:t>
                      </w:r>
                    </w:p>
                  </w:sdtContent>
                </w:sdt>
                <w:sdt>
                  <w:sdtPr>
                    <w:alias w:val="10 str. 2 d. 3 p."/>
                    <w:tag w:val="part_d81dada8d1d940faa000e3ec87d21b93"/>
                    <w:lock w:val="sdtLocked"/>
                    <w:richText/>
                  </w:sdtPr>
                  <w:sdtContent>
                    <w:p w14:paraId="3789A066" w14:textId="1EB0528B">
                      <w:pPr>
                        <w:widowControl w:val="0"/>
                        <w:suppressAutoHyphens/>
                        <w:ind w:firstLine="720"/>
                        <w:jc w:val="both"/>
                        <w:rPr>
                          <w:szCs w:val="24"/>
                          <w:lang w:eastAsia="lt-LT"/>
                        </w:rPr>
                      </w:pPr>
                      <w:sdt>
                        <w:sdtPr>
                          <w:alias w:val="Numeris"/>
                          <w:tag w:val="nr_d81dada8d1d940faa000e3ec87d21b93"/>
                          <w:lock w:val="sdtLocked"/>
                          <w:richText/>
                        </w:sdtPr>
                        <w:sdtContent>
                          <w:r>
                            <w:rPr>
                              <w:szCs w:val="24"/>
                              <w:lang w:eastAsia="lt-LT"/>
                            </w:rPr>
                            <w:t>3</w:t>
                          </w:r>
                        </w:sdtContent>
                      </w:sdt>
                      <w:r>
                        <w:rPr>
                          <w:szCs w:val="24"/>
                          <w:lang w:eastAsia="lt-LT"/>
                        </w:rPr>
                        <w:t>) kai asmuo, duomenų tvarkytojo interneto svetainėje nurodęs nekilnojamojo daikto adresą, įgyvendina teisę neatlygintinai sužinoti tą nekilnojamąjį daiktą identifikuojančius duomenis, nurodytus Informacinės sistemos nuostatuose.</w:t>
                      </w:r>
                    </w:p>
                  </w:sdtContent>
                </w:sdt>
              </w:sdtContent>
            </w:sdt>
            <w:sdt>
              <w:sdtPr>
                <w:alias w:val="10 str. 3 d."/>
                <w:tag w:val="part_121efac6bb23472093378dc37ecc44d4"/>
                <w:lock w:val="sdtLocked"/>
                <w:richText/>
              </w:sdtPr>
              <w:sdtContent>
                <w:p w14:paraId="5B366C1B" w14:textId="53668D97">
                  <w:pPr>
                    <w:widowControl w:val="0"/>
                    <w:suppressAutoHyphens/>
                    <w:ind w:firstLine="720"/>
                    <w:jc w:val="both"/>
                    <w:rPr>
                      <w:b/>
                      <w:szCs w:val="24"/>
                      <w:lang w:eastAsia="lt-LT"/>
                    </w:rPr>
                  </w:pPr>
                  <w:sdt>
                    <w:sdtPr>
                      <w:alias w:val="Numeris"/>
                      <w:tag w:val="nr_121efac6bb23472093378dc37ecc44d4"/>
                      <w:lock w:val="sdtLocked"/>
                      <w:richText/>
                    </w:sdtPr>
                    <w:sdtContent>
                      <w:r>
                        <w:rPr>
                          <w:szCs w:val="24"/>
                          <w:lang w:eastAsia="lt-LT"/>
                        </w:rPr>
                        <w:t>3</w:t>
                      </w:r>
                    </w:sdtContent>
                  </w:sdt>
                  <w:r>
                    <w:rPr>
                      <w:szCs w:val="24"/>
                      <w:lang w:eastAsia="lt-LT"/>
                    </w:rPr>
                    <w:t xml:space="preserve">. </w:t>
                  </w:r>
                  <w:r>
                    <w:rPr>
                      <w:rFonts w:cs="Arial"/>
                      <w:lang w:eastAsia="lt-LT"/>
                    </w:rPr>
                    <w:t>Registrų duomenys, nurodyti šio straipsnio 4, 5, 6 ir 7 dalyse, teikiami tik jose nurodytiems Registrų duomenų gavėjams. Registrų duomenys</w:t>
                  </w:r>
                  <w:r>
                    <w:rPr>
                      <w:szCs w:val="24"/>
                      <w:lang w:eastAsia="lt-LT"/>
                    </w:rPr>
                    <w:t xml:space="preserve"> apie konkretų Registro objektą,</w:t>
                  </w:r>
                  <w:r>
                    <w:rPr>
                      <w:b/>
                      <w:szCs w:val="24"/>
                      <w:lang w:eastAsia="lt-LT"/>
                    </w:rPr>
                    <w:t xml:space="preserve"> </w:t>
                  </w:r>
                  <w:r>
                    <w:rPr>
                      <w:szCs w:val="24"/>
                      <w:lang w:eastAsia="lt-LT"/>
                    </w:rPr>
                    <w:t xml:space="preserve">informacija apie fizinio ar juridinio asmens turto turėjimo ar neturėjimo faktą, taip pat kitų, nei nurodyti šio straipsnio 6 dalyje, dokumentų kopijos ir nekilnojamojo daikto kadastro duomenų bylos dokumentų kopijos </w:t>
                  </w:r>
                  <w:r>
                    <w:rPr>
                      <w:rFonts w:cs="Arial"/>
                      <w:lang w:eastAsia="lt-LT"/>
                    </w:rPr>
                    <w:t>gali būti teikiami Informacinės sistemos nuostatuose nurodytiems Registrų duomenų gavėjams Informacinės sistemos nuostatuose nustatyta tvarka.</w:t>
                  </w:r>
                </w:p>
              </w:sdtContent>
            </w:sdt>
            <w:sdt>
              <w:sdtPr>
                <w:alias w:val="10 str. 4 d."/>
                <w:tag w:val="part_c5d3e33117ee47c69ec97813a3c8017b"/>
                <w:lock w:val="sdtLocked"/>
                <w:richText/>
              </w:sdtPr>
              <w:sdtContent>
                <w:p w14:paraId="35DB4392" w14:textId="0D858656">
                  <w:pPr>
                    <w:widowControl w:val="0"/>
                    <w:suppressAutoHyphens/>
                    <w:ind w:firstLine="720"/>
                    <w:jc w:val="both"/>
                    <w:rPr>
                      <w:szCs w:val="24"/>
                      <w:lang w:eastAsia="lt-LT"/>
                    </w:rPr>
                  </w:pPr>
                  <w:sdt>
                    <w:sdtPr>
                      <w:alias w:val="Numeris"/>
                      <w:tag w:val="nr_c5d3e33117ee47c69ec97813a3c8017b"/>
                      <w:lock w:val="sdtLocked"/>
                      <w:richText/>
                    </w:sdtPr>
                    <w:sdtContent>
                      <w:r>
                        <w:rPr>
                          <w:szCs w:val="24"/>
                          <w:lang w:eastAsia="lt-LT"/>
                        </w:rPr>
                        <w:t>4</w:t>
                      </w:r>
                    </w:sdtContent>
                  </w:sdt>
                  <w:r>
                    <w:rPr>
                      <w:szCs w:val="24"/>
                      <w:lang w:eastAsia="lt-LT"/>
                    </w:rPr>
                    <w:t xml:space="preserve">. Aktualūs Informacinėje sistemoje tvarkomi Registrų duomenys, įskaitant </w:t>
                  </w:r>
                  <w:r>
                    <w:rPr>
                      <w:bCs/>
                      <w:szCs w:val="24"/>
                      <w:lang w:eastAsia="lt-LT"/>
                    </w:rPr>
                    <w:t>Registrų</w:t>
                  </w:r>
                  <w:r>
                    <w:rPr>
                      <w:szCs w:val="24"/>
                      <w:lang w:eastAsia="lt-LT"/>
                    </w:rPr>
                    <w:t xml:space="preserve"> informaciją, apie asmeniui priklausantį visą nekilnojamąjį turtą, su juo susijusius daiktines teises į jį ir juridinius faktus, įregistruotus Informacinėje sistemoje, ir su šiais Registrų objektais susijusių asmenų duomenys teikiami tik:</w:t>
                  </w:r>
                </w:p>
                <w:sdt>
                  <w:sdtPr>
                    <w:alias w:val="10 str. 4 d. 1 p."/>
                    <w:tag w:val="part_48a8cf1278ac4f31ba07e4f0e5f38abc"/>
                    <w:lock w:val="sdtLocked"/>
                    <w:richText/>
                  </w:sdtPr>
                  <w:sdtContent>
                    <w:p w14:paraId="37BBFBB3" w14:textId="77777777">
                      <w:pPr>
                        <w:widowControl w:val="0"/>
                        <w:suppressAutoHyphens/>
                        <w:ind w:firstLine="720"/>
                        <w:jc w:val="both"/>
                        <w:rPr>
                          <w:szCs w:val="24"/>
                          <w:lang w:eastAsia="lt-LT"/>
                        </w:rPr>
                      </w:pPr>
                      <w:sdt>
                        <w:sdtPr>
                          <w:alias w:val="Numeris"/>
                          <w:tag w:val="nr_48a8cf1278ac4f31ba07e4f0e5f38abc"/>
                          <w:lock w:val="sdtLocked"/>
                          <w:richText/>
                        </w:sdtPr>
                        <w:sdtContent>
                          <w:r>
                            <w:rPr>
                              <w:szCs w:val="24"/>
                              <w:lang w:eastAsia="lt-LT"/>
                            </w:rPr>
                            <w:t>1</w:t>
                          </w:r>
                        </w:sdtContent>
                      </w:sdt>
                      <w:r>
                        <w:rPr>
                          <w:szCs w:val="24"/>
                          <w:lang w:eastAsia="lt-LT"/>
                        </w:rPr>
                        <w:t>) nekilnojamojo daikto savininkams;</w:t>
                      </w:r>
                    </w:p>
                  </w:sdtContent>
                </w:sdt>
                <w:sdt>
                  <w:sdtPr>
                    <w:alias w:val="10 str. 4 d. 2 p."/>
                    <w:tag w:val="part_10624d612bce491aaa1d43017b3b7570"/>
                    <w:lock w:val="sdtLocked"/>
                    <w:richText/>
                  </w:sdtPr>
                  <w:sdtContent>
                    <w:p w14:paraId="41B3DCB1" w14:textId="0B4E63E9">
                      <w:pPr>
                        <w:widowControl w:val="0"/>
                        <w:suppressAutoHyphens/>
                        <w:ind w:firstLine="720"/>
                        <w:jc w:val="both"/>
                        <w:rPr>
                          <w:szCs w:val="24"/>
                          <w:lang w:eastAsia="lt-LT"/>
                        </w:rPr>
                      </w:pPr>
                      <w:sdt>
                        <w:sdtPr>
                          <w:alias w:val="Numeris"/>
                          <w:tag w:val="nr_10624d612bce491aaa1d43017b3b7570"/>
                          <w:lock w:val="sdtLocked"/>
                          <w:richText/>
                        </w:sdtPr>
                        <w:sdtContent>
                          <w:r>
                            <w:rPr>
                              <w:szCs w:val="24"/>
                              <w:lang w:eastAsia="lt-LT"/>
                            </w:rPr>
                            <w:t>2</w:t>
                          </w:r>
                        </w:sdtContent>
                      </w:sdt>
                      <w:r>
                        <w:rPr>
                          <w:szCs w:val="24"/>
                          <w:lang w:eastAsia="lt-LT"/>
                        </w:rPr>
                        <w:t>) asmenims, turintiems teisę paveldėti mirusio asmens turtines teises į nekilnojamąjį daiktą;</w:t>
                      </w:r>
                    </w:p>
                  </w:sdtContent>
                </w:sdt>
                <w:sdt>
                  <w:sdtPr>
                    <w:alias w:val="10 str. 4 d. 3 p."/>
                    <w:tag w:val="part_722014add6fa40938a240605a383e789"/>
                    <w:lock w:val="sdtLocked"/>
                    <w:richText/>
                  </w:sdtPr>
                  <w:sdtContent>
                    <w:p w14:paraId="57D02790" w14:textId="1D64A857">
                      <w:pPr>
                        <w:widowControl w:val="0"/>
                        <w:suppressAutoHyphens/>
                        <w:ind w:firstLine="720"/>
                        <w:jc w:val="both"/>
                        <w:rPr>
                          <w:szCs w:val="24"/>
                          <w:lang w:eastAsia="lt-LT"/>
                        </w:rPr>
                      </w:pPr>
                      <w:sdt>
                        <w:sdtPr>
                          <w:alias w:val="Numeris"/>
                          <w:tag w:val="nr_722014add6fa40938a240605a383e789"/>
                          <w:lock w:val="sdtLocked"/>
                          <w:richText/>
                        </w:sdtPr>
                        <w:sdtContent>
                          <w:r>
                            <w:rPr>
                              <w:szCs w:val="24"/>
                              <w:lang w:eastAsia="lt-LT"/>
                            </w:rPr>
                            <w:t>3</w:t>
                          </w:r>
                        </w:sdtContent>
                      </w:sdt>
                      <w:r>
                        <w:rPr>
                          <w:szCs w:val="24"/>
                          <w:lang w:eastAsia="lt-LT"/>
                        </w:rPr>
                        <w:t>) teismams</w:t>
                      </w:r>
                      <w:r>
                        <w:rPr>
                          <w:bCs/>
                          <w:szCs w:val="24"/>
                          <w:lang w:eastAsia="lt-LT"/>
                        </w:rPr>
                        <w:t xml:space="preserve"> </w:t>
                      </w:r>
                      <w:r>
                        <w:rPr>
                          <w:szCs w:val="24"/>
                          <w:lang w:eastAsia="lt-LT"/>
                        </w:rPr>
                        <w:t>ir</w:t>
                      </w:r>
                      <w:r>
                        <w:rPr>
                          <w:bCs/>
                          <w:szCs w:val="24"/>
                          <w:lang w:eastAsia="lt-LT"/>
                        </w:rPr>
                        <w:t xml:space="preserve"> </w:t>
                      </w:r>
                      <w:r>
                        <w:rPr>
                          <w:szCs w:val="24"/>
                          <w:lang w:eastAsia="lt-LT"/>
                        </w:rPr>
                        <w:t>teisėtvarkos institucijoms teisės aktuose nustatytoms funkcijoms atlikti;</w:t>
                      </w:r>
                    </w:p>
                  </w:sdtContent>
                </w:sdt>
                <w:sdt>
                  <w:sdtPr>
                    <w:alias w:val="10 str. 4 d. 4 p."/>
                    <w:tag w:val="part_55c9c74efc0f4c36b0a45fd3f2e430df"/>
                    <w:lock w:val="sdtLocked"/>
                    <w:richText/>
                  </w:sdtPr>
                  <w:sdtContent>
                    <w:p w14:paraId="223A10EE" w14:textId="67FC8394">
                      <w:pPr>
                        <w:widowControl w:val="0"/>
                        <w:suppressAutoHyphens/>
                        <w:ind w:firstLine="720"/>
                        <w:jc w:val="both"/>
                        <w:rPr>
                          <w:szCs w:val="24"/>
                          <w:lang w:eastAsia="lt-LT"/>
                        </w:rPr>
                      </w:pPr>
                      <w:sdt>
                        <w:sdtPr>
                          <w:alias w:val="Numeris"/>
                          <w:tag w:val="nr_55c9c74efc0f4c36b0a45fd3f2e430df"/>
                          <w:lock w:val="sdtLocked"/>
                          <w:richText/>
                        </w:sdtPr>
                        <w:sdtContent>
                          <w:r>
                            <w:rPr>
                              <w:szCs w:val="24"/>
                              <w:lang w:eastAsia="lt-LT"/>
                            </w:rPr>
                            <w:t>4</w:t>
                          </w:r>
                        </w:sdtContent>
                      </w:sdt>
                      <w:r>
                        <w:rPr>
                          <w:szCs w:val="24"/>
                          <w:lang w:eastAsia="lt-LT"/>
                        </w:rPr>
                        <w:t>) asmenims, teismo sprendimu (nutartimi) įpareigotiems pateikti duomenis teismui;</w:t>
                      </w:r>
                    </w:p>
                  </w:sdtContent>
                </w:sdt>
                <w:sdt>
                  <w:sdtPr>
                    <w:alias w:val="10 str. 4 d. 5 p."/>
                    <w:tag w:val="part_52bf002439054bfdbd312a4cf582bad2"/>
                    <w:lock w:val="sdtLocked"/>
                    <w:richText/>
                  </w:sdtPr>
                  <w:sdtContent>
                    <w:p w14:paraId="10F95F89" w14:textId="63B00768">
                      <w:pPr>
                        <w:widowControl w:val="0"/>
                        <w:suppressAutoHyphens/>
                        <w:ind w:firstLine="720"/>
                        <w:jc w:val="both"/>
                        <w:rPr>
                          <w:szCs w:val="24"/>
                          <w:lang w:eastAsia="lt-LT"/>
                        </w:rPr>
                      </w:pPr>
                      <w:sdt>
                        <w:sdtPr>
                          <w:alias w:val="Numeris"/>
                          <w:tag w:val="nr_52bf002439054bfdbd312a4cf582bad2"/>
                          <w:lock w:val="sdtLocked"/>
                          <w:richText/>
                        </w:sdtPr>
                        <w:sdtContent>
                          <w:r>
                            <w:rPr>
                              <w:szCs w:val="24"/>
                              <w:lang w:eastAsia="lt-LT"/>
                            </w:rPr>
                            <w:t>5</w:t>
                          </w:r>
                        </w:sdtContent>
                      </w:sdt>
                      <w:r>
                        <w:rPr>
                          <w:szCs w:val="24"/>
                          <w:lang w:eastAsia="lt-LT"/>
                        </w:rPr>
                        <w:t>) valstybės ir savivaldybių institucijoms ir įstaigoms teisės aktuose nustatytoms funkcijoms atlikti;</w:t>
                      </w:r>
                    </w:p>
                  </w:sdtContent>
                </w:sdt>
                <w:sdt>
                  <w:sdtPr>
                    <w:alias w:val="10 str. 4 d. 6 p."/>
                    <w:tag w:val="part_0dd4934d9b55459081679bf79f56a5ec"/>
                    <w:lock w:val="sdtLocked"/>
                    <w:richText/>
                  </w:sdtPr>
                  <w:sdtContent>
                    <w:p w14:paraId="319E6980" w14:textId="1BDAC18E">
                      <w:pPr>
                        <w:widowControl w:val="0"/>
                        <w:suppressAutoHyphens/>
                        <w:ind w:firstLine="720"/>
                        <w:jc w:val="both"/>
                        <w:rPr>
                          <w:szCs w:val="24"/>
                          <w:lang w:eastAsia="lt-LT"/>
                        </w:rPr>
                      </w:pPr>
                      <w:sdt>
                        <w:sdtPr>
                          <w:alias w:val="Numeris"/>
                          <w:tag w:val="nr_0dd4934d9b55459081679bf79f56a5ec"/>
                          <w:lock w:val="sdtLocked"/>
                          <w:richText/>
                        </w:sdtPr>
                        <w:sdtContent>
                          <w:r>
                            <w:rPr>
                              <w:szCs w:val="24"/>
                              <w:lang w:eastAsia="lt-LT"/>
                            </w:rPr>
                            <w:t>6</w:t>
                          </w:r>
                        </w:sdtContent>
                      </w:sdt>
                      <w:r>
                        <w:rPr>
                          <w:szCs w:val="24"/>
                          <w:lang w:eastAsia="lt-LT"/>
                        </w:rPr>
                        <w:t>) advokatams (advokatų profesinėms bendrijoms), kai šie duomenys yra būtini įstatymuose nustatytoms teisinėms paslaugoms teikti;</w:t>
                      </w:r>
                    </w:p>
                  </w:sdtContent>
                </w:sdt>
                <w:sdt>
                  <w:sdtPr>
                    <w:alias w:val="10 str. 4 d. 7 p."/>
                    <w:tag w:val="part_ef3597848f664fa49983d87ee4a9cd61"/>
                    <w:lock w:val="sdtLocked"/>
                    <w:richText/>
                  </w:sdtPr>
                  <w:sdtContent>
                    <w:p w14:paraId="5CE14037" w14:textId="7DFB6A4C">
                      <w:pPr>
                        <w:widowControl w:val="0"/>
                        <w:suppressAutoHyphens/>
                        <w:ind w:firstLine="720"/>
                        <w:jc w:val="both"/>
                        <w:rPr>
                          <w:bCs/>
                          <w:szCs w:val="24"/>
                          <w:lang w:eastAsia="lt-LT"/>
                        </w:rPr>
                      </w:pPr>
                      <w:sdt>
                        <w:sdtPr>
                          <w:alias w:val="Numeris"/>
                          <w:tag w:val="nr_ef3597848f664fa49983d87ee4a9cd61"/>
                          <w:lock w:val="sdtLocked"/>
                          <w:richText/>
                        </w:sdtPr>
                        <w:sdtContent>
                          <w:r>
                            <w:rPr>
                              <w:bCs/>
                              <w:szCs w:val="24"/>
                              <w:lang w:eastAsia="lt-LT"/>
                            </w:rPr>
                            <w:t>7</w:t>
                          </w:r>
                        </w:sdtContent>
                      </w:sdt>
                      <w:r>
                        <w:rPr>
                          <w:bCs/>
                          <w:szCs w:val="24"/>
                          <w:lang w:eastAsia="lt-LT"/>
                        </w:rPr>
                        <w:t>) žurnalistams Lietuvos Respublikos visuomenės informavimo įstatymo nustatytomis sąlygomis;</w:t>
                      </w:r>
                    </w:p>
                  </w:sdtContent>
                </w:sdt>
                <w:sdt>
                  <w:sdtPr>
                    <w:alias w:val="10 str. 4 d. 8 p."/>
                    <w:tag w:val="part_1e67e153a5a04e3785cb2bb5bfbc993c"/>
                    <w:lock w:val="sdtLocked"/>
                    <w:richText/>
                  </w:sdtPr>
                  <w:sdtContent>
                    <w:p w14:paraId="7EFBF76C" w14:textId="4E0126ED">
                      <w:pPr>
                        <w:widowControl w:val="0"/>
                        <w:suppressAutoHyphens/>
                        <w:ind w:firstLine="720"/>
                        <w:jc w:val="both"/>
                        <w:rPr>
                          <w:szCs w:val="24"/>
                          <w:lang w:eastAsia="lt-LT"/>
                        </w:rPr>
                      </w:pPr>
                      <w:sdt>
                        <w:sdtPr>
                          <w:alias w:val="Numeris"/>
                          <w:tag w:val="nr_1e67e153a5a04e3785cb2bb5bfbc993c"/>
                          <w:lock w:val="sdtLocked"/>
                          <w:richText/>
                        </w:sdtPr>
                        <w:sdtContent>
                          <w:r>
                            <w:rPr>
                              <w:szCs w:val="24"/>
                              <w:lang w:eastAsia="lt-LT"/>
                            </w:rPr>
                            <w:t>8</w:t>
                          </w:r>
                        </w:sdtContent>
                      </w:sdt>
                      <w:r>
                        <w:rPr>
                          <w:szCs w:val="24"/>
                          <w:lang w:eastAsia="lt-LT"/>
                        </w:rPr>
                        <w:t>) juridiniams asmenims, kurie verčiasi draudimo verslu, kai šie duomenys yra būtini siekiant suteikti draudimo paslaugas besikreipiantiems asmenims;</w:t>
                      </w:r>
                    </w:p>
                  </w:sdtContent>
                </w:sdt>
                <w:sdt>
                  <w:sdtPr>
                    <w:alias w:val="10 str. 4 d. 9 p."/>
                    <w:tag w:val="part_a5a035101a0d4d15a536f3ec290eb782"/>
                    <w:lock w:val="sdtLocked"/>
                    <w:richText/>
                  </w:sdtPr>
                  <w:sdtContent>
                    <w:p w14:paraId="1B73AA92" w14:textId="731E96F9">
                      <w:pPr>
                        <w:widowControl w:val="0"/>
                        <w:suppressAutoHyphens/>
                        <w:ind w:firstLine="720"/>
                        <w:jc w:val="both"/>
                        <w:rPr>
                          <w:szCs w:val="24"/>
                          <w:lang w:eastAsia="lt-LT"/>
                        </w:rPr>
                      </w:pPr>
                      <w:sdt>
                        <w:sdtPr>
                          <w:alias w:val="Numeris"/>
                          <w:tag w:val="nr_a5a035101a0d4d15a536f3ec290eb782"/>
                          <w:lock w:val="sdtLocked"/>
                          <w:richText/>
                        </w:sdtPr>
                        <w:sdtContent>
                          <w:r>
                            <w:rPr>
                              <w:szCs w:val="24"/>
                              <w:lang w:eastAsia="lt-LT"/>
                            </w:rPr>
                            <w:t>9</w:t>
                          </w:r>
                        </w:sdtContent>
                      </w:sdt>
                      <w:r>
                        <w:rPr>
                          <w:szCs w:val="24"/>
                          <w:lang w:eastAsia="lt-LT"/>
                        </w:rPr>
                        <w:t>) juridiniams asmenims, kurie teikia licencijuojamas finansines paslaugas, susijusias su rizikos prisiėmimu ar kreditingumo vertinimu, kai šie duomenys yra būtini siekiant suteikti šias paslaugas besikreipiantiems asmenims;</w:t>
                      </w:r>
                    </w:p>
                  </w:sdtContent>
                </w:sdt>
                <w:sdt>
                  <w:sdtPr>
                    <w:alias w:val="10 str. 4 d. 10 p."/>
                    <w:tag w:val="part_930110f22de94aeabf0ceee0a6cfc307"/>
                    <w:lock w:val="sdtLocked"/>
                    <w:richText/>
                  </w:sdtPr>
                  <w:sdtContent>
                    <w:p w14:paraId="73CD8131" w14:textId="25D58D05">
                      <w:pPr>
                        <w:widowControl w:val="0"/>
                        <w:suppressAutoHyphens/>
                        <w:ind w:firstLine="720"/>
                        <w:jc w:val="both"/>
                        <w:rPr>
                          <w:szCs w:val="24"/>
                          <w:lang w:eastAsia="lt-LT"/>
                        </w:rPr>
                      </w:pPr>
                      <w:sdt>
                        <w:sdtPr>
                          <w:alias w:val="Numeris"/>
                          <w:tag w:val="nr_930110f22de94aeabf0ceee0a6cfc307"/>
                          <w:lock w:val="sdtLocked"/>
                          <w:richText/>
                        </w:sdtPr>
                        <w:sdtContent>
                          <w:r>
                            <w:rPr>
                              <w:bCs/>
                              <w:szCs w:val="24"/>
                              <w:lang w:eastAsia="lt-LT"/>
                            </w:rPr>
                            <w:t>10</w:t>
                          </w:r>
                        </w:sdtContent>
                      </w:sdt>
                      <w:r>
                        <w:rPr>
                          <w:bCs/>
                          <w:szCs w:val="24"/>
                          <w:lang w:eastAsia="lt-LT"/>
                        </w:rPr>
                        <w:t xml:space="preserve">) komunalines paslaugas teikiantiems juridiniams asmenims, kai šie duomenys yra būtini siekiant suteikti šias paslaugas besikreipiantiems asmenims; </w:t>
                      </w:r>
                    </w:p>
                  </w:sdtContent>
                </w:sdt>
                <w:sdt>
                  <w:sdtPr>
                    <w:alias w:val="10 str. 4 d. 11 p."/>
                    <w:tag w:val="part_f478669fa66d42479000b881499749d9"/>
                    <w:lock w:val="sdtLocked"/>
                    <w:richText/>
                  </w:sdtPr>
                  <w:sdtContent>
                    <w:p w14:paraId="780658B0" w14:textId="7ADCF719">
                      <w:pPr>
                        <w:widowControl w:val="0"/>
                        <w:suppressAutoHyphens/>
                        <w:ind w:firstLine="720"/>
                        <w:jc w:val="both"/>
                        <w:rPr>
                          <w:szCs w:val="24"/>
                          <w:lang w:eastAsia="lt-LT"/>
                        </w:rPr>
                      </w:pPr>
                      <w:sdt>
                        <w:sdtPr>
                          <w:alias w:val="Numeris"/>
                          <w:tag w:val="nr_f478669fa66d42479000b881499749d9"/>
                          <w:lock w:val="sdtLocked"/>
                          <w:richText/>
                        </w:sdtPr>
                        <w:sdtContent>
                          <w:r>
                            <w:rPr>
                              <w:szCs w:val="24"/>
                              <w:lang w:eastAsia="lt-LT"/>
                            </w:rPr>
                            <w:t>11</w:t>
                          </w:r>
                        </w:sdtContent>
                      </w:sdt>
                      <w:r>
                        <w:rPr>
                          <w:szCs w:val="24"/>
                          <w:lang w:eastAsia="lt-LT"/>
                        </w:rPr>
                        <w:t>) juridiniams asmenims, turintiems nekilnojamųjų daiktų savininkų rašytinius leidimus rinkti šioje dalyje nurodytus duomenis, siekiant suteikti jiems reikiamas paslaugas;</w:t>
                      </w:r>
                    </w:p>
                  </w:sdtContent>
                </w:sdt>
                <w:sdt>
                  <w:sdtPr>
                    <w:alias w:val="10 str. 4 d. 12 p."/>
                    <w:tag w:val="part_d19cc3ffce594b108ea6f1a612bbe098"/>
                    <w:lock w:val="sdtLocked"/>
                    <w:richText/>
                  </w:sdtPr>
                  <w:sdtContent>
                    <w:p w14:paraId="57B825C4" w14:textId="6F6513F3">
                      <w:pPr>
                        <w:widowControl w:val="0"/>
                        <w:suppressAutoHyphens/>
                        <w:ind w:firstLine="720"/>
                        <w:jc w:val="both"/>
                        <w:rPr>
                          <w:szCs w:val="24"/>
                          <w:lang w:eastAsia="lt-LT"/>
                        </w:rPr>
                      </w:pPr>
                      <w:sdt>
                        <w:sdtPr>
                          <w:alias w:val="Numeris"/>
                          <w:tag w:val="nr_d19cc3ffce594b108ea6f1a612bbe098"/>
                          <w:lock w:val="sdtLocked"/>
                          <w:richText/>
                        </w:sdtPr>
                        <w:sdtContent>
                          <w:r>
                            <w:rPr>
                              <w:szCs w:val="24"/>
                              <w:lang w:eastAsia="lt-LT"/>
                            </w:rPr>
                            <w:t>12</w:t>
                          </w:r>
                        </w:sdtContent>
                      </w:sdt>
                      <w:r>
                        <w:rPr>
                          <w:szCs w:val="24"/>
                          <w:lang w:eastAsia="lt-LT"/>
                        </w:rPr>
                        <w:t>) už pinigų plovimo ir (ar) teroristų finansavimo prevenciją atsakingoms Europos Sąjungos valstybių narių institucijoms pinigų plovimo ir (ar) teroristų finansavimo prevencijos priemonėms įgyvendinti;</w:t>
                      </w:r>
                    </w:p>
                  </w:sdtContent>
                </w:sdt>
                <w:sdt>
                  <w:sdtPr>
                    <w:alias w:val="10 str. 4 d. 13 p."/>
                    <w:tag w:val="part_c0ae99898b76409c9336a7b671229e0c"/>
                    <w:lock w:val="sdtLocked"/>
                    <w:richText/>
                  </w:sdtPr>
                  <w:sdtContent>
                    <w:p w14:paraId="254222A0" w14:textId="07233984">
                      <w:pPr>
                        <w:widowControl w:val="0"/>
                        <w:suppressAutoHyphens/>
                        <w:ind w:firstLine="720"/>
                        <w:jc w:val="both"/>
                        <w:rPr>
                          <w:szCs w:val="24"/>
                          <w:lang w:eastAsia="lt-LT"/>
                        </w:rPr>
                      </w:pPr>
                      <w:sdt>
                        <w:sdtPr>
                          <w:alias w:val="Numeris"/>
                          <w:tag w:val="nr_c0ae99898b76409c9336a7b671229e0c"/>
                          <w:lock w:val="sdtLocked"/>
                          <w:richText/>
                        </w:sdtPr>
                        <w:sdtContent>
                          <w:r>
                            <w:rPr>
                              <w:szCs w:val="24"/>
                              <w:lang w:eastAsia="lt-LT"/>
                            </w:rPr>
                            <w:t>13</w:t>
                          </w:r>
                        </w:sdtContent>
                      </w:sdt>
                      <w:r>
                        <w:rPr>
                          <w:szCs w:val="24"/>
                          <w:lang w:eastAsia="lt-LT"/>
                        </w:rPr>
                        <w:t xml:space="preserve">) kitiems asmenims </w:t>
                      </w:r>
                      <w:r>
                        <w:rPr>
                          <w:rFonts w:cs="Arial"/>
                          <w:lang w:eastAsia="lt-LT"/>
                        </w:rPr>
                        <w:t>įstatymuose nustatytoms funkcijoms atlikti</w:t>
                      </w:r>
                      <w:r>
                        <w:rPr>
                          <w:szCs w:val="24"/>
                          <w:lang w:eastAsia="lt-LT"/>
                        </w:rPr>
                        <w:t>.</w:t>
                      </w:r>
                    </w:p>
                  </w:sdtContent>
                </w:sdt>
              </w:sdtContent>
            </w:sdt>
            <w:sdt>
              <w:sdtPr>
                <w:alias w:val="10 str. 5 d."/>
                <w:tag w:val="part_8fefb7cac1514f8cb2ffc2e3ee173716"/>
                <w:lock w:val="sdtLocked"/>
                <w:richText/>
              </w:sdtPr>
              <w:sdtContent>
                <w:p w14:paraId="753726C5" w14:textId="7C1AA300">
                  <w:pPr>
                    <w:widowControl w:val="0"/>
                    <w:suppressAutoHyphens/>
                    <w:ind w:firstLine="720"/>
                    <w:jc w:val="both"/>
                    <w:rPr>
                      <w:szCs w:val="24"/>
                      <w:lang w:eastAsia="lt-LT"/>
                    </w:rPr>
                  </w:pPr>
                  <w:sdt>
                    <w:sdtPr>
                      <w:alias w:val="Numeris"/>
                      <w:tag w:val="nr_8fefb7cac1514f8cb2ffc2e3ee173716"/>
                      <w:lock w:val="sdtLocked"/>
                      <w:richText/>
                    </w:sdtPr>
                    <w:sdtContent>
                      <w:r>
                        <w:rPr>
                          <w:szCs w:val="24"/>
                          <w:lang w:eastAsia="lt-LT"/>
                        </w:rPr>
                        <w:t>5</w:t>
                      </w:r>
                    </w:sdtContent>
                  </w:sdt>
                  <w:r>
                    <w:rPr>
                      <w:szCs w:val="24"/>
                      <w:lang w:eastAsia="lt-LT"/>
                    </w:rPr>
                    <w:t>. Į Informacinės sistemos archyvą perkelti Registrų duomenys (toliau – archyviniai Registrų duomenys), įskaitant Registrų informaciją, teikiami tik:</w:t>
                  </w:r>
                </w:p>
                <w:sdt>
                  <w:sdtPr>
                    <w:alias w:val="10 str. 5 d. 1 p."/>
                    <w:tag w:val="part_632c86da10454d54b59bda4e4b002bf8"/>
                    <w:lock w:val="sdtLocked"/>
                    <w:richText/>
                  </w:sdtPr>
                  <w:sdtContent>
                    <w:p w14:paraId="5FD73AD1" w14:textId="370A149E">
                      <w:pPr>
                        <w:widowControl w:val="0"/>
                        <w:suppressAutoHyphens/>
                        <w:ind w:firstLine="720"/>
                        <w:jc w:val="both"/>
                        <w:rPr>
                          <w:szCs w:val="24"/>
                          <w:lang w:eastAsia="lt-LT"/>
                        </w:rPr>
                      </w:pPr>
                      <w:sdt>
                        <w:sdtPr>
                          <w:alias w:val="Numeris"/>
                          <w:tag w:val="nr_632c86da10454d54b59bda4e4b002bf8"/>
                          <w:lock w:val="sdtLocked"/>
                          <w:richText/>
                        </w:sdtPr>
                        <w:sdtContent>
                          <w:r>
                            <w:rPr>
                              <w:szCs w:val="24"/>
                              <w:lang w:eastAsia="lt-LT"/>
                            </w:rPr>
                            <w:t>1</w:t>
                          </w:r>
                        </w:sdtContent>
                      </w:sdt>
                      <w:r>
                        <w:rPr>
                          <w:szCs w:val="24"/>
                          <w:lang w:eastAsia="lt-LT"/>
                        </w:rPr>
                        <w:t xml:space="preserve">) nekilnojamojo daikto savininkams; </w:t>
                      </w:r>
                    </w:p>
                  </w:sdtContent>
                </w:sdt>
                <w:sdt>
                  <w:sdtPr>
                    <w:alias w:val="10 str. 5 d. 2 p."/>
                    <w:tag w:val="part_50b0ee50b1dd4169832c6bf1c8354717"/>
                    <w:lock w:val="sdtLocked"/>
                    <w:richText/>
                  </w:sdtPr>
                  <w:sdtContent>
                    <w:p w14:paraId="5EF84974" w14:textId="7B5FCB66">
                      <w:pPr>
                        <w:widowControl w:val="0"/>
                        <w:suppressAutoHyphens/>
                        <w:ind w:firstLine="720"/>
                        <w:jc w:val="both"/>
                        <w:rPr>
                          <w:szCs w:val="24"/>
                          <w:lang w:eastAsia="lt-LT"/>
                        </w:rPr>
                      </w:pPr>
                      <w:sdt>
                        <w:sdtPr>
                          <w:alias w:val="Numeris"/>
                          <w:tag w:val="nr_50b0ee50b1dd4169832c6bf1c8354717"/>
                          <w:lock w:val="sdtLocked"/>
                          <w:richText/>
                        </w:sdtPr>
                        <w:sdtContent>
                          <w:r>
                            <w:rPr>
                              <w:szCs w:val="24"/>
                              <w:lang w:eastAsia="lt-LT"/>
                            </w:rPr>
                            <w:t>2</w:t>
                          </w:r>
                        </w:sdtContent>
                      </w:sdt>
                      <w:r>
                        <w:rPr>
                          <w:szCs w:val="24"/>
                          <w:lang w:eastAsia="lt-LT"/>
                        </w:rPr>
                        <w:t>) kitų daiktinių teisių turėtojams;</w:t>
                      </w:r>
                    </w:p>
                  </w:sdtContent>
                </w:sdt>
                <w:sdt>
                  <w:sdtPr>
                    <w:alias w:val="10 str. 5 d. 3 p."/>
                    <w:tag w:val="part_0a8bbd2b2b2c41d6b6ed48db3ca1c20f"/>
                    <w:lock w:val="sdtLocked"/>
                    <w:richText/>
                  </w:sdtPr>
                  <w:sdtContent>
                    <w:p w14:paraId="7626C5B2" w14:textId="783FDC59">
                      <w:pPr>
                        <w:widowControl w:val="0"/>
                        <w:suppressAutoHyphens/>
                        <w:ind w:firstLine="720"/>
                        <w:jc w:val="both"/>
                        <w:rPr>
                          <w:szCs w:val="24"/>
                          <w:lang w:eastAsia="lt-LT"/>
                        </w:rPr>
                      </w:pPr>
                      <w:sdt>
                        <w:sdtPr>
                          <w:alias w:val="Numeris"/>
                          <w:tag w:val="nr_0a8bbd2b2b2c41d6b6ed48db3ca1c20f"/>
                          <w:lock w:val="sdtLocked"/>
                          <w:richText/>
                        </w:sdtPr>
                        <w:sdtContent>
                          <w:r>
                            <w:rPr>
                              <w:szCs w:val="24"/>
                              <w:lang w:eastAsia="lt-LT"/>
                            </w:rPr>
                            <w:t>3</w:t>
                          </w:r>
                        </w:sdtContent>
                      </w:sdt>
                      <w:r>
                        <w:rPr>
                          <w:szCs w:val="24"/>
                          <w:lang w:eastAsia="lt-LT"/>
                        </w:rPr>
                        <w:t>) teismams ir teisėtvarkos institucijoms teisės aktuose nustatytoms funkcijoms atlikti;</w:t>
                      </w:r>
                    </w:p>
                  </w:sdtContent>
                </w:sdt>
                <w:sdt>
                  <w:sdtPr>
                    <w:alias w:val="10 str. 5 d. 4 p."/>
                    <w:tag w:val="part_ecbb63e2a3874fa48f593cf406e4e2e1"/>
                    <w:lock w:val="sdtLocked"/>
                    <w:richText/>
                  </w:sdtPr>
                  <w:sdtContent>
                    <w:p w14:paraId="59EDF1CE" w14:textId="19B04BB9">
                      <w:pPr>
                        <w:widowControl w:val="0"/>
                        <w:suppressAutoHyphens/>
                        <w:ind w:firstLine="720"/>
                        <w:jc w:val="both"/>
                        <w:rPr>
                          <w:szCs w:val="24"/>
                          <w:lang w:eastAsia="lt-LT"/>
                        </w:rPr>
                      </w:pPr>
                      <w:sdt>
                        <w:sdtPr>
                          <w:alias w:val="Numeris"/>
                          <w:tag w:val="nr_ecbb63e2a3874fa48f593cf406e4e2e1"/>
                          <w:lock w:val="sdtLocked"/>
                          <w:richText/>
                        </w:sdtPr>
                        <w:sdtContent>
                          <w:r>
                            <w:rPr>
                              <w:szCs w:val="24"/>
                              <w:lang w:eastAsia="lt-LT"/>
                            </w:rPr>
                            <w:t>4</w:t>
                          </w:r>
                        </w:sdtContent>
                      </w:sdt>
                      <w:r>
                        <w:rPr>
                          <w:szCs w:val="24"/>
                          <w:lang w:eastAsia="lt-LT"/>
                        </w:rPr>
                        <w:t>) valstybės ir savivaldybių institucijoms ir įstaigoms teisės aktuose nustatytoms funkcijoms atlikti;</w:t>
                      </w:r>
                    </w:p>
                  </w:sdtContent>
                </w:sdt>
                <w:sdt>
                  <w:sdtPr>
                    <w:alias w:val="10 str. 5 d. 5 p."/>
                    <w:tag w:val="part_5eea7e35a93b4c4ebdbc92358a25c6d5"/>
                    <w:lock w:val="sdtLocked"/>
                    <w:richText/>
                  </w:sdtPr>
                  <w:sdtContent>
                    <w:p w14:paraId="3C547023" w14:textId="38E3DE11">
                      <w:pPr>
                        <w:widowControl w:val="0"/>
                        <w:suppressAutoHyphens/>
                        <w:ind w:firstLine="720"/>
                        <w:jc w:val="both"/>
                        <w:rPr>
                          <w:szCs w:val="24"/>
                          <w:lang w:eastAsia="lt-LT"/>
                        </w:rPr>
                      </w:pPr>
                      <w:sdt>
                        <w:sdtPr>
                          <w:alias w:val="Numeris"/>
                          <w:tag w:val="nr_5eea7e35a93b4c4ebdbc92358a25c6d5"/>
                          <w:lock w:val="sdtLocked"/>
                          <w:richText/>
                        </w:sdtPr>
                        <w:sdtContent>
                          <w:r>
                            <w:rPr>
                              <w:szCs w:val="24"/>
                              <w:lang w:eastAsia="lt-LT"/>
                            </w:rPr>
                            <w:t>5</w:t>
                          </w:r>
                        </w:sdtContent>
                      </w:sdt>
                      <w:r>
                        <w:rPr>
                          <w:szCs w:val="24"/>
                          <w:lang w:eastAsia="lt-LT"/>
                        </w:rPr>
                        <w:t>) advokatams (advokatų profesinėms bendrijoms), kai šie duomenys yra būtini įstatymuose nustatytoms teisinėms paslaugoms teikti;</w:t>
                      </w:r>
                    </w:p>
                  </w:sdtContent>
                </w:sdt>
                <w:sdt>
                  <w:sdtPr>
                    <w:alias w:val="10 str. 5 d. 6 p."/>
                    <w:tag w:val="part_ce725852019b4315a071663742fef951"/>
                    <w:lock w:val="sdtLocked"/>
                    <w:richText/>
                  </w:sdtPr>
                  <w:sdtContent>
                    <w:p w14:paraId="38FE3787" w14:textId="4DE25FBF">
                      <w:pPr>
                        <w:ind w:firstLine="720"/>
                        <w:jc w:val="both"/>
                        <w:rPr>
                          <w:bCs/>
                          <w:szCs w:val="24"/>
                          <w:lang w:eastAsia="lt-LT"/>
                        </w:rPr>
                      </w:pPr>
                      <w:sdt>
                        <w:sdtPr>
                          <w:alias w:val="Numeris"/>
                          <w:tag w:val="nr_ce725852019b4315a071663742fef951"/>
                          <w:lock w:val="sdtLocked"/>
                          <w:richText/>
                        </w:sdtPr>
                        <w:sdtContent>
                          <w:r>
                            <w:rPr>
                              <w:bCs/>
                              <w:szCs w:val="24"/>
                              <w:lang w:eastAsia="lt-LT"/>
                            </w:rPr>
                            <w:t>6</w:t>
                          </w:r>
                        </w:sdtContent>
                      </w:sdt>
                      <w:r>
                        <w:rPr>
                          <w:bCs/>
                          <w:szCs w:val="24"/>
                          <w:lang w:eastAsia="lt-LT"/>
                        </w:rPr>
                        <w:t>) žurnalistams Visuomenės informavimo įstatymo nustatytomis sąlygomis;</w:t>
                      </w:r>
                    </w:p>
                  </w:sdtContent>
                </w:sdt>
                <w:sdt>
                  <w:sdtPr>
                    <w:alias w:val="10 str. 5 d. 7 p."/>
                    <w:tag w:val="part_e8cc195528014dbc8a1f02d65e41a6e3"/>
                    <w:lock w:val="sdtLocked"/>
                    <w:richText/>
                  </w:sdtPr>
                  <w:sdtContent>
                    <w:p w14:paraId="0E5EB527" w14:textId="3E23C2FF">
                      <w:pPr>
                        <w:ind w:firstLine="720"/>
                        <w:jc w:val="both"/>
                        <w:rPr>
                          <w:bCs/>
                          <w:szCs w:val="24"/>
                          <w:lang w:eastAsia="lt-LT"/>
                        </w:rPr>
                      </w:pPr>
                      <w:sdt>
                        <w:sdtPr>
                          <w:alias w:val="Numeris"/>
                          <w:tag w:val="nr_e8cc195528014dbc8a1f02d65e41a6e3"/>
                          <w:lock w:val="sdtLocked"/>
                          <w:richText/>
                        </w:sdtPr>
                        <w:sdtContent>
                          <w:r>
                            <w:rPr>
                              <w:szCs w:val="24"/>
                              <w:lang w:eastAsia="lt-LT"/>
                            </w:rPr>
                            <w:t>7</w:t>
                          </w:r>
                        </w:sdtContent>
                      </w:sdt>
                      <w:r>
                        <w:rPr>
                          <w:szCs w:val="24"/>
                          <w:lang w:eastAsia="lt-LT"/>
                        </w:rPr>
                        <w:t>) tyrėjams, vykdantiems mokslinius tyrimus ir (ar) eksperimentinę plėtrą ar meno veiklą, pateikusiems Lietuvos mokslo ir studijų institucijos patvirtinimą dėl tyrėjo statuso ir prašomų pateikti Registrų duomenų ryšio su konkrečiu moksliniu tyrimu, eksperimentine plėtra ar meno veikla</w:t>
                      </w:r>
                      <w:r>
                        <w:rPr>
                          <w:bCs/>
                          <w:szCs w:val="24"/>
                          <w:lang w:eastAsia="lt-LT"/>
                        </w:rPr>
                        <w:t>;</w:t>
                      </w:r>
                    </w:p>
                  </w:sdtContent>
                </w:sdt>
                <w:sdt>
                  <w:sdtPr>
                    <w:alias w:val="10 str. 5 d. 8 p."/>
                    <w:tag w:val="part_3fcd97fa2a5d4b8494e0bb88bdf05081"/>
                    <w:lock w:val="sdtLocked"/>
                    <w:richText/>
                  </w:sdtPr>
                  <w:sdtContent>
                    <w:p w14:paraId="75D7E8A4" w14:textId="797F5288">
                      <w:pPr>
                        <w:ind w:firstLine="720"/>
                        <w:jc w:val="both"/>
                        <w:rPr>
                          <w:szCs w:val="24"/>
                          <w:lang w:eastAsia="lt-LT"/>
                        </w:rPr>
                      </w:pPr>
                      <w:sdt>
                        <w:sdtPr>
                          <w:alias w:val="Numeris"/>
                          <w:tag w:val="nr_3fcd97fa2a5d4b8494e0bb88bdf05081"/>
                          <w:lock w:val="sdtLocked"/>
                          <w:richText/>
                        </w:sdtPr>
                        <w:sdtContent>
                          <w:r>
                            <w:rPr>
                              <w:bCs/>
                              <w:szCs w:val="24"/>
                              <w:lang w:eastAsia="lt-LT"/>
                            </w:rPr>
                            <w:t>8</w:t>
                          </w:r>
                        </w:sdtContent>
                      </w:sdt>
                      <w:r>
                        <w:rPr>
                          <w:bCs/>
                          <w:szCs w:val="24"/>
                          <w:lang w:eastAsia="lt-LT"/>
                        </w:rPr>
                        <w:t xml:space="preserve">) </w:t>
                      </w:r>
                      <w:r>
                        <w:rPr>
                          <w:szCs w:val="24"/>
                          <w:lang w:eastAsia="lt-LT"/>
                        </w:rPr>
                        <w:t>už pinigų plovimo ir (ar) teroristų finansavimo prevenciją atsakingoms Europos Sąjungos valstybių narių institucijoms pinigų plovimo ir (ar) teroristų finansavimo prevencijos priemonėms įgyvendinti;</w:t>
                      </w:r>
                    </w:p>
                  </w:sdtContent>
                </w:sdt>
                <w:sdt>
                  <w:sdtPr>
                    <w:alias w:val="10 str. 5 d. 9 p."/>
                    <w:tag w:val="part_a231fc94080b4d9c8b7fb49665da41ae"/>
                    <w:lock w:val="sdtLocked"/>
                    <w:richText/>
                  </w:sdtPr>
                  <w:sdtContent>
                    <w:p w14:paraId="128D43C0" w14:textId="058242D4">
                      <w:pPr>
                        <w:ind w:firstLine="720"/>
                        <w:jc w:val="both"/>
                        <w:rPr>
                          <w:bCs/>
                          <w:szCs w:val="24"/>
                          <w:lang w:eastAsia="lt-LT"/>
                        </w:rPr>
                      </w:pPr>
                      <w:sdt>
                        <w:sdtPr>
                          <w:alias w:val="Numeris"/>
                          <w:tag w:val="nr_a231fc94080b4d9c8b7fb49665da41ae"/>
                          <w:lock w:val="sdtLocked"/>
                          <w:richText/>
                        </w:sdtPr>
                        <w:sdtContent>
                          <w:r>
                            <w:rPr>
                              <w:szCs w:val="24"/>
                              <w:lang w:eastAsia="lt-LT"/>
                            </w:rPr>
                            <w:t>9</w:t>
                          </w:r>
                        </w:sdtContent>
                      </w:sdt>
                      <w:r>
                        <w:rPr>
                          <w:szCs w:val="24"/>
                          <w:lang w:eastAsia="lt-LT"/>
                        </w:rPr>
                        <w:t xml:space="preserve">) kitiems asmenims </w:t>
                      </w:r>
                      <w:r>
                        <w:rPr>
                          <w:rFonts w:cs="Arial"/>
                          <w:lang w:eastAsia="lt-LT"/>
                        </w:rPr>
                        <w:t>įstatymuose nustatytoms funkcijoms atlikti</w:t>
                      </w:r>
                      <w:r>
                        <w:rPr>
                          <w:szCs w:val="24"/>
                          <w:lang w:eastAsia="lt-LT"/>
                        </w:rPr>
                        <w:t>.</w:t>
                      </w:r>
                    </w:p>
                  </w:sdtContent>
                </w:sdt>
              </w:sdtContent>
            </w:sdt>
            <w:sdt>
              <w:sdtPr>
                <w:alias w:val="10 str. 6 d."/>
                <w:tag w:val="part_56277564783c4fdeb9d8f858df6076d3"/>
                <w:lock w:val="sdtLocked"/>
                <w:richText/>
              </w:sdtPr>
              <w:sdtContent>
                <w:p w14:paraId="625842C0" w14:textId="7C8C7DCA">
                  <w:pPr>
                    <w:widowControl w:val="0"/>
                    <w:suppressAutoHyphens/>
                    <w:ind w:firstLine="720"/>
                    <w:jc w:val="both"/>
                    <w:rPr>
                      <w:szCs w:val="24"/>
                      <w:lang w:eastAsia="lt-LT"/>
                    </w:rPr>
                  </w:pPr>
                  <w:sdt>
                    <w:sdtPr>
                      <w:alias w:val="Numeris"/>
                      <w:tag w:val="nr_56277564783c4fdeb9d8f858df6076d3"/>
                      <w:lock w:val="sdtLocked"/>
                      <w:richText/>
                    </w:sdtPr>
                    <w:sdtContent>
                      <w:r>
                        <w:rPr>
                          <w:szCs w:val="24"/>
                          <w:lang w:eastAsia="lt-LT"/>
                        </w:rPr>
                        <w:t>6</w:t>
                      </w:r>
                    </w:sdtContent>
                  </w:sdt>
                  <w:r>
                    <w:rPr>
                      <w:szCs w:val="24"/>
                      <w:lang w:eastAsia="lt-LT"/>
                    </w:rPr>
                    <w:t>. Dokumentai, kurių pagrindu Informacinėje sistemoje registruoti Registrų objektai, ar jų kopijos, išskyrus nekilnojamojo daikto kadastro duomenų bylos dokumentų kopijas, kurios teikiamos šio straipsnio 3 dalyje nustatyta tvarka, teikiami tik:</w:t>
                  </w:r>
                </w:p>
                <w:sdt>
                  <w:sdtPr>
                    <w:alias w:val="10 str. 6 d. 1 p."/>
                    <w:tag w:val="part_c450802d53e44d5cbb6fcd80b5e6939e"/>
                    <w:lock w:val="sdtLocked"/>
                    <w:richText/>
                  </w:sdtPr>
                  <w:sdtContent>
                    <w:p w14:paraId="6F05B8AF" w14:textId="42F6B90D">
                      <w:pPr>
                        <w:widowControl w:val="0"/>
                        <w:suppressAutoHyphens/>
                        <w:ind w:firstLine="720"/>
                        <w:jc w:val="both"/>
                        <w:rPr>
                          <w:szCs w:val="24"/>
                          <w:lang w:eastAsia="lt-LT"/>
                        </w:rPr>
                      </w:pPr>
                      <w:sdt>
                        <w:sdtPr>
                          <w:alias w:val="Numeris"/>
                          <w:tag w:val="nr_c450802d53e44d5cbb6fcd80b5e6939e"/>
                          <w:lock w:val="sdtLocked"/>
                          <w:richText/>
                        </w:sdtPr>
                        <w:sdtContent>
                          <w:r>
                            <w:rPr>
                              <w:szCs w:val="24"/>
                              <w:lang w:eastAsia="lt-LT"/>
                            </w:rPr>
                            <w:t>1</w:t>
                          </w:r>
                        </w:sdtContent>
                      </w:sdt>
                      <w:r>
                        <w:rPr>
                          <w:szCs w:val="24"/>
                          <w:lang w:eastAsia="lt-LT"/>
                        </w:rPr>
                        <w:t xml:space="preserve">) nekilnojamojo daikto savininkams; </w:t>
                      </w:r>
                    </w:p>
                  </w:sdtContent>
                </w:sdt>
                <w:sdt>
                  <w:sdtPr>
                    <w:alias w:val="10 str. 6 d. 2 p."/>
                    <w:tag w:val="part_ca0eb5796eaf4a5b8d82f20c2b8bdc59"/>
                    <w:lock w:val="sdtLocked"/>
                    <w:richText/>
                  </w:sdtPr>
                  <w:sdtContent>
                    <w:p w14:paraId="498AF1DB" w14:textId="0E2DE508">
                      <w:pPr>
                        <w:widowControl w:val="0"/>
                        <w:suppressAutoHyphens/>
                        <w:ind w:firstLine="720"/>
                        <w:jc w:val="both"/>
                        <w:rPr>
                          <w:szCs w:val="24"/>
                          <w:lang w:eastAsia="lt-LT"/>
                        </w:rPr>
                      </w:pPr>
                      <w:sdt>
                        <w:sdtPr>
                          <w:alias w:val="Numeris"/>
                          <w:tag w:val="nr_ca0eb5796eaf4a5b8d82f20c2b8bdc59"/>
                          <w:lock w:val="sdtLocked"/>
                          <w:richText/>
                        </w:sdtPr>
                        <w:sdtContent>
                          <w:r>
                            <w:rPr>
                              <w:szCs w:val="24"/>
                              <w:lang w:eastAsia="lt-LT"/>
                            </w:rPr>
                            <w:t>2</w:t>
                          </w:r>
                        </w:sdtContent>
                      </w:sdt>
                      <w:r>
                        <w:rPr>
                          <w:szCs w:val="24"/>
                          <w:lang w:eastAsia="lt-LT"/>
                        </w:rPr>
                        <w:t>) kitų daiktinių teisių turėtojams ar su konkrečiu juridiniu faktu susijusiems asmenims;</w:t>
                      </w:r>
                    </w:p>
                  </w:sdtContent>
                </w:sdt>
                <w:sdt>
                  <w:sdtPr>
                    <w:alias w:val="10 str. 6 d. 3 p."/>
                    <w:tag w:val="part_7366fde504cb44bb84f0be38eb1fe4d4"/>
                    <w:lock w:val="sdtLocked"/>
                    <w:richText/>
                  </w:sdtPr>
                  <w:sdtContent>
                    <w:p w14:paraId="726D4821" w14:textId="7F919C38">
                      <w:pPr>
                        <w:widowControl w:val="0"/>
                        <w:suppressAutoHyphens/>
                        <w:ind w:firstLine="720"/>
                        <w:jc w:val="both"/>
                        <w:rPr>
                          <w:szCs w:val="24"/>
                          <w:lang w:eastAsia="lt-LT"/>
                        </w:rPr>
                      </w:pPr>
                      <w:sdt>
                        <w:sdtPr>
                          <w:alias w:val="Numeris"/>
                          <w:tag w:val="nr_7366fde504cb44bb84f0be38eb1fe4d4"/>
                          <w:lock w:val="sdtLocked"/>
                          <w:richText/>
                        </w:sdtPr>
                        <w:sdtContent>
                          <w:r>
                            <w:rPr>
                              <w:szCs w:val="24"/>
                              <w:lang w:eastAsia="lt-LT"/>
                            </w:rPr>
                            <w:t>3</w:t>
                          </w:r>
                        </w:sdtContent>
                      </w:sdt>
                      <w:r>
                        <w:rPr>
                          <w:szCs w:val="24"/>
                          <w:lang w:eastAsia="lt-LT"/>
                        </w:rPr>
                        <w:t>) asmenims, turintiems teisę paveldėti mirusio asmens turtines teises į nekilnojamąjį daiktą;</w:t>
                      </w:r>
                    </w:p>
                  </w:sdtContent>
                </w:sdt>
                <w:sdt>
                  <w:sdtPr>
                    <w:alias w:val="10 str. 6 d. 4 p."/>
                    <w:tag w:val="part_99892b1523c0442ab796c7cc97543a34"/>
                    <w:lock w:val="sdtLocked"/>
                    <w:richText/>
                  </w:sdtPr>
                  <w:sdtContent>
                    <w:p w14:paraId="65751791" w14:textId="47B7DE18">
                      <w:pPr>
                        <w:widowControl w:val="0"/>
                        <w:suppressAutoHyphens/>
                        <w:ind w:firstLine="720"/>
                        <w:jc w:val="both"/>
                        <w:rPr>
                          <w:szCs w:val="24"/>
                          <w:lang w:eastAsia="lt-LT"/>
                        </w:rPr>
                      </w:pPr>
                      <w:sdt>
                        <w:sdtPr>
                          <w:alias w:val="Numeris"/>
                          <w:tag w:val="nr_99892b1523c0442ab796c7cc97543a34"/>
                          <w:lock w:val="sdtLocked"/>
                          <w:richText/>
                        </w:sdtPr>
                        <w:sdtContent>
                          <w:r>
                            <w:rPr>
                              <w:szCs w:val="24"/>
                              <w:lang w:eastAsia="lt-LT"/>
                            </w:rPr>
                            <w:t>4</w:t>
                          </w:r>
                        </w:sdtContent>
                      </w:sdt>
                      <w:r>
                        <w:rPr>
                          <w:szCs w:val="24"/>
                          <w:lang w:eastAsia="lt-LT"/>
                        </w:rPr>
                        <w:t>) teismams ir teisėtvarkos institucijoms teisės aktuose nustatytoms funkcijoms atlikti;</w:t>
                      </w:r>
                    </w:p>
                  </w:sdtContent>
                </w:sdt>
                <w:sdt>
                  <w:sdtPr>
                    <w:alias w:val="10 str. 6 d. 5 p."/>
                    <w:tag w:val="part_3613320ced16483182fd8e578de79f26"/>
                    <w:lock w:val="sdtLocked"/>
                    <w:richText/>
                  </w:sdtPr>
                  <w:sdtContent>
                    <w:p w14:paraId="5815FFFF" w14:textId="1522FD9E">
                      <w:pPr>
                        <w:widowControl w:val="0"/>
                        <w:suppressAutoHyphens/>
                        <w:ind w:firstLine="720"/>
                        <w:jc w:val="both"/>
                        <w:rPr>
                          <w:szCs w:val="24"/>
                          <w:lang w:eastAsia="lt-LT"/>
                        </w:rPr>
                      </w:pPr>
                      <w:sdt>
                        <w:sdtPr>
                          <w:alias w:val="Numeris"/>
                          <w:tag w:val="nr_3613320ced16483182fd8e578de79f26"/>
                          <w:lock w:val="sdtLocked"/>
                          <w:richText/>
                        </w:sdtPr>
                        <w:sdtContent>
                          <w:r>
                            <w:rPr>
                              <w:szCs w:val="24"/>
                              <w:lang w:eastAsia="lt-LT"/>
                            </w:rPr>
                            <w:t>5</w:t>
                          </w:r>
                        </w:sdtContent>
                      </w:sdt>
                      <w:r>
                        <w:rPr>
                          <w:szCs w:val="24"/>
                          <w:lang w:eastAsia="lt-LT"/>
                        </w:rPr>
                        <w:t>) advokatams (advokatų profesinėms bendrijoms), kai šie duomenys yra būtini įstatymuose nustatytoms teisinėms paslaugoms teikti;</w:t>
                      </w:r>
                    </w:p>
                  </w:sdtContent>
                </w:sdt>
                <w:sdt>
                  <w:sdtPr>
                    <w:alias w:val="10 str. 6 d. 6 p."/>
                    <w:tag w:val="part_23a139e1288a4a7694627d8e64e24a45"/>
                    <w:lock w:val="sdtLocked"/>
                    <w:richText/>
                  </w:sdtPr>
                  <w:sdtContent>
                    <w:p w14:paraId="5F0AD02C" w14:textId="2CF55C36">
                      <w:pPr>
                        <w:widowControl w:val="0"/>
                        <w:suppressAutoHyphens/>
                        <w:ind w:firstLine="720"/>
                        <w:jc w:val="both"/>
                        <w:rPr>
                          <w:szCs w:val="24"/>
                          <w:lang w:eastAsia="lt-LT"/>
                        </w:rPr>
                      </w:pPr>
                      <w:sdt>
                        <w:sdtPr>
                          <w:alias w:val="Numeris"/>
                          <w:tag w:val="nr_23a139e1288a4a7694627d8e64e24a45"/>
                          <w:lock w:val="sdtLocked"/>
                          <w:richText/>
                        </w:sdtPr>
                        <w:sdtContent>
                          <w:r>
                            <w:rPr>
                              <w:szCs w:val="24"/>
                              <w:lang w:eastAsia="lt-LT"/>
                            </w:rPr>
                            <w:t>6</w:t>
                          </w:r>
                        </w:sdtContent>
                      </w:sdt>
                      <w:r>
                        <w:rPr>
                          <w:szCs w:val="24"/>
                          <w:lang w:eastAsia="lt-LT"/>
                        </w:rPr>
                        <w:t>) notarams;</w:t>
                      </w:r>
                    </w:p>
                  </w:sdtContent>
                </w:sdt>
                <w:sdt>
                  <w:sdtPr>
                    <w:alias w:val="10 str. 6 d. 7 p."/>
                    <w:tag w:val="part_602ed6f4973145fb8a9be8dedb634aec"/>
                    <w:lock w:val="sdtLocked"/>
                    <w:richText/>
                  </w:sdtPr>
                  <w:sdtContent>
                    <w:p w14:paraId="3CE10F76" w14:textId="042FA9B5">
                      <w:pPr>
                        <w:widowControl w:val="0"/>
                        <w:suppressAutoHyphens/>
                        <w:ind w:firstLine="720"/>
                        <w:jc w:val="both"/>
                        <w:rPr>
                          <w:szCs w:val="24"/>
                          <w:lang w:eastAsia="lt-LT"/>
                        </w:rPr>
                      </w:pPr>
                      <w:sdt>
                        <w:sdtPr>
                          <w:alias w:val="Numeris"/>
                          <w:tag w:val="nr_602ed6f4973145fb8a9be8dedb634aec"/>
                          <w:lock w:val="sdtLocked"/>
                          <w:richText/>
                        </w:sdtPr>
                        <w:sdtContent>
                          <w:r>
                            <w:rPr>
                              <w:szCs w:val="24"/>
                              <w:lang w:eastAsia="lt-LT"/>
                            </w:rPr>
                            <w:t>7</w:t>
                          </w:r>
                        </w:sdtContent>
                      </w:sdt>
                      <w:r>
                        <w:rPr>
                          <w:szCs w:val="24"/>
                          <w:lang w:eastAsia="lt-LT"/>
                        </w:rPr>
                        <w:t>) antstoliams;</w:t>
                      </w:r>
                    </w:p>
                  </w:sdtContent>
                </w:sdt>
                <w:sdt>
                  <w:sdtPr>
                    <w:alias w:val="10 str. 6 d. 8 p."/>
                    <w:tag w:val="part_72c60ffdf1684bd2b970a80cf779d1f3"/>
                    <w:lock w:val="sdtLocked"/>
                    <w:richText/>
                  </w:sdtPr>
                  <w:sdtContent>
                    <w:p w14:paraId="211AF5CA" w14:textId="4DFC69E1">
                      <w:pPr>
                        <w:widowControl w:val="0"/>
                        <w:suppressAutoHyphens/>
                        <w:ind w:firstLine="720"/>
                        <w:jc w:val="both"/>
                        <w:rPr>
                          <w:szCs w:val="24"/>
                          <w:lang w:eastAsia="lt-LT"/>
                        </w:rPr>
                      </w:pPr>
                      <w:sdt>
                        <w:sdtPr>
                          <w:alias w:val="Numeris"/>
                          <w:tag w:val="nr_72c60ffdf1684bd2b970a80cf779d1f3"/>
                          <w:lock w:val="sdtLocked"/>
                          <w:richText/>
                        </w:sdtPr>
                        <w:sdtContent>
                          <w:r>
                            <w:rPr>
                              <w:szCs w:val="24"/>
                              <w:lang w:eastAsia="lt-LT"/>
                            </w:rPr>
                            <w:t>8</w:t>
                          </w:r>
                        </w:sdtContent>
                      </w:sdt>
                      <w:r>
                        <w:rPr>
                          <w:szCs w:val="24"/>
                          <w:lang w:eastAsia="lt-LT"/>
                        </w:rPr>
                        <w:t>) valstybės ir savivaldybių institucijoms ir įstaigoms teisės aktuose nustatytoms funkcijoms atlikti;</w:t>
                      </w:r>
                    </w:p>
                  </w:sdtContent>
                </w:sdt>
                <w:sdt>
                  <w:sdtPr>
                    <w:alias w:val="10 str. 6 d. 9 p."/>
                    <w:tag w:val="part_ce130c7a758c424680f5b8bdfdfa898b"/>
                    <w:lock w:val="sdtLocked"/>
                    <w:richText/>
                  </w:sdtPr>
                  <w:sdtContent>
                    <w:p w14:paraId="262C395B" w14:textId="636A0C1E">
                      <w:pPr>
                        <w:widowControl w:val="0"/>
                        <w:suppressAutoHyphens/>
                        <w:ind w:firstLine="720"/>
                        <w:jc w:val="both"/>
                        <w:rPr>
                          <w:szCs w:val="24"/>
                          <w:lang w:eastAsia="lt-LT"/>
                        </w:rPr>
                      </w:pPr>
                      <w:sdt>
                        <w:sdtPr>
                          <w:alias w:val="Numeris"/>
                          <w:tag w:val="nr_ce130c7a758c424680f5b8bdfdfa898b"/>
                          <w:lock w:val="sdtLocked"/>
                          <w:richText/>
                        </w:sdtPr>
                        <w:sdtContent>
                          <w:r>
                            <w:rPr>
                              <w:szCs w:val="24"/>
                              <w:lang w:eastAsia="lt-LT"/>
                            </w:rPr>
                            <w:t>9</w:t>
                          </w:r>
                        </w:sdtContent>
                      </w:sdt>
                      <w:r>
                        <w:rPr>
                          <w:szCs w:val="24"/>
                          <w:lang w:eastAsia="lt-LT"/>
                        </w:rPr>
                        <w:t>) tyrėjams, vykdantiems mokslinius tyrimus ir (ar) eksperimentinę plėtrą ar meno veiklą, pateikusiems Lietuvos mokslo ir studijų institucijos patvirtinimą dėl tyrėjo statuso ir prašomų pateikti Registrų duomenų ryšio su konkrečiu moksliniu tyrimu, eksperimentine plėtra ar meno veikla;</w:t>
                      </w:r>
                    </w:p>
                  </w:sdtContent>
                </w:sdt>
                <w:sdt>
                  <w:sdtPr>
                    <w:alias w:val="10 str. 6 d. 10 p."/>
                    <w:tag w:val="part_ed493441cc78419bbb920ffbf639b8e8"/>
                    <w:lock w:val="sdtLocked"/>
                    <w:richText/>
                  </w:sdtPr>
                  <w:sdtContent>
                    <w:p w14:paraId="7D1F5A41" w14:textId="02A9E212">
                      <w:pPr>
                        <w:widowControl w:val="0"/>
                        <w:suppressAutoHyphens/>
                        <w:ind w:firstLine="720"/>
                        <w:jc w:val="both"/>
                        <w:rPr>
                          <w:szCs w:val="24"/>
                          <w:lang w:eastAsia="lt-LT"/>
                        </w:rPr>
                      </w:pPr>
                      <w:sdt>
                        <w:sdtPr>
                          <w:alias w:val="Numeris"/>
                          <w:tag w:val="nr_ed493441cc78419bbb920ffbf639b8e8"/>
                          <w:lock w:val="sdtLocked"/>
                          <w:richText/>
                        </w:sdtPr>
                        <w:sdtContent>
                          <w:r>
                            <w:rPr>
                              <w:szCs w:val="24"/>
                              <w:lang w:eastAsia="lt-LT"/>
                            </w:rPr>
                            <w:t>10</w:t>
                          </w:r>
                        </w:sdtContent>
                      </w:sdt>
                      <w:r>
                        <w:rPr>
                          <w:szCs w:val="24"/>
                          <w:lang w:eastAsia="lt-LT"/>
                        </w:rPr>
                        <w:t>) už pinigų plovimo ir (ar) teroristų finansavimo prevenciją atsakingoms Europos Sąjungos valstybių narių institucijoms pinigų plovimo ir (ar) teroristų finansavimo prevencijos priemonėms įgyvendinti;</w:t>
                      </w:r>
                    </w:p>
                  </w:sdtContent>
                </w:sdt>
                <w:sdt>
                  <w:sdtPr>
                    <w:alias w:val="10 str. 6 d. 11 p."/>
                    <w:tag w:val="part_7b7d73540866433890b847c25c21fbaa"/>
                    <w:lock w:val="sdtLocked"/>
                    <w:richText/>
                  </w:sdtPr>
                  <w:sdtContent>
                    <w:p w14:paraId="1658FC28" w14:textId="147BE424">
                      <w:pPr>
                        <w:widowControl w:val="0"/>
                        <w:suppressAutoHyphens/>
                        <w:ind w:firstLine="720"/>
                        <w:jc w:val="both"/>
                        <w:rPr>
                          <w:szCs w:val="24"/>
                          <w:lang w:eastAsia="lt-LT"/>
                        </w:rPr>
                      </w:pPr>
                      <w:sdt>
                        <w:sdtPr>
                          <w:alias w:val="Numeris"/>
                          <w:tag w:val="nr_7b7d73540866433890b847c25c21fbaa"/>
                          <w:lock w:val="sdtLocked"/>
                          <w:richText/>
                        </w:sdtPr>
                        <w:sdtContent>
                          <w:r>
                            <w:rPr>
                              <w:szCs w:val="24"/>
                              <w:lang w:eastAsia="lt-LT"/>
                            </w:rPr>
                            <w:t>11</w:t>
                          </w:r>
                        </w:sdtContent>
                      </w:sdt>
                      <w:r>
                        <w:rPr>
                          <w:szCs w:val="24"/>
                          <w:lang w:eastAsia="lt-LT"/>
                        </w:rPr>
                        <w:t>) kitiems asmenims</w:t>
                      </w:r>
                      <w:r>
                        <w:rPr>
                          <w:rFonts w:cs="Arial"/>
                          <w:lang w:eastAsia="lt-LT"/>
                        </w:rPr>
                        <w:t xml:space="preserve"> įstatymuose nustatytoms funkcijoms atlikti</w:t>
                      </w:r>
                      <w:r>
                        <w:rPr>
                          <w:szCs w:val="24"/>
                          <w:lang w:eastAsia="lt-LT"/>
                        </w:rPr>
                        <w:t>.</w:t>
                      </w:r>
                    </w:p>
                  </w:sdtContent>
                </w:sdt>
              </w:sdtContent>
            </w:sdt>
            <w:sdt>
              <w:sdtPr>
                <w:alias w:val="10 str. 7 d."/>
                <w:tag w:val="part_4573cdd026ae40b386f0969c90e77193"/>
                <w:lock w:val="sdtLocked"/>
                <w:richText/>
              </w:sdtPr>
              <w:sdtContent>
                <w:p w14:paraId="46E69053" w14:textId="7344DD68">
                  <w:pPr>
                    <w:widowControl w:val="0"/>
                    <w:suppressAutoHyphens/>
                    <w:ind w:firstLine="720"/>
                    <w:jc w:val="both"/>
                    <w:rPr>
                      <w:szCs w:val="24"/>
                      <w:lang w:eastAsia="lt-LT"/>
                    </w:rPr>
                  </w:pPr>
                  <w:sdt>
                    <w:sdtPr>
                      <w:alias w:val="Numeris"/>
                      <w:tag w:val="nr_4573cdd026ae40b386f0969c90e77193"/>
                      <w:lock w:val="sdtLocked"/>
                      <w:richText/>
                    </w:sdtPr>
                    <w:sdtContent>
                      <w:r>
                        <w:rPr>
                          <w:szCs w:val="24"/>
                          <w:lang w:eastAsia="lt-LT"/>
                        </w:rPr>
                        <w:t>7</w:t>
                      </w:r>
                    </w:sdtContent>
                  </w:sdt>
                  <w:r>
                    <w:rPr>
                      <w:szCs w:val="24"/>
                      <w:lang w:eastAsia="lt-LT"/>
                    </w:rPr>
                    <w:t>. Asmenims, suinteresuotiems ūkinės ir (ar) kitokios veiklos, dėl kurios nustatytos Teritorijos, vykdymu, teikiami šių jų veiklai nustatytų Teritorijų, į jas patenkančių kitų Registrų objektų ir su jais susijusių asmenų aktualūs Registrų duomenys ir archyviniai Registrų duomenys, susiję su šiomis Teritorijomis ir į jas patenkančiais kitais Registrų objektais, įskaitant dokumentus, kurių pagrindu registruoti į šias Teritorijas patenkantys Registrų objektai, ar jų kopijas ir Registrų informaciją.</w:t>
                  </w:r>
                </w:p>
              </w:sdtContent>
            </w:sdt>
            <w:sdt>
              <w:sdtPr>
                <w:alias w:val="10 str. 8 d."/>
                <w:tag w:val="part_5b76d9a8687c4e8db5c7dde96e6ee480"/>
                <w:lock w:val="sdtLocked"/>
                <w:richText/>
              </w:sdtPr>
              <w:sdtContent>
                <w:p w14:paraId="3DF373F5" w14:textId="66F08D34">
                  <w:pPr>
                    <w:widowControl w:val="0"/>
                    <w:suppressAutoHyphens/>
                    <w:ind w:firstLine="720"/>
                    <w:jc w:val="both"/>
                    <w:rPr>
                      <w:szCs w:val="24"/>
                      <w:lang w:eastAsia="lt-LT"/>
                    </w:rPr>
                  </w:pPr>
                  <w:sdt>
                    <w:sdtPr>
                      <w:alias w:val="Numeris"/>
                      <w:tag w:val="nr_5b76d9a8687c4e8db5c7dde96e6ee480"/>
                      <w:lock w:val="sdtLocked"/>
                      <w:richText/>
                    </w:sdtPr>
                    <w:sdtContent>
                      <w:r>
                        <w:rPr>
                          <w:szCs w:val="24"/>
                          <w:lang w:eastAsia="lt-LT"/>
                        </w:rPr>
                        <w:t>8</w:t>
                      </w:r>
                    </w:sdtContent>
                  </w:sdt>
                  <w:r>
                    <w:rPr>
                      <w:szCs w:val="24"/>
                      <w:lang w:eastAsia="lt-LT"/>
                    </w:rPr>
                    <w:t xml:space="preserve">. </w:t>
                  </w:r>
                  <w:r>
                    <w:rPr>
                      <w:szCs w:val="24"/>
                      <w:bdr w:val="none" w:sz="0" w:space="0" w:color="auto" w:frame="1"/>
                      <w:lang w:eastAsia="lt-LT"/>
                    </w:rPr>
                    <w:t>Prašymas pateikti duomenis laikomas gautu ir pradedamas nagrinėti tik gavus atlyginimą. Negavus atlyginimo, prašymas nenagrinėjamas, o asmuo apie tai informuojamas Informacinės sistemos nuostatuose nustatyta tvarka. Šios dalies nuostatos netaikomos, kai Registrų duomenys Valstybės informacinių išteklių valdymo įstatymo 31 straipsnio nustatytais atvejais teikiami neatlygintinai arba Informacinės sistemos tvarkytojo ir Registrų duomenų gavėjų sudarytose sutartyse nustatoma kitokia atlyginimo mokėjimo tvarka.</w:t>
                  </w:r>
                </w:p>
              </w:sdtContent>
            </w:sdt>
            <w:sdt>
              <w:sdtPr>
                <w:alias w:val="10 str. 9 d."/>
                <w:tag w:val="part_29588b11eb4f4c53ab3684c2915f6175"/>
                <w:lock w:val="sdtLocked"/>
                <w:richText/>
              </w:sdtPr>
              <w:sdtContent>
                <w:p w14:paraId="2142C310" w14:textId="66386CA7">
                  <w:pPr>
                    <w:widowControl w:val="0"/>
                    <w:suppressAutoHyphens/>
                    <w:ind w:firstLine="720"/>
                    <w:jc w:val="both"/>
                    <w:rPr>
                      <w:szCs w:val="24"/>
                      <w:lang w:eastAsia="lt-LT"/>
                    </w:rPr>
                  </w:pPr>
                  <w:sdt>
                    <w:sdtPr>
                      <w:alias w:val="Numeris"/>
                      <w:tag w:val="nr_29588b11eb4f4c53ab3684c2915f6175"/>
                      <w:lock w:val="sdtLocked"/>
                      <w:richText/>
                    </w:sdtPr>
                    <w:sdtContent>
                      <w:r>
                        <w:rPr>
                          <w:szCs w:val="24"/>
                          <w:lang w:eastAsia="lt-LT"/>
                        </w:rPr>
                        <w:t>9</w:t>
                      </w:r>
                    </w:sdtContent>
                  </w:sdt>
                  <w:r>
                    <w:rPr>
                      <w:szCs w:val="24"/>
                      <w:lang w:eastAsia="lt-LT"/>
                    </w:rPr>
                    <w:t xml:space="preserve">. Duomenų tvarkytojo sprendimai dėl Registrų duomenų, įskaitant Registrų duomenų tvarkytojui pateiktus dokumentus ar jų kopijas ir </w:t>
                  </w:r>
                  <w:r>
                    <w:rPr>
                      <w:bCs/>
                      <w:szCs w:val="24"/>
                      <w:lang w:eastAsia="lt-LT"/>
                    </w:rPr>
                    <w:t>Registrų</w:t>
                  </w:r>
                  <w:r>
                    <w:rPr>
                      <w:szCs w:val="24"/>
                      <w:lang w:eastAsia="lt-LT"/>
                    </w:rPr>
                    <w:t xml:space="preserve"> informaciją, teikimo gali būti skundžiami Administracinių bylų teisenos įstatymo nustatyta tvarka.</w:t>
                  </w:r>
                </w:p>
                <w:p w14:paraId="54D00E2A" w14:textId="77777777">
                  <w:pPr>
                    <w:widowControl w:val="0"/>
                    <w:suppressAutoHyphens/>
                    <w:ind w:firstLine="720"/>
                    <w:jc w:val="both"/>
                    <w:rPr>
                      <w:szCs w:val="24"/>
                      <w:lang w:eastAsia="lt-LT"/>
                    </w:rPr>
                  </w:pPr>
                </w:p>
              </w:sdtContent>
            </w:sdt>
          </w:sdtContent>
        </w:sdt>
        <w:sdt>
          <w:sdtPr>
            <w:alias w:val="11 str."/>
            <w:tag w:val="part_f3065a2c39364f49946dfcf80f98e59f"/>
            <w:lock w:val="sdtLocked"/>
            <w:richText/>
          </w:sdtPr>
          <w:sdtContent>
            <w:p w14:paraId="54036D95" w14:textId="29C404B9">
              <w:pPr>
                <w:widowControl w:val="0"/>
                <w:suppressAutoHyphens/>
                <w:ind w:firstLine="720"/>
                <w:jc w:val="both"/>
                <w:rPr>
                  <w:rFonts w:eastAsia="Calibri"/>
                  <w:b/>
                  <w:szCs w:val="24"/>
                  <w:lang w:eastAsia="lt-LT"/>
                </w:rPr>
              </w:pPr>
              <w:sdt>
                <w:sdtPr>
                  <w:alias w:val="Numeris"/>
                  <w:tag w:val="nr_f3065a2c39364f49946dfcf80f98e59f"/>
                  <w:lock w:val="sdtLocked"/>
                  <w:richText/>
                </w:sdtPr>
                <w:sdtContent>
                  <w:r>
                    <w:rPr>
                      <w:b/>
                      <w:bCs/>
                      <w:szCs w:val="24"/>
                      <w:lang w:eastAsia="lt-LT"/>
                    </w:rPr>
                    <w:t>11</w:t>
                  </w:r>
                </w:sdtContent>
              </w:sdt>
              <w:r>
                <w:rPr>
                  <w:b/>
                  <w:bCs/>
                  <w:szCs w:val="24"/>
                  <w:lang w:eastAsia="lt-LT"/>
                </w:rPr>
                <w:t xml:space="preserve"> straipsnis.</w:t>
              </w:r>
              <w:r>
                <w:rPr>
                  <w:szCs w:val="24"/>
                  <w:lang w:eastAsia="lt-LT"/>
                </w:rPr>
                <w:t xml:space="preserve"> </w:t>
              </w:r>
              <w:sdt>
                <w:sdtPr>
                  <w:alias w:val="Pavadinimas"/>
                  <w:tag w:val="title_f3065a2c39364f49946dfcf80f98e59f"/>
                  <w:lock w:val="sdtLocked"/>
                  <w:richText/>
                </w:sdtPr>
                <w:sdtContent>
                  <w:r>
                    <w:rPr>
                      <w:rFonts w:eastAsia="Calibri"/>
                      <w:b/>
                      <w:szCs w:val="24"/>
                      <w:lang w:eastAsia="lt-LT"/>
                    </w:rPr>
                    <w:t>Atlyginimas už Registrų duomenų teikimą</w:t>
                  </w:r>
                </w:sdtContent>
              </w:sdt>
            </w:p>
            <w:sdt>
              <w:sdtPr>
                <w:alias w:val="11 str. 1 d."/>
                <w:tag w:val="part_ee43aed4ce38433e8c9af1fff4172f82"/>
                <w:lock w:val="sdtLocked"/>
                <w:richText/>
              </w:sdtPr>
              <w:sdtContent>
                <w:p w14:paraId="6F87DA50" w14:textId="512A84A3">
                  <w:pPr>
                    <w:ind w:firstLine="720"/>
                    <w:jc w:val="both"/>
                    <w:rPr>
                      <w:szCs w:val="24"/>
                      <w:lang w:eastAsia="lt-LT"/>
                    </w:rPr>
                  </w:pPr>
                  <w:sdt>
                    <w:sdtPr>
                      <w:alias w:val="Numeris"/>
                      <w:tag w:val="nr_ee43aed4ce38433e8c9af1fff4172f82"/>
                      <w:lock w:val="sdtLocked"/>
                      <w:richText/>
                    </w:sdtPr>
                    <w:sdtContent>
                      <w:r>
                        <w:rPr>
                          <w:bCs/>
                          <w:szCs w:val="24"/>
                          <w:lang w:eastAsia="lt-LT"/>
                        </w:rPr>
                        <w:t>1</w:t>
                      </w:r>
                    </w:sdtContent>
                  </w:sdt>
                  <w:r>
                    <w:rPr>
                      <w:bCs/>
                      <w:szCs w:val="24"/>
                      <w:lang w:eastAsia="lt-LT"/>
                    </w:rPr>
                    <w:t xml:space="preserve">. Registrų duomenys, įskaitant duomenų tvarkytojui pateiktus dokumentus ar jų kopijas ir Registrų informaciją, teikiami atlygintinai, išskyrus šio straipsnio 2 dalyje nustatytas išimtis. </w:t>
                  </w:r>
                </w:p>
              </w:sdtContent>
            </w:sdt>
            <w:sdt>
              <w:sdtPr>
                <w:alias w:val="11 str. 2 d."/>
                <w:tag w:val="part_ef755ca78a6b4c1688719b1749e620a2"/>
                <w:lock w:val="sdtLocked"/>
                <w:richText/>
              </w:sdtPr>
              <w:sdtContent>
                <w:p w14:paraId="7573D20F" w14:textId="3FD61340">
                  <w:pPr>
                    <w:ind w:firstLine="720"/>
                    <w:jc w:val="both"/>
                    <w:rPr>
                      <w:szCs w:val="24"/>
                      <w:lang w:eastAsia="lt-LT"/>
                    </w:rPr>
                  </w:pPr>
                  <w:sdt>
                    <w:sdtPr>
                      <w:alias w:val="Numeris"/>
                      <w:tag w:val="nr_ef755ca78a6b4c1688719b1749e620a2"/>
                      <w:lock w:val="sdtLocked"/>
                      <w:richText/>
                    </w:sdtPr>
                    <w:sdtContent>
                      <w:r>
                        <w:rPr>
                          <w:szCs w:val="24"/>
                          <w:lang w:eastAsia="lt-LT"/>
                        </w:rPr>
                        <w:t>2</w:t>
                      </w:r>
                    </w:sdtContent>
                  </w:sdt>
                  <w:r>
                    <w:rPr>
                      <w:szCs w:val="24"/>
                      <w:lang w:eastAsia="lt-LT"/>
                    </w:rPr>
                    <w:t>. Registrų duomenys atlygintinai teikiami:</w:t>
                  </w:r>
                </w:p>
                <w:sdt>
                  <w:sdtPr>
                    <w:alias w:val="11 str. 2 d. 1 p."/>
                    <w:tag w:val="part_0b9ecbf884234b92bcb4a080a1b09c0d"/>
                    <w:lock w:val="sdtLocked"/>
                    <w:richText/>
                  </w:sdtPr>
                  <w:sdtContent>
                    <w:p w14:paraId="19E9EA17" w14:textId="65297B1C">
                      <w:pPr>
                        <w:ind w:firstLine="720"/>
                        <w:jc w:val="both"/>
                        <w:rPr>
                          <w:szCs w:val="24"/>
                          <w:lang w:eastAsia="lt-LT"/>
                        </w:rPr>
                      </w:pPr>
                      <w:sdt>
                        <w:sdtPr>
                          <w:alias w:val="Numeris"/>
                          <w:tag w:val="nr_0b9ecbf884234b92bcb4a080a1b09c0d"/>
                          <w:lock w:val="sdtLocked"/>
                          <w:richText/>
                        </w:sdtPr>
                        <w:sdtContent>
                          <w:r>
                            <w:rPr>
                              <w:szCs w:val="24"/>
                              <w:lang w:eastAsia="lt-LT"/>
                            </w:rPr>
                            <w:t>1</w:t>
                          </w:r>
                        </w:sdtContent>
                      </w:sdt>
                      <w:r>
                        <w:rPr>
                          <w:szCs w:val="24"/>
                          <w:lang w:eastAsia="lt-LT"/>
                        </w:rPr>
                        <w:t xml:space="preserve">) duomenų subjektams įgyvendinant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15 straipsnyje įtvirtintą teisę susipažinti su asmens duomenimis;</w:t>
                      </w:r>
                    </w:p>
                  </w:sdtContent>
                </w:sdt>
                <w:sdt>
                  <w:sdtPr>
                    <w:alias w:val="11 str. 2 d. 2 p."/>
                    <w:tag w:val="part_2634ad45d3e547a8ad3c16877a97b5a1"/>
                    <w:lock w:val="sdtLocked"/>
                    <w:richText/>
                  </w:sdtPr>
                  <w:sdtContent>
                    <w:p w14:paraId="79F7F9C0" w14:textId="350A2FE7">
                      <w:pPr>
                        <w:ind w:firstLine="720"/>
                        <w:jc w:val="both"/>
                        <w:rPr>
                          <w:szCs w:val="24"/>
                          <w:lang w:eastAsia="lt-LT"/>
                        </w:rPr>
                      </w:pPr>
                      <w:sdt>
                        <w:sdtPr>
                          <w:alias w:val="Numeris"/>
                          <w:tag w:val="nr_2634ad45d3e547a8ad3c16877a97b5a1"/>
                          <w:lock w:val="sdtLocked"/>
                          <w:richText/>
                        </w:sdtPr>
                        <w:sdtContent>
                          <w:r>
                            <w:rPr>
                              <w:szCs w:val="24"/>
                              <w:lang w:eastAsia="lt-LT"/>
                            </w:rPr>
                            <w:t>2</w:t>
                          </w:r>
                        </w:sdtContent>
                      </w:sdt>
                      <w:r>
                        <w:rPr>
                          <w:szCs w:val="24"/>
                          <w:lang w:eastAsia="lt-LT"/>
                        </w:rPr>
                        <w:t>) kitoms informacinėms sistemoms sąveikos būdu;</w:t>
                      </w:r>
                    </w:p>
                  </w:sdtContent>
                </w:sdt>
                <w:sdt>
                  <w:sdtPr>
                    <w:alias w:val="11 str. 2 d. 3 p."/>
                    <w:tag w:val="part_3a368af1d443495fbdd5243967c6a9b7"/>
                    <w:lock w:val="sdtLocked"/>
                    <w:richText/>
                  </w:sdtPr>
                  <w:sdtContent>
                    <w:p w14:paraId="2D7BA602" w14:textId="11AC2227">
                      <w:pPr>
                        <w:ind w:firstLine="720"/>
                        <w:jc w:val="both"/>
                        <w:rPr>
                          <w:szCs w:val="24"/>
                          <w:lang w:eastAsia="lt-LT"/>
                        </w:rPr>
                      </w:pPr>
                      <w:sdt>
                        <w:sdtPr>
                          <w:alias w:val="Numeris"/>
                          <w:tag w:val="nr_3a368af1d443495fbdd5243967c6a9b7"/>
                          <w:lock w:val="sdtLocked"/>
                          <w:richText/>
                        </w:sdtPr>
                        <w:sdtContent>
                          <w:r>
                            <w:rPr>
                              <w:szCs w:val="24"/>
                              <w:lang w:eastAsia="lt-LT"/>
                            </w:rPr>
                            <w:t>3</w:t>
                          </w:r>
                        </w:sdtContent>
                      </w:sdt>
                      <w:r>
                        <w:rPr>
                          <w:szCs w:val="24"/>
                          <w:lang w:eastAsia="lt-LT"/>
                        </w:rPr>
                        <w:t>) teismams ir teisėtvarkos institucijoms teisės aktuose nustatytoms funkcijoms atlikti;</w:t>
                      </w:r>
                    </w:p>
                  </w:sdtContent>
                </w:sdt>
                <w:sdt>
                  <w:sdtPr>
                    <w:alias w:val="11 str. 2 d. 4 p."/>
                    <w:tag w:val="part_d9e8ceb18c5f4ec080ce2bf21d8ea431"/>
                    <w:lock w:val="sdtLocked"/>
                    <w:richText/>
                  </w:sdtPr>
                  <w:sdtContent>
                    <w:p w14:paraId="4771936D" w14:textId="42DC9DF8">
                      <w:pPr>
                        <w:ind w:firstLine="720"/>
                        <w:jc w:val="both"/>
                        <w:rPr>
                          <w:szCs w:val="24"/>
                          <w:lang w:eastAsia="lt-LT"/>
                        </w:rPr>
                      </w:pPr>
                      <w:sdt>
                        <w:sdtPr>
                          <w:alias w:val="Numeris"/>
                          <w:tag w:val="nr_d9e8ceb18c5f4ec080ce2bf21d8ea431"/>
                          <w:lock w:val="sdtLocked"/>
                          <w:richText/>
                        </w:sdtPr>
                        <w:sdtContent>
                          <w:r>
                            <w:rPr>
                              <w:szCs w:val="24"/>
                              <w:lang w:eastAsia="lt-LT"/>
                            </w:rPr>
                            <w:t>4</w:t>
                          </w:r>
                        </w:sdtContent>
                      </w:sdt>
                      <w:r>
                        <w:rPr>
                          <w:szCs w:val="24"/>
                          <w:lang w:eastAsia="lt-LT"/>
                        </w:rPr>
                        <w:t>) valstybės ir savivaldybių institucijoms ir įstaigoms teisės aktų nustatytoms funkcijoms atlikti;</w:t>
                      </w:r>
                    </w:p>
                  </w:sdtContent>
                </w:sdt>
                <w:sdt>
                  <w:sdtPr>
                    <w:alias w:val="11 str. 2 d. 5 p."/>
                    <w:tag w:val="part_4902373a679b45f3bc8cc3d411a00519"/>
                    <w:lock w:val="sdtLocked"/>
                    <w:richText/>
                  </w:sdtPr>
                  <w:sdtContent>
                    <w:p w14:paraId="2D9AFC12" w14:textId="57E45DA0">
                      <w:pPr>
                        <w:ind w:firstLine="720"/>
                        <w:jc w:val="both"/>
                        <w:rPr>
                          <w:szCs w:val="24"/>
                          <w:lang w:eastAsia="lt-LT"/>
                        </w:rPr>
                      </w:pPr>
                      <w:sdt>
                        <w:sdtPr>
                          <w:alias w:val="Numeris"/>
                          <w:tag w:val="nr_4902373a679b45f3bc8cc3d411a00519"/>
                          <w:lock w:val="sdtLocked"/>
                          <w:richText/>
                        </w:sdtPr>
                        <w:sdtContent>
                          <w:r>
                            <w:rPr>
                              <w:szCs w:val="24"/>
                              <w:lang w:eastAsia="lt-LT"/>
                            </w:rPr>
                            <w:t>5</w:t>
                          </w:r>
                        </w:sdtContent>
                      </w:sdt>
                      <w:r>
                        <w:rPr>
                          <w:szCs w:val="24"/>
                          <w:lang w:eastAsia="lt-LT"/>
                        </w:rPr>
                        <w:t>) žurnalistams Visuomenės informavimo įstatymo nustatytomis sąlygomis;</w:t>
                      </w:r>
                    </w:p>
                  </w:sdtContent>
                </w:sdt>
                <w:sdt>
                  <w:sdtPr>
                    <w:alias w:val="11 str. 2 d. 6 p."/>
                    <w:tag w:val="part_6a77d3b2fbc7422ba8f35d113605a0ae"/>
                    <w:lock w:val="sdtLocked"/>
                    <w:richText/>
                  </w:sdtPr>
                  <w:sdtContent>
                    <w:p w14:paraId="6E626B94" w14:textId="0EEB7849">
                      <w:pPr>
                        <w:ind w:firstLine="720"/>
                        <w:jc w:val="both"/>
                        <w:rPr>
                          <w:szCs w:val="24"/>
                          <w:lang w:eastAsia="lt-LT"/>
                        </w:rPr>
                      </w:pPr>
                      <w:sdt>
                        <w:sdtPr>
                          <w:alias w:val="Numeris"/>
                          <w:tag w:val="nr_6a77d3b2fbc7422ba8f35d113605a0ae"/>
                          <w:lock w:val="sdtLocked"/>
                          <w:richText/>
                        </w:sdtPr>
                        <w:sdtContent>
                          <w:r>
                            <w:rPr>
                              <w:szCs w:val="24"/>
                              <w:lang w:eastAsia="lt-LT"/>
                            </w:rPr>
                            <w:t>6</w:t>
                          </w:r>
                        </w:sdtContent>
                      </w:sdt>
                      <w:r>
                        <w:rPr>
                          <w:szCs w:val="24"/>
                          <w:lang w:eastAsia="lt-LT"/>
                        </w:rPr>
                        <w:t>) Lietuvos erdvinės informacijos portalo naudotojams – Nekilnojamųjų daiktų registro ir Teritorijų registro duomenys, naudojantis šio portalo paieškos ir peržiūros paslaugomis, teikiamomis Geodezijos ir erdvinių duomenų įstatymo nustatytomis sąlygomis;</w:t>
                      </w:r>
                    </w:p>
                  </w:sdtContent>
                </w:sdt>
                <w:sdt>
                  <w:sdtPr>
                    <w:alias w:val="11 str. 2 d. 7 p."/>
                    <w:tag w:val="part_26cee97083724f95b6d0fe56cee4e325"/>
                    <w:lock w:val="sdtLocked"/>
                    <w:richText/>
                  </w:sdtPr>
                  <w:sdtContent>
                    <w:p w14:paraId="4CC5A579" w14:textId="32E56578">
                      <w:pPr>
                        <w:ind w:firstLine="720"/>
                        <w:jc w:val="both"/>
                        <w:rPr>
                          <w:szCs w:val="24"/>
                          <w:lang w:eastAsia="lt-LT"/>
                        </w:rPr>
                      </w:pPr>
                      <w:sdt>
                        <w:sdtPr>
                          <w:alias w:val="Numeris"/>
                          <w:tag w:val="nr_26cee97083724f95b6d0fe56cee4e325"/>
                          <w:lock w:val="sdtLocked"/>
                          <w:richText/>
                        </w:sdtPr>
                        <w:sdtContent>
                          <w:r>
                            <w:rPr>
                              <w:szCs w:val="24"/>
                              <w:lang w:eastAsia="lt-LT"/>
                            </w:rPr>
                            <w:t>7</w:t>
                          </w:r>
                        </w:sdtContent>
                      </w:sdt>
                      <w:r>
                        <w:rPr>
                          <w:szCs w:val="24"/>
                          <w:lang w:eastAsia="lt-LT"/>
                        </w:rPr>
                        <w:t>) už pinigų plovimo ir (ar) teroristų finansavimo prevenciją atsakingoms Europos Sąjungos valstybių narių institucijoms pinigų plovimo ir (ar) teroristų finansavimo prevencijos priemonėms įgyvendinti;</w:t>
                      </w:r>
                    </w:p>
                  </w:sdtContent>
                </w:sdt>
                <w:sdt>
                  <w:sdtPr>
                    <w:alias w:val="11 str. 2 d. 8 p."/>
                    <w:tag w:val="part_c5c292dd320e45028fd56ca29578c252"/>
                    <w:lock w:val="sdtLocked"/>
                    <w:richText/>
                  </w:sdtPr>
                  <w:sdtContent>
                    <w:p w14:paraId="0D2921A1" w14:textId="62D93C37">
                      <w:pPr>
                        <w:ind w:firstLine="720"/>
                        <w:jc w:val="both"/>
                        <w:rPr>
                          <w:szCs w:val="24"/>
                          <w:lang w:eastAsia="lt-LT"/>
                        </w:rPr>
                      </w:pPr>
                      <w:sdt>
                        <w:sdtPr>
                          <w:alias w:val="Numeris"/>
                          <w:tag w:val="nr_c5c292dd320e45028fd56ca29578c252"/>
                          <w:lock w:val="sdtLocked"/>
                          <w:richText/>
                        </w:sdtPr>
                        <w:sdtContent>
                          <w:r>
                            <w:rPr>
                              <w:szCs w:val="24"/>
                              <w:lang w:eastAsia="lt-LT"/>
                            </w:rPr>
                            <w:t>8</w:t>
                          </w:r>
                        </w:sdtContent>
                      </w:sdt>
                      <w:r>
                        <w:rPr>
                          <w:szCs w:val="24"/>
                          <w:lang w:eastAsia="lt-LT"/>
                        </w:rPr>
                        <w:t xml:space="preserve">) </w:t>
                      </w:r>
                      <w:r>
                        <w:rPr>
                          <w:rFonts w:eastAsia="Calibri"/>
                          <w:szCs w:val="24"/>
                          <w:lang w:eastAsia="lt-LT"/>
                        </w:rPr>
                        <w:t>kituose Lietuvos Respublikos įstatymuose, tiesiogiai taikomuose Europos Sąjungos teisės aktuose ar Lietuvos Respublikos tarptautinėse sutartyse nurodytiems subjektams.</w:t>
                      </w:r>
                    </w:p>
                    <w:p w14:paraId="78A9646C" w14:textId="34E624A3">
                      <w:pPr>
                        <w:ind w:firstLine="705"/>
                        <w:jc w:val="both"/>
                        <w:textAlignment w:val="baseline"/>
                        <w:rPr>
                          <w:szCs w:val="24"/>
                          <w:lang w:eastAsia="lt-LT"/>
                        </w:rPr>
                      </w:pPr>
                    </w:p>
                  </w:sdtContent>
                </w:sdt>
              </w:sdtContent>
            </w:sdt>
          </w:sdtContent>
        </w:sdt>
        <w:sdt>
          <w:sdtPr>
            <w:alias w:val="12 str."/>
            <w:tag w:val="part_233c084dc920446ca433f044c205638e"/>
            <w:lock w:val="sdtLocked"/>
            <w:richText/>
          </w:sdtPr>
          <w:sdtContent>
            <w:p w14:paraId="576EABF8" w14:textId="77777777">
              <w:pPr>
                <w:ind w:firstLine="705"/>
                <w:jc w:val="both"/>
                <w:textAlignment w:val="baseline"/>
                <w:rPr>
                  <w:b/>
                  <w:bCs/>
                  <w:szCs w:val="24"/>
                  <w:lang w:eastAsia="lt-LT"/>
                </w:rPr>
              </w:pPr>
              <w:sdt>
                <w:sdtPr>
                  <w:alias w:val="Numeris"/>
                  <w:tag w:val="nr_233c084dc920446ca433f044c205638e"/>
                  <w:lock w:val="sdtLocked"/>
                  <w:richText/>
                </w:sdtPr>
                <w:sdtContent>
                  <w:r>
                    <w:rPr>
                      <w:b/>
                      <w:bCs/>
                      <w:szCs w:val="24"/>
                      <w:lang w:eastAsia="lt-LT"/>
                    </w:rPr>
                    <w:t>12</w:t>
                  </w:r>
                </w:sdtContent>
              </w:sdt>
              <w:r>
                <w:rPr>
                  <w:b/>
                  <w:bCs/>
                  <w:szCs w:val="24"/>
                  <w:lang w:eastAsia="lt-LT"/>
                </w:rPr>
                <w:t xml:space="preserve"> straipsnis. </w:t>
              </w:r>
              <w:sdt>
                <w:sdtPr>
                  <w:alias w:val="Pavadinimas"/>
                  <w:tag w:val="title_233c084dc920446ca433f044c205638e"/>
                  <w:lock w:val="sdtLocked"/>
                  <w:richText/>
                </w:sdtPr>
                <w:sdtContent>
                  <w:r>
                    <w:rPr>
                      <w:b/>
                      <w:bCs/>
                      <w:szCs w:val="24"/>
                      <w:lang w:eastAsia="lt-LT"/>
                    </w:rPr>
                    <w:t>Registrų duomenų atvėrimo pakartotinai naudoti apribojimai</w:t>
                  </w:r>
                </w:sdtContent>
              </w:sdt>
            </w:p>
            <w:sdt>
              <w:sdtPr>
                <w:alias w:val="12 str. 1 d."/>
                <w:tag w:val="part_fed83392bc0a433b8ebce754251f6b04"/>
                <w:lock w:val="sdtLocked"/>
                <w:richText/>
              </w:sdtPr>
              <w:sdtContent>
                <w:p w14:paraId="1B49E62E" w14:textId="032FFB6C">
                  <w:pPr>
                    <w:ind w:firstLine="703"/>
                    <w:jc w:val="both"/>
                    <w:textAlignment w:val="baseline"/>
                    <w:rPr>
                      <w:szCs w:val="24"/>
                      <w:lang w:eastAsia="lt-LT"/>
                    </w:rPr>
                  </w:pPr>
                  <w:r>
                    <w:rPr>
                      <w:szCs w:val="24"/>
                      <w:lang w:eastAsia="lt-LT"/>
                    </w:rPr>
                    <w:t xml:space="preserve">Informacinėje sistemoje tvarkomi </w:t>
                  </w:r>
                  <w:r>
                    <w:rPr>
                      <w:bCs/>
                      <w:szCs w:val="24"/>
                      <w:lang w:eastAsia="lt-LT"/>
                    </w:rPr>
                    <w:t>Registrų</w:t>
                  </w:r>
                  <w:r>
                    <w:rPr>
                      <w:szCs w:val="24"/>
                      <w:lang w:eastAsia="lt-LT"/>
                    </w:rPr>
                    <w:t xml:space="preserve"> duomenys atveriami pakartotinai naudoti, išskyrus duomenis:</w:t>
                  </w:r>
                </w:p>
                <w:sdt>
                  <w:sdtPr>
                    <w:alias w:val="12 str. 1 d. 1 p."/>
                    <w:tag w:val="part_790ca369e3444993a203a108aacd9e0e"/>
                    <w:lock w:val="sdtLocked"/>
                    <w:richText/>
                  </w:sdtPr>
                  <w:sdtContent>
                    <w:p w14:paraId="7D103EC2" w14:textId="4E5966B9">
                      <w:pPr>
                        <w:ind w:firstLine="703"/>
                        <w:jc w:val="both"/>
                        <w:textAlignment w:val="baseline"/>
                        <w:rPr>
                          <w:szCs w:val="24"/>
                          <w:lang w:eastAsia="lt-LT"/>
                        </w:rPr>
                      </w:pPr>
                      <w:sdt>
                        <w:sdtPr>
                          <w:alias w:val="Numeris"/>
                          <w:tag w:val="nr_790ca369e3444993a203a108aacd9e0e"/>
                          <w:lock w:val="sdtLocked"/>
                          <w:richText/>
                        </w:sdtPr>
                        <w:sdtContent>
                          <w:r>
                            <w:rPr>
                              <w:szCs w:val="24"/>
                              <w:lang w:eastAsia="lt-LT"/>
                            </w:rPr>
                            <w:t>1</w:t>
                          </w:r>
                        </w:sdtContent>
                      </w:sdt>
                      <w:r>
                        <w:rPr>
                          <w:szCs w:val="24"/>
                          <w:lang w:eastAsia="lt-LT"/>
                        </w:rPr>
                        <w:t>) prie kurių prieiga pagal nustatytą tvarką neleidžiama arba ribojama dėl asmens duomenų apsaugos, taip pat išskyrus teikti nedraudžiamų duomenų dalį, apimančią asmens duomenis, kurių pakartotinis naudojimas pažeistų asmens teisę į privataus gyvenimo neliečiamumą pagal Europos Sąjungos ar Lietuvos Respublikos teisės aktus dėl asmens duomenų apsaugos;</w:t>
                      </w:r>
                    </w:p>
                  </w:sdtContent>
                </w:sdt>
                <w:sdt>
                  <w:sdtPr>
                    <w:alias w:val="12 str. 1 d. 2 p."/>
                    <w:tag w:val="part_bd663318e0ac4b388278af1c8d1725ab"/>
                    <w:lock w:val="sdtLocked"/>
                    <w:richText/>
                  </w:sdtPr>
                  <w:sdtContent>
                    <w:p w14:paraId="7344A6B0" w14:textId="3D3599F2">
                      <w:pPr>
                        <w:ind w:firstLine="703"/>
                        <w:jc w:val="both"/>
                        <w:textAlignment w:val="baseline"/>
                        <w:rPr>
                          <w:szCs w:val="24"/>
                          <w:lang w:eastAsia="lt-LT"/>
                        </w:rPr>
                      </w:pPr>
                      <w:sdt>
                        <w:sdtPr>
                          <w:alias w:val="Numeris"/>
                          <w:tag w:val="nr_bd663318e0ac4b388278af1c8d1725ab"/>
                          <w:lock w:val="sdtLocked"/>
                          <w:richText/>
                        </w:sdtPr>
                        <w:sdtContent>
                          <w:r>
                            <w:rPr>
                              <w:szCs w:val="24"/>
                              <w:lang w:eastAsia="lt-LT"/>
                            </w:rPr>
                            <w:t>2</w:t>
                          </w:r>
                        </w:sdtContent>
                      </w:sdt>
                      <w:r>
                        <w:rPr>
                          <w:szCs w:val="24"/>
                          <w:lang w:eastAsia="lt-LT"/>
                        </w:rPr>
                        <w:t>) kurie nėra prieinami dėl nacionalinio ar visuomenės saugumo, šalies gynybos interesų, statistinių duomenų konfidencialumo, komercinio konfidencialumo arba kurie sudaro valstybės, tarnybos, banko, komercinę, profesinę paslaptis;</w:t>
                      </w:r>
                    </w:p>
                  </w:sdtContent>
                </w:sdt>
                <w:sdt>
                  <w:sdtPr>
                    <w:alias w:val="12 str. 1 d. 3 p."/>
                    <w:tag w:val="part_642e39c95a4f4657a0aa433defa3fae0"/>
                    <w:lock w:val="sdtLocked"/>
                    <w:richText/>
                  </w:sdtPr>
                  <w:sdtContent>
                    <w:p w14:paraId="2BBBA4DA" w14:textId="2AF18A8B">
                      <w:pPr>
                        <w:ind w:firstLine="703"/>
                        <w:jc w:val="both"/>
                        <w:textAlignment w:val="baseline"/>
                        <w:rPr>
                          <w:szCs w:val="24"/>
                          <w:lang w:eastAsia="lt-LT"/>
                        </w:rPr>
                      </w:pPr>
                      <w:sdt>
                        <w:sdtPr>
                          <w:alias w:val="Numeris"/>
                          <w:tag w:val="nr_642e39c95a4f4657a0aa433defa3fae0"/>
                          <w:lock w:val="sdtLocked"/>
                          <w:richText/>
                        </w:sdtPr>
                        <w:sdtContent>
                          <w:r>
                            <w:rPr>
                              <w:szCs w:val="24"/>
                              <w:lang w:eastAsia="lt-LT"/>
                            </w:rPr>
                            <w:t>3</w:t>
                          </w:r>
                        </w:sdtContent>
                      </w:sdt>
                      <w:r>
                        <w:rPr>
                          <w:szCs w:val="24"/>
                          <w:lang w:eastAsia="lt-LT"/>
                        </w:rPr>
                        <w:t>) į kuriuos trečiosios šalys turi intelektinės nuosavybės teises;</w:t>
                      </w:r>
                    </w:p>
                  </w:sdtContent>
                </w:sdt>
                <w:sdt>
                  <w:sdtPr>
                    <w:alias w:val="12 str. 1 d. 4 p."/>
                    <w:tag w:val="part_a1cb65f56ab54033810253a283a9ab09"/>
                    <w:lock w:val="sdtLocked"/>
                    <w:richText/>
                  </w:sdtPr>
                  <w:sdtContent>
                    <w:p w14:paraId="7C185CEC" w14:textId="2019EAF0">
                      <w:pPr>
                        <w:ind w:firstLine="705"/>
                        <w:jc w:val="both"/>
                        <w:textAlignment w:val="baseline"/>
                        <w:rPr>
                          <w:szCs w:val="24"/>
                          <w:lang w:eastAsia="lt-LT"/>
                        </w:rPr>
                      </w:pPr>
                      <w:sdt>
                        <w:sdtPr>
                          <w:alias w:val="Numeris"/>
                          <w:tag w:val="nr_a1cb65f56ab54033810253a283a9ab09"/>
                          <w:lock w:val="sdtLocked"/>
                          <w:richText/>
                        </w:sdtPr>
                        <w:sdtContent>
                          <w:r>
                            <w:rPr>
                              <w:szCs w:val="24"/>
                              <w:lang w:eastAsia="lt-LT"/>
                            </w:rPr>
                            <w:t>4</w:t>
                          </w:r>
                        </w:sdtContent>
                      </w:sdt>
                      <w:r>
                        <w:rPr>
                          <w:szCs w:val="24"/>
                          <w:lang w:eastAsia="lt-LT"/>
                        </w:rPr>
                        <w:t>) kuriuos atverti pakartotinai naudoti draudžia kiti įstatymai ar jais vadovaujantis priimti kiti norminiai teisės aktai.</w:t>
                      </w:r>
                    </w:p>
                    <w:p w14:paraId="358C6FF9" w14:textId="35B58E56">
                      <w:pPr>
                        <w:ind w:firstLine="705"/>
                        <w:jc w:val="both"/>
                        <w:textAlignment w:val="baseline"/>
                        <w:rPr>
                          <w:b/>
                          <w:bCs/>
                          <w:szCs w:val="24"/>
                          <w:lang w:eastAsia="lt-LT"/>
                        </w:rPr>
                      </w:pPr>
                    </w:p>
                  </w:sdtContent>
                </w:sdt>
              </w:sdtContent>
            </w:sdt>
          </w:sdtContent>
        </w:sdt>
        <w:sdt>
          <w:sdtPr>
            <w:alias w:val="13 str."/>
            <w:tag w:val="part_bf82f0a28ed54ed58f787dcec6824600"/>
            <w:lock w:val="sdtLocked"/>
            <w:richText/>
          </w:sdtPr>
          <w:sdtContent>
            <w:p w14:paraId="6CA51A06" w14:textId="66A42790">
              <w:pPr>
                <w:ind w:firstLine="720"/>
                <w:jc w:val="both"/>
                <w:textAlignment w:val="baseline"/>
                <w:rPr>
                  <w:szCs w:val="24"/>
                  <w:lang w:eastAsia="lt-LT"/>
                </w:rPr>
              </w:pPr>
              <w:sdt>
                <w:sdtPr>
                  <w:alias w:val="Numeris"/>
                  <w:tag w:val="nr_bf82f0a28ed54ed58f787dcec6824600"/>
                  <w:lock w:val="sdtLocked"/>
                  <w:richText/>
                </w:sdtPr>
                <w:sdtContent>
                  <w:r>
                    <w:rPr>
                      <w:b/>
                      <w:bCs/>
                      <w:szCs w:val="24"/>
                      <w:lang w:eastAsia="lt-LT"/>
                    </w:rPr>
                    <w:t>13</w:t>
                  </w:r>
                </w:sdtContent>
              </w:sdt>
              <w:r>
                <w:rPr>
                  <w:b/>
                  <w:bCs/>
                  <w:szCs w:val="24"/>
                  <w:lang w:eastAsia="lt-LT"/>
                </w:rPr>
                <w:t xml:space="preserve"> straipsnis. </w:t>
              </w:r>
              <w:sdt>
                <w:sdtPr>
                  <w:alias w:val="Pavadinimas"/>
                  <w:tag w:val="title_bf82f0a28ed54ed58f787dcec6824600"/>
                  <w:lock w:val="sdtLocked"/>
                  <w:richText/>
                </w:sdtPr>
                <w:sdtContent>
                  <w:r>
                    <w:rPr>
                      <w:b/>
                      <w:bCs/>
                      <w:szCs w:val="24"/>
                      <w:lang w:eastAsia="lt-LT"/>
                    </w:rPr>
                    <w:t>Įstatymo pripažinimas netekusiu galios</w:t>
                  </w:r>
                  <w:r>
                    <w:rPr>
                      <w:szCs w:val="24"/>
                      <w:lang w:eastAsia="lt-LT"/>
                    </w:rPr>
                    <w:t> </w:t>
                  </w:r>
                </w:sdtContent>
              </w:sdt>
            </w:p>
            <w:sdt>
              <w:sdtPr>
                <w:alias w:val="13 str. 1 d."/>
                <w:tag w:val="part_190dfa4ff376444e8fbb499387da60c7"/>
                <w:lock w:val="sdtLocked"/>
                <w:richText/>
              </w:sdtPr>
              <w:sdtContent>
                <w:p w14:paraId="14E4480D" w14:textId="4FB7F002">
                  <w:pPr>
                    <w:ind w:firstLine="720"/>
                    <w:jc w:val="both"/>
                    <w:textAlignment w:val="baseline"/>
                    <w:rPr>
                      <w:szCs w:val="24"/>
                      <w:lang w:eastAsia="lt-LT"/>
                    </w:rPr>
                  </w:pPr>
                  <w:r>
                    <w:rPr>
                      <w:szCs w:val="24"/>
                      <w:lang w:eastAsia="lt-LT"/>
                    </w:rPr>
                    <w:t xml:space="preserve">Pripažinti netekusiu galios Lietuvos Respublikos nekilnojamojo turto registro įstatymą </w:t>
                    <w:br/>
                    <w:t>Nr. I-1539 su visais pakeitimais ir papildymais.</w:t>
                  </w:r>
                </w:p>
                <w:p w14:paraId="7CE1C79F" w14:textId="77777777">
                  <w:pPr>
                    <w:ind w:firstLine="720"/>
                    <w:jc w:val="both"/>
                    <w:textAlignment w:val="baseline"/>
                    <w:rPr>
                      <w:szCs w:val="24"/>
                      <w:lang w:eastAsia="lt-LT"/>
                    </w:rPr>
                  </w:pPr>
                </w:p>
              </w:sdtContent>
            </w:sdt>
          </w:sdtContent>
        </w:sdt>
        <w:sdt>
          <w:sdtPr>
            <w:alias w:val="14 str."/>
            <w:tag w:val="part_d4ece8cc2ee94999897f7ec83d55d701"/>
            <w:lock w:val="sdtLocked"/>
            <w:richText/>
          </w:sdtPr>
          <w:sdtContent>
            <w:p w14:paraId="7272D91A" w14:textId="428EB6D3">
              <w:pPr>
                <w:ind w:firstLine="709"/>
                <w:jc w:val="both"/>
                <w:textAlignment w:val="baseline"/>
                <w:rPr>
                  <w:szCs w:val="24"/>
                  <w:lang w:eastAsia="lt-LT"/>
                </w:rPr>
              </w:pPr>
              <w:sdt>
                <w:sdtPr>
                  <w:alias w:val="Numeris"/>
                  <w:tag w:val="nr_d4ece8cc2ee94999897f7ec83d55d701"/>
                  <w:lock w:val="sdtLocked"/>
                  <w:richText/>
                </w:sdtPr>
                <w:sdtContent>
                  <w:r>
                    <w:rPr>
                      <w:b/>
                      <w:bCs/>
                      <w:szCs w:val="24"/>
                      <w:lang w:eastAsia="lt-LT"/>
                    </w:rPr>
                    <w:t>14</w:t>
                  </w:r>
                </w:sdtContent>
              </w:sdt>
              <w:r>
                <w:rPr>
                  <w:b/>
                  <w:bCs/>
                  <w:szCs w:val="24"/>
                  <w:lang w:eastAsia="lt-LT"/>
                </w:rPr>
                <w:t xml:space="preserve"> straipsnis.</w:t>
              </w:r>
              <w:r>
                <w:rPr>
                  <w:szCs w:val="24"/>
                  <w:lang w:eastAsia="lt-LT"/>
                </w:rPr>
                <w:t xml:space="preserve"> </w:t>
              </w:r>
              <w:sdt>
                <w:sdtPr>
                  <w:alias w:val="Pavadinimas"/>
                  <w:tag w:val="title_d4ece8cc2ee94999897f7ec83d55d701"/>
                  <w:lock w:val="sdtLocked"/>
                  <w:richText/>
                </w:sdtPr>
                <w:sdtContent>
                  <w:r>
                    <w:rPr>
                      <w:b/>
                      <w:bCs/>
                      <w:szCs w:val="24"/>
                      <w:lang w:eastAsia="lt-LT"/>
                    </w:rPr>
                    <w:t>Įstatymo įsigaliojimas, įgyvendinimas ir taikymas</w:t>
                  </w:r>
                </w:sdtContent>
              </w:sdt>
            </w:p>
            <w:sdt>
              <w:sdtPr>
                <w:alias w:val="14 str. 1 d."/>
                <w:tag w:val="part_767dccbfaf5f4088a6c3e2fd62960a5f"/>
                <w:lock w:val="sdtLocked"/>
                <w:richText/>
              </w:sdtPr>
              <w:sdtContent>
                <w:p w14:paraId="3AFFBA46" w14:textId="584D54F9">
                  <w:pPr>
                    <w:ind w:firstLine="709"/>
                    <w:jc w:val="both"/>
                    <w:textAlignment w:val="baseline"/>
                    <w:rPr>
                      <w:szCs w:val="24"/>
                      <w:lang w:eastAsia="lt-LT"/>
                    </w:rPr>
                  </w:pPr>
                  <w:sdt>
                    <w:sdtPr>
                      <w:alias w:val="Numeris"/>
                      <w:tag w:val="nr_767dccbfaf5f4088a6c3e2fd62960a5f"/>
                      <w:lock w:val="sdtLocked"/>
                      <w:richText/>
                    </w:sdtPr>
                    <w:sdtContent>
                      <w:r>
                        <w:rPr>
                          <w:szCs w:val="24"/>
                          <w:lang w:eastAsia="lt-LT"/>
                        </w:rPr>
                        <w:t>1</w:t>
                      </w:r>
                    </w:sdtContent>
                  </w:sdt>
                  <w:r>
                    <w:rPr>
                      <w:szCs w:val="24"/>
                      <w:lang w:eastAsia="lt-LT"/>
                    </w:rPr>
                    <w:t>. Šis įstatymas, išskyrus šio straipsnio 2 dalį, įsigalioja 2027 m. sausio 1 d. </w:t>
                  </w:r>
                </w:p>
              </w:sdtContent>
            </w:sdt>
            <w:sdt>
              <w:sdtPr>
                <w:alias w:val="14 str. 2 d."/>
                <w:tag w:val="part_055d9e2dd3d341f884b11f917a7623ec"/>
                <w:lock w:val="sdtLocked"/>
                <w:richText/>
              </w:sdtPr>
              <w:sdtContent>
                <w:p w14:paraId="0681D7B9" w14:textId="75398C07">
                  <w:pPr>
                    <w:ind w:firstLine="709"/>
                    <w:jc w:val="both"/>
                    <w:textAlignment w:val="baseline"/>
                    <w:rPr>
                      <w:szCs w:val="24"/>
                      <w:lang w:eastAsia="lt-LT"/>
                    </w:rPr>
                  </w:pPr>
                  <w:sdt>
                    <w:sdtPr>
                      <w:alias w:val="Numeris"/>
                      <w:tag w:val="nr_055d9e2dd3d341f884b11f917a7623ec"/>
                      <w:lock w:val="sdtLocked"/>
                      <w:richText/>
                    </w:sdtPr>
                    <w:sdtContent>
                      <w:r>
                        <w:rPr>
                          <w:szCs w:val="24"/>
                          <w:lang w:eastAsia="lt-LT"/>
                        </w:rPr>
                        <w:t>2</w:t>
                      </w:r>
                    </w:sdtContent>
                  </w:sdt>
                  <w:r>
                    <w:rPr>
                      <w:szCs w:val="24"/>
                      <w:lang w:eastAsia="lt-LT"/>
                    </w:rPr>
                    <w:t>. Vyriausybė, aplinkos ministras ir teisingumo ministras iki 2026 m. gruodžio 31 d. priima šio įstatymo įgyvendinamuosius teisės aktus.</w:t>
                  </w:r>
                </w:p>
              </w:sdtContent>
            </w:sdt>
            <w:sdt>
              <w:sdtPr>
                <w:alias w:val="14 str. 3 d."/>
                <w:tag w:val="part_cb4d096407f4438384818a7fe9f1b066"/>
                <w:lock w:val="sdtLocked"/>
                <w:richText/>
              </w:sdtPr>
              <w:sdtContent>
                <w:p w14:paraId="7F99E4C5" w14:textId="0ABFA013">
                  <w:pPr>
                    <w:ind w:firstLine="709"/>
                    <w:jc w:val="both"/>
                    <w:textAlignment w:val="baseline"/>
                    <w:rPr>
                      <w:szCs w:val="24"/>
                      <w:lang w:eastAsia="lt-LT"/>
                    </w:rPr>
                  </w:pPr>
                  <w:sdt>
                    <w:sdtPr>
                      <w:alias w:val="Numeris"/>
                      <w:tag w:val="nr_cb4d096407f4438384818a7fe9f1b066"/>
                      <w:lock w:val="sdtLocked"/>
                      <w:richText/>
                    </w:sdtPr>
                    <w:sdtContent>
                      <w:r>
                        <w:rPr>
                          <w:szCs w:val="24"/>
                          <w:lang w:eastAsia="lt-LT"/>
                        </w:rPr>
                        <w:t>3</w:t>
                      </w:r>
                    </w:sdtContent>
                  </w:sdt>
                  <w:r>
                    <w:rPr>
                      <w:szCs w:val="24"/>
                      <w:lang w:eastAsia="lt-LT"/>
                    </w:rPr>
                    <w:t>. Įsigaliojus šiam įstatymui, kituose teisės aktuose vartojamus pavadinimus „Nekilnojamojo turto registras“, „Nekilnojamojo turto registro informacinė sistema“, „Nekilnojamojo turto kadastras“ ir „Nekilnojamojo turto kadastro informacinė sistema“ atitinka pavadinimas „Nekilnojamojo turto registrų informacinė sistema“.</w:t>
                  </w:r>
                </w:p>
                <w:p w14:paraId="4BD0DCAC" w14:textId="4D59817A">
                  <w:pPr>
                    <w:ind w:firstLine="720"/>
                    <w:jc w:val="both"/>
                    <w:textAlignment w:val="baseline"/>
                    <w:rPr>
                      <w:szCs w:val="24"/>
                      <w:lang w:eastAsia="lt-LT"/>
                    </w:rPr>
                  </w:pPr>
                </w:p>
                <w:p w14:paraId="5D46F6E5" w14:textId="77777777">
                  <w:pPr>
                    <w:ind w:firstLine="720"/>
                    <w:jc w:val="both"/>
                    <w:textAlignment w:val="baseline"/>
                    <w:rPr>
                      <w:szCs w:val="24"/>
                      <w:lang w:eastAsia="lt-LT"/>
                    </w:rPr>
                  </w:pPr>
                </w:p>
              </w:sdtContent>
            </w:sdt>
          </w:sdtContent>
        </w:sdt>
        <w:sdt>
          <w:sdtPr>
            <w:alias w:val="signatura"/>
            <w:tag w:val="part_643ffd4dd3974ad29b284f7fa4c5c42c"/>
            <w:lock w:val="sdtLocked"/>
            <w:richText/>
          </w:sdtPr>
          <w:sdtContent>
            <w:p w14:paraId="26AE87E8" w14:textId="20758F41">
              <w:pPr>
                <w:ind w:firstLine="720"/>
                <w:jc w:val="both"/>
                <w:textAlignment w:val="baseline"/>
                <w:rPr>
                  <w:szCs w:val="24"/>
                  <w:lang w:eastAsia="lt-LT"/>
                </w:rPr>
              </w:pPr>
              <w:r>
                <w:rPr>
                  <w:i/>
                  <w:iCs/>
                  <w:szCs w:val="24"/>
                  <w:lang w:eastAsia="lt-LT"/>
                </w:rPr>
                <w:t>Skelbiu šį Lietuvos Respublikos Seimo priimtą įstatymą.</w:t>
              </w:r>
            </w:p>
            <w:p w14:paraId="10A08575" w14:textId="66869A28">
              <w:pPr>
                <w:ind w:firstLine="720"/>
                <w:jc w:val="both"/>
                <w:textAlignment w:val="baseline"/>
                <w:rPr>
                  <w:szCs w:val="24"/>
                  <w:lang w:eastAsia="lt-LT"/>
                </w:rPr>
              </w:pPr>
            </w:p>
            <w:p w14:paraId="39133CC2" w14:textId="5DF0EC5D">
              <w:pPr>
                <w:rPr>
                  <w:szCs w:val="24"/>
                  <w:lang w:eastAsia="lt-LT"/>
                </w:rPr>
              </w:pPr>
              <w:r>
                <w:rPr>
                  <w:szCs w:val="24"/>
                  <w:lang w:eastAsia="lt-LT"/>
                </w:rPr>
                <w:t>Respublikos Prezidentas</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7" w:h="16839"/>
      <w:pgMar w:top="1134" w:right="851" w:bottom="1134" w:left="1701" w:header="567" w:footer="567" w:gutter="0"/>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A95C37A">
    <w16cex:extLst>
      <w16:ext w16:uri="{CE6994B0-6A32-4C9F-8C6B-6E91EDA988CE}">
        <cr:reactions>
          <cr:reaction reactionType="1">
            <cr:reactionInfo dateUtc="2026-06-11T10:33:10Z">
              <cr:user userId="S::virmante.voinilko@lrs.lt::d00f6430-476a-47cb-bf11-2e162338e660" userProvider="AD" userName="VOINILKO Virmantė"/>
            </cr:reactionInfo>
          </cr:reaction>
        </cr:reactions>
      </w16:ext>
    </w16cex:extLst>
  </w16cex:commentExtensible>
  <w16cex:commentExtensible w16cex:durableId="70FEF5ED" w16cex:dateUtc="2026-06-11T10:35:00Z"/>
  <w16cex:commentExtensible w16cex:durableId="2F9F6DB9" w16cex:dateUtc="2026-06-11T10:44:00Z"/>
  <w16cex:commentExtensible w16cex:durableId="1B69BEDF" w16cex:dateUtc="2026-06-11T10:50:00Z"/>
  <w16cex:commentExtensible w16cex:durableId="40ACF863" w16cex:dateUtc="2026-06-11T10:54:00Z"/>
  <w16cex:commentExtensible w16cex:durableId="6E6DD6D5">
    <w16cex:extLst>
      <w16:ext w16:uri="{CE6994B0-6A32-4C9F-8C6B-6E91EDA988CE}">
        <cr:reactions>
          <cr:reaction reactionType="1">
            <cr:reactionInfo dateUtc="2026-06-11T10:55:22Z">
              <cr:user userId="S::virmante.voinilko@lrs.lt::d00f6430-476a-47cb-bf11-2e162338e660" userProvider="AD" userName="VOINILKO Virmantė"/>
            </cr:reactionInfo>
          </cr:reaction>
        </cr:reactions>
      </w16:ext>
    </w16cex:extLst>
  </w16cex:commentExtensible>
  <w16cex:commentExtensible w16cex:durableId="4D10CFDF" w16cex:dateUtc="2026-06-11T10:57:00Z"/>
  <w16cex:commentExtensible w16cex:durableId="1874E0BA" w16cex:dateUtc="2026-06-11T10:57:00Z"/>
  <w16cex:commentExtensible w16cex:durableId="5F6CD3CD" w16cex:dateUtc="2026-06-11T11:32:00Z"/>
  <w16cex:commentExtensible w16cex:durableId="312157AC" w16cex:dateUtc="2026-06-11T11:04:00Z"/>
  <w16cex:commentExtensible w16cex:durableId="40D3C3A1" w16cex:dateUtc="2026-06-11T11:41:00Z"/>
  <w16cex:commentExtensible w16cex:durableId="3B88C99B" w16cex:dateUtc="2026-06-11T11:36:00Z"/>
  <w16cex:commentExtensible w16cex:durableId="57D53A97" w16cex:dateUtc="2026-06-11T11:54: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A95C37A" w16cid:durableId="7A95C37A"/>
  <w16cid:commentId w16cid:paraId="05739348" w16cid:durableId="70FEF5ED"/>
  <w16cid:commentId w16cid:paraId="271D74BA" w16cid:durableId="271D74BA"/>
  <w16cid:commentId w16cid:paraId="7BB591B7" w16cid:durableId="2F9F6DB9"/>
  <w16cid:commentId w16cid:paraId="352AAE56" w16cid:durableId="352AAE56"/>
  <w16cid:commentId w16cid:paraId="218B91B5" w16cid:durableId="1B69BEDF"/>
  <w16cid:commentId w16cid:paraId="43EE16AA" w16cid:durableId="40ACF863"/>
  <w16cid:commentId w16cid:paraId="6E6DD6D5" w16cid:durableId="6E6DD6D5"/>
  <w16cid:commentId w16cid:paraId="2DEF9949" w16cid:durableId="2DEF9949"/>
  <w16cid:commentId w16cid:paraId="007C03FD" w16cid:durableId="4D10CFDF"/>
  <w16cid:commentId w16cid:paraId="6245B8DC" w16cid:durableId="6245B8DC"/>
  <w16cid:commentId w16cid:paraId="69AB998C" w16cid:durableId="1874E0BA"/>
  <w16cid:commentId w16cid:paraId="6335F6A2" w16cid:durableId="6E21DAF1"/>
  <w16cid:commentId w16cid:paraId="28437F4B" w16cid:durableId="5F6CD3CD"/>
  <w16cid:commentId w16cid:paraId="59D43AB4" w16cid:durableId="59D43AB4"/>
  <w16cid:commentId w16cid:paraId="7C23CFE2" w16cid:durableId="7C23CFE2"/>
  <w16cid:commentId w16cid:paraId="710793FB" w16cid:durableId="312157AC"/>
  <w16cid:commentId w16cid:paraId="29C5CB27" w16cid:durableId="30AD014E"/>
  <w16cid:commentId w16cid:paraId="240F567C" w16cid:durableId="40D3C3A1"/>
  <w16cid:commentId w16cid:paraId="5596010E" w16cid:durableId="49C43DFF"/>
  <w16cid:commentId w16cid:paraId="76B35E15" w16cid:durableId="3B88C99B"/>
  <w16cid:commentId w16cid:paraId="395D6A57" w16cid:durableId="395D6A57"/>
  <w16cid:commentId w16cid:paraId="202D37FC" w16cid:durableId="202D37FC"/>
  <w16cid:commentId w16cid:paraId="26DCB433" w16cid:durableId="5DF377D7"/>
  <w16cid:commentId w16cid:paraId="7BF9E19D" w16cid:durableId="57D53A97"/>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EDA839" w14:textId="77777777">
      <w:pPr>
        <w:ind w:firstLine="720"/>
        <w:rPr>
          <w:rFonts w:ascii="Arial" w:hAnsi="Arial" w:cs="Arial"/>
          <w:sz w:val="20"/>
          <w:lang w:eastAsia="lt-LT"/>
        </w:rPr>
      </w:pPr>
      <w:r>
        <w:rPr>
          <w:rFonts w:ascii="Arial" w:hAnsi="Arial" w:cs="Arial"/>
          <w:sz w:val="20"/>
          <w:lang w:eastAsia="lt-LT"/>
        </w:rPr>
        <w:separator/>
      </w:r>
    </w:p>
  </w:endnote>
  <w:endnote w:type="continuationSeparator" w:id="0">
    <w:p w14:paraId="0B7C1934" w14:textId="77777777">
      <w:pPr>
        <w:ind w:firstLine="720"/>
        <w:rPr>
          <w:rFonts w:ascii="Arial" w:hAnsi="Arial" w:cs="Arial"/>
          <w:sz w:val="20"/>
          <w:lang w:eastAsia="lt-LT"/>
        </w:rPr>
      </w:pPr>
      <w:r>
        <w:rPr>
          <w:rFonts w:ascii="Arial" w:hAnsi="Arial" w:cs="Arial"/>
          <w:sz w:val="20"/>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Yu Gothic Light">
    <w:charset w:val="80"/>
    <w:family w:val="swiss"/>
    <w:pitch w:val="variable"/>
    <w:sig w:usb0="E00002FF" w:usb1="2AC7FDFF" w:usb2="00000016" w:usb3="00000000" w:csb0="0002009F" w:csb1="00000000"/>
  </w:font>
  <w:font w:name="Aptos Display">
    <w:charset w:val="00"/>
    <w:family w:val="swiss"/>
    <w:pitch w:val="variable"/>
    <w:sig w:usb0="00000001"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C51C92" w14:textId="77777777">
    <w:pPr>
      <w:tabs>
        <w:tab w:val="center" w:pos="4819"/>
        <w:tab w:val="right" w:pos="9638"/>
      </w:tabs>
      <w:ind w:firstLine="720"/>
      <w:rPr>
        <w:rFonts w:ascii="Arial" w:hAnsi="Arial" w:cs="Arial"/>
        <w:sz w:val="20"/>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E576C3" w14:textId="77777777">
    <w:pPr>
      <w:tabs>
        <w:tab w:val="center" w:pos="4819"/>
        <w:tab w:val="right" w:pos="9638"/>
      </w:tabs>
      <w:ind w:firstLine="720"/>
      <w:rPr>
        <w:rFonts w:ascii="Arial" w:hAnsi="Arial" w:cs="Arial"/>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3CF17D" w14:textId="77777777">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D69A86" w14:textId="77777777">
      <w:pPr>
        <w:ind w:firstLine="720"/>
        <w:rPr>
          <w:rFonts w:ascii="Arial" w:hAnsi="Arial" w:cs="Arial"/>
          <w:sz w:val="20"/>
          <w:lang w:eastAsia="lt-LT"/>
        </w:rPr>
      </w:pPr>
      <w:r>
        <w:rPr>
          <w:rFonts w:ascii="Arial" w:hAnsi="Arial" w:cs="Arial"/>
          <w:sz w:val="20"/>
          <w:lang w:eastAsia="lt-LT"/>
        </w:rPr>
        <w:separator/>
      </w:r>
    </w:p>
  </w:footnote>
  <w:footnote w:type="continuationSeparator" w:id="0">
    <w:p w14:paraId="2DB8DEB2" w14:textId="77777777">
      <w:pPr>
        <w:ind w:firstLine="720"/>
        <w:rPr>
          <w:rFonts w:ascii="Arial" w:hAnsi="Arial" w:cs="Arial"/>
          <w:sz w:val="20"/>
          <w:lang w:eastAsia="lt-LT"/>
        </w:rPr>
      </w:pPr>
      <w:r>
        <w:rPr>
          <w:rFonts w:ascii="Arial" w:hAnsi="Arial" w:cs="Arial"/>
          <w:sz w:val="20"/>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786D08" w14:textId="77777777">
    <w:pPr>
      <w:tabs>
        <w:tab w:val="center" w:pos="4819"/>
        <w:tab w:val="right" w:pos="9638"/>
      </w:tabs>
      <w:ind w:firstLine="720"/>
      <w:rPr>
        <w:rFonts w:ascii="Arial" w:hAnsi="Arial" w:cs="Arial"/>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1B41AF" w14:textId="5C80FD8F">
    <w:pPr>
      <w:tabs>
        <w:tab w:val="center" w:pos="4819"/>
        <w:tab w:val="right" w:pos="9638"/>
      </w:tabs>
      <w:ind w:firstLine="720"/>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6</w:t>
    </w:r>
    <w:r>
      <w:rPr>
        <w:sz w:val="20"/>
        <w:lang w:eastAsia="lt-LT"/>
      </w:rPr>
      <w:fldChar w:fldCharType="end"/>
    </w:r>
  </w:p>
  <w:p w14:paraId="1642C883" w14:textId="77777777">
    <w:pPr>
      <w:tabs>
        <w:tab w:val="center" w:pos="4819"/>
        <w:tab w:val="right" w:pos="9638"/>
      </w:tabs>
      <w:ind w:firstLine="720"/>
      <w:rPr>
        <w:rFonts w:ascii="Arial" w:hAnsi="Arial" w:cs="Arial"/>
        <w:sz w:val="20"/>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FB1729" w14:textId="77777777">
    <w:pPr>
      <w:tabs>
        <w:tab w:val="center" w:pos="4819"/>
        <w:tab w:val="right" w:pos="9638"/>
      </w:tabs>
      <w:ind w:firstLine="720"/>
      <w:rPr>
        <w:rFonts w:ascii="Arial" w:hAnsi="Arial" w:cs="Arial"/>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3DA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B8C385"/>
  <w15:chartTrackingRefBased/>
  <w15:docId w15:val="{2E071CAD-3910-4458-AF95-705B134F854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8596732">
      <w:bodyDiv w:val="1"/>
      <w:marLeft w:val="0"/>
      <w:marRight w:val="0"/>
      <w:marTop w:val="0"/>
      <w:marBottom w:val="0"/>
      <w:divBdr>
        <w:top w:val="none" w:sz="0" w:space="0" w:color="auto"/>
        <w:left w:val="none" w:sz="0" w:space="0" w:color="auto"/>
        <w:bottom w:val="none" w:sz="0" w:space="0" w:color="auto"/>
        <w:right w:val="none" w:sz="0" w:space="0" w:color="auto"/>
      </w:divBdr>
    </w:div>
    <w:div w:id="134177907">
      <w:bodyDiv w:val="1"/>
      <w:marLeft w:val="0"/>
      <w:marRight w:val="0"/>
      <w:marTop w:val="0"/>
      <w:marBottom w:val="0"/>
      <w:divBdr>
        <w:top w:val="none" w:sz="0" w:space="0" w:color="auto"/>
        <w:left w:val="none" w:sz="0" w:space="0" w:color="auto"/>
        <w:bottom w:val="none" w:sz="0" w:space="0" w:color="auto"/>
        <w:right w:val="none" w:sz="0" w:space="0" w:color="auto"/>
      </w:divBdr>
    </w:div>
    <w:div w:id="143742727">
      <w:bodyDiv w:val="1"/>
      <w:marLeft w:val="0"/>
      <w:marRight w:val="0"/>
      <w:marTop w:val="0"/>
      <w:marBottom w:val="0"/>
      <w:divBdr>
        <w:top w:val="none" w:sz="0" w:space="0" w:color="auto"/>
        <w:left w:val="none" w:sz="0" w:space="0" w:color="auto"/>
        <w:bottom w:val="none" w:sz="0" w:space="0" w:color="auto"/>
        <w:right w:val="none" w:sz="0" w:space="0" w:color="auto"/>
      </w:divBdr>
    </w:div>
    <w:div w:id="194122470">
      <w:bodyDiv w:val="1"/>
      <w:marLeft w:val="0"/>
      <w:marRight w:val="0"/>
      <w:marTop w:val="0"/>
      <w:marBottom w:val="0"/>
      <w:divBdr>
        <w:top w:val="none" w:sz="0" w:space="0" w:color="auto"/>
        <w:left w:val="none" w:sz="0" w:space="0" w:color="auto"/>
        <w:bottom w:val="none" w:sz="0" w:space="0" w:color="auto"/>
        <w:right w:val="none" w:sz="0" w:space="0" w:color="auto"/>
      </w:divBdr>
    </w:div>
    <w:div w:id="210964204">
      <w:bodyDiv w:val="1"/>
      <w:marLeft w:val="0"/>
      <w:marRight w:val="0"/>
      <w:marTop w:val="0"/>
      <w:marBottom w:val="0"/>
      <w:divBdr>
        <w:top w:val="none" w:sz="0" w:space="0" w:color="auto"/>
        <w:left w:val="none" w:sz="0" w:space="0" w:color="auto"/>
        <w:bottom w:val="none" w:sz="0" w:space="0" w:color="auto"/>
        <w:right w:val="none" w:sz="0" w:space="0" w:color="auto"/>
      </w:divBdr>
    </w:div>
    <w:div w:id="236794306">
      <w:bodyDiv w:val="1"/>
      <w:marLeft w:val="0"/>
      <w:marRight w:val="0"/>
      <w:marTop w:val="0"/>
      <w:marBottom w:val="0"/>
      <w:divBdr>
        <w:top w:val="none" w:sz="0" w:space="0" w:color="auto"/>
        <w:left w:val="none" w:sz="0" w:space="0" w:color="auto"/>
        <w:bottom w:val="none" w:sz="0" w:space="0" w:color="auto"/>
        <w:right w:val="none" w:sz="0" w:space="0" w:color="auto"/>
      </w:divBdr>
      <w:divsChild>
        <w:div w:id="1016883808">
          <w:marLeft w:val="0"/>
          <w:marRight w:val="0"/>
          <w:marTop w:val="0"/>
          <w:marBottom w:val="0"/>
          <w:divBdr>
            <w:top w:val="none" w:sz="0" w:space="0" w:color="auto"/>
            <w:left w:val="none" w:sz="0" w:space="0" w:color="auto"/>
            <w:bottom w:val="none" w:sz="0" w:space="0" w:color="auto"/>
            <w:right w:val="none" w:sz="0" w:space="0" w:color="auto"/>
          </w:divBdr>
          <w:divsChild>
            <w:div w:id="111901469">
              <w:marLeft w:val="0"/>
              <w:marRight w:val="0"/>
              <w:marTop w:val="0"/>
              <w:marBottom w:val="0"/>
              <w:divBdr>
                <w:top w:val="none" w:sz="0" w:space="0" w:color="auto"/>
                <w:left w:val="none" w:sz="0" w:space="0" w:color="auto"/>
                <w:bottom w:val="none" w:sz="0" w:space="0" w:color="auto"/>
                <w:right w:val="none" w:sz="0" w:space="0" w:color="auto"/>
              </w:divBdr>
            </w:div>
            <w:div w:id="228806163">
              <w:marLeft w:val="0"/>
              <w:marRight w:val="0"/>
              <w:marTop w:val="0"/>
              <w:marBottom w:val="0"/>
              <w:divBdr>
                <w:top w:val="none" w:sz="0" w:space="0" w:color="auto"/>
                <w:left w:val="none" w:sz="0" w:space="0" w:color="auto"/>
                <w:bottom w:val="none" w:sz="0" w:space="0" w:color="auto"/>
                <w:right w:val="none" w:sz="0" w:space="0" w:color="auto"/>
              </w:divBdr>
            </w:div>
            <w:div w:id="268926911">
              <w:marLeft w:val="0"/>
              <w:marRight w:val="0"/>
              <w:marTop w:val="0"/>
              <w:marBottom w:val="0"/>
              <w:divBdr>
                <w:top w:val="none" w:sz="0" w:space="0" w:color="auto"/>
                <w:left w:val="none" w:sz="0" w:space="0" w:color="auto"/>
                <w:bottom w:val="none" w:sz="0" w:space="0" w:color="auto"/>
                <w:right w:val="none" w:sz="0" w:space="0" w:color="auto"/>
              </w:divBdr>
            </w:div>
            <w:div w:id="682779036">
              <w:marLeft w:val="0"/>
              <w:marRight w:val="0"/>
              <w:marTop w:val="0"/>
              <w:marBottom w:val="0"/>
              <w:divBdr>
                <w:top w:val="none" w:sz="0" w:space="0" w:color="auto"/>
                <w:left w:val="none" w:sz="0" w:space="0" w:color="auto"/>
                <w:bottom w:val="none" w:sz="0" w:space="0" w:color="auto"/>
                <w:right w:val="none" w:sz="0" w:space="0" w:color="auto"/>
              </w:divBdr>
            </w:div>
            <w:div w:id="987245351">
              <w:marLeft w:val="0"/>
              <w:marRight w:val="0"/>
              <w:marTop w:val="0"/>
              <w:marBottom w:val="0"/>
              <w:divBdr>
                <w:top w:val="none" w:sz="0" w:space="0" w:color="auto"/>
                <w:left w:val="none" w:sz="0" w:space="0" w:color="auto"/>
                <w:bottom w:val="none" w:sz="0" w:space="0" w:color="auto"/>
                <w:right w:val="none" w:sz="0" w:space="0" w:color="auto"/>
              </w:divBdr>
            </w:div>
            <w:div w:id="1102454852">
              <w:marLeft w:val="0"/>
              <w:marRight w:val="0"/>
              <w:marTop w:val="0"/>
              <w:marBottom w:val="0"/>
              <w:divBdr>
                <w:top w:val="none" w:sz="0" w:space="0" w:color="auto"/>
                <w:left w:val="none" w:sz="0" w:space="0" w:color="auto"/>
                <w:bottom w:val="none" w:sz="0" w:space="0" w:color="auto"/>
                <w:right w:val="none" w:sz="0" w:space="0" w:color="auto"/>
              </w:divBdr>
            </w:div>
            <w:div w:id="1114783913">
              <w:marLeft w:val="0"/>
              <w:marRight w:val="0"/>
              <w:marTop w:val="0"/>
              <w:marBottom w:val="0"/>
              <w:divBdr>
                <w:top w:val="none" w:sz="0" w:space="0" w:color="auto"/>
                <w:left w:val="none" w:sz="0" w:space="0" w:color="auto"/>
                <w:bottom w:val="none" w:sz="0" w:space="0" w:color="auto"/>
                <w:right w:val="none" w:sz="0" w:space="0" w:color="auto"/>
              </w:divBdr>
            </w:div>
            <w:div w:id="1439521627">
              <w:marLeft w:val="0"/>
              <w:marRight w:val="0"/>
              <w:marTop w:val="0"/>
              <w:marBottom w:val="0"/>
              <w:divBdr>
                <w:top w:val="none" w:sz="0" w:space="0" w:color="auto"/>
                <w:left w:val="none" w:sz="0" w:space="0" w:color="auto"/>
                <w:bottom w:val="none" w:sz="0" w:space="0" w:color="auto"/>
                <w:right w:val="none" w:sz="0" w:space="0" w:color="auto"/>
              </w:divBdr>
            </w:div>
            <w:div w:id="1484657491">
              <w:marLeft w:val="0"/>
              <w:marRight w:val="0"/>
              <w:marTop w:val="0"/>
              <w:marBottom w:val="0"/>
              <w:divBdr>
                <w:top w:val="none" w:sz="0" w:space="0" w:color="auto"/>
                <w:left w:val="none" w:sz="0" w:space="0" w:color="auto"/>
                <w:bottom w:val="none" w:sz="0" w:space="0" w:color="auto"/>
                <w:right w:val="none" w:sz="0" w:space="0" w:color="auto"/>
              </w:divBdr>
            </w:div>
            <w:div w:id="1649624829">
              <w:marLeft w:val="0"/>
              <w:marRight w:val="0"/>
              <w:marTop w:val="0"/>
              <w:marBottom w:val="0"/>
              <w:divBdr>
                <w:top w:val="none" w:sz="0" w:space="0" w:color="auto"/>
                <w:left w:val="none" w:sz="0" w:space="0" w:color="auto"/>
                <w:bottom w:val="none" w:sz="0" w:space="0" w:color="auto"/>
                <w:right w:val="none" w:sz="0" w:space="0" w:color="auto"/>
              </w:divBdr>
            </w:div>
            <w:div w:id="1750156685">
              <w:marLeft w:val="0"/>
              <w:marRight w:val="0"/>
              <w:marTop w:val="0"/>
              <w:marBottom w:val="0"/>
              <w:divBdr>
                <w:top w:val="none" w:sz="0" w:space="0" w:color="auto"/>
                <w:left w:val="none" w:sz="0" w:space="0" w:color="auto"/>
                <w:bottom w:val="none" w:sz="0" w:space="0" w:color="auto"/>
                <w:right w:val="none" w:sz="0" w:space="0" w:color="auto"/>
              </w:divBdr>
            </w:div>
            <w:div w:id="1761677856">
              <w:marLeft w:val="0"/>
              <w:marRight w:val="0"/>
              <w:marTop w:val="0"/>
              <w:marBottom w:val="0"/>
              <w:divBdr>
                <w:top w:val="none" w:sz="0" w:space="0" w:color="auto"/>
                <w:left w:val="none" w:sz="0" w:space="0" w:color="auto"/>
                <w:bottom w:val="none" w:sz="0" w:space="0" w:color="auto"/>
                <w:right w:val="none" w:sz="0" w:space="0" w:color="auto"/>
              </w:divBdr>
            </w:div>
            <w:div w:id="1817869284">
              <w:marLeft w:val="0"/>
              <w:marRight w:val="0"/>
              <w:marTop w:val="0"/>
              <w:marBottom w:val="0"/>
              <w:divBdr>
                <w:top w:val="none" w:sz="0" w:space="0" w:color="auto"/>
                <w:left w:val="none" w:sz="0" w:space="0" w:color="auto"/>
                <w:bottom w:val="none" w:sz="0" w:space="0" w:color="auto"/>
                <w:right w:val="none" w:sz="0" w:space="0" w:color="auto"/>
              </w:divBdr>
            </w:div>
            <w:div w:id="1922643530">
              <w:marLeft w:val="0"/>
              <w:marRight w:val="0"/>
              <w:marTop w:val="0"/>
              <w:marBottom w:val="0"/>
              <w:divBdr>
                <w:top w:val="none" w:sz="0" w:space="0" w:color="auto"/>
                <w:left w:val="none" w:sz="0" w:space="0" w:color="auto"/>
                <w:bottom w:val="none" w:sz="0" w:space="0" w:color="auto"/>
                <w:right w:val="none" w:sz="0" w:space="0" w:color="auto"/>
              </w:divBdr>
            </w:div>
            <w:div w:id="1940134533">
              <w:marLeft w:val="0"/>
              <w:marRight w:val="0"/>
              <w:marTop w:val="0"/>
              <w:marBottom w:val="0"/>
              <w:divBdr>
                <w:top w:val="none" w:sz="0" w:space="0" w:color="auto"/>
                <w:left w:val="none" w:sz="0" w:space="0" w:color="auto"/>
                <w:bottom w:val="none" w:sz="0" w:space="0" w:color="auto"/>
                <w:right w:val="none" w:sz="0" w:space="0" w:color="auto"/>
              </w:divBdr>
            </w:div>
          </w:divsChild>
        </w:div>
        <w:div w:id="1068501083">
          <w:marLeft w:val="0"/>
          <w:marRight w:val="0"/>
          <w:marTop w:val="0"/>
          <w:marBottom w:val="0"/>
          <w:divBdr>
            <w:top w:val="none" w:sz="0" w:space="0" w:color="auto"/>
            <w:left w:val="none" w:sz="0" w:space="0" w:color="auto"/>
            <w:bottom w:val="none" w:sz="0" w:space="0" w:color="auto"/>
            <w:right w:val="none" w:sz="0" w:space="0" w:color="auto"/>
          </w:divBdr>
          <w:divsChild>
            <w:div w:id="88935395">
              <w:marLeft w:val="0"/>
              <w:marRight w:val="0"/>
              <w:marTop w:val="0"/>
              <w:marBottom w:val="0"/>
              <w:divBdr>
                <w:top w:val="none" w:sz="0" w:space="0" w:color="auto"/>
                <w:left w:val="none" w:sz="0" w:space="0" w:color="auto"/>
                <w:bottom w:val="none" w:sz="0" w:space="0" w:color="auto"/>
                <w:right w:val="none" w:sz="0" w:space="0" w:color="auto"/>
              </w:divBdr>
            </w:div>
            <w:div w:id="148913321">
              <w:marLeft w:val="0"/>
              <w:marRight w:val="0"/>
              <w:marTop w:val="0"/>
              <w:marBottom w:val="0"/>
              <w:divBdr>
                <w:top w:val="none" w:sz="0" w:space="0" w:color="auto"/>
                <w:left w:val="none" w:sz="0" w:space="0" w:color="auto"/>
                <w:bottom w:val="none" w:sz="0" w:space="0" w:color="auto"/>
                <w:right w:val="none" w:sz="0" w:space="0" w:color="auto"/>
              </w:divBdr>
            </w:div>
            <w:div w:id="169149615">
              <w:marLeft w:val="0"/>
              <w:marRight w:val="0"/>
              <w:marTop w:val="0"/>
              <w:marBottom w:val="0"/>
              <w:divBdr>
                <w:top w:val="none" w:sz="0" w:space="0" w:color="auto"/>
                <w:left w:val="none" w:sz="0" w:space="0" w:color="auto"/>
                <w:bottom w:val="none" w:sz="0" w:space="0" w:color="auto"/>
                <w:right w:val="none" w:sz="0" w:space="0" w:color="auto"/>
              </w:divBdr>
            </w:div>
            <w:div w:id="233049354">
              <w:marLeft w:val="0"/>
              <w:marRight w:val="0"/>
              <w:marTop w:val="0"/>
              <w:marBottom w:val="0"/>
              <w:divBdr>
                <w:top w:val="none" w:sz="0" w:space="0" w:color="auto"/>
                <w:left w:val="none" w:sz="0" w:space="0" w:color="auto"/>
                <w:bottom w:val="none" w:sz="0" w:space="0" w:color="auto"/>
                <w:right w:val="none" w:sz="0" w:space="0" w:color="auto"/>
              </w:divBdr>
            </w:div>
            <w:div w:id="246840686">
              <w:marLeft w:val="0"/>
              <w:marRight w:val="0"/>
              <w:marTop w:val="0"/>
              <w:marBottom w:val="0"/>
              <w:divBdr>
                <w:top w:val="none" w:sz="0" w:space="0" w:color="auto"/>
                <w:left w:val="none" w:sz="0" w:space="0" w:color="auto"/>
                <w:bottom w:val="none" w:sz="0" w:space="0" w:color="auto"/>
                <w:right w:val="none" w:sz="0" w:space="0" w:color="auto"/>
              </w:divBdr>
            </w:div>
            <w:div w:id="259489305">
              <w:marLeft w:val="0"/>
              <w:marRight w:val="0"/>
              <w:marTop w:val="0"/>
              <w:marBottom w:val="0"/>
              <w:divBdr>
                <w:top w:val="none" w:sz="0" w:space="0" w:color="auto"/>
                <w:left w:val="none" w:sz="0" w:space="0" w:color="auto"/>
                <w:bottom w:val="none" w:sz="0" w:space="0" w:color="auto"/>
                <w:right w:val="none" w:sz="0" w:space="0" w:color="auto"/>
              </w:divBdr>
            </w:div>
            <w:div w:id="331837655">
              <w:marLeft w:val="0"/>
              <w:marRight w:val="0"/>
              <w:marTop w:val="0"/>
              <w:marBottom w:val="0"/>
              <w:divBdr>
                <w:top w:val="none" w:sz="0" w:space="0" w:color="auto"/>
                <w:left w:val="none" w:sz="0" w:space="0" w:color="auto"/>
                <w:bottom w:val="none" w:sz="0" w:space="0" w:color="auto"/>
                <w:right w:val="none" w:sz="0" w:space="0" w:color="auto"/>
              </w:divBdr>
            </w:div>
            <w:div w:id="361395986">
              <w:marLeft w:val="0"/>
              <w:marRight w:val="0"/>
              <w:marTop w:val="0"/>
              <w:marBottom w:val="0"/>
              <w:divBdr>
                <w:top w:val="none" w:sz="0" w:space="0" w:color="auto"/>
                <w:left w:val="none" w:sz="0" w:space="0" w:color="auto"/>
                <w:bottom w:val="none" w:sz="0" w:space="0" w:color="auto"/>
                <w:right w:val="none" w:sz="0" w:space="0" w:color="auto"/>
              </w:divBdr>
            </w:div>
            <w:div w:id="371153416">
              <w:marLeft w:val="0"/>
              <w:marRight w:val="0"/>
              <w:marTop w:val="0"/>
              <w:marBottom w:val="0"/>
              <w:divBdr>
                <w:top w:val="none" w:sz="0" w:space="0" w:color="auto"/>
                <w:left w:val="none" w:sz="0" w:space="0" w:color="auto"/>
                <w:bottom w:val="none" w:sz="0" w:space="0" w:color="auto"/>
                <w:right w:val="none" w:sz="0" w:space="0" w:color="auto"/>
              </w:divBdr>
            </w:div>
            <w:div w:id="493226101">
              <w:marLeft w:val="0"/>
              <w:marRight w:val="0"/>
              <w:marTop w:val="0"/>
              <w:marBottom w:val="0"/>
              <w:divBdr>
                <w:top w:val="none" w:sz="0" w:space="0" w:color="auto"/>
                <w:left w:val="none" w:sz="0" w:space="0" w:color="auto"/>
                <w:bottom w:val="none" w:sz="0" w:space="0" w:color="auto"/>
                <w:right w:val="none" w:sz="0" w:space="0" w:color="auto"/>
              </w:divBdr>
            </w:div>
            <w:div w:id="543063321">
              <w:marLeft w:val="0"/>
              <w:marRight w:val="0"/>
              <w:marTop w:val="0"/>
              <w:marBottom w:val="0"/>
              <w:divBdr>
                <w:top w:val="none" w:sz="0" w:space="0" w:color="auto"/>
                <w:left w:val="none" w:sz="0" w:space="0" w:color="auto"/>
                <w:bottom w:val="none" w:sz="0" w:space="0" w:color="auto"/>
                <w:right w:val="none" w:sz="0" w:space="0" w:color="auto"/>
              </w:divBdr>
            </w:div>
            <w:div w:id="549418603">
              <w:marLeft w:val="0"/>
              <w:marRight w:val="0"/>
              <w:marTop w:val="0"/>
              <w:marBottom w:val="0"/>
              <w:divBdr>
                <w:top w:val="none" w:sz="0" w:space="0" w:color="auto"/>
                <w:left w:val="none" w:sz="0" w:space="0" w:color="auto"/>
                <w:bottom w:val="none" w:sz="0" w:space="0" w:color="auto"/>
                <w:right w:val="none" w:sz="0" w:space="0" w:color="auto"/>
              </w:divBdr>
            </w:div>
            <w:div w:id="611285430">
              <w:marLeft w:val="0"/>
              <w:marRight w:val="0"/>
              <w:marTop w:val="0"/>
              <w:marBottom w:val="0"/>
              <w:divBdr>
                <w:top w:val="none" w:sz="0" w:space="0" w:color="auto"/>
                <w:left w:val="none" w:sz="0" w:space="0" w:color="auto"/>
                <w:bottom w:val="none" w:sz="0" w:space="0" w:color="auto"/>
                <w:right w:val="none" w:sz="0" w:space="0" w:color="auto"/>
              </w:divBdr>
            </w:div>
            <w:div w:id="646132046">
              <w:marLeft w:val="0"/>
              <w:marRight w:val="0"/>
              <w:marTop w:val="0"/>
              <w:marBottom w:val="0"/>
              <w:divBdr>
                <w:top w:val="none" w:sz="0" w:space="0" w:color="auto"/>
                <w:left w:val="none" w:sz="0" w:space="0" w:color="auto"/>
                <w:bottom w:val="none" w:sz="0" w:space="0" w:color="auto"/>
                <w:right w:val="none" w:sz="0" w:space="0" w:color="auto"/>
              </w:divBdr>
            </w:div>
            <w:div w:id="664670840">
              <w:marLeft w:val="0"/>
              <w:marRight w:val="0"/>
              <w:marTop w:val="0"/>
              <w:marBottom w:val="0"/>
              <w:divBdr>
                <w:top w:val="none" w:sz="0" w:space="0" w:color="auto"/>
                <w:left w:val="none" w:sz="0" w:space="0" w:color="auto"/>
                <w:bottom w:val="none" w:sz="0" w:space="0" w:color="auto"/>
                <w:right w:val="none" w:sz="0" w:space="0" w:color="auto"/>
              </w:divBdr>
            </w:div>
            <w:div w:id="960570854">
              <w:marLeft w:val="0"/>
              <w:marRight w:val="0"/>
              <w:marTop w:val="0"/>
              <w:marBottom w:val="0"/>
              <w:divBdr>
                <w:top w:val="none" w:sz="0" w:space="0" w:color="auto"/>
                <w:left w:val="none" w:sz="0" w:space="0" w:color="auto"/>
                <w:bottom w:val="none" w:sz="0" w:space="0" w:color="auto"/>
                <w:right w:val="none" w:sz="0" w:space="0" w:color="auto"/>
              </w:divBdr>
            </w:div>
            <w:div w:id="1034501674">
              <w:marLeft w:val="0"/>
              <w:marRight w:val="0"/>
              <w:marTop w:val="0"/>
              <w:marBottom w:val="0"/>
              <w:divBdr>
                <w:top w:val="none" w:sz="0" w:space="0" w:color="auto"/>
                <w:left w:val="none" w:sz="0" w:space="0" w:color="auto"/>
                <w:bottom w:val="none" w:sz="0" w:space="0" w:color="auto"/>
                <w:right w:val="none" w:sz="0" w:space="0" w:color="auto"/>
              </w:divBdr>
            </w:div>
            <w:div w:id="1044211100">
              <w:marLeft w:val="0"/>
              <w:marRight w:val="0"/>
              <w:marTop w:val="0"/>
              <w:marBottom w:val="0"/>
              <w:divBdr>
                <w:top w:val="none" w:sz="0" w:space="0" w:color="auto"/>
                <w:left w:val="none" w:sz="0" w:space="0" w:color="auto"/>
                <w:bottom w:val="none" w:sz="0" w:space="0" w:color="auto"/>
                <w:right w:val="none" w:sz="0" w:space="0" w:color="auto"/>
              </w:divBdr>
            </w:div>
            <w:div w:id="1257329956">
              <w:marLeft w:val="0"/>
              <w:marRight w:val="0"/>
              <w:marTop w:val="0"/>
              <w:marBottom w:val="0"/>
              <w:divBdr>
                <w:top w:val="none" w:sz="0" w:space="0" w:color="auto"/>
                <w:left w:val="none" w:sz="0" w:space="0" w:color="auto"/>
                <w:bottom w:val="none" w:sz="0" w:space="0" w:color="auto"/>
                <w:right w:val="none" w:sz="0" w:space="0" w:color="auto"/>
              </w:divBdr>
            </w:div>
            <w:div w:id="1624843884">
              <w:marLeft w:val="0"/>
              <w:marRight w:val="0"/>
              <w:marTop w:val="0"/>
              <w:marBottom w:val="0"/>
              <w:divBdr>
                <w:top w:val="none" w:sz="0" w:space="0" w:color="auto"/>
                <w:left w:val="none" w:sz="0" w:space="0" w:color="auto"/>
                <w:bottom w:val="none" w:sz="0" w:space="0" w:color="auto"/>
                <w:right w:val="none" w:sz="0" w:space="0" w:color="auto"/>
              </w:divBdr>
            </w:div>
            <w:div w:id="1848329778">
              <w:marLeft w:val="0"/>
              <w:marRight w:val="0"/>
              <w:marTop w:val="0"/>
              <w:marBottom w:val="0"/>
              <w:divBdr>
                <w:top w:val="none" w:sz="0" w:space="0" w:color="auto"/>
                <w:left w:val="none" w:sz="0" w:space="0" w:color="auto"/>
                <w:bottom w:val="none" w:sz="0" w:space="0" w:color="auto"/>
                <w:right w:val="none" w:sz="0" w:space="0" w:color="auto"/>
              </w:divBdr>
            </w:div>
            <w:div w:id="1953978759">
              <w:marLeft w:val="0"/>
              <w:marRight w:val="0"/>
              <w:marTop w:val="0"/>
              <w:marBottom w:val="0"/>
              <w:divBdr>
                <w:top w:val="none" w:sz="0" w:space="0" w:color="auto"/>
                <w:left w:val="none" w:sz="0" w:space="0" w:color="auto"/>
                <w:bottom w:val="none" w:sz="0" w:space="0" w:color="auto"/>
                <w:right w:val="none" w:sz="0" w:space="0" w:color="auto"/>
              </w:divBdr>
            </w:div>
            <w:div w:id="2134979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3901019">
      <w:bodyDiv w:val="1"/>
      <w:marLeft w:val="0"/>
      <w:marRight w:val="0"/>
      <w:marTop w:val="0"/>
      <w:marBottom w:val="0"/>
      <w:divBdr>
        <w:top w:val="none" w:sz="0" w:space="0" w:color="auto"/>
        <w:left w:val="none" w:sz="0" w:space="0" w:color="auto"/>
        <w:bottom w:val="none" w:sz="0" w:space="0" w:color="auto"/>
        <w:right w:val="none" w:sz="0" w:space="0" w:color="auto"/>
      </w:divBdr>
    </w:div>
    <w:div w:id="318198013">
      <w:bodyDiv w:val="1"/>
      <w:marLeft w:val="0"/>
      <w:marRight w:val="0"/>
      <w:marTop w:val="0"/>
      <w:marBottom w:val="0"/>
      <w:divBdr>
        <w:top w:val="none" w:sz="0" w:space="0" w:color="auto"/>
        <w:left w:val="none" w:sz="0" w:space="0" w:color="auto"/>
        <w:bottom w:val="none" w:sz="0" w:space="0" w:color="auto"/>
        <w:right w:val="none" w:sz="0" w:space="0" w:color="auto"/>
      </w:divBdr>
    </w:div>
    <w:div w:id="402026844">
      <w:bodyDiv w:val="1"/>
      <w:marLeft w:val="0"/>
      <w:marRight w:val="0"/>
      <w:marTop w:val="0"/>
      <w:marBottom w:val="0"/>
      <w:divBdr>
        <w:top w:val="none" w:sz="0" w:space="0" w:color="auto"/>
        <w:left w:val="none" w:sz="0" w:space="0" w:color="auto"/>
        <w:bottom w:val="none" w:sz="0" w:space="0" w:color="auto"/>
        <w:right w:val="none" w:sz="0" w:space="0" w:color="auto"/>
      </w:divBdr>
    </w:div>
    <w:div w:id="413474048">
      <w:bodyDiv w:val="1"/>
      <w:marLeft w:val="0"/>
      <w:marRight w:val="0"/>
      <w:marTop w:val="0"/>
      <w:marBottom w:val="0"/>
      <w:divBdr>
        <w:top w:val="none" w:sz="0" w:space="0" w:color="auto"/>
        <w:left w:val="none" w:sz="0" w:space="0" w:color="auto"/>
        <w:bottom w:val="none" w:sz="0" w:space="0" w:color="auto"/>
        <w:right w:val="none" w:sz="0" w:space="0" w:color="auto"/>
      </w:divBdr>
    </w:div>
    <w:div w:id="416756018">
      <w:bodyDiv w:val="1"/>
      <w:marLeft w:val="0"/>
      <w:marRight w:val="0"/>
      <w:marTop w:val="0"/>
      <w:marBottom w:val="0"/>
      <w:divBdr>
        <w:top w:val="none" w:sz="0" w:space="0" w:color="auto"/>
        <w:left w:val="none" w:sz="0" w:space="0" w:color="auto"/>
        <w:bottom w:val="none" w:sz="0" w:space="0" w:color="auto"/>
        <w:right w:val="none" w:sz="0" w:space="0" w:color="auto"/>
      </w:divBdr>
    </w:div>
    <w:div w:id="448814192">
      <w:bodyDiv w:val="1"/>
      <w:marLeft w:val="0"/>
      <w:marRight w:val="0"/>
      <w:marTop w:val="0"/>
      <w:marBottom w:val="0"/>
      <w:divBdr>
        <w:top w:val="none" w:sz="0" w:space="0" w:color="auto"/>
        <w:left w:val="none" w:sz="0" w:space="0" w:color="auto"/>
        <w:bottom w:val="none" w:sz="0" w:space="0" w:color="auto"/>
        <w:right w:val="none" w:sz="0" w:space="0" w:color="auto"/>
      </w:divBdr>
      <w:divsChild>
        <w:div w:id="632296802">
          <w:marLeft w:val="0"/>
          <w:marRight w:val="0"/>
          <w:marTop w:val="0"/>
          <w:marBottom w:val="0"/>
          <w:divBdr>
            <w:top w:val="none" w:sz="0" w:space="0" w:color="auto"/>
            <w:left w:val="none" w:sz="0" w:space="0" w:color="auto"/>
            <w:bottom w:val="none" w:sz="0" w:space="0" w:color="auto"/>
            <w:right w:val="none" w:sz="0" w:space="0" w:color="auto"/>
          </w:divBdr>
        </w:div>
        <w:div w:id="680668042">
          <w:marLeft w:val="0"/>
          <w:marRight w:val="0"/>
          <w:marTop w:val="0"/>
          <w:marBottom w:val="0"/>
          <w:divBdr>
            <w:top w:val="none" w:sz="0" w:space="0" w:color="auto"/>
            <w:left w:val="none" w:sz="0" w:space="0" w:color="auto"/>
            <w:bottom w:val="none" w:sz="0" w:space="0" w:color="auto"/>
            <w:right w:val="none" w:sz="0" w:space="0" w:color="auto"/>
          </w:divBdr>
        </w:div>
        <w:div w:id="729114045">
          <w:marLeft w:val="0"/>
          <w:marRight w:val="0"/>
          <w:marTop w:val="0"/>
          <w:marBottom w:val="0"/>
          <w:divBdr>
            <w:top w:val="none" w:sz="0" w:space="0" w:color="auto"/>
            <w:left w:val="none" w:sz="0" w:space="0" w:color="auto"/>
            <w:bottom w:val="none" w:sz="0" w:space="0" w:color="auto"/>
            <w:right w:val="none" w:sz="0" w:space="0" w:color="auto"/>
          </w:divBdr>
        </w:div>
        <w:div w:id="1244997589">
          <w:marLeft w:val="0"/>
          <w:marRight w:val="0"/>
          <w:marTop w:val="0"/>
          <w:marBottom w:val="0"/>
          <w:divBdr>
            <w:top w:val="none" w:sz="0" w:space="0" w:color="auto"/>
            <w:left w:val="none" w:sz="0" w:space="0" w:color="auto"/>
            <w:bottom w:val="none" w:sz="0" w:space="0" w:color="auto"/>
            <w:right w:val="none" w:sz="0" w:space="0" w:color="auto"/>
          </w:divBdr>
        </w:div>
        <w:div w:id="1282879119">
          <w:marLeft w:val="0"/>
          <w:marRight w:val="0"/>
          <w:marTop w:val="0"/>
          <w:marBottom w:val="0"/>
          <w:divBdr>
            <w:top w:val="none" w:sz="0" w:space="0" w:color="auto"/>
            <w:left w:val="none" w:sz="0" w:space="0" w:color="auto"/>
            <w:bottom w:val="none" w:sz="0" w:space="0" w:color="auto"/>
            <w:right w:val="none" w:sz="0" w:space="0" w:color="auto"/>
          </w:divBdr>
        </w:div>
        <w:div w:id="1547329227">
          <w:marLeft w:val="0"/>
          <w:marRight w:val="0"/>
          <w:marTop w:val="0"/>
          <w:marBottom w:val="0"/>
          <w:divBdr>
            <w:top w:val="none" w:sz="0" w:space="0" w:color="auto"/>
            <w:left w:val="none" w:sz="0" w:space="0" w:color="auto"/>
            <w:bottom w:val="none" w:sz="0" w:space="0" w:color="auto"/>
            <w:right w:val="none" w:sz="0" w:space="0" w:color="auto"/>
          </w:divBdr>
        </w:div>
        <w:div w:id="1600068379">
          <w:marLeft w:val="0"/>
          <w:marRight w:val="0"/>
          <w:marTop w:val="0"/>
          <w:marBottom w:val="0"/>
          <w:divBdr>
            <w:top w:val="none" w:sz="0" w:space="0" w:color="auto"/>
            <w:left w:val="none" w:sz="0" w:space="0" w:color="auto"/>
            <w:bottom w:val="none" w:sz="0" w:space="0" w:color="auto"/>
            <w:right w:val="none" w:sz="0" w:space="0" w:color="auto"/>
          </w:divBdr>
        </w:div>
        <w:div w:id="1771008736">
          <w:marLeft w:val="0"/>
          <w:marRight w:val="0"/>
          <w:marTop w:val="0"/>
          <w:marBottom w:val="0"/>
          <w:divBdr>
            <w:top w:val="none" w:sz="0" w:space="0" w:color="auto"/>
            <w:left w:val="none" w:sz="0" w:space="0" w:color="auto"/>
            <w:bottom w:val="none" w:sz="0" w:space="0" w:color="auto"/>
            <w:right w:val="none" w:sz="0" w:space="0" w:color="auto"/>
          </w:divBdr>
        </w:div>
      </w:divsChild>
    </w:div>
    <w:div w:id="455148009">
      <w:bodyDiv w:val="1"/>
      <w:marLeft w:val="0"/>
      <w:marRight w:val="0"/>
      <w:marTop w:val="0"/>
      <w:marBottom w:val="0"/>
      <w:divBdr>
        <w:top w:val="none" w:sz="0" w:space="0" w:color="auto"/>
        <w:left w:val="none" w:sz="0" w:space="0" w:color="auto"/>
        <w:bottom w:val="none" w:sz="0" w:space="0" w:color="auto"/>
        <w:right w:val="none" w:sz="0" w:space="0" w:color="auto"/>
      </w:divBdr>
    </w:div>
    <w:div w:id="479461625">
      <w:bodyDiv w:val="1"/>
      <w:marLeft w:val="0"/>
      <w:marRight w:val="0"/>
      <w:marTop w:val="0"/>
      <w:marBottom w:val="0"/>
      <w:divBdr>
        <w:top w:val="none" w:sz="0" w:space="0" w:color="auto"/>
        <w:left w:val="none" w:sz="0" w:space="0" w:color="auto"/>
        <w:bottom w:val="none" w:sz="0" w:space="0" w:color="auto"/>
        <w:right w:val="none" w:sz="0" w:space="0" w:color="auto"/>
      </w:divBdr>
      <w:divsChild>
        <w:div w:id="418674274">
          <w:marLeft w:val="0"/>
          <w:marRight w:val="0"/>
          <w:marTop w:val="0"/>
          <w:marBottom w:val="0"/>
          <w:divBdr>
            <w:top w:val="none" w:sz="0" w:space="0" w:color="auto"/>
            <w:left w:val="none" w:sz="0" w:space="0" w:color="auto"/>
            <w:bottom w:val="none" w:sz="0" w:space="0" w:color="auto"/>
            <w:right w:val="none" w:sz="0" w:space="0" w:color="auto"/>
          </w:divBdr>
        </w:div>
        <w:div w:id="757364427">
          <w:marLeft w:val="0"/>
          <w:marRight w:val="0"/>
          <w:marTop w:val="0"/>
          <w:marBottom w:val="0"/>
          <w:divBdr>
            <w:top w:val="none" w:sz="0" w:space="0" w:color="auto"/>
            <w:left w:val="none" w:sz="0" w:space="0" w:color="auto"/>
            <w:bottom w:val="none" w:sz="0" w:space="0" w:color="auto"/>
            <w:right w:val="none" w:sz="0" w:space="0" w:color="auto"/>
          </w:divBdr>
        </w:div>
        <w:div w:id="1516117845">
          <w:marLeft w:val="0"/>
          <w:marRight w:val="0"/>
          <w:marTop w:val="0"/>
          <w:marBottom w:val="0"/>
          <w:divBdr>
            <w:top w:val="none" w:sz="0" w:space="0" w:color="auto"/>
            <w:left w:val="none" w:sz="0" w:space="0" w:color="auto"/>
            <w:bottom w:val="none" w:sz="0" w:space="0" w:color="auto"/>
            <w:right w:val="none" w:sz="0" w:space="0" w:color="auto"/>
          </w:divBdr>
        </w:div>
        <w:div w:id="1633947054">
          <w:marLeft w:val="0"/>
          <w:marRight w:val="0"/>
          <w:marTop w:val="0"/>
          <w:marBottom w:val="0"/>
          <w:divBdr>
            <w:top w:val="none" w:sz="0" w:space="0" w:color="auto"/>
            <w:left w:val="none" w:sz="0" w:space="0" w:color="auto"/>
            <w:bottom w:val="none" w:sz="0" w:space="0" w:color="auto"/>
            <w:right w:val="none" w:sz="0" w:space="0" w:color="auto"/>
          </w:divBdr>
        </w:div>
        <w:div w:id="1681158358">
          <w:marLeft w:val="0"/>
          <w:marRight w:val="0"/>
          <w:marTop w:val="0"/>
          <w:marBottom w:val="0"/>
          <w:divBdr>
            <w:top w:val="none" w:sz="0" w:space="0" w:color="auto"/>
            <w:left w:val="none" w:sz="0" w:space="0" w:color="auto"/>
            <w:bottom w:val="none" w:sz="0" w:space="0" w:color="auto"/>
            <w:right w:val="none" w:sz="0" w:space="0" w:color="auto"/>
          </w:divBdr>
        </w:div>
      </w:divsChild>
    </w:div>
    <w:div w:id="495464867">
      <w:bodyDiv w:val="1"/>
      <w:marLeft w:val="0"/>
      <w:marRight w:val="0"/>
      <w:marTop w:val="0"/>
      <w:marBottom w:val="0"/>
      <w:divBdr>
        <w:top w:val="none" w:sz="0" w:space="0" w:color="auto"/>
        <w:left w:val="none" w:sz="0" w:space="0" w:color="auto"/>
        <w:bottom w:val="none" w:sz="0" w:space="0" w:color="auto"/>
        <w:right w:val="none" w:sz="0" w:space="0" w:color="auto"/>
      </w:divBdr>
    </w:div>
    <w:div w:id="526262504">
      <w:bodyDiv w:val="1"/>
      <w:marLeft w:val="0"/>
      <w:marRight w:val="0"/>
      <w:marTop w:val="0"/>
      <w:marBottom w:val="0"/>
      <w:divBdr>
        <w:top w:val="none" w:sz="0" w:space="0" w:color="auto"/>
        <w:left w:val="none" w:sz="0" w:space="0" w:color="auto"/>
        <w:bottom w:val="none" w:sz="0" w:space="0" w:color="auto"/>
        <w:right w:val="none" w:sz="0" w:space="0" w:color="auto"/>
      </w:divBdr>
    </w:div>
    <w:div w:id="531261562">
      <w:bodyDiv w:val="1"/>
      <w:marLeft w:val="0"/>
      <w:marRight w:val="0"/>
      <w:marTop w:val="0"/>
      <w:marBottom w:val="0"/>
      <w:divBdr>
        <w:top w:val="none" w:sz="0" w:space="0" w:color="auto"/>
        <w:left w:val="none" w:sz="0" w:space="0" w:color="auto"/>
        <w:bottom w:val="none" w:sz="0" w:space="0" w:color="auto"/>
        <w:right w:val="none" w:sz="0" w:space="0" w:color="auto"/>
      </w:divBdr>
    </w:div>
    <w:div w:id="536814467">
      <w:bodyDiv w:val="1"/>
      <w:marLeft w:val="0"/>
      <w:marRight w:val="0"/>
      <w:marTop w:val="0"/>
      <w:marBottom w:val="0"/>
      <w:divBdr>
        <w:top w:val="none" w:sz="0" w:space="0" w:color="auto"/>
        <w:left w:val="none" w:sz="0" w:space="0" w:color="auto"/>
        <w:bottom w:val="none" w:sz="0" w:space="0" w:color="auto"/>
        <w:right w:val="none" w:sz="0" w:space="0" w:color="auto"/>
      </w:divBdr>
    </w:div>
    <w:div w:id="588656970">
      <w:bodyDiv w:val="1"/>
      <w:marLeft w:val="0"/>
      <w:marRight w:val="0"/>
      <w:marTop w:val="0"/>
      <w:marBottom w:val="0"/>
      <w:divBdr>
        <w:top w:val="none" w:sz="0" w:space="0" w:color="auto"/>
        <w:left w:val="none" w:sz="0" w:space="0" w:color="auto"/>
        <w:bottom w:val="none" w:sz="0" w:space="0" w:color="auto"/>
        <w:right w:val="none" w:sz="0" w:space="0" w:color="auto"/>
      </w:divBdr>
    </w:div>
    <w:div w:id="612589716">
      <w:bodyDiv w:val="1"/>
      <w:marLeft w:val="0"/>
      <w:marRight w:val="0"/>
      <w:marTop w:val="0"/>
      <w:marBottom w:val="0"/>
      <w:divBdr>
        <w:top w:val="none" w:sz="0" w:space="0" w:color="auto"/>
        <w:left w:val="none" w:sz="0" w:space="0" w:color="auto"/>
        <w:bottom w:val="none" w:sz="0" w:space="0" w:color="auto"/>
        <w:right w:val="none" w:sz="0" w:space="0" w:color="auto"/>
      </w:divBdr>
    </w:div>
    <w:div w:id="617100115">
      <w:bodyDiv w:val="1"/>
      <w:marLeft w:val="0"/>
      <w:marRight w:val="0"/>
      <w:marTop w:val="0"/>
      <w:marBottom w:val="0"/>
      <w:divBdr>
        <w:top w:val="none" w:sz="0" w:space="0" w:color="auto"/>
        <w:left w:val="none" w:sz="0" w:space="0" w:color="auto"/>
        <w:bottom w:val="none" w:sz="0" w:space="0" w:color="auto"/>
        <w:right w:val="none" w:sz="0" w:space="0" w:color="auto"/>
      </w:divBdr>
    </w:div>
    <w:div w:id="641230100">
      <w:bodyDiv w:val="1"/>
      <w:marLeft w:val="0"/>
      <w:marRight w:val="0"/>
      <w:marTop w:val="0"/>
      <w:marBottom w:val="0"/>
      <w:divBdr>
        <w:top w:val="none" w:sz="0" w:space="0" w:color="auto"/>
        <w:left w:val="none" w:sz="0" w:space="0" w:color="auto"/>
        <w:bottom w:val="none" w:sz="0" w:space="0" w:color="auto"/>
        <w:right w:val="none" w:sz="0" w:space="0" w:color="auto"/>
      </w:divBdr>
    </w:div>
    <w:div w:id="645088840">
      <w:bodyDiv w:val="1"/>
      <w:marLeft w:val="0"/>
      <w:marRight w:val="0"/>
      <w:marTop w:val="0"/>
      <w:marBottom w:val="0"/>
      <w:divBdr>
        <w:top w:val="none" w:sz="0" w:space="0" w:color="auto"/>
        <w:left w:val="none" w:sz="0" w:space="0" w:color="auto"/>
        <w:bottom w:val="none" w:sz="0" w:space="0" w:color="auto"/>
        <w:right w:val="none" w:sz="0" w:space="0" w:color="auto"/>
      </w:divBdr>
    </w:div>
    <w:div w:id="727149279">
      <w:bodyDiv w:val="1"/>
      <w:marLeft w:val="0"/>
      <w:marRight w:val="0"/>
      <w:marTop w:val="0"/>
      <w:marBottom w:val="0"/>
      <w:divBdr>
        <w:top w:val="none" w:sz="0" w:space="0" w:color="auto"/>
        <w:left w:val="none" w:sz="0" w:space="0" w:color="auto"/>
        <w:bottom w:val="none" w:sz="0" w:space="0" w:color="auto"/>
        <w:right w:val="none" w:sz="0" w:space="0" w:color="auto"/>
      </w:divBdr>
    </w:div>
    <w:div w:id="809177162">
      <w:bodyDiv w:val="1"/>
      <w:marLeft w:val="0"/>
      <w:marRight w:val="0"/>
      <w:marTop w:val="0"/>
      <w:marBottom w:val="0"/>
      <w:divBdr>
        <w:top w:val="none" w:sz="0" w:space="0" w:color="auto"/>
        <w:left w:val="none" w:sz="0" w:space="0" w:color="auto"/>
        <w:bottom w:val="none" w:sz="0" w:space="0" w:color="auto"/>
        <w:right w:val="none" w:sz="0" w:space="0" w:color="auto"/>
      </w:divBdr>
    </w:div>
    <w:div w:id="951595945">
      <w:bodyDiv w:val="1"/>
      <w:marLeft w:val="0"/>
      <w:marRight w:val="0"/>
      <w:marTop w:val="0"/>
      <w:marBottom w:val="0"/>
      <w:divBdr>
        <w:top w:val="none" w:sz="0" w:space="0" w:color="auto"/>
        <w:left w:val="none" w:sz="0" w:space="0" w:color="auto"/>
        <w:bottom w:val="none" w:sz="0" w:space="0" w:color="auto"/>
        <w:right w:val="none" w:sz="0" w:space="0" w:color="auto"/>
      </w:divBdr>
    </w:div>
    <w:div w:id="1065757577">
      <w:bodyDiv w:val="1"/>
      <w:marLeft w:val="0"/>
      <w:marRight w:val="0"/>
      <w:marTop w:val="0"/>
      <w:marBottom w:val="0"/>
      <w:divBdr>
        <w:top w:val="none" w:sz="0" w:space="0" w:color="auto"/>
        <w:left w:val="none" w:sz="0" w:space="0" w:color="auto"/>
        <w:bottom w:val="none" w:sz="0" w:space="0" w:color="auto"/>
        <w:right w:val="none" w:sz="0" w:space="0" w:color="auto"/>
      </w:divBdr>
    </w:div>
    <w:div w:id="1118598665">
      <w:bodyDiv w:val="1"/>
      <w:marLeft w:val="0"/>
      <w:marRight w:val="0"/>
      <w:marTop w:val="0"/>
      <w:marBottom w:val="0"/>
      <w:divBdr>
        <w:top w:val="none" w:sz="0" w:space="0" w:color="auto"/>
        <w:left w:val="none" w:sz="0" w:space="0" w:color="auto"/>
        <w:bottom w:val="none" w:sz="0" w:space="0" w:color="auto"/>
        <w:right w:val="none" w:sz="0" w:space="0" w:color="auto"/>
      </w:divBdr>
    </w:div>
    <w:div w:id="1140267010">
      <w:bodyDiv w:val="1"/>
      <w:marLeft w:val="0"/>
      <w:marRight w:val="0"/>
      <w:marTop w:val="0"/>
      <w:marBottom w:val="0"/>
      <w:divBdr>
        <w:top w:val="none" w:sz="0" w:space="0" w:color="auto"/>
        <w:left w:val="none" w:sz="0" w:space="0" w:color="auto"/>
        <w:bottom w:val="none" w:sz="0" w:space="0" w:color="auto"/>
        <w:right w:val="none" w:sz="0" w:space="0" w:color="auto"/>
      </w:divBdr>
    </w:div>
    <w:div w:id="1231581215">
      <w:bodyDiv w:val="1"/>
      <w:marLeft w:val="0"/>
      <w:marRight w:val="0"/>
      <w:marTop w:val="0"/>
      <w:marBottom w:val="0"/>
      <w:divBdr>
        <w:top w:val="none" w:sz="0" w:space="0" w:color="auto"/>
        <w:left w:val="none" w:sz="0" w:space="0" w:color="auto"/>
        <w:bottom w:val="none" w:sz="0" w:space="0" w:color="auto"/>
        <w:right w:val="none" w:sz="0" w:space="0" w:color="auto"/>
      </w:divBdr>
    </w:div>
    <w:div w:id="1243569584">
      <w:bodyDiv w:val="1"/>
      <w:marLeft w:val="0"/>
      <w:marRight w:val="0"/>
      <w:marTop w:val="0"/>
      <w:marBottom w:val="0"/>
      <w:divBdr>
        <w:top w:val="none" w:sz="0" w:space="0" w:color="auto"/>
        <w:left w:val="none" w:sz="0" w:space="0" w:color="auto"/>
        <w:bottom w:val="none" w:sz="0" w:space="0" w:color="auto"/>
        <w:right w:val="none" w:sz="0" w:space="0" w:color="auto"/>
      </w:divBdr>
    </w:div>
    <w:div w:id="1436438070">
      <w:bodyDiv w:val="1"/>
      <w:marLeft w:val="0"/>
      <w:marRight w:val="0"/>
      <w:marTop w:val="0"/>
      <w:marBottom w:val="0"/>
      <w:divBdr>
        <w:top w:val="none" w:sz="0" w:space="0" w:color="auto"/>
        <w:left w:val="none" w:sz="0" w:space="0" w:color="auto"/>
        <w:bottom w:val="none" w:sz="0" w:space="0" w:color="auto"/>
        <w:right w:val="none" w:sz="0" w:space="0" w:color="auto"/>
      </w:divBdr>
    </w:div>
    <w:div w:id="1471172374">
      <w:bodyDiv w:val="1"/>
      <w:marLeft w:val="0"/>
      <w:marRight w:val="0"/>
      <w:marTop w:val="0"/>
      <w:marBottom w:val="0"/>
      <w:divBdr>
        <w:top w:val="none" w:sz="0" w:space="0" w:color="auto"/>
        <w:left w:val="none" w:sz="0" w:space="0" w:color="auto"/>
        <w:bottom w:val="none" w:sz="0" w:space="0" w:color="auto"/>
        <w:right w:val="none" w:sz="0" w:space="0" w:color="auto"/>
      </w:divBdr>
      <w:divsChild>
        <w:div w:id="732890628">
          <w:marLeft w:val="0"/>
          <w:marRight w:val="0"/>
          <w:marTop w:val="0"/>
          <w:marBottom w:val="0"/>
          <w:divBdr>
            <w:top w:val="none" w:sz="0" w:space="0" w:color="auto"/>
            <w:left w:val="none" w:sz="0" w:space="0" w:color="auto"/>
            <w:bottom w:val="none" w:sz="0" w:space="0" w:color="auto"/>
            <w:right w:val="none" w:sz="0" w:space="0" w:color="auto"/>
          </w:divBdr>
          <w:divsChild>
            <w:div w:id="48499629">
              <w:marLeft w:val="0"/>
              <w:marRight w:val="0"/>
              <w:marTop w:val="0"/>
              <w:marBottom w:val="0"/>
              <w:divBdr>
                <w:top w:val="none" w:sz="0" w:space="0" w:color="auto"/>
                <w:left w:val="none" w:sz="0" w:space="0" w:color="auto"/>
                <w:bottom w:val="none" w:sz="0" w:space="0" w:color="auto"/>
                <w:right w:val="none" w:sz="0" w:space="0" w:color="auto"/>
              </w:divBdr>
            </w:div>
            <w:div w:id="84887961">
              <w:marLeft w:val="0"/>
              <w:marRight w:val="0"/>
              <w:marTop w:val="0"/>
              <w:marBottom w:val="0"/>
              <w:divBdr>
                <w:top w:val="none" w:sz="0" w:space="0" w:color="auto"/>
                <w:left w:val="none" w:sz="0" w:space="0" w:color="auto"/>
                <w:bottom w:val="none" w:sz="0" w:space="0" w:color="auto"/>
                <w:right w:val="none" w:sz="0" w:space="0" w:color="auto"/>
              </w:divBdr>
            </w:div>
            <w:div w:id="260339446">
              <w:marLeft w:val="0"/>
              <w:marRight w:val="0"/>
              <w:marTop w:val="0"/>
              <w:marBottom w:val="0"/>
              <w:divBdr>
                <w:top w:val="none" w:sz="0" w:space="0" w:color="auto"/>
                <w:left w:val="none" w:sz="0" w:space="0" w:color="auto"/>
                <w:bottom w:val="none" w:sz="0" w:space="0" w:color="auto"/>
                <w:right w:val="none" w:sz="0" w:space="0" w:color="auto"/>
              </w:divBdr>
            </w:div>
            <w:div w:id="310133353">
              <w:marLeft w:val="0"/>
              <w:marRight w:val="0"/>
              <w:marTop w:val="0"/>
              <w:marBottom w:val="0"/>
              <w:divBdr>
                <w:top w:val="none" w:sz="0" w:space="0" w:color="auto"/>
                <w:left w:val="none" w:sz="0" w:space="0" w:color="auto"/>
                <w:bottom w:val="none" w:sz="0" w:space="0" w:color="auto"/>
                <w:right w:val="none" w:sz="0" w:space="0" w:color="auto"/>
              </w:divBdr>
            </w:div>
            <w:div w:id="344670607">
              <w:marLeft w:val="0"/>
              <w:marRight w:val="0"/>
              <w:marTop w:val="0"/>
              <w:marBottom w:val="0"/>
              <w:divBdr>
                <w:top w:val="none" w:sz="0" w:space="0" w:color="auto"/>
                <w:left w:val="none" w:sz="0" w:space="0" w:color="auto"/>
                <w:bottom w:val="none" w:sz="0" w:space="0" w:color="auto"/>
                <w:right w:val="none" w:sz="0" w:space="0" w:color="auto"/>
              </w:divBdr>
            </w:div>
            <w:div w:id="795639560">
              <w:marLeft w:val="0"/>
              <w:marRight w:val="0"/>
              <w:marTop w:val="0"/>
              <w:marBottom w:val="0"/>
              <w:divBdr>
                <w:top w:val="none" w:sz="0" w:space="0" w:color="auto"/>
                <w:left w:val="none" w:sz="0" w:space="0" w:color="auto"/>
                <w:bottom w:val="none" w:sz="0" w:space="0" w:color="auto"/>
                <w:right w:val="none" w:sz="0" w:space="0" w:color="auto"/>
              </w:divBdr>
            </w:div>
            <w:div w:id="802769524">
              <w:marLeft w:val="0"/>
              <w:marRight w:val="0"/>
              <w:marTop w:val="0"/>
              <w:marBottom w:val="0"/>
              <w:divBdr>
                <w:top w:val="none" w:sz="0" w:space="0" w:color="auto"/>
                <w:left w:val="none" w:sz="0" w:space="0" w:color="auto"/>
                <w:bottom w:val="none" w:sz="0" w:space="0" w:color="auto"/>
                <w:right w:val="none" w:sz="0" w:space="0" w:color="auto"/>
              </w:divBdr>
            </w:div>
            <w:div w:id="887883931">
              <w:marLeft w:val="0"/>
              <w:marRight w:val="0"/>
              <w:marTop w:val="0"/>
              <w:marBottom w:val="0"/>
              <w:divBdr>
                <w:top w:val="none" w:sz="0" w:space="0" w:color="auto"/>
                <w:left w:val="none" w:sz="0" w:space="0" w:color="auto"/>
                <w:bottom w:val="none" w:sz="0" w:space="0" w:color="auto"/>
                <w:right w:val="none" w:sz="0" w:space="0" w:color="auto"/>
              </w:divBdr>
            </w:div>
            <w:div w:id="998340135">
              <w:marLeft w:val="0"/>
              <w:marRight w:val="0"/>
              <w:marTop w:val="0"/>
              <w:marBottom w:val="0"/>
              <w:divBdr>
                <w:top w:val="none" w:sz="0" w:space="0" w:color="auto"/>
                <w:left w:val="none" w:sz="0" w:space="0" w:color="auto"/>
                <w:bottom w:val="none" w:sz="0" w:space="0" w:color="auto"/>
                <w:right w:val="none" w:sz="0" w:space="0" w:color="auto"/>
              </w:divBdr>
            </w:div>
            <w:div w:id="1101685567">
              <w:marLeft w:val="0"/>
              <w:marRight w:val="0"/>
              <w:marTop w:val="0"/>
              <w:marBottom w:val="0"/>
              <w:divBdr>
                <w:top w:val="none" w:sz="0" w:space="0" w:color="auto"/>
                <w:left w:val="none" w:sz="0" w:space="0" w:color="auto"/>
                <w:bottom w:val="none" w:sz="0" w:space="0" w:color="auto"/>
                <w:right w:val="none" w:sz="0" w:space="0" w:color="auto"/>
              </w:divBdr>
            </w:div>
            <w:div w:id="1299456228">
              <w:marLeft w:val="0"/>
              <w:marRight w:val="0"/>
              <w:marTop w:val="0"/>
              <w:marBottom w:val="0"/>
              <w:divBdr>
                <w:top w:val="none" w:sz="0" w:space="0" w:color="auto"/>
                <w:left w:val="none" w:sz="0" w:space="0" w:color="auto"/>
                <w:bottom w:val="none" w:sz="0" w:space="0" w:color="auto"/>
                <w:right w:val="none" w:sz="0" w:space="0" w:color="auto"/>
              </w:divBdr>
            </w:div>
            <w:div w:id="1367096796">
              <w:marLeft w:val="0"/>
              <w:marRight w:val="0"/>
              <w:marTop w:val="0"/>
              <w:marBottom w:val="0"/>
              <w:divBdr>
                <w:top w:val="none" w:sz="0" w:space="0" w:color="auto"/>
                <w:left w:val="none" w:sz="0" w:space="0" w:color="auto"/>
                <w:bottom w:val="none" w:sz="0" w:space="0" w:color="auto"/>
                <w:right w:val="none" w:sz="0" w:space="0" w:color="auto"/>
              </w:divBdr>
            </w:div>
            <w:div w:id="1603339955">
              <w:marLeft w:val="0"/>
              <w:marRight w:val="0"/>
              <w:marTop w:val="0"/>
              <w:marBottom w:val="0"/>
              <w:divBdr>
                <w:top w:val="none" w:sz="0" w:space="0" w:color="auto"/>
                <w:left w:val="none" w:sz="0" w:space="0" w:color="auto"/>
                <w:bottom w:val="none" w:sz="0" w:space="0" w:color="auto"/>
                <w:right w:val="none" w:sz="0" w:space="0" w:color="auto"/>
              </w:divBdr>
            </w:div>
            <w:div w:id="1640916345">
              <w:marLeft w:val="0"/>
              <w:marRight w:val="0"/>
              <w:marTop w:val="0"/>
              <w:marBottom w:val="0"/>
              <w:divBdr>
                <w:top w:val="none" w:sz="0" w:space="0" w:color="auto"/>
                <w:left w:val="none" w:sz="0" w:space="0" w:color="auto"/>
                <w:bottom w:val="none" w:sz="0" w:space="0" w:color="auto"/>
                <w:right w:val="none" w:sz="0" w:space="0" w:color="auto"/>
              </w:divBdr>
            </w:div>
            <w:div w:id="1645087039">
              <w:marLeft w:val="0"/>
              <w:marRight w:val="0"/>
              <w:marTop w:val="0"/>
              <w:marBottom w:val="0"/>
              <w:divBdr>
                <w:top w:val="none" w:sz="0" w:space="0" w:color="auto"/>
                <w:left w:val="none" w:sz="0" w:space="0" w:color="auto"/>
                <w:bottom w:val="none" w:sz="0" w:space="0" w:color="auto"/>
                <w:right w:val="none" w:sz="0" w:space="0" w:color="auto"/>
              </w:divBdr>
            </w:div>
            <w:div w:id="1739595541">
              <w:marLeft w:val="0"/>
              <w:marRight w:val="0"/>
              <w:marTop w:val="0"/>
              <w:marBottom w:val="0"/>
              <w:divBdr>
                <w:top w:val="none" w:sz="0" w:space="0" w:color="auto"/>
                <w:left w:val="none" w:sz="0" w:space="0" w:color="auto"/>
                <w:bottom w:val="none" w:sz="0" w:space="0" w:color="auto"/>
                <w:right w:val="none" w:sz="0" w:space="0" w:color="auto"/>
              </w:divBdr>
            </w:div>
            <w:div w:id="1754399458">
              <w:marLeft w:val="0"/>
              <w:marRight w:val="0"/>
              <w:marTop w:val="0"/>
              <w:marBottom w:val="0"/>
              <w:divBdr>
                <w:top w:val="none" w:sz="0" w:space="0" w:color="auto"/>
                <w:left w:val="none" w:sz="0" w:space="0" w:color="auto"/>
                <w:bottom w:val="none" w:sz="0" w:space="0" w:color="auto"/>
                <w:right w:val="none" w:sz="0" w:space="0" w:color="auto"/>
              </w:divBdr>
            </w:div>
            <w:div w:id="1790587417">
              <w:marLeft w:val="0"/>
              <w:marRight w:val="0"/>
              <w:marTop w:val="0"/>
              <w:marBottom w:val="0"/>
              <w:divBdr>
                <w:top w:val="none" w:sz="0" w:space="0" w:color="auto"/>
                <w:left w:val="none" w:sz="0" w:space="0" w:color="auto"/>
                <w:bottom w:val="none" w:sz="0" w:space="0" w:color="auto"/>
                <w:right w:val="none" w:sz="0" w:space="0" w:color="auto"/>
              </w:divBdr>
            </w:div>
            <w:div w:id="1808089921">
              <w:marLeft w:val="0"/>
              <w:marRight w:val="0"/>
              <w:marTop w:val="0"/>
              <w:marBottom w:val="0"/>
              <w:divBdr>
                <w:top w:val="none" w:sz="0" w:space="0" w:color="auto"/>
                <w:left w:val="none" w:sz="0" w:space="0" w:color="auto"/>
                <w:bottom w:val="none" w:sz="0" w:space="0" w:color="auto"/>
                <w:right w:val="none" w:sz="0" w:space="0" w:color="auto"/>
              </w:divBdr>
            </w:div>
            <w:div w:id="1835409978">
              <w:marLeft w:val="0"/>
              <w:marRight w:val="0"/>
              <w:marTop w:val="0"/>
              <w:marBottom w:val="0"/>
              <w:divBdr>
                <w:top w:val="none" w:sz="0" w:space="0" w:color="auto"/>
                <w:left w:val="none" w:sz="0" w:space="0" w:color="auto"/>
                <w:bottom w:val="none" w:sz="0" w:space="0" w:color="auto"/>
                <w:right w:val="none" w:sz="0" w:space="0" w:color="auto"/>
              </w:divBdr>
            </w:div>
            <w:div w:id="1867864042">
              <w:marLeft w:val="0"/>
              <w:marRight w:val="0"/>
              <w:marTop w:val="0"/>
              <w:marBottom w:val="0"/>
              <w:divBdr>
                <w:top w:val="none" w:sz="0" w:space="0" w:color="auto"/>
                <w:left w:val="none" w:sz="0" w:space="0" w:color="auto"/>
                <w:bottom w:val="none" w:sz="0" w:space="0" w:color="auto"/>
                <w:right w:val="none" w:sz="0" w:space="0" w:color="auto"/>
              </w:divBdr>
            </w:div>
            <w:div w:id="1965774523">
              <w:marLeft w:val="0"/>
              <w:marRight w:val="0"/>
              <w:marTop w:val="0"/>
              <w:marBottom w:val="0"/>
              <w:divBdr>
                <w:top w:val="none" w:sz="0" w:space="0" w:color="auto"/>
                <w:left w:val="none" w:sz="0" w:space="0" w:color="auto"/>
                <w:bottom w:val="none" w:sz="0" w:space="0" w:color="auto"/>
                <w:right w:val="none" w:sz="0" w:space="0" w:color="auto"/>
              </w:divBdr>
            </w:div>
            <w:div w:id="2055353159">
              <w:marLeft w:val="0"/>
              <w:marRight w:val="0"/>
              <w:marTop w:val="0"/>
              <w:marBottom w:val="0"/>
              <w:divBdr>
                <w:top w:val="none" w:sz="0" w:space="0" w:color="auto"/>
                <w:left w:val="none" w:sz="0" w:space="0" w:color="auto"/>
                <w:bottom w:val="none" w:sz="0" w:space="0" w:color="auto"/>
                <w:right w:val="none" w:sz="0" w:space="0" w:color="auto"/>
              </w:divBdr>
            </w:div>
          </w:divsChild>
        </w:div>
        <w:div w:id="846091169">
          <w:marLeft w:val="0"/>
          <w:marRight w:val="0"/>
          <w:marTop w:val="0"/>
          <w:marBottom w:val="0"/>
          <w:divBdr>
            <w:top w:val="none" w:sz="0" w:space="0" w:color="auto"/>
            <w:left w:val="none" w:sz="0" w:space="0" w:color="auto"/>
            <w:bottom w:val="none" w:sz="0" w:space="0" w:color="auto"/>
            <w:right w:val="none" w:sz="0" w:space="0" w:color="auto"/>
          </w:divBdr>
          <w:divsChild>
            <w:div w:id="31812677">
              <w:marLeft w:val="0"/>
              <w:marRight w:val="0"/>
              <w:marTop w:val="0"/>
              <w:marBottom w:val="0"/>
              <w:divBdr>
                <w:top w:val="none" w:sz="0" w:space="0" w:color="auto"/>
                <w:left w:val="none" w:sz="0" w:space="0" w:color="auto"/>
                <w:bottom w:val="none" w:sz="0" w:space="0" w:color="auto"/>
                <w:right w:val="none" w:sz="0" w:space="0" w:color="auto"/>
              </w:divBdr>
            </w:div>
            <w:div w:id="92097667">
              <w:marLeft w:val="0"/>
              <w:marRight w:val="0"/>
              <w:marTop w:val="0"/>
              <w:marBottom w:val="0"/>
              <w:divBdr>
                <w:top w:val="none" w:sz="0" w:space="0" w:color="auto"/>
                <w:left w:val="none" w:sz="0" w:space="0" w:color="auto"/>
                <w:bottom w:val="none" w:sz="0" w:space="0" w:color="auto"/>
                <w:right w:val="none" w:sz="0" w:space="0" w:color="auto"/>
              </w:divBdr>
            </w:div>
            <w:div w:id="158236154">
              <w:marLeft w:val="0"/>
              <w:marRight w:val="0"/>
              <w:marTop w:val="0"/>
              <w:marBottom w:val="0"/>
              <w:divBdr>
                <w:top w:val="none" w:sz="0" w:space="0" w:color="auto"/>
                <w:left w:val="none" w:sz="0" w:space="0" w:color="auto"/>
                <w:bottom w:val="none" w:sz="0" w:space="0" w:color="auto"/>
                <w:right w:val="none" w:sz="0" w:space="0" w:color="auto"/>
              </w:divBdr>
            </w:div>
            <w:div w:id="384531706">
              <w:marLeft w:val="0"/>
              <w:marRight w:val="0"/>
              <w:marTop w:val="0"/>
              <w:marBottom w:val="0"/>
              <w:divBdr>
                <w:top w:val="none" w:sz="0" w:space="0" w:color="auto"/>
                <w:left w:val="none" w:sz="0" w:space="0" w:color="auto"/>
                <w:bottom w:val="none" w:sz="0" w:space="0" w:color="auto"/>
                <w:right w:val="none" w:sz="0" w:space="0" w:color="auto"/>
              </w:divBdr>
            </w:div>
            <w:div w:id="415594522">
              <w:marLeft w:val="0"/>
              <w:marRight w:val="0"/>
              <w:marTop w:val="0"/>
              <w:marBottom w:val="0"/>
              <w:divBdr>
                <w:top w:val="none" w:sz="0" w:space="0" w:color="auto"/>
                <w:left w:val="none" w:sz="0" w:space="0" w:color="auto"/>
                <w:bottom w:val="none" w:sz="0" w:space="0" w:color="auto"/>
                <w:right w:val="none" w:sz="0" w:space="0" w:color="auto"/>
              </w:divBdr>
            </w:div>
            <w:div w:id="532692395">
              <w:marLeft w:val="0"/>
              <w:marRight w:val="0"/>
              <w:marTop w:val="0"/>
              <w:marBottom w:val="0"/>
              <w:divBdr>
                <w:top w:val="none" w:sz="0" w:space="0" w:color="auto"/>
                <w:left w:val="none" w:sz="0" w:space="0" w:color="auto"/>
                <w:bottom w:val="none" w:sz="0" w:space="0" w:color="auto"/>
                <w:right w:val="none" w:sz="0" w:space="0" w:color="auto"/>
              </w:divBdr>
            </w:div>
            <w:div w:id="572929774">
              <w:marLeft w:val="0"/>
              <w:marRight w:val="0"/>
              <w:marTop w:val="0"/>
              <w:marBottom w:val="0"/>
              <w:divBdr>
                <w:top w:val="none" w:sz="0" w:space="0" w:color="auto"/>
                <w:left w:val="none" w:sz="0" w:space="0" w:color="auto"/>
                <w:bottom w:val="none" w:sz="0" w:space="0" w:color="auto"/>
                <w:right w:val="none" w:sz="0" w:space="0" w:color="auto"/>
              </w:divBdr>
            </w:div>
            <w:div w:id="746419173">
              <w:marLeft w:val="0"/>
              <w:marRight w:val="0"/>
              <w:marTop w:val="0"/>
              <w:marBottom w:val="0"/>
              <w:divBdr>
                <w:top w:val="none" w:sz="0" w:space="0" w:color="auto"/>
                <w:left w:val="none" w:sz="0" w:space="0" w:color="auto"/>
                <w:bottom w:val="none" w:sz="0" w:space="0" w:color="auto"/>
                <w:right w:val="none" w:sz="0" w:space="0" w:color="auto"/>
              </w:divBdr>
            </w:div>
            <w:div w:id="1079717184">
              <w:marLeft w:val="0"/>
              <w:marRight w:val="0"/>
              <w:marTop w:val="0"/>
              <w:marBottom w:val="0"/>
              <w:divBdr>
                <w:top w:val="none" w:sz="0" w:space="0" w:color="auto"/>
                <w:left w:val="none" w:sz="0" w:space="0" w:color="auto"/>
                <w:bottom w:val="none" w:sz="0" w:space="0" w:color="auto"/>
                <w:right w:val="none" w:sz="0" w:space="0" w:color="auto"/>
              </w:divBdr>
            </w:div>
            <w:div w:id="1310789637">
              <w:marLeft w:val="0"/>
              <w:marRight w:val="0"/>
              <w:marTop w:val="0"/>
              <w:marBottom w:val="0"/>
              <w:divBdr>
                <w:top w:val="none" w:sz="0" w:space="0" w:color="auto"/>
                <w:left w:val="none" w:sz="0" w:space="0" w:color="auto"/>
                <w:bottom w:val="none" w:sz="0" w:space="0" w:color="auto"/>
                <w:right w:val="none" w:sz="0" w:space="0" w:color="auto"/>
              </w:divBdr>
            </w:div>
            <w:div w:id="1474063482">
              <w:marLeft w:val="0"/>
              <w:marRight w:val="0"/>
              <w:marTop w:val="0"/>
              <w:marBottom w:val="0"/>
              <w:divBdr>
                <w:top w:val="none" w:sz="0" w:space="0" w:color="auto"/>
                <w:left w:val="none" w:sz="0" w:space="0" w:color="auto"/>
                <w:bottom w:val="none" w:sz="0" w:space="0" w:color="auto"/>
                <w:right w:val="none" w:sz="0" w:space="0" w:color="auto"/>
              </w:divBdr>
            </w:div>
            <w:div w:id="1760524023">
              <w:marLeft w:val="0"/>
              <w:marRight w:val="0"/>
              <w:marTop w:val="0"/>
              <w:marBottom w:val="0"/>
              <w:divBdr>
                <w:top w:val="none" w:sz="0" w:space="0" w:color="auto"/>
                <w:left w:val="none" w:sz="0" w:space="0" w:color="auto"/>
                <w:bottom w:val="none" w:sz="0" w:space="0" w:color="auto"/>
                <w:right w:val="none" w:sz="0" w:space="0" w:color="auto"/>
              </w:divBdr>
            </w:div>
            <w:div w:id="1789281077">
              <w:marLeft w:val="0"/>
              <w:marRight w:val="0"/>
              <w:marTop w:val="0"/>
              <w:marBottom w:val="0"/>
              <w:divBdr>
                <w:top w:val="none" w:sz="0" w:space="0" w:color="auto"/>
                <w:left w:val="none" w:sz="0" w:space="0" w:color="auto"/>
                <w:bottom w:val="none" w:sz="0" w:space="0" w:color="auto"/>
                <w:right w:val="none" w:sz="0" w:space="0" w:color="auto"/>
              </w:divBdr>
            </w:div>
            <w:div w:id="1810710589">
              <w:marLeft w:val="0"/>
              <w:marRight w:val="0"/>
              <w:marTop w:val="0"/>
              <w:marBottom w:val="0"/>
              <w:divBdr>
                <w:top w:val="none" w:sz="0" w:space="0" w:color="auto"/>
                <w:left w:val="none" w:sz="0" w:space="0" w:color="auto"/>
                <w:bottom w:val="none" w:sz="0" w:space="0" w:color="auto"/>
                <w:right w:val="none" w:sz="0" w:space="0" w:color="auto"/>
              </w:divBdr>
            </w:div>
            <w:div w:id="1822654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952828">
      <w:bodyDiv w:val="1"/>
      <w:marLeft w:val="0"/>
      <w:marRight w:val="0"/>
      <w:marTop w:val="0"/>
      <w:marBottom w:val="0"/>
      <w:divBdr>
        <w:top w:val="none" w:sz="0" w:space="0" w:color="auto"/>
        <w:left w:val="none" w:sz="0" w:space="0" w:color="auto"/>
        <w:bottom w:val="none" w:sz="0" w:space="0" w:color="auto"/>
        <w:right w:val="none" w:sz="0" w:space="0" w:color="auto"/>
      </w:divBdr>
      <w:divsChild>
        <w:div w:id="175584984">
          <w:marLeft w:val="0"/>
          <w:marRight w:val="0"/>
          <w:marTop w:val="0"/>
          <w:marBottom w:val="0"/>
          <w:divBdr>
            <w:top w:val="none" w:sz="0" w:space="0" w:color="auto"/>
            <w:left w:val="none" w:sz="0" w:space="0" w:color="auto"/>
            <w:bottom w:val="none" w:sz="0" w:space="0" w:color="auto"/>
            <w:right w:val="none" w:sz="0" w:space="0" w:color="auto"/>
          </w:divBdr>
        </w:div>
        <w:div w:id="219828752">
          <w:marLeft w:val="0"/>
          <w:marRight w:val="0"/>
          <w:marTop w:val="0"/>
          <w:marBottom w:val="0"/>
          <w:divBdr>
            <w:top w:val="none" w:sz="0" w:space="0" w:color="auto"/>
            <w:left w:val="none" w:sz="0" w:space="0" w:color="auto"/>
            <w:bottom w:val="none" w:sz="0" w:space="0" w:color="auto"/>
            <w:right w:val="none" w:sz="0" w:space="0" w:color="auto"/>
          </w:divBdr>
        </w:div>
        <w:div w:id="509953308">
          <w:marLeft w:val="0"/>
          <w:marRight w:val="0"/>
          <w:marTop w:val="0"/>
          <w:marBottom w:val="0"/>
          <w:divBdr>
            <w:top w:val="none" w:sz="0" w:space="0" w:color="auto"/>
            <w:left w:val="none" w:sz="0" w:space="0" w:color="auto"/>
            <w:bottom w:val="none" w:sz="0" w:space="0" w:color="auto"/>
            <w:right w:val="none" w:sz="0" w:space="0" w:color="auto"/>
          </w:divBdr>
        </w:div>
        <w:div w:id="1086804003">
          <w:marLeft w:val="0"/>
          <w:marRight w:val="0"/>
          <w:marTop w:val="0"/>
          <w:marBottom w:val="0"/>
          <w:divBdr>
            <w:top w:val="none" w:sz="0" w:space="0" w:color="auto"/>
            <w:left w:val="none" w:sz="0" w:space="0" w:color="auto"/>
            <w:bottom w:val="none" w:sz="0" w:space="0" w:color="auto"/>
            <w:right w:val="none" w:sz="0" w:space="0" w:color="auto"/>
          </w:divBdr>
        </w:div>
        <w:div w:id="1978677656">
          <w:marLeft w:val="0"/>
          <w:marRight w:val="0"/>
          <w:marTop w:val="0"/>
          <w:marBottom w:val="0"/>
          <w:divBdr>
            <w:top w:val="none" w:sz="0" w:space="0" w:color="auto"/>
            <w:left w:val="none" w:sz="0" w:space="0" w:color="auto"/>
            <w:bottom w:val="none" w:sz="0" w:space="0" w:color="auto"/>
            <w:right w:val="none" w:sz="0" w:space="0" w:color="auto"/>
          </w:divBdr>
        </w:div>
      </w:divsChild>
    </w:div>
    <w:div w:id="1573347702">
      <w:bodyDiv w:val="1"/>
      <w:marLeft w:val="0"/>
      <w:marRight w:val="0"/>
      <w:marTop w:val="0"/>
      <w:marBottom w:val="0"/>
      <w:divBdr>
        <w:top w:val="none" w:sz="0" w:space="0" w:color="auto"/>
        <w:left w:val="none" w:sz="0" w:space="0" w:color="auto"/>
        <w:bottom w:val="none" w:sz="0" w:space="0" w:color="auto"/>
        <w:right w:val="none" w:sz="0" w:space="0" w:color="auto"/>
      </w:divBdr>
    </w:div>
    <w:div w:id="1680348286">
      <w:bodyDiv w:val="1"/>
      <w:marLeft w:val="0"/>
      <w:marRight w:val="0"/>
      <w:marTop w:val="0"/>
      <w:marBottom w:val="0"/>
      <w:divBdr>
        <w:top w:val="none" w:sz="0" w:space="0" w:color="auto"/>
        <w:left w:val="none" w:sz="0" w:space="0" w:color="auto"/>
        <w:bottom w:val="none" w:sz="0" w:space="0" w:color="auto"/>
        <w:right w:val="none" w:sz="0" w:space="0" w:color="auto"/>
      </w:divBdr>
      <w:divsChild>
        <w:div w:id="25718968">
          <w:marLeft w:val="0"/>
          <w:marRight w:val="0"/>
          <w:marTop w:val="0"/>
          <w:marBottom w:val="0"/>
          <w:divBdr>
            <w:top w:val="none" w:sz="0" w:space="0" w:color="auto"/>
            <w:left w:val="none" w:sz="0" w:space="0" w:color="auto"/>
            <w:bottom w:val="none" w:sz="0" w:space="0" w:color="auto"/>
            <w:right w:val="none" w:sz="0" w:space="0" w:color="auto"/>
          </w:divBdr>
        </w:div>
        <w:div w:id="679888695">
          <w:marLeft w:val="0"/>
          <w:marRight w:val="0"/>
          <w:marTop w:val="0"/>
          <w:marBottom w:val="0"/>
          <w:divBdr>
            <w:top w:val="none" w:sz="0" w:space="0" w:color="auto"/>
            <w:left w:val="none" w:sz="0" w:space="0" w:color="auto"/>
            <w:bottom w:val="none" w:sz="0" w:space="0" w:color="auto"/>
            <w:right w:val="none" w:sz="0" w:space="0" w:color="auto"/>
          </w:divBdr>
        </w:div>
        <w:div w:id="831259741">
          <w:marLeft w:val="0"/>
          <w:marRight w:val="0"/>
          <w:marTop w:val="0"/>
          <w:marBottom w:val="0"/>
          <w:divBdr>
            <w:top w:val="none" w:sz="0" w:space="0" w:color="auto"/>
            <w:left w:val="none" w:sz="0" w:space="0" w:color="auto"/>
            <w:bottom w:val="none" w:sz="0" w:space="0" w:color="auto"/>
            <w:right w:val="none" w:sz="0" w:space="0" w:color="auto"/>
          </w:divBdr>
        </w:div>
        <w:div w:id="897713793">
          <w:marLeft w:val="0"/>
          <w:marRight w:val="0"/>
          <w:marTop w:val="0"/>
          <w:marBottom w:val="0"/>
          <w:divBdr>
            <w:top w:val="none" w:sz="0" w:space="0" w:color="auto"/>
            <w:left w:val="none" w:sz="0" w:space="0" w:color="auto"/>
            <w:bottom w:val="none" w:sz="0" w:space="0" w:color="auto"/>
            <w:right w:val="none" w:sz="0" w:space="0" w:color="auto"/>
          </w:divBdr>
        </w:div>
        <w:div w:id="1218663699">
          <w:marLeft w:val="0"/>
          <w:marRight w:val="0"/>
          <w:marTop w:val="0"/>
          <w:marBottom w:val="0"/>
          <w:divBdr>
            <w:top w:val="none" w:sz="0" w:space="0" w:color="auto"/>
            <w:left w:val="none" w:sz="0" w:space="0" w:color="auto"/>
            <w:bottom w:val="none" w:sz="0" w:space="0" w:color="auto"/>
            <w:right w:val="none" w:sz="0" w:space="0" w:color="auto"/>
          </w:divBdr>
        </w:div>
        <w:div w:id="1289894022">
          <w:marLeft w:val="0"/>
          <w:marRight w:val="0"/>
          <w:marTop w:val="0"/>
          <w:marBottom w:val="0"/>
          <w:divBdr>
            <w:top w:val="none" w:sz="0" w:space="0" w:color="auto"/>
            <w:left w:val="none" w:sz="0" w:space="0" w:color="auto"/>
            <w:bottom w:val="none" w:sz="0" w:space="0" w:color="auto"/>
            <w:right w:val="none" w:sz="0" w:space="0" w:color="auto"/>
          </w:divBdr>
        </w:div>
        <w:div w:id="1751080071">
          <w:marLeft w:val="0"/>
          <w:marRight w:val="0"/>
          <w:marTop w:val="0"/>
          <w:marBottom w:val="0"/>
          <w:divBdr>
            <w:top w:val="none" w:sz="0" w:space="0" w:color="auto"/>
            <w:left w:val="none" w:sz="0" w:space="0" w:color="auto"/>
            <w:bottom w:val="none" w:sz="0" w:space="0" w:color="auto"/>
            <w:right w:val="none" w:sz="0" w:space="0" w:color="auto"/>
          </w:divBdr>
        </w:div>
        <w:div w:id="1989357643">
          <w:marLeft w:val="0"/>
          <w:marRight w:val="0"/>
          <w:marTop w:val="0"/>
          <w:marBottom w:val="0"/>
          <w:divBdr>
            <w:top w:val="none" w:sz="0" w:space="0" w:color="auto"/>
            <w:left w:val="none" w:sz="0" w:space="0" w:color="auto"/>
            <w:bottom w:val="none" w:sz="0" w:space="0" w:color="auto"/>
            <w:right w:val="none" w:sz="0" w:space="0" w:color="auto"/>
          </w:divBdr>
        </w:div>
      </w:divsChild>
    </w:div>
    <w:div w:id="1792354741">
      <w:bodyDiv w:val="1"/>
      <w:marLeft w:val="0"/>
      <w:marRight w:val="0"/>
      <w:marTop w:val="0"/>
      <w:marBottom w:val="0"/>
      <w:divBdr>
        <w:top w:val="none" w:sz="0" w:space="0" w:color="auto"/>
        <w:left w:val="none" w:sz="0" w:space="0" w:color="auto"/>
        <w:bottom w:val="none" w:sz="0" w:space="0" w:color="auto"/>
        <w:right w:val="none" w:sz="0" w:space="0" w:color="auto"/>
      </w:divBdr>
    </w:div>
    <w:div w:id="1897013023">
      <w:bodyDiv w:val="1"/>
      <w:marLeft w:val="0"/>
      <w:marRight w:val="0"/>
      <w:marTop w:val="0"/>
      <w:marBottom w:val="0"/>
      <w:divBdr>
        <w:top w:val="none" w:sz="0" w:space="0" w:color="auto"/>
        <w:left w:val="none" w:sz="0" w:space="0" w:color="auto"/>
        <w:bottom w:val="none" w:sz="0" w:space="0" w:color="auto"/>
        <w:right w:val="none" w:sz="0" w:space="0" w:color="auto"/>
      </w:divBdr>
    </w:div>
    <w:div w:id="1926375762">
      <w:bodyDiv w:val="1"/>
      <w:marLeft w:val="0"/>
      <w:marRight w:val="0"/>
      <w:marTop w:val="0"/>
      <w:marBottom w:val="0"/>
      <w:divBdr>
        <w:top w:val="none" w:sz="0" w:space="0" w:color="auto"/>
        <w:left w:val="none" w:sz="0" w:space="0" w:color="auto"/>
        <w:bottom w:val="none" w:sz="0" w:space="0" w:color="auto"/>
        <w:right w:val="none" w:sz="0" w:space="0" w:color="auto"/>
      </w:divBdr>
    </w:div>
    <w:div w:id="1989553653">
      <w:bodyDiv w:val="1"/>
      <w:marLeft w:val="0"/>
      <w:marRight w:val="0"/>
      <w:marTop w:val="0"/>
      <w:marBottom w:val="0"/>
      <w:divBdr>
        <w:top w:val="none" w:sz="0" w:space="0" w:color="auto"/>
        <w:left w:val="none" w:sz="0" w:space="0" w:color="auto"/>
        <w:bottom w:val="none" w:sz="0" w:space="0" w:color="auto"/>
        <w:right w:val="none" w:sz="0" w:space="0" w:color="auto"/>
      </w:divBdr>
    </w:div>
    <w:div w:id="2054646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8" Type="http://schemas.microsoft.com/office/2018/08/relationships/commentsExtensible" Target="commentsExtensible.xml"/>
  <Relationship Id="rId19" Type="http://schemas.microsoft.com/office/2016/09/relationships/commentsIds" Target="commentsIds.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ListFieldsContentType" ma:contentTypeID="0x01010030D9DBA0AD9F4678BDDB4D5C3B1BB0E200F0343F9E4B2C3C4A822A75A33CBB73E1" ma:contentTypeVersion="5" ma:contentTypeDescription="" ma:contentTypeScope="" ma:versionID="0459edecfbfc09b5112d17ede9ead076">
  <xsd:schema xmlns:xsd="http://www.w3.org/2001/XMLSchema" xmlns:xs="http://www.w3.org/2001/XMLSchema" xmlns:p="http://schemas.microsoft.com/office/2006/metadata/properties" xmlns:ns1="http://schemas.microsoft.com/sharepoint/v3" xmlns:ns2="654ae6c9-96e1-4371-9592-a16d713fe086" xmlns:ns3="http://schemas.microsoft.com/sharepoint/v4" targetNamespace="http://schemas.microsoft.com/office/2006/metadata/properties" ma:root="true" ma:fieldsID="6c942c861f4b0c120f9188309bebf6e0" ns1:_="" ns2:_="" ns3:_="">
    <xsd:import namespace="http://schemas.microsoft.com/sharepoint/v3"/>
    <xsd:import namespace="654ae6c9-96e1-4371-9592-a16d713fe086"/>
    <xsd:import namespace="http://schemas.microsoft.com/sharepoint/v4"/>
    <xsd:element name="properties">
      <xsd:complexType>
        <xsd:sequence>
          <xsd:element name="documentManagement">
            <xsd:complexType>
              <xsd:all>
                <xsd:element ref="ns2:v11c" minOccurs="0"/>
                <xsd:element ref="ns2:Viesas" minOccurs="0"/>
                <xsd:element ref="ns2:Pagrindinis" minOccurs="0"/>
                <xsd:element ref="ns2:Antrinis" minOccurs="0"/>
                <xsd:element ref="ns1:TemplateUrl" minOccurs="0"/>
                <xsd:element ref="ns1:xd_Signature" minOccurs="0"/>
                <xsd:element ref="ns1:xd_ProgID" minOccurs="0"/>
                <xsd:element ref="ns2:qqds" minOccurs="0"/>
                <xsd:element ref="ns2:rusiavimas" minOccurs="0"/>
                <xsd:element ref="ns2:utbx" minOccurs="0"/>
                <xsd:element ref="ns3: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TemplateUrl" ma:index="6" nillable="true" ma:displayName="Šablono saitas" ma:hidden="true" ma:internalName="TemplateUrl">
      <xsd:simpleType>
        <xsd:restriction base="dms:Text"/>
      </xsd:simpleType>
    </xsd:element>
    <xsd:element name="xd_Signature" ma:index="7" nillable="true" ma:displayName="Pasirašyta" ma:hidden="true" ma:internalName="xd_Signature" ma:readOnly="true">
      <xsd:simpleType>
        <xsd:restriction base="dms:Boolean"/>
      </xsd:simpleType>
    </xsd:element>
    <xsd:element name="xd_ProgID" ma:index="8" nillable="true" ma:displayName="HTML failo saitas" ma:hidden="true" ma:internalName="xd_ProgID">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54ae6c9-96e1-4371-9592-a16d713fe086" elementFormDefault="qualified">
    <xsd:import namespace="http://schemas.microsoft.com/office/2006/documentManagement/types"/>
    <xsd:import namespace="http://schemas.microsoft.com/office/infopath/2007/PartnerControls"/>
    <xsd:element name="v11c" ma:index="1" nillable="true" ma:displayName="Skaičius" ma:internalName="v11c">
      <xsd:simpleType>
        <xsd:restriction base="dms:Number"/>
      </xsd:simpleType>
    </xsd:element>
    <xsd:element name="Viesas" ma:index="2" nillable="true" ma:displayName="Viešas" ma:default="0" ma:internalName="Viesas">
      <xsd:simpleType>
        <xsd:restriction base="dms:Boolean"/>
      </xsd:simpleType>
    </xsd:element>
    <xsd:element name="Pagrindinis" ma:index="3" nillable="true" ma:displayName="Priemonė" ma:default="0" ma:internalName="Pagrindinis">
      <xsd:simpleType>
        <xsd:restriction base="dms:Boolean"/>
      </xsd:simpleType>
    </xsd:element>
    <xsd:element name="Antrinis" ma:index="4" nillable="true" ma:displayName="Vykdymas" ma:default="0" ma:internalName="Antrinis">
      <xsd:simpleType>
        <xsd:restriction base="dms:Boolean"/>
      </xsd:simpleType>
    </xsd:element>
    <xsd:element name="qqds" ma:index="10" nillable="true" ma:displayName="Skaičius" ma:internalName="qqds">
      <xsd:simpleType>
        <xsd:restriction base="dms:Number"/>
      </xsd:simpleType>
    </xsd:element>
    <xsd:element name="rusiavimas" ma:index="11" nillable="true" ma:displayName="Rūšiavimas" ma:internalName="rusiavimas" ma:percentage="FALSE">
      <xsd:simpleType>
        <xsd:restriction base="dms:Number"/>
      </xsd:simpleType>
    </xsd:element>
    <xsd:element name="utbx" ma:index="12" nillable="true" ma:displayName="Skaičius" ma:internalName="utbx">
      <xsd:simpleType>
        <xsd:restriction base="dms:Number"/>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rusiavimas xmlns="654ae6c9-96e1-4371-9592-a16d713fe086" xsi:nil="true"/>
    <v11c xmlns="654ae6c9-96e1-4371-9592-a16d713fe086" xsi:nil="true"/>
    <Viesas xmlns="654ae6c9-96e1-4371-9592-a16d713fe086">false</Viesas>
    <qqds xmlns="654ae6c9-96e1-4371-9592-a16d713fe086" xsi:nil="true"/>
    <Pagrindinis xmlns="654ae6c9-96e1-4371-9592-a16d713fe086">false</Pagrindinis>
    <IconOverlay xmlns="http://schemas.microsoft.com/sharepoint/v4" xsi:nil="true"/>
    <utbx xmlns="654ae6c9-96e1-4371-9592-a16d713fe086" xsi:nil="true"/>
    <Antrinis xmlns="654ae6c9-96e1-4371-9592-a16d713fe086">false</Antrinis>
    <xd_ProgID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arts xmlns="http://lrs.lt/TAIS/DocParts">
  <Part Type="pagrindine" DocPartId="ad0b1f3a295747198ac59588c0e9f727" PartId="9572c305e9a1428ca879ca7896773bb9">
    <Part Type="straipsnis" Nr="1" Abbr="1 str." Title="Įstatymo paskirtis" DocPartId="7c77896e66be4657bb2c244b97c80a7f" PartId="2543cee2deb5481d9ffb18e483a72e8f">
      <Part Type="strDalis" Nr="1" Abbr="1 str. 1 d." DocPartId="b588ebc93e4941c0b0238076e50e3f40" PartId="58f112d793084266bc125dfc8f3f5024"/>
      <Part Type="strDalis" Nr="2" Abbr="1 str. 2 d." DocPartId="202a6b1471ab4bca991ab705cea0b9d3" PartId="1f91c38a1943470a941c5e3af0338cf2"/>
    </Part>
    <Part Type="straipsnis" Nr="2" Abbr="2 str." Title="Informacinėje sistemoje tvarkomi Registrai" DocPartId="34554d3066b246fabaa4eaedc51df9e5" PartId="73bb9717a63f4b44b65bfac895b14b7b">
      <Part Type="strDalis" Nr="1" Abbr="2 str. 1 d." DocPartId="22fd0601efba4af4af3fca3258efa6da" PartId="0b02de7d701d4ba982ce3cfa1fc4da95">
        <Part Type="strPunktas" Nr="1" Abbr="2 str. 1 d. 1 p." DocPartId="3d7ae281586149a288b1afe9028efaaa" PartId="54be302d256d440aa9a09b48e1c28be6"/>
        <Part Type="strPunktas" Nr="2" Abbr="2 str. 1 d. 2 p." DocPartId="152d30594be94180a19d4c5f22b6c547" PartId="d2bf45690287402798e7e728e5397fd6"/>
        <Part Type="strPunktas" Nr="3" Abbr="2 str. 1 d. 3 p." DocPartId="43dbc92575294f4980fa6510264e7d68" PartId="ba0644d7586d417686db2d69853a0c34"/>
        <Part Type="strPunktas" Nr="4" Abbr="2 str. 1 d. 4 p." DocPartId="dd9b80e8d22a4e31905fac83f41d501a" PartId="e79ebd11ed364cc4bf555011a7db6b98"/>
        <Part Type="strPunktas" Nr="5" Abbr="2 str. 1 d. 5 p." DocPartId="8f9437bb17c043d1a506ecb58f13362c" PartId="1270dbcec48f44a99299cd2e410dcc92"/>
      </Part>
      <Part Type="strDalis" Nr="2" Abbr="2 str. 2 d." DocPartId="988e9d7a6f0c48acb88a87774e063764" PartId="9f0e1e1b129e4add9b528d1db195510c"/>
    </Part>
    <Part Type="straipsnis" Nr="3" Abbr="3 str." Title="Informacinės sistemos valdytojas ir duomenų valdytojai" DocPartId="11d6f10ed41a4433bc0c21588f519430" PartId="725672cd8d604cb7b94dec90cfd9196e">
      <Part Type="strDalis" Nr="1" Abbr="3 str. 1 d." DocPartId="ff92fdd7464c4f85b3984a4545e2cbd6" PartId="a067e0be1b7e432f9d334226aa741519"/>
      <Part Type="strDalis" Nr="2" Abbr="3 str. 2 d." DocPartId="89a0e0b819c04ea093e7fbe56e50ab04" PartId="1847729fbca445eeaf0620587840615f"/>
      <Part Type="strDalis" Nr="3" Abbr="3 str. 3 d." DocPartId="ff995b56bced4ab7b1290d135b224727" PartId="1b95f5f18746459198a7feafb606cb64"/>
      <Part Type="strDalis" Nr="4" Abbr="3 str. 4 d." DocPartId="863860ec7b0e4322a3d879eb0550ad78" PartId="dcb99835ea354f618cacaed8a61335c1"/>
    </Part>
    <Part Type="straipsnis" Nr="4" Abbr="4 str." Title="Registrų objektai" DocPartId="6f4589e956de4889b33eddf1bca08752" PartId="968a96b91e5a4454a3489e3d746b199a">
      <Part Type="strDalis" Nr="1" Abbr="4 str. 1 d." DocPartId="45e4eb7801244e5098f0703ca61b37a6" PartId="db1dd08489cb4401b4b29a72b2527960">
        <Part Type="strPunktas" Nr="1" Abbr="4 str. 1 d. 1 p." DocPartId="58902a7470d8411eb61e13c19390510b" PartId="32bb076f1f284e93bc2e52893ca52373">
          <Part Type="strPapunktis" Nr="a" Abbr="4 str. 1 d. 1 p. a pp." DocPartId="92161ae561ec4b259a4f26d4d022e897" PartId="796e118ee43645c7922499fbccbbfb5f"/>
          <Part Type="strPapunktis" Nr="b" Abbr="4 str. 1 d. 1 p. b pp." DocPartId="d09cfb7f200943cc968f2f5b7902ec46" PartId="ae78b05fddd24f9fa589c9cbf407494b"/>
          <Part Type="strPapunktis" Nr="c" Abbr="4 str. 1 d. 1 p. c pp." DocPartId="c8235fdb4e394830ac1c367c289aaa31" PartId="e788758cfa1741f092f1412bfaf6a44e"/>
        </Part>
        <Part Type="strPunktas" Nr="2" Abbr="4 str. 1 d. 2 p." DocPartId="bee6b7451cba4c50afda2b6b4d66d2d0" PartId="196c34defe3546b2b4c56ac1c0702e65"/>
      </Part>
      <Part Type="strDalis" Nr="2" Abbr="4 str. 2 d." DocPartId="a4210e0f171b4747b18ee4b06e1f9c52" PartId="d10aaf64a25249139adf0f0ef721f9bd"/>
      <Part Type="strDalis" Nr="3" Abbr="4 str. 3 d." DocPartId="6c9b280ce954451486a24dc98e890fb1" PartId="c1f84fa7e598466ca3732d2d0834005e">
        <Part Type="strPunktas" Nr="1" Abbr="4 str. 3 d. 1 p." DocPartId="c1ecfb5a87d341978e889e47fcbc9e09" PartId="8436ae339a9649599155009aaae00ccc"/>
        <Part Type="strPunktas" Nr="2" Abbr="4 str. 3 d. 2 p." DocPartId="8b18bba5eeba4d068f2a850520d312af" PartId="c9eed07c71f043fdae6dea463eea4ca7"/>
        <Part Type="strPunktas" Nr="3" Abbr="4 str. 3 d. 3 p." DocPartId="17e0456a8b3a440aa324db29500e0d18" PartId="f4467d32471d4ee88a795626f5c499bf"/>
        <Part Type="strPunktas" Nr="4" Abbr="4 str. 3 d. 4 p." DocPartId="dd22c94d1e094f2c99506926b911b689" PartId="2612bf08950849e79f8676b9815bfeb2"/>
        <Part Type="strPunktas" Nr="5" Abbr="4 str. 3 d. 5 p." DocPartId="8964442e061d47ddb00bfdb2994b37d5" PartId="d2c81eb70cb9444ba592146770f54b36"/>
        <Part Type="strPunktas" Nr="6" Abbr="4 str. 3 d. 6 p." DocPartId="ab88275c1852484b8c6015582d0f5cae" PartId="35c8c71ed62d4c3c85b69bc4b1fa653a"/>
        <Part Type="strPunktas" Nr="7" Abbr="4 str. 3 d. 7 p." DocPartId="2b1d615a2c4548c9a4b673c22fa36454" PartId="4ba50460b5db43e988549cd7cabd7619"/>
        <Part Type="strPunktas" Nr="8" Abbr="4 str. 3 d. 8 p." DocPartId="1ad597f17c7f4f67bacc7f429be2454f" PartId="be485fe8f12948b1a2825f3f07d37834"/>
        <Part Type="strPunktas" Nr="9" Abbr="4 str. 3 d. 9 p." DocPartId="2b22072e795d40a4afcfdc79d65687c5" PartId="1553a951aa2a4ac1afc27dfe5d588d79"/>
      </Part>
      <Part Type="strDalis" Nr="4" Abbr="4 str. 4 d." DocPartId="3d299cb13da54619ad8d794fc9b75982" PartId="5a38203e649b48ae8457a3faea98287f"/>
      <Part Type="strDalis" Nr="5" Abbr="4 str. 5 d." DocPartId="a9bf3cbf4a544ce6a634d52f1fc8ca89" PartId="0731848b88c8493bbefab43ef99c7c64"/>
      <Part Type="strDalis" Nr="6" Abbr="4 str. 6 d." DocPartId="43777c3153a7491da09c5434d2eb91b6" PartId="07c6599ea68f48b6be9f8872ada4c675"/>
    </Part>
    <Part Type="straipsnis" Nr="5" Abbr="5 str." Title="Registrų objektus apibūdinančių duomenų rinkiniai" DocPartId="749f250a65cd46bf88987dd1d5c1cf2f" PartId="85474c9cab394fae85b7b527afb80947">
      <Part Type="strDalis" Nr="1" Abbr="5 str. 1 d." DocPartId="89ec97015b484ea49fce9cba2cb9f0aa" PartId="83165afaf3ae420788273f9e1580d9fd">
        <Part Type="strPunktas" Nr="1" Abbr="5 str. 1 d. 1 p." DocPartId="231f227a30254be388c67bbe5001fcac" PartId="5b13758661a249f3864bc2a51a382e1d"/>
        <Part Type="strPunktas" Nr="2" Abbr="5 str. 1 d. 2 p." DocPartId="60f550276d2b450fa5364310f7ebc1c0" PartId="2be94a0d81b94b9da905674a2aba93db"/>
        <Part Type="strPunktas" Nr="3" Abbr="5 str. 1 d. 3 p." DocPartId="448ab22c4b644adaa0006903502b42ab" PartId="01d05bb126e24df2bdd616cdd635227f"/>
        <Part Type="strPunktas" Nr="4" Abbr="5 str. 1 d. 4 p." DocPartId="dc1ec7fd8d1a4150b2888dba20cc6696" PartId="907e6a8eb9be4f59958d64a75a86a7ab"/>
        <Part Type="strPunktas" Nr="5" Abbr="5 str. 1 d. 5 p." DocPartId="962c721824514d609d55c397bd39d06b" PartId="fa0d11e296874398bca10c86c84f491a"/>
      </Part>
      <Part Type="strDalis" Nr="2" Abbr="5 str. 2 d." DocPartId="c411e79af5b0469e8a8f17c7fbf894c2" PartId="456fb973e5b14536b8b38bfcb7d33182"/>
    </Part>
    <Part Type="straipsnis" Nr="6" Abbr="6 str." Title="Registrų objektų registravimas" DocPartId="9cf4cfc73373420eb07610876d8bd220" PartId="0c2170b916964ad5bd823eef08bc5c31">
      <Part Type="strDalis" Nr="1" Abbr="6 str. 1 d." DocPartId="68c9e0b350f041a3835eea9b4d797817" PartId="eaa9b5c1e0c34c8b9cb81781382e15e6">
        <Part Type="strPunktas" Nr="1" Abbr="6 str. 1 d. 1 p." DocPartId="49667fb9d8734a9487852eeea4e1f04c" PartId="90e3c04de77d4727bd75fe319ec434dd"/>
        <Part Type="strPunktas" Nr="2" Abbr="6 str. 1 d. 2 p." DocPartId="6d568fdbc2ce401188109bd06341a159" PartId="df04b2cc7c1241ca92df083ade7ac867"/>
        <Part Type="strPunktas" Nr="3" Abbr="6 str. 1 d. 3 p." DocPartId="2e507e9996be44d68837561c0590ffb9" PartId="6a9a2c947ed7425395b7d90569adde80"/>
        <Part Type="strPunktas" Nr="4" Abbr="6 str. 1 d. 4 p." DocPartId="5a043d34dbbe485da97850c00ebee98c" PartId="3f326ac315d44642bda8d4a17e19cf74"/>
      </Part>
      <Part Type="strDalis" Nr="2" Abbr="6 str. 2 d." DocPartId="5bfc7243f0a34d81a7dedc7254e1a39a" PartId="5185089620cb4a1f8871559bbd103338"/>
      <Part Type="strDalis" Nr="3" Abbr="6 str. 3 d." DocPartId="afacc8df4a214dfc990c73e7e0b03692" PartId="8e56ee049d874b71a5b74e1ffafb8a5c"/>
      <Part Type="strDalis" Nr="4" Abbr="6 str. 4 d." DocPartId="b526a3c057d64b73bd848cf09768114f" PartId="08005cf963904c0ab8dd227294f9a83f">
        <Part Type="strPunktas" Nr="1" Abbr="6 str. 4 d. 1 p." DocPartId="7ef1f90937844e63a474a729d3b39122" PartId="9e6cfb1e1a9b4b5093420603f6a86cf5">
          <Part Type="strPapunktis" Nr="a" Abbr="6 str. 4 d. 1 p. a pp." DocPartId="6d86199db0714ad8a092a450538be8a8" PartId="10edae45ea424ea78885987a6c5fa102"/>
          <Part Type="strPapunktis" Nr="b" Abbr="6 str. 4 d. 1 p. b pp." DocPartId="d4b003b84d9d4a1487446a8404d49f2a" PartId="8313a7a21ae24a4aa42dd706e57722bc"/>
          <Part Type="strPapunktis" Nr="c" Abbr="6 str. 4 d. 1 p. c pp." DocPartId="fc940a979f8043cea81daf3db3ef48b5" PartId="2f654cfab7cc4e14aa98626c1cbb006a"/>
          <Part Type="strPapunktis" Nr="d" Abbr="6 str. 4 d. 1 p. d pp." DocPartId="ba42399be2b845d2957565c473f26f08" PartId="cc90d10d211d4457bf2d09e4ed31ec42"/>
        </Part>
        <Part Type="strPunktas" Nr="2" Abbr="6 str. 4 d. 2 p." DocPartId="1c3b01cdbf7249c3878fbffb48f73a6e" PartId="db1a041e2ffa435e9a5dfef99595f552">
          <Part Type="strPapunktis" Nr="a" Abbr="6 str. 4 d. 2 p. a pp." DocPartId="634b028ed2f8400baf1023a3219fc24a" PartId="8e0b3f68e6f1483f88b3605855666ec8"/>
          <Part Type="strPapunktis" Nr="b" Abbr="6 str. 4 d. 2 p. b pp." DocPartId="5d20ee610f42425ea89109ba9ed56391" PartId="f0fb46d7d4b440c6a32c612475527987"/>
          <Part Type="strPapunktis" Nr="c" Abbr="6 str. 4 d. 2 p. c pp." DocPartId="555e1621d55e45a485dea0231f947a5a" PartId="32ae41f56b5b4edc9378d5dddba08f3a"/>
          <Part Type="strPapunktis" Nr="d" Abbr="6 str. 4 d. 2 p. d pp." DocPartId="2f37b2ae50704ad6954b8abeaff6501e" PartId="7c3e7cea8be3403d884ebcbc125ba691"/>
          <Part Type="strPapunktis" Nr="e" Abbr="6 str. 4 d. 2 p. e pp." DocPartId="a9ca8ae25cb945febc19a25cb51d3889" PartId="bb132b9774bf4a9fabfc546b2a80bb41"/>
          <Part Type="strPapunktis" Nr="f" Abbr="6 str. 4 d. 2 p. f pp." DocPartId="4b9ffc9ab3da4bad9ba149710c14215e" PartId="9d4643a548d04732956ce1b4e449cd0a"/>
          <Part Type="strPapunktis" Nr="g" Abbr="6 str. 4 d. 2 p. g pp." DocPartId="806a08c95b1443d1a20fbaefb1d65141" PartId="656b021df983429e87868c2c2294aca5"/>
          <Part Type="strPapunktis" Nr="h" Abbr="6 str. 4 d. 2 p. h pp." DocPartId="047aea1022bb43f9a647c69b1442cd35" PartId="550e4e3a302747ff80ed4d742a4c6bb4"/>
        </Part>
        <Part Type="strPunktas" Nr="3" Abbr="6 str. 4 d. 3 p." DocPartId="af116267c5e4416f8693f93331265350" PartId="52abbe508c944df8979fe7d8bb0fe7a4"/>
        <Part Type="strPunktas" Nr="4" Abbr="6 str. 4 d. 4 p." DocPartId="9cbebeddecc44e7fb91fb81a76435bf3" PartId="aa8c10d9fd2445738803f857136a3c1b"/>
        <Part Type="strPunktas" Nr="5" Abbr="6 str. 4 d. 5 p." DocPartId="e7d1d9f3b7514ac69f56a9bf933fef83" PartId="e401728e1ed44a22a95afa3d41717d7e"/>
        <Part Type="strPunktas" Nr="6" Abbr="6 str. 4 d. 6 p." DocPartId="e3c5ec102f6b4a0c82d0ae25a9934f66" PartId="6ee1d933412b48b4ab7a02d74b628167"/>
        <Part Type="strPunktas" Nr="7" Abbr="6 str. 4 d. 7 p." DocPartId="118d8f6a02e34906a3b456a488a69029" PartId="9d19b3d119ec4175b8e922de80bfae94"/>
      </Part>
      <Part Type="strDalis" Nr="5" Abbr="6 str. 5 d." DocPartId="83c61ceaec6c48debed825d537828198" PartId="9014caee85554613bb51c3b7370d2a1b"/>
      <Part Type="strDalis" Nr="6" Abbr="6 str. 6 d." DocPartId="e0d580a81a1b4171bb2a1fcc50f1a81d" PartId="e7dc1e87eb8a40858e38091228b3330f"/>
      <Part Type="strDalis" Nr="7" Abbr="6 str. 7 d." DocPartId="6b936ea469024a068027d3af13766321" PartId="014c849b1e3944bea3a0d9878d9f076f"/>
      <Part Type="strDalis" Nr="8" Abbr="6 str. 8 d." DocPartId="3128013d09cf45049c64a751da7783dd" PartId="b4ca8d3799c84055a97ce2db523e3b0b"/>
      <Part Type="strDalis" Nr="9" Abbr="6 str. 9 d." DocPartId="7cc79a947b2841a18671cd91f109fcff" PartId="83873dc28fba46b5ace9120232269362"/>
      <Part Type="strDalis" Nr="10" Abbr="6 str. 10 d." DocPartId="5ae3613247734fb0a7b0303f53f350cf" PartId="6b8911a0c2f142618dda291243fbb644"/>
    </Part>
    <Part Type="straipsnis" Nr="7" Abbr="7 str." Title="Duomenų tvarkytojo sprendimų dėl Registrų objektų registravimo priėmimas" DocPartId="05c7fb83f61b41d68a8fc22e377f920d" PartId="bfcf201485d14906840d4be3f560ba58">
      <Part Type="strDalis" Nr="1" Abbr="7 str. 1 d." DocPartId="25d3c133c7b042028b0a99a02811289e" PartId="1fa8c1ffb51e4a73b434354dfe861043">
        <Part Type="strPunktas" Nr="1" Abbr="7 str. 1 d. 1 p." DocPartId="19c184de98cf4154a2b09c8221493380" PartId="8e61d4416d4c4450b4759527a42a2388"/>
        <Part Type="strPunktas" Nr="2" Abbr="7 str. 1 d. 2 p." DocPartId="1f557d61d46b41df8d445901d162eca5" PartId="62f42e32883f43cba27602e10719deed"/>
      </Part>
      <Part Type="strDalis" Nr="2" Abbr="7 str. 2 d." DocPartId="31ac2f7ef88646908fe665f8d6118a72" PartId="7cb3e1d0aa8545c98c87f1352f67fd0d"/>
      <Part Type="strDalis" Nr="3" Abbr="7 str. 3 d." DocPartId="8be63050884a43e8ba144d69901fb1fd" PartId="a08e16e80ffe487ea457ef9326dc6dbb">
        <Part Type="strPunktas" Nr="1" Abbr="7 str. 3 d. 1 p." DocPartId="f374160f894f4a458bc54100e195dc89" PartId="f3032c55f10d4528b45b6fc30bd34393"/>
        <Part Type="strPunktas" Nr="2" Abbr="7 str. 3 d. 2 p." DocPartId="ba9b7fc15a374e05a51e30ee3b7c887a" PartId="b3dc3a8c1b6a48e295a76b089aedd0c5"/>
        <Part Type="strPunktas" Nr="3" Abbr="7 str. 3 d. 3 p." DocPartId="8fba9eff9cf743aabc92cfbaa622b21f" PartId="bcaf79b0da324f69ad4a65b9417a13db"/>
        <Part Type="strPunktas" Nr="4" Abbr="7 str. 3 d. 4 p." DocPartId="66d4f5a140174b3197316c7a2621af01" PartId="65902737238d417d8cd23b11c10ef7e6"/>
        <Part Type="strPunktas" Nr="5" Abbr="7 str. 3 d. 5 p." DocPartId="0dee375345724fde9aebe46b089b0c5a" PartId="8d60c2d9821647a68f83136222eeb5de"/>
        <Part Type="strPunktas" Nr="6" Abbr="7 str. 3 d. 6 p." DocPartId="5472bf75df19405fa3e8acbcd28fe7b1" PartId="101950e10e084a67b77bd53458a5276a"/>
        <Part Type="strPunktas" Nr="7" Abbr="7 str. 3 d. 7 p." DocPartId="4444f0dad5a744a5bfd97e3824ed0519" PartId="abba3e9cc1e745b0a4f5353f658b60a1"/>
        <Part Type="strPunktas" Nr="8" Abbr="7 str. 3 d. 8 p." DocPartId="15bbc52771e54d4f8e97e2e1f51a5382" PartId="ea71c6a85a644aa59e35fd36a506ce2a"/>
        <Part Type="strPunktas" Nr="9" Abbr="7 str. 3 d. 9 p." DocPartId="688f1cfbcb574210b3e62251d3cfda44" PartId="646f87f8093a4d208ed65cae4048d798"/>
        <Part Type="strPunktas" Nr="10" Abbr="7 str. 3 d. 10 p." DocPartId="d090664a80894169a406296ef4a9623e" PartId="203895611bf74f949b3d059ac2b5e558"/>
        <Part Type="strPunktas" Nr="11" Abbr="7 str. 3 d. 11 p." DocPartId="162823fc896247b7beec20534669f919" PartId="3988c6c4f1074df28e04de82343d984c"/>
        <Part Type="strPunktas" Nr="12" Abbr="7 str. 3 d. 12 p." DocPartId="5b0c1750e1f6467c8aa68c640d6e53d3" PartId="d9d80326087643c6883980d30f2f258b"/>
      </Part>
      <Part Type="strDalis" Nr="4" Abbr="7 str. 4 d." DocPartId="3e372f8621234a8783df646287481f0a" PartId="ce29903e910e4afb871c24e369dd9e82"/>
      <Part Type="strDalis" Nr="5" Abbr="7 str. 5 d." DocPartId="6ecf6d0695584ea7a2c64f7589f75c3e" PartId="eb89e98a23b246b2b7138364de405363"/>
    </Part>
    <Part Type="straipsnis" Nr="8" Abbr="8 str." Title="Sprendimų dėl Registrų objektų registravimo priėmimo terminai" DocPartId="c77f93439042412793ec3d32a8998793" PartId="6bad01cce54a408ebbac0b3c2057358a">
      <Part Type="strDalis" Nr="1" Abbr="8 str. 1 d." DocPartId="5877049c5be9404984dd19838d618fd4" PartId="2c92e3e2456b48a48999f3ca7a416e15"/>
      <Part Type="strDalis" Nr="2" Abbr="8 str. 2 d." DocPartId="07950ea029a74bb7ac28a20eacc52183" PartId="b625b86de5b4488dbe50845bd4203e39"/>
      <Part Type="strDalis" Nr="3" Abbr="8 str. 3 d." DocPartId="809d5ee4a93942079b6681465a2cdc02" PartId="aaabf031a4994800b105a321ad4ea71c"/>
      <Part Type="strDalis" Nr="4" Abbr="8 str. 4 d." DocPartId="7c10d980a73240b0aee119eb806b9035" PartId="c048030e6ff14dcb9dabf3aee17904fc"/>
    </Part>
    <Part Type="straipsnis" Nr="9" Abbr="9 str." Title="Duomenų tvarkytojo sprendimų dėl Registrų objektų registravimo ir duomenų taisymo apskundimas" DocPartId="c52f4e0f7f2b4e29b59ee865b75ade54" PartId="91442833b7c44275995114619af3d40a">
      <Part Type="strDalis" Nr="1" Abbr="9 str. 1 d." DocPartId="acd4bc82b3914222b29c68b29540f3fd" PartId="8f86f1fdb6ac4bbb868a6a2e7ad30531"/>
      <Part Type="strDalis" Nr="2" Abbr="9 str. 2 d." DocPartId="05ff124f846b4c5283b6b76c06ce89c1" PartId="ab333a4cf7d740cf9e201c48966c70c7"/>
      <Part Type="strDalis" Nr="3" Abbr="9 str. 3 d." DocPartId="fe4ca6cc0ddd4122b161c12d89214a14" PartId="149dea01c55840e89e98d2c92ac697a0"/>
      <Part Type="strDalis" Nr="4" Abbr="9 str. 4 d." DocPartId="25229bd33d7640a0b4daa6fa95712a8b" PartId="893073b6f68a4233b1ff1bd2281cdd00"/>
      <Part Type="strDalis" Nr="5" Abbr="9 str. 5 d." DocPartId="cea0510effb34b759aa6e573a4c60439" PartId="4a266b57db344fbc91637da8b9b675fa">
        <Part Type="strPunktas" Nr="1" Abbr="9 str. 5 d. 1 p." DocPartId="6b9b28df292744c99a901cbef21b856e" PartId="596120a9f75b4db889e72a187dd9a3be"/>
        <Part Type="strPunktas" Nr="2" Abbr="9 str. 5 d. 2 p." DocPartId="2ba1b0fbeb99456d82b8c70f3d8e812e" PartId="54f705bded1f4eb7b04ae2f78171a7a9"/>
        <Part Type="strPunktas" Nr="3" Abbr="9 str. 5 d. 3 p." DocPartId="52eefc614c8a4d57a1ae7208501ba9d3" PartId="e238d726a372445394e41cc524efde5a"/>
        <Part Type="strPunktas" Nr="4" Abbr="9 str. 5 d. 4 p." DocPartId="4b969eabd9314d14a61fe3c9ecb93325" PartId="de293696da66498b9134b1f3dc3faa34"/>
        <Part Type="strPunktas" Nr="5" Abbr="9 str. 5 d. 5 p." DocPartId="7d54654b5ec84c2b82920aa60d575a67" PartId="51481dd5401347e8bd4c059dd067bd46"/>
      </Part>
      <Part Type="strDalis" Nr="6" Abbr="9 str. 6 d." DocPartId="79be2c9259c249b0ba583754cdc295c9" PartId="e3b9885c93214151bb6908e0f6a53acf">
        <Part Type="strPunktas" Nr="1" Abbr="9 str. 6 d. 1 p." DocPartId="b5090cbfb08e492091ae0cedb922ef99" PartId="9574648952064d68a46eeb62b36a758e"/>
        <Part Type="strPunktas" Nr="2" Abbr="9 str. 6 d. 2 p." DocPartId="6fdce609b28245cfab4090b57e201f8b" PartId="17d8b6b3a5e34419b3f1c651c35a02f1"/>
        <Part Type="strPunktas" Nr="3" Abbr="9 str. 6 d. 3 p." DocPartId="33fd7d0b09cb44c3aacca91a269625d1" PartId="35bf86afaa274440985d7770c2476547"/>
        <Part Type="strPunktas" Nr="4" Abbr="9 str. 6 d. 4 p." DocPartId="a3e81b3bf0944479a602b26c6b58b210" PartId="64af7ddebcdd4944bbb0ab5901ea2ced"/>
        <Part Type="strPunktas" Nr="5" Abbr="9 str. 6 d. 5 p." DocPartId="830ff0332d8344a2a5833e777834ab2f" PartId="c7533e0e5aaf424ba3c03020530f901e"/>
        <Part Type="strPunktas" Nr="6" Abbr="9 str. 6 d. 6 p." DocPartId="1f58c07cfe8341e2b00052a94628a080" PartId="39e7148b59074d2982d123aeaec3831a"/>
        <Part Type="strPunktas" Nr="7" Abbr="9 str. 6 d. 7 p." DocPartId="4c003837c21f4941a8cbc722bc88178f" PartId="f210061088e74139a50a27f1d02f83d8"/>
        <Part Type="strPunktas" Nr="8" Abbr="9 str. 6 d. 8 p." DocPartId="21d5fa407229400b9db3c4feb34d67dc" PartId="cebb8fca03c8475f89f45d14b77aa0f1"/>
        <Part Type="strPunktas" Nr="9" Abbr="9 str. 6 d. 9 p." DocPartId="fa03b0f034f8420f83e162f4c120367f" PartId="a56fc4a543fd436da81846b139cc4076"/>
      </Part>
      <Part Type="strDalis" Nr="7" Abbr="9 str. 7 d." DocPartId="0cedffa220944a9d96ea4a3780a1e2df" PartId="c2f9d793750640a8942cdae2899466f7">
        <Part Type="strPunktas" Nr="1" Abbr="9 str. 7 d. 1 p." DocPartId="85ea4f51d1d64c89a0ff0c1d712c9e3e" PartId="bccaf06dc7dc45dd92da538d831d37c1"/>
        <Part Type="strPunktas" Nr="2" Abbr="9 str. 7 d. 2 p." DocPartId="547b589ad1fc40c5bb2e4215e437e9bb" PartId="5bde3f2a64b9447f805404392a927660"/>
        <Part Type="strPunktas" Nr="3" Abbr="9 str. 7 d. 3 p." DocPartId="62d5b777b5824eabada43e78033f64fa" PartId="76bbcf8689414b478e778de6973d8f86"/>
      </Part>
      <Part Type="strDalis" Nr="8" Abbr="9 str. 8 d." DocPartId="a82950078f874a869517b29a026d6692" PartId="4e222717d1224ad889d5c4d1cce45965"/>
    </Part>
    <Part Type="straipsnis" Nr="10" Abbr="10 str." Title="Registrų duomenų teikimas" DocPartId="a8ddeff5cd434541ad582e50357cce0d" PartId="5f7ce1d9daab4883b91285a396f1a5ed">
      <Part Type="strDalis" Nr="1" Abbr="10 str. 1 d." DocPartId="b0de2ca71b7c44e5b329ceaecf3b97fb" PartId="eafb42521d7c46168a4cb82edcca7f5f"/>
      <Part Type="strDalis" Nr="2" Abbr="10 str. 2 d." DocPartId="8887241c12ca408f980ae1a85979b048" PartId="1043c92bde3c44eabaa1de3fba54b402">
        <Part Type="strPunktas" Nr="1" Abbr="10 str. 2 d. 1 p." DocPartId="ad41fe38c4b34582b9605045dbd77e8e" PartId="28d172bc81b54ccf9f6c779ca4e73c2a"/>
        <Part Type="strPunktas" Nr="2" Abbr="10 str. 2 d. 2 p." DocPartId="2bd151ada8894ecf8d2ca48c11cf0f0c" PartId="de443980470d4894bc271f7faeb4eee4"/>
        <Part Type="strPunktas" Nr="3" Abbr="10 str. 2 d. 3 p." DocPartId="8461448bb304458bb0b6dc39dfcfc30e" PartId="d81dada8d1d940faa000e3ec87d21b93"/>
      </Part>
      <Part Type="strDalis" Nr="3" Abbr="10 str. 3 d." DocPartId="3baa868d0849472c9e85e8fcbe9a2d28" PartId="121efac6bb23472093378dc37ecc44d4"/>
      <Part Type="strDalis" Nr="4" Abbr="10 str. 4 d." DocPartId="ef0c40e9a2c04e64b2759099645acc1f" PartId="c5d3e33117ee47c69ec97813a3c8017b">
        <Part Type="strPunktas" Nr="1" Abbr="10 str. 4 d. 1 p." DocPartId="1f7085e9fbcb425289a19147a9a50e62" PartId="48a8cf1278ac4f31ba07e4f0e5f38abc"/>
        <Part Type="strPunktas" Nr="2" Abbr="10 str. 4 d. 2 p." DocPartId="8921b24de76d49cab1ca419215fe25f4" PartId="10624d612bce491aaa1d43017b3b7570"/>
        <Part Type="strPunktas" Nr="3" Abbr="10 str. 4 d. 3 p." DocPartId="2f370bcf89a24e8092a467205e857366" PartId="722014add6fa40938a240605a383e789"/>
        <Part Type="strPunktas" Nr="4" Abbr="10 str. 4 d. 4 p." DocPartId="67bb01b6810c4baaadcfc863989a8f25" PartId="55c9c74efc0f4c36b0a45fd3f2e430df"/>
        <Part Type="strPunktas" Nr="5" Abbr="10 str. 4 d. 5 p." DocPartId="ce00e68f66eb4845a3f504339cf1fbcf" PartId="52bf002439054bfdbd312a4cf582bad2"/>
        <Part Type="strPunktas" Nr="6" Abbr="10 str. 4 d. 6 p." DocPartId="dfcf3ce0234e48cfb8d00417eb728f76" PartId="0dd4934d9b55459081679bf79f56a5ec"/>
        <Part Type="strPunktas" Nr="7" Abbr="10 str. 4 d. 7 p." DocPartId="8f7b13b6480e4fc7861fd366bb74007b" PartId="ef3597848f664fa49983d87ee4a9cd61"/>
        <Part Type="strPunktas" Nr="8" Abbr="10 str. 4 d. 8 p." DocPartId="fb2d40f6936a4481b4ead564d4230901" PartId="1e67e153a5a04e3785cb2bb5bfbc993c"/>
        <Part Type="strPunktas" Nr="9" Abbr="10 str. 4 d. 9 p." DocPartId="4c8c1f458f32454f991b14a8a92c7d54" PartId="a5a035101a0d4d15a536f3ec290eb782"/>
        <Part Type="strPunktas" Nr="10" Abbr="10 str. 4 d. 10 p." DocPartId="8ec0f2a743aa4972a005b2aceb216277" PartId="930110f22de94aeabf0ceee0a6cfc307"/>
        <Part Type="strPunktas" Nr="11" Abbr="10 str. 4 d. 11 p." DocPartId="9f791686d26e4780896e8411198e4770" PartId="f478669fa66d42479000b881499749d9"/>
        <Part Type="strPunktas" Nr="12" Abbr="10 str. 4 d. 12 p." DocPartId="1ff1b1b87cbf4ac58c04fd07d1e56d58" PartId="d19cc3ffce594b108ea6f1a612bbe098"/>
        <Part Type="strPunktas" Nr="13" Abbr="10 str. 4 d. 13 p." DocPartId="1497212fed94408c954f7397be7aa24d" PartId="c0ae99898b76409c9336a7b671229e0c"/>
      </Part>
      <Part Type="strDalis" Nr="5" Abbr="10 str. 5 d." DocPartId="5aa0c1dc4ef54979bbe6d85867456335" PartId="8fefb7cac1514f8cb2ffc2e3ee173716">
        <Part Type="strPunktas" Nr="1" Abbr="10 str. 5 d. 1 p." DocPartId="721a9a1de1304d00a39c17970085f363" PartId="632c86da10454d54b59bda4e4b002bf8"/>
        <Part Type="strPunktas" Nr="2" Abbr="10 str. 5 d. 2 p." DocPartId="6763f15c132f4856a7e05205c347dca5" PartId="50b0ee50b1dd4169832c6bf1c8354717"/>
        <Part Type="strPunktas" Nr="3" Abbr="10 str. 5 d. 3 p." DocPartId="1267e23549db468ea4f15e1b9135af2c" PartId="0a8bbd2b2b2c41d6b6ed48db3ca1c20f"/>
        <Part Type="strPunktas" Nr="4" Abbr="10 str. 5 d. 4 p." DocPartId="27847ad901df44ff9d75a96f28f5dec4" PartId="ecbb63e2a3874fa48f593cf406e4e2e1"/>
        <Part Type="strPunktas" Nr="5" Abbr="10 str. 5 d. 5 p." DocPartId="c36fc50bdc35496aafdcf067a52e7812" PartId="5eea7e35a93b4c4ebdbc92358a25c6d5"/>
        <Part Type="strPunktas" Nr="6" Abbr="10 str. 5 d. 6 p." DocPartId="4de172f39ff54897a4f70038b49d1d90" PartId="ce725852019b4315a071663742fef951"/>
        <Part Type="strPunktas" Nr="7" Abbr="10 str. 5 d. 7 p." DocPartId="8dfdc408ef81412b9b28a753af0ec2ba" PartId="e8cc195528014dbc8a1f02d65e41a6e3"/>
        <Part Type="strPunktas" Nr="8" Abbr="10 str. 5 d. 8 p." DocPartId="16e21c51ea7a4f2aa91d6d6c11104d03" PartId="3fcd97fa2a5d4b8494e0bb88bdf05081"/>
        <Part Type="strPunktas" Nr="9" Abbr="10 str. 5 d. 9 p." DocPartId="3e7ff29850994adea16b0a5ecb87b94c" PartId="a231fc94080b4d9c8b7fb49665da41ae"/>
      </Part>
      <Part Type="strDalis" Nr="6" Abbr="10 str. 6 d." DocPartId="1a8a2b3546314a0a802c60d91163c404" PartId="56277564783c4fdeb9d8f858df6076d3">
        <Part Type="strPunktas" Nr="1" Abbr="10 str. 6 d. 1 p." DocPartId="82829c5ebe84468581ae7140113fb3a9" PartId="c450802d53e44d5cbb6fcd80b5e6939e"/>
        <Part Type="strPunktas" Nr="2" Abbr="10 str. 6 d. 2 p." DocPartId="37df7f9bf3114cc9b5205683cfc8a871" PartId="ca0eb5796eaf4a5b8d82f20c2b8bdc59"/>
        <Part Type="strPunktas" Nr="3" Abbr="10 str. 6 d. 3 p." DocPartId="a2f2048a0511441bbddb2ae21f01a931" PartId="7366fde504cb44bb84f0be38eb1fe4d4"/>
        <Part Type="strPunktas" Nr="4" Abbr="10 str. 6 d. 4 p." DocPartId="5cd80a7b5ab544a2b575371e0e74eede" PartId="99892b1523c0442ab796c7cc97543a34"/>
        <Part Type="strPunktas" Nr="5" Abbr="10 str. 6 d. 5 p." DocPartId="597e0c033fde4170b1f244805fde1e53" PartId="3613320ced16483182fd8e578de79f26"/>
        <Part Type="strPunktas" Nr="6" Abbr="10 str. 6 d. 6 p." DocPartId="05e662ce11074aa7b6ccbef6f3566a2a" PartId="23a139e1288a4a7694627d8e64e24a45"/>
        <Part Type="strPunktas" Nr="7" Abbr="10 str. 6 d. 7 p." DocPartId="4ae5aee970694e97b45f294395ad7f3b" PartId="602ed6f4973145fb8a9be8dedb634aec"/>
        <Part Type="strPunktas" Nr="8" Abbr="10 str. 6 d. 8 p." DocPartId="92773f8fb8034bc080becba48a3497b5" PartId="72c60ffdf1684bd2b970a80cf779d1f3"/>
        <Part Type="strPunktas" Nr="9" Abbr="10 str. 6 d. 9 p." DocPartId="046ec0f8e7e64c069fd23cc71c30280a" PartId="ce130c7a758c424680f5b8bdfdfa898b"/>
        <Part Type="strPunktas" Nr="10" Abbr="10 str. 6 d. 10 p." DocPartId="546a44345b754337b8c48ea1d8ff099e" PartId="ed493441cc78419bbb920ffbf639b8e8"/>
        <Part Type="strPunktas" Nr="11" Abbr="10 str. 6 d. 11 p." DocPartId="3538f42e8f2c4f74a72a2062ddceec41" PartId="7b7d73540866433890b847c25c21fbaa"/>
      </Part>
      <Part Type="strDalis" Nr="7" Abbr="10 str. 7 d." DocPartId="2dbfd7874f8a4886ae0819a9de78cbc8" PartId="4573cdd026ae40b386f0969c90e77193"/>
      <Part Type="strDalis" Nr="8" Abbr="10 str. 8 d." DocPartId="00fd0223710b44f9a3b65b4d915b4b74" PartId="5b76d9a8687c4e8db5c7dde96e6ee480"/>
      <Part Type="strDalis" Nr="9" Abbr="10 str. 9 d." DocPartId="787a98a6ed3a4b85b6d681142c342cb4" PartId="29588b11eb4f4c53ab3684c2915f6175"/>
    </Part>
    <Part Type="straipsnis" Nr="11" Abbr="11 str." Title="Atlyginimas už Registrų duomenų teikimą" DocPartId="58eb0ea251ce457fb5b9d408fb066350" PartId="f3065a2c39364f49946dfcf80f98e59f">
      <Part Type="strDalis" Nr="1" Abbr="11 str. 1 d." DocPartId="490da3ad8653417288b11e7f6bea6ed2" PartId="ee43aed4ce38433e8c9af1fff4172f82"/>
      <Part Type="strDalis" Nr="2" Abbr="11 str. 2 d." DocPartId="6b21b06dfc3b4e40b0a92939cb944ed2" PartId="ef755ca78a6b4c1688719b1749e620a2">
        <Part Type="strPunktas" Nr="1" Abbr="11 str. 2 d. 1 p." DocPartId="6549446699564f05aa8d11901b2a13ba" PartId="0b9ecbf884234b92bcb4a080a1b09c0d"/>
        <Part Type="strPunktas" Nr="2" Abbr="11 str. 2 d. 2 p." DocPartId="6c06cd8d8b6843c08dab930e522e173b" PartId="2634ad45d3e547a8ad3c16877a97b5a1"/>
        <Part Type="strPunktas" Nr="3" Abbr="11 str. 2 d. 3 p." DocPartId="21fc71c63253405580c4727fb7ed2828" PartId="3a368af1d443495fbdd5243967c6a9b7"/>
        <Part Type="strPunktas" Nr="4" Abbr="11 str. 2 d. 4 p." DocPartId="76a10d289c4949d2aea7f10fdc34bb32" PartId="d9e8ceb18c5f4ec080ce2bf21d8ea431"/>
        <Part Type="strPunktas" Nr="5" Abbr="11 str. 2 d. 5 p." DocPartId="7436868e17174233b8b98d5f5402db6d" PartId="4902373a679b45f3bc8cc3d411a00519"/>
        <Part Type="strPunktas" Nr="6" Abbr="11 str. 2 d. 6 p." DocPartId="89ef52f13395487fbc7beb37bc2c772f" PartId="6a77d3b2fbc7422ba8f35d113605a0ae"/>
        <Part Type="strPunktas" Nr="7" Abbr="11 str. 2 d. 7 p." DocPartId="4388baa93e5f43c78623251642f3c454" PartId="26cee97083724f95b6d0fe56cee4e325"/>
        <Part Type="strPunktas" Nr="8" Abbr="11 str. 2 d. 8 p." DocPartId="20ec82499e544426b3064428de2850ef" PartId="c5c292dd320e45028fd56ca29578c252"/>
      </Part>
    </Part>
    <Part Type="straipsnis" Nr="12" Abbr="12 str." Title="Registrų duomenų atvėrimo pakartotinai naudoti apribojimai" DocPartId="ba75a34edcc84830a17741ce1ca668ba" PartId="233c084dc920446ca433f044c205638e">
      <Part Type="strDalis" Nr="1" Abbr="12 str. 1 d." DocPartId="d79eaa3fac0f43888ac2ae84543e5cd0" PartId="fed83392bc0a433b8ebce754251f6b04">
        <Part Type="strPunktas" Nr="1" Abbr="12 str. 1 d. 1 p." DocPartId="35f6e68bf0854f83a2eb8cc0c5944bc1" PartId="790ca369e3444993a203a108aacd9e0e"/>
        <Part Type="strPunktas" Nr="2" Abbr="12 str. 1 d. 2 p." DocPartId="d27357bef0854dfebe1e1ba7b8360b3b" PartId="bd663318e0ac4b388278af1c8d1725ab"/>
        <Part Type="strPunktas" Nr="3" Abbr="12 str. 1 d. 3 p." DocPartId="d5a6fd6babda4e6d8b6292db2ff2f43f" PartId="642e39c95a4f4657a0aa433defa3fae0"/>
        <Part Type="strPunktas" Nr="4" Abbr="12 str. 1 d. 4 p." DocPartId="3c504b2b0b024ecc9f8e26f0c93fe976" PartId="a1cb65f56ab54033810253a283a9ab09"/>
      </Part>
    </Part>
    <Part Type="straipsnis" Nr="13" Abbr="13 str." Title="Įstatymo pripažinimas netekusiu galios" DocPartId="de5d42d1f6d84c27bc41f97c4b393f53" PartId="bf82f0a28ed54ed58f787dcec6824600">
      <Part Type="strDalis" Nr="1" Abbr="13 str. 1 d." DocPartId="bffdb8b360f648af8f2627f6bd8e2298" PartId="190dfa4ff376444e8fbb499387da60c7"/>
    </Part>
    <Part Type="straipsnis" Nr="14" Abbr="14 str." Title="Įstatymo įsigaliojimas, įgyvendinimas ir taikymas" DocPartId="61c9856fa9bf4570bfc89032e33c7339" PartId="d4ece8cc2ee94999897f7ec83d55d701">
      <Part Type="strDalis" Nr="1" Abbr="14 str. 1 d." DocPartId="2f6c6e2cbaa6468db6d9e55b87f217f5" PartId="767dccbfaf5f4088a6c3e2fd62960a5f"/>
      <Part Type="strDalis" Nr="2" Abbr="14 str. 2 d." DocPartId="8d55d8a8a56e4827ba895ebf4e15e1e1" PartId="055d9e2dd3d341f884b11f917a7623ec"/>
      <Part Type="strDalis" Nr="3" Abbr="14 str. 3 d." DocPartId="33f426f691dc458abd62eabddcb46693" PartId="cb4d096407f4438384818a7fe9f1b066"/>
    </Part>
    <Part Type="signatura" DocPartId="16bf6e5c9ade43988850b696e56cec0a" PartId="643ffd4dd3974ad29b284f7fa4c5c42c"/>
  </Part>
</Parts>
</file>

<file path=customXml/itemProps1.xml><?xml version="1.0" encoding="utf-8"?>
<ds:datastoreItem xmlns:ds="http://schemas.openxmlformats.org/officeDocument/2006/customXml" ds:itemID="{50E45FE1-118D-4225-A8CC-F68B351280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54ae6c9-96e1-4371-9592-a16d713fe086"/>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0B45D8B-7D2D-4578-962E-B65EB6F49CAA}">
  <ds:schemaRefs>
    <ds:schemaRef ds:uri="http://schemas.microsoft.com/office/2006/metadata/properties"/>
    <ds:schemaRef ds:uri="http://schemas.microsoft.com/sharepoint/v3"/>
    <ds:schemaRef ds:uri="http://schemas.microsoft.com/sharepoint/v4"/>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654ae6c9-96e1-4371-9592-a16d713fe086"/>
    <ds:schemaRef ds:uri="http://www.w3.org/XML/1998/namespace"/>
    <ds:schemaRef ds:uri="http://purl.org/dc/dcmitype/"/>
  </ds:schemaRefs>
</ds:datastoreItem>
</file>

<file path=customXml/itemProps3.xml><?xml version="1.0" encoding="utf-8"?>
<ds:datastoreItem xmlns:ds="http://schemas.openxmlformats.org/officeDocument/2006/customXml" ds:itemID="{D8A676E7-A36F-4C85-B85B-7D9A251F3667}">
  <ds:schemaRefs>
    <ds:schemaRef ds:uri="http://schemas.openxmlformats.org/officeDocument/2006/bibliography"/>
  </ds:schemaRefs>
</ds:datastoreItem>
</file>

<file path=customXml/itemProps4.xml><?xml version="1.0" encoding="utf-8"?>
<ds:datastoreItem xmlns:ds="http://schemas.openxmlformats.org/officeDocument/2006/customXml" ds:itemID="{7BF13E8B-ED7F-46F8-9B75-55C96AB5DA7C}">
  <ds:schemaRefs>
    <ds:schemaRef ds:uri="http://lrs.lt/TAIS/DocParts"/>
  </ds:schemaRefs>
</ds:datastoreItem>
</file>

<file path=docMetadata/LabelInfo.xml><?xml version="1.0" encoding="utf-8"?>
<clbl:labelList xmlns:clbl="http://schemas.microsoft.com/office/2020/mipLabelMetadata">
  <clbl:label id="{2cdbf591-be2d-48f8-a5c1-7a0cab84f49e}" enabled="0" method="" siteId="{2cdbf591-be2d-48f8-a5c1-7a0cab84f49e}"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3851</Words>
  <Characters>27696</Characters>
  <Application>Microsoft Office Word</Application>
  <DocSecurity>4</DocSecurity>
  <Lines>469</Lines>
  <Paragraphs>235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31312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2026-06-12T04:57:00Z</dcterms:created>
  <dc:creator>Virmantė Voinilko</dc:creator>
  <lastModifiedBy>adlibuser</lastModifiedBy>
  <lastPrinted>2026-06-11T13:27:00Z</lastPrinted>
  <dcterms:modified xsi:type="dcterms:W3CDTF">2026-06-12T04:57:00Z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0x01010030D9DBA0AD9F4678BDDB4D5C3B1BB0E200F0343F9E4B2C3C4A822A75A33CBB73E1</vt:lpwstr>
  </property>
  <property fmtid="{D5CDD505-2E9C-101B-9397-08002B2CF9AE}" pid="3" name="MSIP_Label_179ca552-b207-4d72-8d58-818aee87ca18_Enabled">
    <vt:lpwstr>true</vt:lpwstr>
  </property>
  <property fmtid="{D5CDD505-2E9C-101B-9397-08002B2CF9AE}" pid="4" name="MSIP_Label_179ca552-b207-4d72-8d58-818aee87ca18_SetDate">
    <vt:lpwstr>2024-07-11T15:45:17Z</vt:lpwstr>
  </property>
  <property fmtid="{D5CDD505-2E9C-101B-9397-08002B2CF9AE}" pid="5" name="MSIP_Label_179ca552-b207-4d72-8d58-818aee87ca18_Method">
    <vt:lpwstr>Standard</vt:lpwstr>
  </property>
  <property fmtid="{D5CDD505-2E9C-101B-9397-08002B2CF9AE}" pid="6" name="MSIP_Label_179ca552-b207-4d72-8d58-818aee87ca18_Name">
    <vt:lpwstr>Vidinė_informacija</vt:lpwstr>
  </property>
  <property fmtid="{D5CDD505-2E9C-101B-9397-08002B2CF9AE}" pid="7" name="MSIP_Label_179ca552-b207-4d72-8d58-818aee87ca18_SiteId">
    <vt:lpwstr>b439ef4d-44b1-4d5a-92fb-b87e549b071c</vt:lpwstr>
  </property>
  <property fmtid="{D5CDD505-2E9C-101B-9397-08002B2CF9AE}" pid="8" name="MSIP_Label_179ca552-b207-4d72-8d58-818aee87ca18_ActionId">
    <vt:lpwstr>5782ef4e-09b2-44f4-a898-b11ad1fa83bc</vt:lpwstr>
  </property>
  <property fmtid="{D5CDD505-2E9C-101B-9397-08002B2CF9AE}" pid="9" name="MSIP_Label_179ca552-b207-4d72-8d58-818aee87ca18_ContentBits">
    <vt:lpwstr>0</vt:lpwstr>
  </property>
</Properties>
</file>