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6fa4ff4a02404fbb2e4c742f91a7d3"/>
        <w:lock w:val="sdtLocked"/>
        <w:richText/>
      </w:sdtPr>
      <w:sdtContent>
        <w:p w14:paraId="4983CB1A" w14:textId="77777777">
          <w:pPr>
            <w:suppressAutoHyphens/>
            <w:rPr>
              <w:b/>
              <w:bCs/>
              <w:szCs w:val="24"/>
              <w:lang w:eastAsia="ar-SA"/>
            </w:rPr>
          </w:pPr>
        </w:p>
        <w:p w14:paraId="4983CB1B" w14:textId="77777777">
          <w:pPr>
            <w:suppressAutoHyphens/>
            <w:rPr>
              <w:b/>
              <w:bCs/>
              <w:szCs w:val="24"/>
              <w:lang w:eastAsia="ar-SA"/>
            </w:rPr>
          </w:pPr>
        </w:p>
        <w:p w14:paraId="4983CB1C" w14:textId="77777777">
          <w:pPr>
            <w:keepNext/>
            <w:suppressAutoHyphens/>
            <w:jc w:val="center"/>
            <w:rPr>
              <w:b/>
              <w:bCs/>
              <w:szCs w:val="24"/>
              <w:lang w:eastAsia="ar-SA"/>
            </w:rPr>
          </w:pPr>
          <w:r>
            <w:rPr>
              <w:b/>
              <w:bCs/>
              <w:szCs w:val="24"/>
              <w:lang w:eastAsia="ar-SA"/>
            </w:rPr>
            <w:t>ŠIAULIŲ MIESTO SAVIVALDYBĖS TARYBA</w:t>
          </w:r>
        </w:p>
        <w:p w14:paraId="4983CB1D" w14:textId="77777777">
          <w:pPr>
            <w:suppressAutoHyphens/>
            <w:jc w:val="center"/>
            <w:rPr>
              <w:b/>
              <w:bCs/>
              <w:szCs w:val="24"/>
              <w:lang w:eastAsia="ar-SA"/>
            </w:rPr>
          </w:pPr>
        </w:p>
        <w:p w14:paraId="4983CB1E" w14:textId="77777777">
          <w:pPr>
            <w:suppressAutoHyphens/>
            <w:jc w:val="center"/>
            <w:rPr>
              <w:b/>
              <w:bCs/>
              <w:szCs w:val="24"/>
              <w:lang w:eastAsia="ar-SA"/>
            </w:rPr>
          </w:pPr>
          <w:r>
            <w:rPr>
              <w:b/>
              <w:bCs/>
              <w:szCs w:val="24"/>
              <w:lang w:eastAsia="ar-SA"/>
            </w:rPr>
            <w:t>SPRENDIMAS</w:t>
          </w:r>
        </w:p>
        <w:p w14:paraId="4983CB1F" w14:textId="0426D5A1">
          <w:pPr>
            <w:suppressAutoHyphens/>
            <w:jc w:val="center"/>
            <w:rPr>
              <w:b/>
              <w:bCs/>
              <w:szCs w:val="24"/>
              <w:lang w:eastAsia="ar-SA"/>
            </w:rPr>
          </w:pPr>
          <w:r>
            <w:rPr>
              <w:b/>
              <w:bCs/>
              <w:szCs w:val="24"/>
              <w:lang w:eastAsia="ar-SA"/>
            </w:rPr>
            <w:t>DĖL K. KORSAKO GATVĖS PAVADINIMO PAKEITIMO</w:t>
          </w:r>
        </w:p>
        <w:p w14:paraId="4983CB20" w14:textId="77777777">
          <w:pPr>
            <w:suppressAutoHyphens/>
            <w:jc w:val="center"/>
            <w:rPr>
              <w:b/>
              <w:bCs/>
              <w:szCs w:val="24"/>
              <w:lang w:eastAsia="ar-SA"/>
            </w:rPr>
          </w:pPr>
        </w:p>
        <w:p w14:paraId="4983CB21" w14:textId="4A37DBA8">
          <w:pPr>
            <w:suppressAutoHyphens/>
            <w:jc w:val="center"/>
            <w:rPr>
              <w:szCs w:val="24"/>
              <w:lang w:eastAsia="ar-SA"/>
            </w:rPr>
          </w:pPr>
          <w:r>
            <w:rPr>
              <w:szCs w:val="24"/>
              <w:lang w:eastAsia="ar-SA"/>
            </w:rPr>
            <w:t xml:space="preserve">2025 m.            d.  Nr. T-</w:t>
          </w:r>
        </w:p>
        <w:p w14:paraId="4983CB22" w14:textId="77777777">
          <w:pPr>
            <w:suppressAutoHyphens/>
            <w:jc w:val="center"/>
            <w:rPr>
              <w:szCs w:val="24"/>
              <w:lang w:eastAsia="ar-SA"/>
            </w:rPr>
          </w:pPr>
          <w:r>
            <w:rPr>
              <w:szCs w:val="24"/>
              <w:lang w:eastAsia="ar-SA"/>
            </w:rPr>
            <w:t>Šiauliai</w:t>
          </w:r>
        </w:p>
        <w:p w14:paraId="4983CB23" w14:textId="77777777">
          <w:pPr>
            <w:suppressAutoHyphens/>
            <w:jc w:val="center"/>
            <w:rPr>
              <w:sz w:val="20"/>
              <w:szCs w:val="24"/>
              <w:lang w:eastAsia="ar-SA"/>
            </w:rPr>
          </w:pPr>
        </w:p>
        <w:p w14:paraId="4983CB24" w14:textId="77777777">
          <w:pPr>
            <w:suppressAutoHyphens/>
            <w:jc w:val="both"/>
            <w:rPr>
              <w:szCs w:val="24"/>
              <w:lang w:eastAsia="ar-SA"/>
            </w:rPr>
          </w:pPr>
        </w:p>
        <w:p w14:paraId="4983CB25" w14:textId="77777777">
          <w:pPr>
            <w:suppressAutoHyphens/>
            <w:jc w:val="both"/>
            <w:rPr>
              <w:szCs w:val="24"/>
              <w:lang w:eastAsia="ar-SA"/>
            </w:rPr>
          </w:pPr>
        </w:p>
        <w:p w14:paraId="4983CB26" w14:textId="77777777">
          <w:pPr>
            <w:suppressAutoHyphens/>
            <w:jc w:val="both"/>
            <w:rPr>
              <w:szCs w:val="24"/>
              <w:lang w:eastAsia="ar-SA"/>
            </w:rPr>
          </w:pPr>
        </w:p>
        <w:sdt>
          <w:sdtPr>
            <w:alias w:val="preambule"/>
            <w:tag w:val="part_217596189253403a8cc0bc37f7fc8b76"/>
            <w:lock w:val="sdtLocked"/>
            <w:richText/>
          </w:sdtPr>
          <w:sdtContent>
            <w:p w14:paraId="4983CB27" w14:textId="4F5168EE">
              <w:pPr>
                <w:suppressAutoHyphens/>
                <w:ind w:firstLine="720"/>
                <w:jc w:val="both"/>
                <w:rPr>
                  <w:spacing w:val="40"/>
                  <w:szCs w:val="24"/>
                  <w:lang w:eastAsia="ar-SA"/>
                </w:rPr>
              </w:pPr>
              <w:r>
                <w:rPr>
                  <w:szCs w:val="24"/>
                  <w:lang w:eastAsia="ar-SA"/>
                </w:rPr>
                <w:t xml:space="preserve">Vadovaudamasi Lietuvos Respublikos vietos savivaldos įstatymo 6 straipsnio 27 punktu, 15 straipsnio 2 dalies 26 punktu, Lietuvos Respublikos teritorijos administracinių vienetų ir jų ribų įstatymo 9 straipsniu, Pavadinimų gatvėms, pastatams, statiniams ir kitiems objektams suteikimo, keitimo ir įtraukimo į apskaitą tvarkos aprašu, patvirtintu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2024 m. rugpjūčio 20 d. Lietuvos gyventojų genocido ir rezistencijos centro sprendimu Nr. SVOA-111, Šiaulių miesto savivaldybės taryba </w:t>
              </w:r>
              <w:r>
                <w:rPr>
                  <w:spacing w:val="40"/>
                  <w:szCs w:val="24"/>
                  <w:lang w:eastAsia="ar-SA"/>
                </w:rPr>
                <w:t>nusprendžia:</w:t>
              </w:r>
            </w:p>
          </w:sdtContent>
        </w:sdt>
        <w:sdt>
          <w:sdtPr>
            <w:alias w:val="pastraipa"/>
            <w:tag w:val="part_b2c6adce500b4f7a9f1e18cbda151d09"/>
            <w:lock w:val="sdtLocked"/>
            <w:richText/>
          </w:sdtPr>
          <w:sdtContent>
            <w:p w14:paraId="4983CB2D" w14:textId="017B31E6">
              <w:pPr>
                <w:suppressAutoHyphens/>
                <w:ind w:firstLine="682"/>
                <w:jc w:val="both"/>
                <w:rPr>
                  <w:szCs w:val="24"/>
                  <w:lang w:eastAsia="ar-SA"/>
                </w:rPr>
              </w:pPr>
              <w:r>
                <w:rPr>
                  <w:szCs w:val="24"/>
                  <w:lang w:eastAsia="ar-SA"/>
                </w:rPr>
                <w:t>Pakeisti K. Korsako gatvės, pažymėtos Šiaulių miesto gatvių išdėstymo plane (priedas), pavadinimą į Adolfo Ramanausko-Vanago gatvės pavadinimą.</w:t>
              </w:r>
            </w:p>
            <w:p w14:paraId="082CBE76" w14:textId="77777777">
              <w:pPr>
                <w:suppressAutoHyphens/>
                <w:ind w:firstLine="682"/>
                <w:jc w:val="both"/>
                <w:rPr>
                  <w:szCs w:val="24"/>
                  <w:lang w:eastAsia="ar-SA"/>
                </w:rPr>
              </w:pPr>
            </w:p>
            <w:p w14:paraId="4983CB2E" w14:textId="77777777">
              <w:pPr>
                <w:suppressAutoHyphens/>
                <w:jc w:val="both"/>
                <w:rPr>
                  <w:szCs w:val="24"/>
                  <w:lang w:eastAsia="ar-SA"/>
                </w:rPr>
              </w:pPr>
            </w:p>
            <w:p w14:paraId="4983CB2F" w14:textId="77777777">
              <w:pPr>
                <w:suppressAutoHyphens/>
                <w:jc w:val="both"/>
                <w:rPr>
                  <w:szCs w:val="24"/>
                  <w:lang w:eastAsia="ar-SA"/>
                </w:rPr>
              </w:pPr>
            </w:p>
          </w:sdtContent>
        </w:sdt>
        <w:sdt>
          <w:sdtPr>
            <w:alias w:val="signatura"/>
            <w:tag w:val="part_940c2891a17d41ac96af4fa5b18f5c4a"/>
            <w:lock w:val="sdtLocked"/>
            <w:richText/>
          </w:sdtPr>
          <w:sdtContent>
            <w:p w14:paraId="4983CB30" w14:textId="77777777">
              <w:pPr>
                <w:suppressAutoHyphens/>
                <w:jc w:val="both"/>
                <w:rPr>
                  <w:szCs w:val="24"/>
                  <w:lang w:eastAsia="ar-SA"/>
                </w:rPr>
              </w:pPr>
              <w:r>
                <w:rPr>
                  <w:szCs w:val="24"/>
                  <w:lang w:eastAsia="ar-SA"/>
                </w:rPr>
                <w:t>Savivaldybės meras</w:t>
              </w:r>
            </w:p>
            <w:p w14:paraId="4983CB31" w14:textId="77777777">
              <w:pPr>
                <w:suppressAutoHyphens/>
                <w:jc w:val="both"/>
                <w:rPr>
                  <w:szCs w:val="24"/>
                  <w:lang w:eastAsia="ar-SA"/>
                </w:rPr>
              </w:pPr>
            </w:p>
            <w:p w14:paraId="4983CB32" w14:textId="77777777">
              <w:pPr>
                <w:suppressAutoHyphens/>
                <w:jc w:val="both"/>
                <w:rPr>
                  <w:szCs w:val="24"/>
                  <w:lang w:eastAsia="ar-SA"/>
                </w:rPr>
              </w:pPr>
            </w:p>
            <w:p w14:paraId="4983CB33" w14:textId="77777777">
              <w:pPr>
                <w:suppressAutoHyphens/>
                <w:jc w:val="both"/>
                <w:rPr>
                  <w:szCs w:val="24"/>
                  <w:lang w:eastAsia="ar-SA"/>
                </w:rPr>
              </w:pPr>
            </w:p>
            <w:p w14:paraId="4983CB34" w14:textId="77777777">
              <w:pPr>
                <w:suppressAutoHyphens/>
                <w:jc w:val="both"/>
                <w:rPr>
                  <w:szCs w:val="24"/>
                  <w:lang w:eastAsia="ar-SA"/>
                </w:rPr>
              </w:pPr>
            </w:p>
            <w:p w14:paraId="4983CB35" w14:textId="77777777">
              <w:pPr>
                <w:suppressAutoHyphens/>
                <w:jc w:val="both"/>
                <w:rPr>
                  <w:szCs w:val="24"/>
                  <w:lang w:eastAsia="ar-SA"/>
                </w:rPr>
              </w:pPr>
            </w:p>
            <w:p w14:paraId="4983CB37" w14:textId="77777777">
              <w:pPr>
                <w:suppressAutoHyphens/>
                <w:jc w:val="both"/>
                <w:rPr>
                  <w:szCs w:val="24"/>
                  <w:lang w:eastAsia="ar-SA"/>
                </w:rPr>
              </w:pPr>
            </w:p>
            <w:p w14:paraId="4983CB38" w14:textId="77777777">
              <w:pPr>
                <w:suppressAutoHyphens/>
                <w:jc w:val="both"/>
                <w:rPr>
                  <w:szCs w:val="24"/>
                  <w:lang w:eastAsia="ar-SA"/>
                </w:rPr>
              </w:pPr>
            </w:p>
            <w:p w14:paraId="4983CB3A" w14:textId="77777777">
              <w:pPr>
                <w:suppressAutoHyphens/>
                <w:jc w:val="both"/>
                <w:rPr>
                  <w:szCs w:val="24"/>
                  <w:lang w:eastAsia="ar-SA"/>
                </w:rPr>
              </w:pPr>
            </w:p>
            <w:p w14:paraId="4983CB3B" w14:textId="77777777">
              <w:pPr>
                <w:suppressAutoHyphens/>
                <w:jc w:val="both"/>
                <w:rPr>
                  <w:szCs w:val="24"/>
                  <w:lang w:eastAsia="ar-SA"/>
                </w:rPr>
              </w:pPr>
            </w:p>
            <w:p w14:paraId="4983CB3C" w14:textId="5AE4F5DD">
              <w:pPr>
                <w:suppressAutoHyphens/>
                <w:jc w:val="both"/>
                <w:rPr>
                  <w:szCs w:val="24"/>
                  <w:lang w:eastAsia="ar-SA"/>
                </w:rPr>
              </w:pPr>
            </w:p>
          </w:sdtContent>
        </w:sdt>
      </w:sdtContent>
    </w:sdt>
    <w:sectPr>
      <w:headerReference w:type="default" r:id="rId6"/>
      <w:pgSz w:w="11905" w:h="16837"/>
      <w:pgMar w:top="1134" w:right="567" w:bottom="1134" w:left="1701" w:header="567" w:footer="567" w:gutter="0"/>
      <w:cols w:space="1296"/>
      <w:docGrid w:linePitch="36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4D84D6" w14:textId="77777777">
      <w:pPr>
        <w:suppressAutoHyphens/>
        <w:rPr>
          <w:szCs w:val="24"/>
          <w:lang w:eastAsia="ar-SA"/>
        </w:rPr>
      </w:pPr>
      <w:r>
        <w:rPr>
          <w:szCs w:val="24"/>
          <w:lang w:eastAsia="ar-SA"/>
        </w:rPr>
        <w:separator/>
      </w:r>
    </w:p>
  </w:endnote>
  <w:endnote w:type="continuationSeparator" w:id="0">
    <w:p w14:paraId="69719051"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A6CB92" w14:textId="77777777">
      <w:pPr>
        <w:suppressAutoHyphens/>
        <w:rPr>
          <w:szCs w:val="24"/>
          <w:lang w:eastAsia="ar-SA"/>
        </w:rPr>
      </w:pPr>
      <w:r>
        <w:rPr>
          <w:szCs w:val="24"/>
          <w:lang w:eastAsia="ar-SA"/>
        </w:rPr>
        <w:separator/>
      </w:r>
    </w:p>
  </w:footnote>
  <w:footnote w:type="continuationSeparator" w:id="0">
    <w:p w14:paraId="76A62B95"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3CB47" w14:textId="77777777">
    <w:pPr>
      <w:suppressAutoHyphens/>
      <w:jc w:val="right"/>
      <w:rPr>
        <w:b/>
        <w:bCs/>
        <w:szCs w:val="24"/>
        <w:lang w:eastAsia="ar-SA"/>
      </w:rPr>
    </w:pPr>
    <w:r>
      <w:rPr>
        <w:b/>
        <w:bCs/>
        <w:szCs w:val="24"/>
        <w:lang w:eastAsia="ar-SA"/>
      </w:rPr>
      <w:t>Projektas</w:t>
    </w:r>
  </w:p>
  <w:p w14:paraId="4983CB48" w14:textId="77777777">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8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983CB1A"/>
  <w15:docId w15:val="{85035647-AD09-4EBA-9F88-C503D04C447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5ef7d47a7f642018e30df590aecf288" PartId="376fa4ff4a02404fbb2e4c742f91a7d3">
    <Part Type="preambule" DocPartId="49e917be5fed41fb863402fcd9d4529f" PartId="217596189253403a8cc0bc37f7fc8b76"/>
    <Part Type="pastraipa" DocPartId="17c1fee140c5458484d9c49ceb42d82d" PartId="b2c6adce500b4f7a9f1e18cbda151d09"/>
    <Part Type="signatura" DocPartId="50d31f1bb3774587b6378d50ba579286" PartId="940c2891a17d41ac96af4fa5b18f5c4a"/>
  </Part>
</Parts>
</file>

<file path=customXml/itemProps1.xml><?xml version="1.0" encoding="utf-8"?>
<ds:datastoreItem xmlns:ds="http://schemas.openxmlformats.org/officeDocument/2006/customXml" ds:itemID="{FC91C849-A7F0-408A-BD4D-288F6712C2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159</Words>
  <Characters>1083</Characters>
  <Application>Microsoft Office Word</Application>
  <DocSecurity>4</DocSecurity>
  <Lines>40</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2025-02-10T14:20:00Z</dcterms:created>
  <dc:creator>ALL</dc:creator>
  <lastModifiedBy>adlibuser</lastModifiedBy>
  <lastPrinted>2018-09-18T06:27:00Z</lastPrinted>
  <dcterms:modified xsi:type="dcterms:W3CDTF">2025-02-10T14:20:00Z</dcterms:modified>
  <revision>2</revision>
</coreProperties>
</file>