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rPr>
          <w:b/>
          <w:sz w:val="1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720" w:lineRule="auto"/>
        <w:jc w:val="center"/>
        <w:rPr>
          <w:u w:val="single"/>
        </w:rPr>
      </w:pPr>
      <w:r>
        <w:t>Prienai</w:t>
      </w:r>
    </w:p>
    <w:p>
      <w:pPr>
        <w:framePr w:w="6324" w:hSpace="181" w:wrap="auto" w:vAnchor="page" w:hAnchor="page" w:x="3168" w:y="1153"/>
        <w:ind w:right="-2"/>
        <w:jc w:val="both"/>
        <w:rPr>
          <w:sz w:val="18"/>
        </w:rPr>
      </w:pPr>
    </w:p>
    <w:p>
      <w:pPr>
        <w:framePr w:w="6324" w:hSpace="181" w:wrap="auto" w:vAnchor="page" w:hAnchor="page" w:x="3168" w:y="1153"/>
        <w:jc w:val="center"/>
        <w:rPr>
          <w:sz w:val="10"/>
        </w:rPr>
      </w:pPr>
    </w:p>
    <w:p>
      <w:pPr>
        <w:framePr w:w="6324" w:hSpace="181" w:wrap="auto" w:vAnchor="page" w:hAnchor="page" w:x="3168" w:y="1153"/>
        <w:jc w:val="center"/>
        <w:rPr>
          <w:b/>
          <w:szCs w:val="24"/>
        </w:rPr>
      </w:pPr>
      <w:r>
        <w:rPr>
          <w:b/>
          <w:szCs w:val="24"/>
        </w:rPr>
        <w:t>PRIENŲ RAJONO SAVIVALDYBĖS TARYBA</w:t>
      </w:r>
    </w:p>
    <w:p>
      <w:pPr>
        <w:framePr w:w="6324" w:hSpace="181" w:wrap="auto" w:vAnchor="page" w:hAnchor="page" w:x="3168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right"/>
        <w:rPr>
          <w:sz w:val="26"/>
        </w:rPr>
      </w:pPr>
      <w:r>
        <w:rPr>
          <w:b/>
          <w:sz w:val="26"/>
        </w:rPr>
        <w:t>Projektas</w:t>
      </w:r>
      <w:r>
        <w:rPr>
          <w:sz w:val="26"/>
        </w:rPr>
        <w:t xml:space="preserve">                                                                                             </w:t>
      </w:r>
    </w:p>
    <w:p>
      <w:pPr>
        <w:spacing w:line="360" w:lineRule="auto"/>
        <w:ind w:firstLine="6480"/>
        <w:jc w:val="center"/>
        <w:rPr>
          <w:b/>
        </w:rPr>
      </w:pPr>
    </w:p>
    <w:p>
      <w:pPr>
        <w:spacing w:line="360" w:lineRule="auto"/>
        <w:ind w:firstLine="1134"/>
        <w:jc w:val="both"/>
      </w:pPr>
    </w:p>
    <w:p>
      <w:pPr>
        <w:keepNext/>
        <w:spacing w:line="360" w:lineRule="auto"/>
        <w:jc w:val="both"/>
        <w:outlineLvl w:val="4"/>
        <w:rPr>
          <w:b/>
        </w:rPr>
      </w:pP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DĖL PRITARIMO VŠĮ PRIENŲ LIGONINĖS 2015 METŲ VEIKLOS ATASKAITAI</w:t>
      </w:r>
    </w:p>
    <w:p>
      <w:pPr>
        <w:jc w:val="center"/>
      </w:pPr>
    </w:p>
    <w:p>
      <w:pPr>
        <w:jc w:val="center"/>
      </w:pPr>
    </w:p>
    <w:p>
      <w:pPr>
        <w:jc w:val="center"/>
        <w:rPr>
          <w:szCs w:val="24"/>
        </w:rPr>
      </w:pPr>
      <w:r>
        <w:t>2016 m. kovo 22 d. Nr. (1.3)-T1-31</w:t>
      </w:r>
    </w:p>
    <w:p>
      <w:pPr>
        <w:spacing w:line="360" w:lineRule="auto"/>
        <w:ind w:firstLine="1134"/>
        <w:jc w:val="both"/>
        <w:rPr>
          <w:szCs w:val="24"/>
        </w:rPr>
      </w:pPr>
    </w:p>
    <w:p>
      <w:pPr>
        <w:spacing w:line="360" w:lineRule="auto"/>
        <w:ind w:firstLine="1134"/>
        <w:jc w:val="both"/>
        <w:rPr>
          <w:szCs w:val="24"/>
        </w:rPr>
      </w:pPr>
    </w:p>
    <w:p>
      <w:pPr>
        <w:spacing w:line="360" w:lineRule="auto"/>
        <w:ind w:firstLine="1077"/>
        <w:jc w:val="both"/>
        <w:rPr>
          <w:szCs w:val="24"/>
        </w:rPr>
      </w:pPr>
    </w:p>
    <w:p>
      <w:pPr>
        <w:spacing w:line="360" w:lineRule="auto"/>
        <w:ind w:firstLine="1077"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19 punktu, Lietuvos Respublikos viešųjų įstaigų įstatymo 12 straipsnio 1 ir 2 dalimis ir Prienų rajono savivaldybės tarybos 2015 m. spalio 8 d. sprendimu Nr. T3-185 „Dėl Prienų rajono savivaldybės tarybos veiklos reglamento patvirtinimo“ patvirtinto Prienų rajono savivaldybės tarybos veiklos reglamento 180 punktu, Prienų rajono savivaldybės taryba n u s p r e n d ž i a:</w:t>
      </w:r>
    </w:p>
    <w:p>
      <w:pPr>
        <w:spacing w:line="360" w:lineRule="auto"/>
        <w:ind w:firstLine="1077"/>
        <w:jc w:val="both"/>
        <w:rPr>
          <w:szCs w:val="24"/>
        </w:rPr>
      </w:pPr>
      <w:r>
        <w:rPr>
          <w:szCs w:val="24"/>
        </w:rPr>
        <w:t>Pritarti VšĮ Prienų ligoninės 2015 metų veiklos ataskaitai (pridedama).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Savivaldybės meras</w:t>
        <w:tab/>
        <w:tab/>
        <w:tab/>
        <w:tab/>
        <w:t xml:space="preserve">      </w:t>
      </w:r>
    </w:p>
    <w:p/>
    <w:p>
      <w:pPr>
        <w:ind w:firstLine="567"/>
        <w:jc w:val="both"/>
        <w:rPr>
          <w:sz w:val="26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851" w:right="567" w:bottom="709" w:left="156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t xml:space="preserve"> 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507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719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2016-03-23T20:43:00Z</dcterms:created>
  <dc:creator>noname</dc:creator>
  <lastModifiedBy>CLUSadmin</lastModifiedBy>
  <lastPrinted>2016-03-21T11:24:00Z</lastPrinted>
  <dcterms:modified xsi:type="dcterms:W3CDTF">2016-03-23T20:43:00Z</dcterms:modified>
  <revision>2</revision>
</coreProperties>
</file>