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pagrindine"/>
        <w:tag w:val="part_a9bcc6db352641e9ae421a85c2b8f8f9"/>
        <w:lock w:val="sdtLocked"/>
        <w:richText/>
      </w:sdtPr>
      <w:sdtContent>
        <w:p w14:paraId="6869C41D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3C958638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4F4AEB95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ŠIAULIŲ MIESTO SAVIVALDYBĖS TARYBA</w:t>
          </w:r>
        </w:p>
        <w:p w14:paraId="083C99C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</w:p>
        <w:p w14:paraId="17E461A7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ar-SA"/>
            </w:rPr>
          </w:pPr>
          <w:r>
            <w:rPr>
              <w:rFonts w:eastAsia="HG Mincho Light J"/>
              <w:b/>
              <w:color w:val="000000"/>
              <w:szCs w:val="24"/>
              <w:lang w:eastAsia="ar-SA"/>
            </w:rPr>
            <w:t>SPRENDIMAS</w:t>
          </w:r>
        </w:p>
        <w:p w14:paraId="2F830EE6" w14:textId="77777777">
          <w:pPr>
            <w:widowControl w:val="0"/>
            <w:tabs>
              <w:tab w:val="left" w:pos="9498"/>
            </w:tabs>
            <w:suppressAutoHyphens/>
            <w:ind w:right="283"/>
            <w:jc w:val="center"/>
            <w:rPr>
              <w:rFonts w:ascii="Palemonas" w:eastAsia="HG Mincho Light J" w:hAnsi="Palemonas"/>
              <w:b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ar-SA"/>
            </w:rPr>
            <w:t xml:space="preserve">DĖL </w:t>
          </w:r>
          <w:r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ar-SA"/>
            </w:rPr>
            <w:t>ŠIAULIŲ MIESTO SAVIVALDYBĖS TARYBOS 2015 M. SAUSIO 29 D. SPRENDIMO NR. T-32 „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ar-SA"/>
            </w:rPr>
            <w:t xml:space="preserve">DĖL KELEIVIŲ IR BAGAŽO VEŽIMO </w:t>
          </w:r>
          <w:r>
            <w:rPr>
              <w:rFonts w:ascii="Thorndale" w:eastAsia="HG Mincho Light J" w:hAnsi="Thorndale" w:cs="Arial Unicode MS"/>
              <w:b/>
              <w:color w:val="000000"/>
              <w:szCs w:val="24"/>
              <w:lang w:eastAsia="ar-SA"/>
            </w:rPr>
            <w:t xml:space="preserve">AUTOBUSAIS VIETINIO (MIESTO) REGULIARAUS SUSISIEKIMO MARŠRUTAIS 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ar-SA"/>
            </w:rPr>
            <w:t xml:space="preserve">ŠIAULIUOSE TAISYKLIŲ </w:t>
          </w:r>
          <w:r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ar-SA"/>
            </w:rPr>
            <w:t>PATVIRTINIMO“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ar-SA"/>
            </w:rPr>
            <w:t xml:space="preserve"> PAKEITIMO           </w:t>
          </w:r>
          <w:r>
            <w:rPr>
              <w:rFonts w:ascii="Palemonas" w:eastAsia="HG Mincho Light J" w:hAnsi="Palemonas"/>
              <w:b/>
              <w:color w:val="000000"/>
              <w:szCs w:val="24"/>
              <w:lang w:eastAsia="ar-SA"/>
            </w:rPr>
            <w:t xml:space="preserve"> </w:t>
          </w:r>
        </w:p>
        <w:p w14:paraId="51DF4F1E" w14:textId="77777777">
          <w:pPr>
            <w:widowControl w:val="0"/>
            <w:suppressAutoHyphens/>
            <w:rPr>
              <w:rFonts w:eastAsia="HG Mincho Light J"/>
              <w:color w:val="FF0000"/>
              <w:szCs w:val="24"/>
              <w:lang w:eastAsia="ar-SA"/>
            </w:rPr>
          </w:pPr>
        </w:p>
        <w:p w14:paraId="7EEB0943" w14:textId="535C7A03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ar-SA"/>
            </w:rPr>
          </w:pPr>
          <w:r>
            <w:rPr>
              <w:rFonts w:eastAsia="HG Mincho Light J"/>
              <w:color w:val="000000"/>
              <w:szCs w:val="24"/>
              <w:lang w:eastAsia="ar-SA"/>
            </w:rPr>
            <w:t xml:space="preserve">2023 m. lapkričio       d. Nr. T-</w:t>
          </w:r>
        </w:p>
        <w:p w14:paraId="19CF479A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color w:val="000000"/>
              <w:szCs w:val="24"/>
              <w:lang w:eastAsia="ar-SA"/>
            </w:rPr>
            <w:t>Šiauliai</w:t>
          </w:r>
        </w:p>
        <w:p w14:paraId="3FFAA6F4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ar-SA"/>
            </w:rPr>
          </w:pPr>
        </w:p>
        <w:p w14:paraId="0DE3A779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ar-SA"/>
            </w:rPr>
          </w:pPr>
        </w:p>
        <w:sdt>
          <w:sdtPr>
            <w:alias w:val="preambule"/>
            <w:tag w:val="part_8b9e3d25f55147f7a00a79597aad42cd"/>
            <w:lock w:val="sdtLocked"/>
            <w:richText/>
          </w:sdtPr>
          <w:sdtContent>
            <w:p w14:paraId="719C95B6" w14:textId="78DCC1CB">
              <w:pPr>
                <w:suppressAutoHyphens/>
                <w:ind w:firstLine="720"/>
                <w:jc w:val="both"/>
                <w:rPr>
                  <w:rFonts w:ascii="Thorndale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hAnsi="Thorndale"/>
                  <w:color w:val="000000"/>
                  <w:szCs w:val="24"/>
                  <w:lang w:eastAsia="ar-SA"/>
                </w:rPr>
                <w:t xml:space="preserve">Vadovaudamasi </w:t>
              </w:r>
              <w:r>
                <w:rPr>
                  <w:rFonts w:ascii="Thorndale" w:eastAsia="Lucida Sans Unicode" w:hAnsi="Thorndale"/>
                  <w:color w:val="000000"/>
                  <w:szCs w:val="24"/>
                  <w:lang w:eastAsia="ar-SA"/>
                </w:rPr>
                <w:t xml:space="preserve">Lietuvos Respublikos vietos savivaldos įstatymo 6 straipsnio 33 punktu, </w:t>
              </w:r>
              <w:r>
                <w:rPr>
                  <w:rFonts w:ascii="Thorndale" w:hAnsi="Thorndal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ascii="Thorndale" w:hAnsi="Thorndale"/>
                  <w:color w:val="000000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ascii="Thorndale" w:hAnsi="Thorndale"/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22c80350e1b7423ca3470232603747fb"/>
            <w:lock w:val="sdtLocked"/>
            <w:richText/>
          </w:sdtPr>
          <w:sdtContent>
            <w:p w14:paraId="1F284F45" w14:textId="77777777">
              <w:pPr>
                <w:widowControl w:val="0"/>
                <w:suppressAutoHyphens/>
                <w:ind w:firstLine="720"/>
                <w:jc w:val="both"/>
                <w:rPr>
                  <w:rFonts w:ascii="Thorndale" w:eastAsia="HG Mincho Light J" w:hAnsi="Thorndale" w:cs="Tahoma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 w:cs="Tahoma"/>
                  <w:color w:val="000000"/>
                  <w:szCs w:val="24"/>
                  <w:lang w:eastAsia="ar-SA"/>
                </w:rPr>
                <w:t xml:space="preserve">Pakeisti Keleivių ir bagažo vežimo autobusais vietinio (miesto) reguliaraus susisiekimo maršrutais Šiauliuose taisykles, patvirtintas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Šiaulių miesto savivaldybės tarybos </w:t>
              </w:r>
              <w:r>
                <w:rPr>
                  <w:rFonts w:ascii="Thorndale" w:eastAsia="HG Mincho Light J" w:hAnsi="Thorndale"/>
                  <w:color w:val="000000"/>
                  <w:szCs w:val="22"/>
                  <w:lang w:eastAsia="ar-SA"/>
                </w:rPr>
                <w:t xml:space="preserve">2015 m. sausio 29 d. sprendimu Nr. T-32 „Dėl Keleivių ir bagažo vežimo autobusais vietinio (miesto) reguliaraus susisiekimo maršrutais Šiauliuose taisyklių patvirtinimo“, </w:t>
              </w:r>
              <w:r>
                <w:rPr>
                  <w:rFonts w:ascii="Thorndale" w:eastAsia="HG Mincho Light J" w:hAnsi="Thorndale" w:cs="Tahoma"/>
                  <w:color w:val="000000"/>
                  <w:szCs w:val="24"/>
                  <w:lang w:eastAsia="ar-SA"/>
                </w:rPr>
                <w:t>ir jas išdėstyti nauja redakcija (pridedama).</w:t>
              </w:r>
            </w:p>
            <w:p w14:paraId="6875D01F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0ABE2F1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3D2192E5" w14:textId="77777777">
              <w:pPr>
                <w:widowControl w:val="0"/>
                <w:tabs>
                  <w:tab w:val="right" w:pos="9570"/>
                </w:tabs>
                <w:suppressAutoHyphens/>
                <w:ind w:firstLine="6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446f52a942840d1b7765e0fd3880327"/>
            <w:lock w:val="sdtLocked"/>
            <w:richText/>
          </w:sdtPr>
          <w:sdtContent>
            <w:p w14:paraId="4C0D399A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Savivaldybės meras                                                                                                    </w:t>
                <w:tab/>
                <w:tab/>
                <w:tab/>
              </w:r>
            </w:p>
            <w:p w14:paraId="32679DB1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4C19537C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02A4A121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00C623BE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4C55DEB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</w:p>
            <w:p w14:paraId="154D9673" w14:textId="77777777"/>
            <w:p w14:paraId="5C917232" w14:textId="4656130C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0" distR="114935" simplePos="0" relativeHeight="251657728" behindDoc="0" locked="0" layoutInCell="1" allowOverlap="1" wp14:anchorId="52D6DFC0" wp14:editId="38AFAB94">
                        <wp:simplePos x="0" y="0"/>
                        <wp:positionH relativeFrom="column">
                          <wp:posOffset>-29210</wp:posOffset>
                        </wp:positionH>
                        <wp:positionV relativeFrom="paragraph">
                          <wp:posOffset>33655</wp:posOffset>
                        </wp:positionV>
                        <wp:extent cx="3556000" cy="90170"/>
                        <wp:effectExtent l="3175" t="2540" r="3175" b="2540"/>
                        <wp:wrapSquare wrapText="largest"/>
                        <wp:docPr id="73925185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556000" cy="901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>
                                    <a:alpha val="0"/>
                                  </a:srgbClr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555093AD" w14:textId="77777777"/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52D6DFC0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left:0;text-align:left;margin-left:-2.3pt;margin-top:2.65pt;width:280pt;height:7.1pt;z-index:251657728;visibility:visible;mso-wrap-style:square;mso-width-percent:0;mso-height-percent:0;mso-wrap-distance-left:0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UROHFkQIAACMFAAAOAAAAZHJzL2Uyb0RvYy54bWysVNuO2yAQfa/Uf0C8Z31ZO4mtOKu9NFWl 7UXa7QcQG8eoGCiQ2NtV/70DxNlN+1JVzYMzwMzhzMwZVldjz9GBasOkqHByEWNERS0bJnYV/vq4 mS0xMpaIhnApaIWfqMFX67dvVoMqaSo7yRuqEYAIUw6qwp21qowiU3e0J+ZCKirgsJW6JxaWehc1 mgyA3vMojeN5NEjdKC1ragzs3oVDvPb4bUtr+7ltDbWIVxi4Wf/V/rt132i9IuVOE9Wx+kiD/AOL njABl56g7oglaK/ZH1A9q7U0srUXtewj2baspj4HyCaJf8vmoSOK+lygOEadymT+H2z96fBFI9ZU eHFZpHmyzKFhgvTQqkc6WnQjR5S6Kg3KlOD8oMDdjrAN3fYZG3Uv628GCXnbEbGj11rLoaOkAZaJ i4xehQYc40C2w0fZwDVkb6UHGlvduxJCURCgQ7eeTh1yVGrYvMzzeRzDUQ1nRZwsfAcjUk7BShv7 nsoeOaPCGgTgwcnh3lhHhpSTi7vLSM6aDePcL/Rue8s1OhAQy8b/QixXHQm703UmuHq8MwwuHJKQ DjNcF3YgASDgzlwqXhnPRZJm8U1azDbz5WKWbbJ8Vizi5SxOiptiHmdFdrf56RgkWdmxpqHingk6 qTTJ/k4Fx3kJ+vI6RQPULk9zn9wZ+2Nax1yh0FDqkMWZW88sDC1nfYWXJydSuqa/Ew0EkNISxoMd ndP3JYMaTP++Kl4iThVBH3bcjoDidLOVzROIRUtoJrQdXhowOql/YDTA1FbYfN8TTTHiHwQIzo34 ZOjJ2E4GETWEVthiFMxbG56CvdJs1wFykLSQ1yDKlnnBvLAAym4Bk+jJH18NN+qv197r5W1b/wIA AP//AwBQSwMEFAAGAAgAAAAhAPPQ5G3cAAAABwEAAA8AAABkcnMvZG93bnJldi54bWxMjk1PwzAQ RO9I/Adrkbi1Tj9c2jROBUVwrQhIvbrxNokSr6PYbcO/ZznBcTRPMy/bja4TVxxC40nDbJqAQCq9 bajS8PX5NlmDCNGQNZ0n1PCNAXb5/V1mUutv9IHXIlaCRyikRkMdY59KGcoanQlT3yNxd/aDM5Hj UEk7mBuPu07Ok2QlnWmIH2rT477Gsi0uTsPiMH86hvfidd8fcdOuw0t7plrrx4fxeQsi4hj/YPjV Z3XI2enkL2SD6DRMlismNagFCK6VUksQJ+Y2CmSeyf/++Q8AAAD//wMAUEsBAi0AFAAGAAgAAAAh ALaDOJL+AAAA4QEAABMAAAAAAAAAAAAAAAAAAAAAAFtDb250ZW50X1R5cGVzXS54bWxQSwECLQAU AAYACAAAACEAOP0h/9YAAACUAQAACwAAAAAAAAAAAAAAAAAvAQAAX3JlbHMvLnJlbHNQSwECLQAU AAYACAAAACEAFEThxZECAAAjBQAADgAAAAAAAAAAAAAAAAAuAgAAZHJzL2Uyb0RvYy54bWxQSwEC LQAUAAYACAAAACEA89DkbdwAAAAHAQAADwAAAAAAAAAAAAAAAADrBAAAZHJzL2Rvd25yZXYueG1s UEsFBgAAAAAEAAQA8wAAAPQFAAAAAA== " stroked="f">
                        <v:fill opacity="0"/>
                        <v:textbox inset="0,0,0,0">
                          <w:txbxContent>
                            <w:p w14:paraId="555093AD" w14:textId="77777777"/>
                            <w:pPr>
                              <w:widowControl w:val="0"/>
                              <w:suppressAutoHyphens w:val="1"/>
                              <w:rPr>
                                <w:rFonts w:ascii="Thorndale" w:hAnsi="Thorndale" w:eastAsia="HG Mincho Light J" w:cs="Times New Roman"/>
                                <w:color w:val="000000"/>
                                <w:szCs w:val="24"/>
                                <w:lang w:eastAsia="ar-SA"/>
                              </w:rPr>
                            </w:pPr>
                          </w:txbxContent>
                        </v:textbox>
                        <w10:wrap type="square" side="largest"/>
                      </v:shape>
                    </w:pict>
                  </mc:Fallback>
                </mc:AlternateContent>
              </w:r>
            </w:p>
          </w:sdtContent>
        </w:sdt>
      </w:sdtContent>
    </w:sdt>
    <w:sectPr>
      <w:headerReference w:type="default" r:id="rId7"/>
      <w:pgSz w:w="11906" w:h="16838"/>
      <w:pgMar w:top="1134" w:right="567" w:bottom="776" w:left="1701" w:header="561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615B5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endnote>
  <w:endnote w:type="continuationSeparator" w:id="0">
    <w:p w14:paraId="3514E17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00"/>
    <w:family w:val="auto"/>
    <w:pitch w:val="variable"/>
  </w:font>
  <w:font w:name="Palemonas">
    <w:altName w:val="Times New Roman"/>
    <w:charset w:val="BA"/>
    <w:family w:val="roman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22C00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separator/>
      </w:r>
    </w:p>
  </w:footnote>
  <w:footnote w:type="continuationSeparator" w:id="0">
    <w:p w14:paraId="7D26CD8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ar-SA"/>
        </w:rPr>
      </w:pPr>
      <w:r>
        <w:rPr>
          <w:rFonts w:ascii="Thorndale" w:eastAsia="HG Mincho Light J" w:hAnsi="Thorndale"/>
          <w:color w:val="000000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D2BFE7" w14:textId="77777777">
    <w:pPr>
      <w:widowControl w:val="0"/>
      <w:tabs>
        <w:tab w:val="center" w:pos="4986"/>
        <w:tab w:val="right" w:pos="9972"/>
      </w:tabs>
      <w:suppressAutoHyphens/>
      <w:ind w:left="7371"/>
      <w:rPr>
        <w:rFonts w:ascii="Thorndale" w:eastAsia="HG Mincho Light J" w:hAnsi="Thorndale"/>
        <w:b/>
        <w:color w:val="000000"/>
        <w:szCs w:val="24"/>
        <w:lang w:eastAsia="ar-SA"/>
      </w:rPr>
    </w:pPr>
    <w:r>
      <w:rPr>
        <w:rFonts w:ascii="Thorndale" w:eastAsia="HG Mincho Light J" w:hAnsi="Thorndale"/>
        <w:b/>
        <w:color w:val="000000"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5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3753EDC"/>
  <w15:docId w15:val="{CC08293C-E459-4FC8-978E-062B550091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62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e91284943be748679dfc37efe2147cc0" PartId="a9bcc6db352641e9ae421a85c2b8f8f9">
    <Part Type="preambule" DocPartId="bcda4d9ca1ad4d83a6f248c11f98fadb" PartId="8b9e3d25f55147f7a00a79597aad42cd"/>
    <Part Type="pastraipa" DocPartId="a7c2305ea231442e856ee533552fa3f2" PartId="22c80350e1b7423ca3470232603747fb"/>
    <Part Type="signatura" DocPartId="524bce5437c4452980b0de57f0618967" PartId="8446f52a942840d1b7765e0fd3880327"/>
  </Part>
</Parts>
</file>

<file path=customXml/itemProps1.xml><?xml version="1.0" encoding="utf-8"?>
<ds:datastoreItem xmlns:ds="http://schemas.openxmlformats.org/officeDocument/2006/customXml" ds:itemID="{6FF8E252-E43F-4F75-A217-B8345FB0FB5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C17BB33-14D3-4D2F-9A41-B34A7662DB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862</Characters>
  <Application>Microsoft Office Word</Application>
  <DocSecurity>4</DocSecurity>
  <Lines>39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2023-10-18T12:09:00Z</dcterms:created>
  <dc:creator>V.Valančienė</dc:creator>
  <lastModifiedBy>adlibuser</lastModifiedBy>
  <lastPrinted>2019-01-04T07:47:00Z</lastPrinted>
  <dcterms:modified xsi:type="dcterms:W3CDTF">2023-10-18T12:09:00Z</dcterms:modified>
  <revision>2</revision>
</coreProperties>
</file>