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58eab6b7480422b89b7cab298cc5344"/>
        <w:lock w:val="sdtLocked"/>
        <w:richText/>
      </w:sdtPr>
      <w:sdtContent>
        <w:p w14:paraId="2D887850" w14:textId="77777777">
          <w:pPr>
            <w:suppressLineNumbers/>
            <w:tabs>
              <w:tab w:val="center" w:pos="4819"/>
              <w:tab w:val="right" w:pos="9638"/>
            </w:tabs>
            <w:suppressAutoHyphens/>
            <w:jc w:val="right"/>
            <w:rPr>
              <w:b/>
              <w:color w:val="808080"/>
              <w:kern w:val="1"/>
              <w:lang w:eastAsia="ar-SA"/>
            </w:rPr>
          </w:pPr>
          <w:r>
            <w:rPr>
              <w:b/>
              <w:color w:val="808080"/>
              <w:kern w:val="1"/>
              <w:lang w:eastAsia="ar-SA"/>
            </w:rPr>
            <w:t>Projektas</w:t>
          </w:r>
        </w:p>
        <w:p w14:paraId="54D3C8CD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1E43E3D7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735F4526" w14:textId="5BCB3883">
          <w:pPr>
            <w:suppressAutoHyphens/>
            <w:jc w:val="center"/>
            <w:rPr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ŠIAULIŲ MIESTO SAVIVALDYBĖS TARYBA</w:t>
          </w:r>
        </w:p>
        <w:p w14:paraId="735F4527" w14:textId="77777777">
          <w:pPr>
            <w:suppressAutoHyphens/>
            <w:jc w:val="center"/>
            <w:rPr>
              <w:kern w:val="1"/>
              <w:szCs w:val="24"/>
              <w:lang w:eastAsia="ar-SA"/>
            </w:rPr>
          </w:pPr>
        </w:p>
        <w:p w14:paraId="735F4528" w14:textId="77777777">
          <w:pPr>
            <w:suppressAutoHyphens/>
            <w:ind w:firstLine="62"/>
            <w:jc w:val="center"/>
            <w:rPr>
              <w:b/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SPRENDIMAS</w:t>
          </w:r>
        </w:p>
        <w:p w14:paraId="20E57158" w14:textId="77777777">
          <w:pPr>
            <w:suppressAutoHyphens/>
            <w:ind w:firstLine="62"/>
            <w:jc w:val="center"/>
            <w:rPr>
              <w:b/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 xml:space="preserve">DĖL PRITARIMO PASIRAŠYTI ŠIAULIŲ MIESTO SAVIVALDYBĖS IR </w:t>
          </w:r>
        </w:p>
        <w:p w14:paraId="735F4529" w14:textId="0475D2B3">
          <w:pPr>
            <w:suppressAutoHyphens/>
            <w:jc w:val="center"/>
            <w:rPr>
              <w:kern w:val="1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UAB „ECOVIA BALTICA“ INVESTICIJŲ IR VALSTYBINĖS ŽEMĖS SKLYPO NUOMOS SUTARTIS</w:t>
          </w:r>
        </w:p>
        <w:p w14:paraId="735F452A" w14:textId="77777777">
          <w:pPr>
            <w:suppressAutoHyphens/>
            <w:jc w:val="center"/>
            <w:rPr>
              <w:kern w:val="1"/>
              <w:lang w:eastAsia="ar-SA"/>
            </w:rPr>
          </w:pPr>
        </w:p>
        <w:p w14:paraId="735F452B" w14:textId="464781AC">
          <w:pPr>
            <w:suppressAutoHyphens/>
            <w:ind w:firstLine="62"/>
            <w:jc w:val="center"/>
            <w:rPr>
              <w:kern w:val="1"/>
              <w:lang w:eastAsia="ar-SA"/>
            </w:rPr>
          </w:pPr>
          <w:r>
            <w:rPr>
              <w:kern w:val="1"/>
              <w:szCs w:val="24"/>
              <w:lang w:eastAsia="ar-SA"/>
            </w:rPr>
            <w:t xml:space="preserve">2024 m.                             d. Nr. T-</w:t>
          </w:r>
        </w:p>
        <w:p w14:paraId="735F452C" w14:textId="77777777">
          <w:pPr>
            <w:suppressAutoHyphens/>
            <w:ind w:firstLine="567"/>
            <w:jc w:val="center"/>
            <w:rPr>
              <w:kern w:val="1"/>
              <w:lang w:eastAsia="ar-SA"/>
            </w:rPr>
          </w:pPr>
          <w:r>
            <w:rPr>
              <w:kern w:val="1"/>
              <w:lang w:eastAsia="ar-SA"/>
            </w:rPr>
            <w:t>Šiauliai</w:t>
          </w:r>
        </w:p>
        <w:p w14:paraId="735F452D" w14:textId="77777777">
          <w:pPr>
            <w:suppressAutoHyphens/>
            <w:jc w:val="both"/>
            <w:rPr>
              <w:kern w:val="1"/>
              <w:lang w:eastAsia="ar-SA"/>
            </w:rPr>
          </w:pPr>
        </w:p>
        <w:p w14:paraId="735F452E" w14:textId="77777777">
          <w:pPr>
            <w:suppressAutoHyphens/>
            <w:jc w:val="both"/>
            <w:rPr>
              <w:kern w:val="1"/>
              <w:lang w:eastAsia="ar-SA"/>
            </w:rPr>
          </w:pPr>
        </w:p>
        <w:sdt>
          <w:sdtPr>
            <w:alias w:val="preambule"/>
            <w:tag w:val="part_a40facdbef9440e0886bf3089cbc8ca7"/>
            <w:lock w:val="sdtLocked"/>
            <w:richText/>
          </w:sdtPr>
          <w:sdtContent>
            <w:p w14:paraId="735F452F" w14:textId="78CA20B0">
              <w:pPr>
                <w:suppressAutoHyphens/>
                <w:ind w:firstLine="735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lang w:eastAsia="ar-SA"/>
                </w:rPr>
                <w:t xml:space="preserve">Vadovaudamasi Lietuvos Respublikos vietos savivaldos įstatymo 7 straipsnio 9 punktu, įgyvendindama Šiaulių miesto savivaldybės tarybos 2017 m. lapkričio 9 d. sprendimą Nr. T-396 „Dėl investuotojų atrankos, valstybinės žemės nuomos ne aukciono būdu Šiaulių pramoniniame parke ir įmonių, investavusių Šiaulių pramoniniame parke, atleidimo nuo nekilnojamojo turto ir nuomos už </w:t>
              </w:r>
              <w:r>
                <w:rPr>
                  <w:kern w:val="1"/>
                  <w:szCs w:val="24"/>
                  <w:lang w:eastAsia="ar-SA"/>
                </w:rPr>
                <w:t xml:space="preserve">valstybinę žemę mokesčių“,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kern w:val="1"/>
                  <w:szCs w:val="24"/>
                  <w:lang w:eastAsia="ar-SA"/>
                </w:rPr>
                <w:t xml:space="preserve"> Šiaulių miesto savivaldybės tarybos 2023 m. rugsėjo 7 d. sprendimo Nr. T</w:t>
                <w:noBreakHyphen/>
                <w:t>381 „Dėl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 Šiaulių miesto savivaldybės vardu sudaromų sutarčių pasirašymo tvarkos aprašo patvirtinimo“ 1 punktu, 5.9 papunktį, 9 punktą, 12.1 papunktį, 13.1 papunktį,</w:t>
              </w:r>
              <w:r>
                <w:rPr>
                  <w:kern w:val="1"/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40"/>
                  <w:kern w:val="24"/>
                  <w:szCs w:val="24"/>
                  <w:lang w:eastAsia="ar-SA"/>
                </w:rPr>
                <w:t>nusprendžia</w:t>
              </w:r>
              <w:r>
                <w:rPr>
                  <w:kern w:val="1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9319acc4d0ac49c8b3674d682f9b289a"/>
            <w:lock w:val="sdtLocked"/>
            <w:richText/>
          </w:sdtPr>
          <w:sdtContent>
            <w:p w14:paraId="11726389" w14:textId="53B7262C">
              <w:pPr>
                <w:tabs>
                  <w:tab w:val="left" w:pos="15"/>
                  <w:tab w:val="left" w:pos="1276"/>
                </w:tabs>
                <w:suppressAutoHyphens/>
                <w:ind w:left="1095" w:hanging="360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9319acc4d0ac49c8b3674d682f9b289a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</w:t>
                <w:tab/>
                <w:t>Pritarti, kad būtų pasirašytos pridedamos:</w:t>
              </w:r>
            </w:p>
            <w:sdt>
              <w:sdtPr>
                <w:alias w:val="1.1 pp."/>
                <w:tag w:val="part_7aaee3d5fcff44f8944b8af89aeca072"/>
                <w:lock w:val="sdtLocked"/>
                <w:richText/>
              </w:sdtPr>
              <w:sdtContent>
                <w:p w14:paraId="6C6134F1" w14:textId="287F4294">
                  <w:pPr>
                    <w:tabs>
                      <w:tab w:val="left" w:pos="15"/>
                      <w:tab w:val="left" w:pos="1134"/>
                      <w:tab w:val="left" w:pos="1276"/>
                    </w:tabs>
                    <w:suppressAutoHyphens/>
                    <w:ind w:firstLine="709"/>
                    <w:jc w:val="both"/>
                    <w:rPr>
                      <w:color w:val="00B0F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aaee3d5fcff44f8944b8af89aeca072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kern w:val="1"/>
                      <w:szCs w:val="24"/>
                      <w:lang w:eastAsia="ar-SA"/>
                    </w:rPr>
                    <w:t>.</w:t>
                    <w:tab/>
                    <w:t>Šiaulių miesto savivaldybės ir UAB „Ecovia Baltica“ investicijų Šiaulių pramoninio parko valstybinės žemės sklype sutartis;</w:t>
                  </w:r>
                </w:p>
              </w:sdtContent>
            </w:sdt>
            <w:sdt>
              <w:sdtPr>
                <w:alias w:val="1.2 pp."/>
                <w:tag w:val="part_753d522641e144c08c8deb87ac20d119"/>
                <w:lock w:val="sdtLocked"/>
                <w:richText/>
              </w:sdtPr>
              <w:sdtContent>
                <w:p w14:paraId="228BED88" w14:textId="24F56772">
                  <w:pPr>
                    <w:tabs>
                      <w:tab w:val="left" w:pos="15"/>
                      <w:tab w:val="left" w:pos="1134"/>
                      <w:tab w:val="left" w:pos="1276"/>
                    </w:tabs>
                    <w:suppressAutoHyphens/>
                    <w:ind w:firstLine="709"/>
                    <w:jc w:val="both"/>
                    <w:rPr>
                      <w:color w:val="00B0F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53d522641e144c08c8deb87ac20d119"/>
                      <w:lock w:val="sdtLocked"/>
                      <w:richText/>
                    </w:sdtPr>
                    <w:sdtContent>
                      <w:r>
                        <w:rPr>
                          <w:kern w:val="1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kern w:val="1"/>
                      <w:szCs w:val="24"/>
                      <w:lang w:eastAsia="ar-SA"/>
                    </w:rPr>
                    <w:t>.</w:t>
                    <w:tab/>
                    <w:t xml:space="preserve"> Šiaulių miesto savivaldybės ir UAB „Ecovia Baltica“ valstybinės žemės nuomos sutartis.</w:t>
                  </w:r>
                </w:p>
              </w:sdtContent>
            </w:sdt>
          </w:sdtContent>
        </w:sdt>
        <w:sdt>
          <w:sdtPr>
            <w:alias w:val="2 p."/>
            <w:tag w:val="part_db4acd4948684e2d824c35bc933fbac1"/>
            <w:lock w:val="sdtLocked"/>
            <w:richText/>
          </w:sdtPr>
          <w:sdtContent>
            <w:p w14:paraId="3819C693" w14:textId="25DE8DF4">
              <w:pPr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kern w:val="1"/>
                  <w:szCs w:val="24"/>
                  <w:lang w:eastAsia="ar-SA"/>
                </w:rPr>
              </w:pPr>
              <w:sdt>
                <w:sdtPr>
                  <w:alias w:val="Numeris"/>
                  <w:tag w:val="nr_db4acd4948684e2d824c35bc933fbac1"/>
                  <w:lock w:val="sdtLocked"/>
                  <w:richText/>
                </w:sdtPr>
                <w:sdtContent>
                  <w:r>
                    <w:rPr>
                      <w:kern w:val="1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kern w:val="1"/>
                  <w:szCs w:val="24"/>
                  <w:lang w:eastAsia="ar-SA"/>
                </w:rPr>
                <w:t>. Įgalioti Šiaulių miesto savivaldybės merą pasirašyti šio sprendimo 1.1 ir 1.2 papunkčiuose nurodytas sutartis.</w:t>
              </w:r>
            </w:p>
            <w:p w14:paraId="57A5ECC6" w14:textId="77777777">
              <w:pPr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Šis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EE70E70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319A93C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8c9205e593f940258f187b9aebfc2aee"/>
            <w:lock w:val="sdtLocked"/>
            <w:richText/>
          </w:sdtPr>
          <w:sdtContent>
            <w:p w14:paraId="735F4535" w14:textId="122489D2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Savivaldybės meras</w:t>
              </w:r>
            </w:p>
            <w:p w14:paraId="735F4536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735F4537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8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9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B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C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D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E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F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</w:sdtContent>
        </w:sdt>
      </w:sdtContent>
    </w:sdt>
    <w:sectPr>
      <w:pgSz w:w="11906" w:h="16838"/>
      <w:pgMar w:top="720" w:right="567" w:bottom="1134" w:left="1701" w:header="720" w:footer="720" w:gutter="0"/>
      <w:cols w:space="720"/>
      <w:docGrid w:linePitch="4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17EEB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endnote>
  <w:endnote w:type="continuationSeparator" w:id="0">
    <w:p w14:paraId="5DED700E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6F8EA0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footnote>
  <w:footnote w:type="continuationSeparator" w:id="0">
    <w:p w14:paraId="1E11E8C3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8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35F4525"/>
  <w15:chartTrackingRefBased/>
  <w15:docId w15:val="{1C84CED5-A4CC-41FB-A0EB-683055D3C5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18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e9b8cf066b0490a9197f7613c0b7f76" PartId="258eab6b7480422b89b7cab298cc5344">
    <Part Type="preambule" DocPartId="8832158625db4f76bc7cac6ef0ddc59b" PartId="a40facdbef9440e0886bf3089cbc8ca7"/>
    <Part Type="punktas" Nr="1" Abbr="1 p." DocPartId="59c3523b3bf547ca87fff96ccf7c824c" PartId="9319acc4d0ac49c8b3674d682f9b289a">
      <Part Type="papunktis" Nr="1.1" Abbr="1.1 pp." DocPartId="f7f28dc923244c01ae2926c845f2cc6b" PartId="7aaee3d5fcff44f8944b8af89aeca072"/>
      <Part Type="papunktis" Nr="1.2" Abbr="1.2 pp." DocPartId="f17c5adb53bf45d0afc42fd17f2e6997" PartId="753d522641e144c08c8deb87ac20d119"/>
    </Part>
    <Part Type="punktas" Nr="2" Abbr="2 p." DocPartId="f33b1b092d8d4fcd80d36bd8b1b3a9fd" PartId="db4acd4948684e2d824c35bc933fbac1"/>
    <Part Type="signatura" DocPartId="d76d6c9876cb40eb8e8f079078bf91c2" PartId="8c9205e593f940258f187b9aebfc2aee"/>
  </Part>
</Parts>
</file>

<file path=customXml/itemProps1.xml><?xml version="1.0" encoding="utf-8"?>
<ds:datastoreItem xmlns:ds="http://schemas.openxmlformats.org/officeDocument/2006/customXml" ds:itemID="{0B47670A-0A17-42FD-8BCF-DAF2827274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223</Words>
  <Characters>1497</Characters>
  <Application>Microsoft Office Word</Application>
  <DocSecurity>4</DocSecurity>
  <Lines>45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NAUJOS REDAKCIJOS ALYTAUS MIESTO SAVIVALDYBEI NUOSAVYBĖS TEISE PRIKLAUSANČIŲ ŽEMĖS SKLYPŲ NUOMOS TAISYKLIŲ TVIRTINIMO</vt:lpstr>
      <vt:lpstr>DĖL NAUJOS REDAKCIJOS ALYTAUS MIESTO SAVIVALDYBEI NUOSAVYBĖS TEISE PRIKLAUSANČIŲ ŽEMĖS SKLYPŲ NUOMOS TAISYKLIŲ TVIRTINIMO</vt:lpstr>
    </vt:vector>
  </TitlesOfParts>
  <Company/>
  <LinksUpToDate>false</LinksUpToDate>
  <CharactersWithSpaces>1704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2024-10-22T05:26:00Z</dcterms:created>
  <dc:creator>ALYTAUS MIESTO SAVIVALDYBĖS TARYBA</dc:creator>
  <lastModifiedBy>adlibuser</lastModifiedBy>
  <lastPrinted>2017-10-18T01:00:00Z</lastPrinted>
  <dcterms:modified xsi:type="dcterms:W3CDTF">2024-10-22T05:26:00Z</dcterms:modified>
  <revision>2</revision>
  <dc:subject>T-229</dc:subject>
  <dc:title>DĖL NAUJOS REDAKCIJOS ALYTAUS MIESTO SAVIVALDYBEI NUOSAVYBĖS TEISE PRIKLAUSANČIŲ ŽEMĖS SKLYPŲ NUOMOS TAISYKLIŲ TVIRTINIMO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