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E4D92A" w14:textId="2D17BCC4" w:rsidR="00EB5380" w:rsidRPr="00813CE4" w:rsidRDefault="000A3CB7" w:rsidP="002D3885">
      <w:pPr>
        <w:spacing w:after="0"/>
        <w:jc w:val="center"/>
        <w:rPr>
          <w:rFonts w:ascii="Times New Roman" w:hAnsi="Times New Roman" w:cs="Times New Roman"/>
          <w:b/>
        </w:rPr>
      </w:pPr>
      <w:r w:rsidRPr="00813CE4">
        <w:rPr>
          <w:rFonts w:ascii="Times New Roman" w:hAnsi="Times New Roman" w:cs="Times New Roman"/>
          <w:noProof/>
          <w:lang w:eastAsia="lt-LT"/>
        </w:rPr>
        <w:drawing>
          <wp:inline distT="0" distB="0" distL="0" distR="0" wp14:anchorId="5BCA270C" wp14:editId="28912165">
            <wp:extent cx="742950" cy="742950"/>
            <wp:effectExtent l="0" t="0" r="0" b="0"/>
            <wp:docPr id="1" name="Picture 1" descr="C:\Users\Teisininkai\AppData\Local\Microsoft\Windows\INetCacheContent.Word\L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eisininkai\AppData\Local\Microsoft\Windows\INetCacheContent.Word\LA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42950" cy="742950"/>
                    </a:xfrm>
                    <a:prstGeom prst="rect">
                      <a:avLst/>
                    </a:prstGeom>
                    <a:noFill/>
                    <a:ln>
                      <a:noFill/>
                    </a:ln>
                  </pic:spPr>
                </pic:pic>
              </a:graphicData>
            </a:graphic>
          </wp:inline>
        </w:drawing>
      </w:r>
    </w:p>
    <w:p w14:paraId="6B6BF2E7" w14:textId="77777777" w:rsidR="00F06526" w:rsidRPr="00813CE4" w:rsidRDefault="00F06526" w:rsidP="002A0526">
      <w:pPr>
        <w:spacing w:after="0"/>
        <w:jc w:val="both"/>
        <w:rPr>
          <w:rFonts w:ascii="Times New Roman" w:hAnsi="Times New Roman" w:cs="Times New Roman"/>
          <w:b/>
        </w:rPr>
      </w:pPr>
    </w:p>
    <w:p w14:paraId="27526F2C" w14:textId="77777777" w:rsidR="00EB5380" w:rsidRPr="00813CE4" w:rsidRDefault="00EB5380" w:rsidP="00EB5380">
      <w:pPr>
        <w:pStyle w:val="Header"/>
        <w:tabs>
          <w:tab w:val="clear" w:pos="9972"/>
          <w:tab w:val="right" w:pos="10490"/>
        </w:tabs>
        <w:ind w:right="-2"/>
        <w:jc w:val="center"/>
        <w:rPr>
          <w:rFonts w:ascii="Times New Roman" w:hAnsi="Times New Roman" w:cs="Times New Roman"/>
        </w:rPr>
      </w:pPr>
      <w:r w:rsidRPr="00813CE4">
        <w:rPr>
          <w:rFonts w:ascii="Times New Roman" w:hAnsi="Times New Roman" w:cs="Times New Roman"/>
        </w:rPr>
        <w:t>LIETUVOS ARCHITEKTŲ RŪMAI</w:t>
      </w:r>
    </w:p>
    <w:p w14:paraId="207FAA27" w14:textId="21F54C9D" w:rsidR="00EB5380" w:rsidRPr="00813CE4" w:rsidRDefault="00784B57" w:rsidP="00EB5380">
      <w:pPr>
        <w:pStyle w:val="Header"/>
        <w:spacing w:before="120"/>
        <w:jc w:val="center"/>
        <w:rPr>
          <w:rFonts w:ascii="Times New Roman" w:hAnsi="Times New Roman" w:cs="Times New Roman"/>
        </w:rPr>
      </w:pPr>
      <w:r w:rsidRPr="00813CE4">
        <w:rPr>
          <w:rFonts w:ascii="Times New Roman" w:hAnsi="Times New Roman" w:cs="Times New Roman"/>
        </w:rPr>
        <w:t xml:space="preserve">Kalvarijų g. </w:t>
      </w:r>
      <w:r w:rsidR="0047032C" w:rsidRPr="00813CE4">
        <w:rPr>
          <w:rFonts w:ascii="Times New Roman" w:hAnsi="Times New Roman" w:cs="Times New Roman"/>
        </w:rPr>
        <w:t>1</w:t>
      </w:r>
      <w:r w:rsidRPr="00813CE4">
        <w:rPr>
          <w:rFonts w:ascii="Times New Roman" w:hAnsi="Times New Roman" w:cs="Times New Roman"/>
        </w:rPr>
        <w:t>,</w:t>
      </w:r>
      <w:r w:rsidR="00EB5380" w:rsidRPr="00813CE4">
        <w:rPr>
          <w:rFonts w:ascii="Times New Roman" w:hAnsi="Times New Roman" w:cs="Times New Roman"/>
        </w:rPr>
        <w:t xml:space="preserve"> Vilnius. Tel. (+370 5) 2754241, el. p. </w:t>
      </w:r>
      <w:proofErr w:type="spellStart"/>
      <w:r w:rsidR="00EB5380" w:rsidRPr="00813CE4">
        <w:rPr>
          <w:rFonts w:ascii="Times New Roman" w:hAnsi="Times New Roman" w:cs="Times New Roman"/>
        </w:rPr>
        <w:t>info</w:t>
      </w:r>
      <w:proofErr w:type="spellEnd"/>
      <w:r w:rsidR="00EB5380" w:rsidRPr="00813CE4">
        <w:rPr>
          <w:rFonts w:ascii="Times New Roman" w:hAnsi="Times New Roman" w:cs="Times New Roman"/>
          <w:lang w:val="en-US"/>
        </w:rPr>
        <w:t>@</w:t>
      </w:r>
      <w:proofErr w:type="spellStart"/>
      <w:r w:rsidR="00EB5380" w:rsidRPr="00813CE4">
        <w:rPr>
          <w:rFonts w:ascii="Times New Roman" w:hAnsi="Times New Roman" w:cs="Times New Roman"/>
        </w:rPr>
        <w:t>architekturumai.lt</w:t>
      </w:r>
      <w:proofErr w:type="spellEnd"/>
      <w:r w:rsidR="00EB5380" w:rsidRPr="00813CE4">
        <w:rPr>
          <w:rFonts w:ascii="Times New Roman" w:hAnsi="Times New Roman" w:cs="Times New Roman"/>
        </w:rPr>
        <w:t>, www.architekturumai.lt</w:t>
      </w:r>
    </w:p>
    <w:p w14:paraId="5CAF525D" w14:textId="77777777" w:rsidR="00EB5380" w:rsidRPr="00813CE4" w:rsidRDefault="00EB5380" w:rsidP="00EB5380">
      <w:pPr>
        <w:pStyle w:val="Header"/>
        <w:pBdr>
          <w:bottom w:val="single" w:sz="12" w:space="1" w:color="auto"/>
        </w:pBdr>
        <w:jc w:val="center"/>
        <w:rPr>
          <w:rFonts w:ascii="Times New Roman" w:hAnsi="Times New Roman" w:cs="Times New Roman"/>
        </w:rPr>
      </w:pPr>
      <w:r w:rsidRPr="00813CE4">
        <w:rPr>
          <w:rFonts w:ascii="Times New Roman" w:hAnsi="Times New Roman" w:cs="Times New Roman"/>
        </w:rPr>
        <w:t>Atsiskaitomoji sąskaita LT50 7044 0600 0606 7130 AB SEB, kodas 70440. Įstaigos kodas 301111540</w:t>
      </w:r>
    </w:p>
    <w:p w14:paraId="654175BF" w14:textId="77777777" w:rsidR="004B12D9" w:rsidRPr="00813CE4" w:rsidRDefault="004B12D9" w:rsidP="00EB5380">
      <w:pPr>
        <w:pStyle w:val="Header"/>
        <w:jc w:val="center"/>
        <w:rPr>
          <w:rFonts w:ascii="Times New Roman" w:hAnsi="Times New Roman" w:cs="Times New Roman"/>
        </w:rPr>
      </w:pPr>
    </w:p>
    <w:p w14:paraId="4CF5F3C2" w14:textId="0AC5A22A" w:rsidR="00DF5FEA" w:rsidRPr="00787ABB" w:rsidRDefault="008900B0" w:rsidP="0036439B">
      <w:pPr>
        <w:spacing w:after="0"/>
        <w:jc w:val="both"/>
        <w:rPr>
          <w:rFonts w:ascii="Times New Roman" w:hAnsi="Times New Roman" w:cs="Times New Roman"/>
          <w:color w:val="000000" w:themeColor="text1"/>
          <w:sz w:val="24"/>
          <w:szCs w:val="24"/>
        </w:rPr>
      </w:pPr>
      <w:r w:rsidRPr="00787ABB">
        <w:rPr>
          <w:rFonts w:ascii="Times New Roman" w:hAnsi="Times New Roman" w:cs="Times New Roman"/>
          <w:b/>
          <w:color w:val="000000"/>
          <w:sz w:val="24"/>
          <w:szCs w:val="24"/>
        </w:rPr>
        <w:t xml:space="preserve">Lietuvos Respublikos </w:t>
      </w:r>
      <w:r w:rsidR="00585344" w:rsidRPr="00787ABB">
        <w:rPr>
          <w:rFonts w:ascii="Times New Roman" w:hAnsi="Times New Roman" w:cs="Times New Roman"/>
          <w:b/>
          <w:color w:val="000000"/>
          <w:sz w:val="24"/>
          <w:szCs w:val="24"/>
        </w:rPr>
        <w:t>S</w:t>
      </w:r>
      <w:r w:rsidRPr="00787ABB">
        <w:rPr>
          <w:rFonts w:ascii="Times New Roman" w:hAnsi="Times New Roman" w:cs="Times New Roman"/>
          <w:b/>
          <w:color w:val="000000"/>
          <w:sz w:val="24"/>
          <w:szCs w:val="24"/>
        </w:rPr>
        <w:t xml:space="preserve">eimo </w:t>
      </w:r>
      <w:r w:rsidR="00585344" w:rsidRPr="00787ABB">
        <w:rPr>
          <w:rFonts w:ascii="Times New Roman" w:hAnsi="Times New Roman" w:cs="Times New Roman"/>
          <w:b/>
          <w:color w:val="000000"/>
          <w:sz w:val="24"/>
          <w:szCs w:val="24"/>
        </w:rPr>
        <w:t>Kultūros</w:t>
      </w:r>
      <w:r w:rsidRPr="00787ABB">
        <w:rPr>
          <w:rFonts w:ascii="Times New Roman" w:hAnsi="Times New Roman" w:cs="Times New Roman"/>
          <w:b/>
          <w:color w:val="000000"/>
          <w:sz w:val="24"/>
          <w:szCs w:val="24"/>
        </w:rPr>
        <w:t xml:space="preserve"> komitetui</w:t>
      </w:r>
      <w:r w:rsidR="00787ABB" w:rsidRPr="00787ABB">
        <w:rPr>
          <w:rFonts w:ascii="Times New Roman" w:hAnsi="Times New Roman" w:cs="Times New Roman"/>
          <w:b/>
          <w:color w:val="000000"/>
          <w:sz w:val="24"/>
          <w:szCs w:val="24"/>
        </w:rPr>
        <w:tab/>
      </w:r>
      <w:r w:rsidR="00787ABB" w:rsidRPr="00787ABB">
        <w:rPr>
          <w:rFonts w:ascii="Times New Roman" w:hAnsi="Times New Roman" w:cs="Times New Roman"/>
          <w:b/>
          <w:color w:val="000000"/>
          <w:sz w:val="24"/>
          <w:szCs w:val="24"/>
        </w:rPr>
        <w:tab/>
      </w:r>
      <w:r w:rsidR="004B3B71" w:rsidRPr="00787ABB">
        <w:rPr>
          <w:rFonts w:ascii="Times New Roman" w:hAnsi="Times New Roman" w:cs="Times New Roman"/>
          <w:color w:val="000000" w:themeColor="text1"/>
          <w:sz w:val="24"/>
          <w:szCs w:val="24"/>
        </w:rPr>
        <w:t>202</w:t>
      </w:r>
      <w:r w:rsidR="00585344" w:rsidRPr="00787ABB">
        <w:rPr>
          <w:rFonts w:ascii="Times New Roman" w:hAnsi="Times New Roman" w:cs="Times New Roman"/>
          <w:color w:val="000000" w:themeColor="text1"/>
          <w:sz w:val="24"/>
          <w:szCs w:val="24"/>
        </w:rPr>
        <w:t>4</w:t>
      </w:r>
      <w:r w:rsidR="004041DE" w:rsidRPr="00787ABB">
        <w:rPr>
          <w:rFonts w:ascii="Times New Roman" w:hAnsi="Times New Roman" w:cs="Times New Roman"/>
          <w:color w:val="000000" w:themeColor="text1"/>
          <w:sz w:val="24"/>
          <w:szCs w:val="24"/>
        </w:rPr>
        <w:t>-</w:t>
      </w:r>
      <w:r w:rsidRPr="00787ABB">
        <w:rPr>
          <w:rFonts w:ascii="Times New Roman" w:hAnsi="Times New Roman" w:cs="Times New Roman"/>
          <w:color w:val="000000" w:themeColor="text1"/>
          <w:sz w:val="24"/>
          <w:szCs w:val="24"/>
        </w:rPr>
        <w:t>11</w:t>
      </w:r>
      <w:r w:rsidR="00E1219E" w:rsidRPr="00787ABB">
        <w:rPr>
          <w:rFonts w:ascii="Times New Roman" w:hAnsi="Times New Roman" w:cs="Times New Roman"/>
          <w:color w:val="000000" w:themeColor="text1"/>
          <w:sz w:val="24"/>
          <w:szCs w:val="24"/>
        </w:rPr>
        <w:t>-</w:t>
      </w:r>
      <w:r w:rsidR="00787ABB" w:rsidRPr="00787ABB">
        <w:rPr>
          <w:rFonts w:ascii="Times New Roman" w:hAnsi="Times New Roman" w:cs="Times New Roman"/>
          <w:color w:val="000000" w:themeColor="text1"/>
          <w:sz w:val="24"/>
          <w:szCs w:val="24"/>
        </w:rPr>
        <w:t>22</w:t>
      </w:r>
      <w:r w:rsidR="004041DE" w:rsidRPr="00787ABB">
        <w:rPr>
          <w:rFonts w:ascii="Times New Roman" w:hAnsi="Times New Roman" w:cs="Times New Roman"/>
          <w:color w:val="000000" w:themeColor="text1"/>
          <w:sz w:val="24"/>
          <w:szCs w:val="24"/>
        </w:rPr>
        <w:t xml:space="preserve"> Nr.</w:t>
      </w:r>
      <w:r w:rsidRPr="00787ABB">
        <w:rPr>
          <w:rFonts w:ascii="Times New Roman" w:hAnsi="Times New Roman" w:cs="Times New Roman"/>
          <w:color w:val="000000" w:themeColor="text1"/>
          <w:sz w:val="24"/>
          <w:szCs w:val="24"/>
        </w:rPr>
        <w:t xml:space="preserve"> S2</w:t>
      </w:r>
      <w:r w:rsidR="00C75E89">
        <w:rPr>
          <w:rFonts w:ascii="Times New Roman" w:hAnsi="Times New Roman" w:cs="Times New Roman"/>
          <w:color w:val="000000" w:themeColor="text1"/>
          <w:sz w:val="24"/>
          <w:szCs w:val="24"/>
        </w:rPr>
        <w:t>4</w:t>
      </w:r>
      <w:r w:rsidRPr="00787ABB">
        <w:rPr>
          <w:rFonts w:ascii="Times New Roman" w:hAnsi="Times New Roman" w:cs="Times New Roman"/>
          <w:color w:val="000000" w:themeColor="text1"/>
          <w:sz w:val="24"/>
          <w:szCs w:val="24"/>
        </w:rPr>
        <w:t>/11</w:t>
      </w:r>
      <w:r w:rsidR="009279FF" w:rsidRPr="00787ABB">
        <w:rPr>
          <w:rFonts w:ascii="Times New Roman" w:hAnsi="Times New Roman" w:cs="Times New Roman"/>
          <w:color w:val="000000" w:themeColor="text1"/>
          <w:sz w:val="24"/>
          <w:szCs w:val="24"/>
        </w:rPr>
        <w:t>/</w:t>
      </w:r>
      <w:r w:rsidR="00C75E89">
        <w:rPr>
          <w:rFonts w:ascii="Times New Roman" w:hAnsi="Times New Roman" w:cs="Times New Roman"/>
          <w:color w:val="000000" w:themeColor="text1"/>
          <w:sz w:val="24"/>
          <w:szCs w:val="24"/>
        </w:rPr>
        <w:t>289</w:t>
      </w:r>
    </w:p>
    <w:p w14:paraId="34E5B292" w14:textId="6B004C13" w:rsidR="00787ABB" w:rsidRDefault="00787ABB" w:rsidP="00787ABB">
      <w:pPr>
        <w:spacing w:after="0"/>
        <w:jc w:val="both"/>
        <w:rPr>
          <w:rFonts w:ascii="Times New Roman" w:hAnsi="Times New Roman" w:cs="Times New Roman"/>
          <w:b/>
          <w:bCs/>
          <w:color w:val="000000" w:themeColor="text1"/>
          <w:sz w:val="24"/>
          <w:szCs w:val="24"/>
        </w:rPr>
      </w:pPr>
      <w:r w:rsidRPr="00787ABB">
        <w:rPr>
          <w:rFonts w:ascii="Times New Roman" w:hAnsi="Times New Roman" w:cs="Times New Roman"/>
          <w:b/>
          <w:bCs/>
          <w:color w:val="000000" w:themeColor="text1"/>
          <w:sz w:val="24"/>
          <w:szCs w:val="24"/>
        </w:rPr>
        <w:t>Lietuvos Respublikos Seimo Aplinkos apsaugos komitetui</w:t>
      </w:r>
    </w:p>
    <w:p w14:paraId="675A5352" w14:textId="2F7D0F70" w:rsidR="00D8332D" w:rsidRPr="00787ABB" w:rsidRDefault="00D8332D" w:rsidP="00787ABB">
      <w:pPr>
        <w:spacing w:after="0"/>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Lietuvos Respublikos kultūros ministerijai</w:t>
      </w:r>
    </w:p>
    <w:p w14:paraId="55D19A42" w14:textId="3708C46D" w:rsidR="00E1219E" w:rsidRPr="00585344" w:rsidRDefault="00561B30" w:rsidP="00585344">
      <w:pPr>
        <w:spacing w:before="100" w:beforeAutospacing="1" w:after="100" w:afterAutospacing="1"/>
        <w:jc w:val="both"/>
        <w:rPr>
          <w:rFonts w:ascii="Times New Roman" w:hAnsi="Times New Roman" w:cs="Times New Roman"/>
          <w:b/>
          <w:bCs/>
          <w:sz w:val="24"/>
          <w:szCs w:val="24"/>
        </w:rPr>
      </w:pPr>
      <w:r w:rsidRPr="00561B30">
        <w:rPr>
          <w:rFonts w:ascii="Times New Roman" w:hAnsi="Times New Roman" w:cs="Times New Roman"/>
          <w:b/>
          <w:bCs/>
          <w:sz w:val="24"/>
          <w:szCs w:val="24"/>
        </w:rPr>
        <w:t xml:space="preserve">PASIŪLYMAI </w:t>
      </w:r>
      <w:r w:rsidR="00776A84" w:rsidRPr="00561B30">
        <w:rPr>
          <w:rFonts w:ascii="Times New Roman" w:hAnsi="Times New Roman" w:cs="Times New Roman"/>
          <w:b/>
          <w:bCs/>
          <w:sz w:val="24"/>
          <w:szCs w:val="24"/>
        </w:rPr>
        <w:t xml:space="preserve">DĖL </w:t>
      </w:r>
      <w:r w:rsidR="00585344" w:rsidRPr="00585344">
        <w:rPr>
          <w:rFonts w:ascii="Times New Roman" w:hAnsi="Times New Roman" w:cs="Times New Roman"/>
          <w:b/>
          <w:bCs/>
          <w:color w:val="000000" w:themeColor="text1"/>
          <w:sz w:val="24"/>
          <w:szCs w:val="24"/>
        </w:rPr>
        <w:t>LIETUVOS RESPUBLIKOS</w:t>
      </w:r>
      <w:r w:rsidR="00585344">
        <w:rPr>
          <w:rFonts w:ascii="Times New Roman" w:hAnsi="Times New Roman" w:cs="Times New Roman"/>
          <w:b/>
          <w:bCs/>
          <w:color w:val="000000" w:themeColor="text1"/>
          <w:sz w:val="24"/>
          <w:szCs w:val="24"/>
        </w:rPr>
        <w:t xml:space="preserve"> </w:t>
      </w:r>
      <w:r w:rsidR="00585344" w:rsidRPr="00585344">
        <w:rPr>
          <w:rFonts w:ascii="Times New Roman" w:hAnsi="Times New Roman" w:cs="Times New Roman"/>
          <w:b/>
          <w:bCs/>
          <w:color w:val="000000" w:themeColor="text1"/>
          <w:sz w:val="24"/>
          <w:szCs w:val="24"/>
        </w:rPr>
        <w:t>NEKILNOJAMOJO KULTŪROS PAVELDO APSAUGOS ĮSTATYMO NR. I-733 PAKEITIMO</w:t>
      </w:r>
      <w:r w:rsidR="00585344">
        <w:rPr>
          <w:rFonts w:ascii="Times New Roman" w:hAnsi="Times New Roman" w:cs="Times New Roman"/>
          <w:b/>
          <w:bCs/>
          <w:color w:val="000000" w:themeColor="text1"/>
          <w:sz w:val="24"/>
          <w:szCs w:val="24"/>
        </w:rPr>
        <w:t xml:space="preserve"> </w:t>
      </w:r>
      <w:r w:rsidR="00585344" w:rsidRPr="00585344">
        <w:rPr>
          <w:rFonts w:ascii="Times New Roman" w:hAnsi="Times New Roman" w:cs="Times New Roman"/>
          <w:b/>
          <w:bCs/>
          <w:color w:val="000000" w:themeColor="text1"/>
          <w:sz w:val="24"/>
          <w:szCs w:val="24"/>
        </w:rPr>
        <w:t>ĮSTATYM</w:t>
      </w:r>
      <w:r w:rsidR="00585344">
        <w:rPr>
          <w:rFonts w:ascii="Times New Roman" w:hAnsi="Times New Roman" w:cs="Times New Roman"/>
          <w:b/>
          <w:bCs/>
          <w:color w:val="000000" w:themeColor="text1"/>
          <w:sz w:val="24"/>
          <w:szCs w:val="24"/>
        </w:rPr>
        <w:t>O</w:t>
      </w:r>
      <w:r w:rsidR="008900B0" w:rsidRPr="00561B30">
        <w:rPr>
          <w:rFonts w:ascii="Times New Roman" w:hAnsi="Times New Roman" w:cs="Times New Roman"/>
          <w:b/>
          <w:bCs/>
          <w:color w:val="000000" w:themeColor="text1"/>
          <w:sz w:val="24"/>
          <w:szCs w:val="24"/>
        </w:rPr>
        <w:t xml:space="preserve"> PROJEKTO NR. </w:t>
      </w:r>
      <w:r w:rsidR="00585344" w:rsidRPr="00585344">
        <w:rPr>
          <w:rFonts w:ascii="Times New Roman" w:hAnsi="Times New Roman" w:cs="Times New Roman"/>
          <w:b/>
          <w:sz w:val="24"/>
          <w:szCs w:val="24"/>
        </w:rPr>
        <w:t>XIVP-4207</w:t>
      </w:r>
    </w:p>
    <w:p w14:paraId="6B9B29BF" w14:textId="58645347" w:rsidR="0005601C" w:rsidRDefault="008900B0" w:rsidP="00561B30">
      <w:pPr>
        <w:jc w:val="both"/>
        <w:rPr>
          <w:rFonts w:ascii="Times New Roman" w:hAnsi="Times New Roman" w:cs="Times New Roman"/>
          <w:sz w:val="24"/>
          <w:szCs w:val="24"/>
        </w:rPr>
      </w:pPr>
      <w:r w:rsidRPr="00B4445C">
        <w:rPr>
          <w:rFonts w:ascii="Times New Roman" w:hAnsi="Times New Roman" w:cs="Times New Roman"/>
          <w:sz w:val="24"/>
          <w:szCs w:val="24"/>
        </w:rPr>
        <w:t xml:space="preserve">Lietuvos architektų rūmai (toliau – </w:t>
      </w:r>
      <w:r w:rsidRPr="00B4445C">
        <w:rPr>
          <w:rFonts w:ascii="Times New Roman" w:hAnsi="Times New Roman" w:cs="Times New Roman"/>
          <w:b/>
          <w:sz w:val="24"/>
          <w:szCs w:val="24"/>
        </w:rPr>
        <w:t>Rūmai</w:t>
      </w:r>
      <w:r w:rsidRPr="00B4445C">
        <w:rPr>
          <w:rFonts w:ascii="Times New Roman" w:hAnsi="Times New Roman" w:cs="Times New Roman"/>
          <w:sz w:val="24"/>
          <w:szCs w:val="24"/>
        </w:rPr>
        <w:t>)</w:t>
      </w:r>
      <w:r>
        <w:rPr>
          <w:rFonts w:ascii="Times New Roman" w:hAnsi="Times New Roman" w:cs="Times New Roman"/>
          <w:sz w:val="24"/>
          <w:szCs w:val="24"/>
        </w:rPr>
        <w:t xml:space="preserve"> </w:t>
      </w:r>
      <w:r w:rsidRPr="00F43E2D">
        <w:rPr>
          <w:rFonts w:ascii="Times New Roman" w:hAnsi="Times New Roman" w:cs="Times New Roman"/>
          <w:sz w:val="24"/>
          <w:szCs w:val="24"/>
        </w:rPr>
        <w:t>susipažino</w:t>
      </w:r>
      <w:r w:rsidR="007241E7">
        <w:rPr>
          <w:rFonts w:ascii="Times New Roman" w:hAnsi="Times New Roman" w:cs="Times New Roman"/>
          <w:sz w:val="24"/>
          <w:szCs w:val="24"/>
        </w:rPr>
        <w:t xml:space="preserve"> su </w:t>
      </w:r>
      <w:r w:rsidR="0005601C">
        <w:rPr>
          <w:rFonts w:ascii="Times New Roman" w:hAnsi="Times New Roman" w:cs="Times New Roman"/>
          <w:sz w:val="24"/>
          <w:szCs w:val="24"/>
        </w:rPr>
        <w:t xml:space="preserve">Lietuvos Respublikos Seimo </w:t>
      </w:r>
      <w:r w:rsidR="00585344">
        <w:rPr>
          <w:rFonts w:ascii="Times New Roman" w:hAnsi="Times New Roman" w:cs="Times New Roman"/>
          <w:sz w:val="24"/>
          <w:szCs w:val="24"/>
        </w:rPr>
        <w:t>kultūros</w:t>
      </w:r>
      <w:r w:rsidR="0005601C">
        <w:rPr>
          <w:rFonts w:ascii="Times New Roman" w:hAnsi="Times New Roman" w:cs="Times New Roman"/>
          <w:sz w:val="24"/>
          <w:szCs w:val="24"/>
        </w:rPr>
        <w:t xml:space="preserve"> komitete svarstomu</w:t>
      </w:r>
      <w:r w:rsidR="007241E7">
        <w:rPr>
          <w:rFonts w:ascii="Times New Roman" w:hAnsi="Times New Roman" w:cs="Times New Roman"/>
          <w:sz w:val="24"/>
          <w:szCs w:val="24"/>
        </w:rPr>
        <w:t xml:space="preserve"> 202</w:t>
      </w:r>
      <w:r w:rsidR="00585344">
        <w:rPr>
          <w:rFonts w:ascii="Times New Roman" w:hAnsi="Times New Roman" w:cs="Times New Roman"/>
          <w:sz w:val="24"/>
          <w:szCs w:val="24"/>
        </w:rPr>
        <w:t>4</w:t>
      </w:r>
      <w:r w:rsidR="007241E7">
        <w:rPr>
          <w:rFonts w:ascii="Times New Roman" w:hAnsi="Times New Roman" w:cs="Times New Roman"/>
          <w:sz w:val="24"/>
          <w:szCs w:val="24"/>
        </w:rPr>
        <w:t>-10-</w:t>
      </w:r>
      <w:r w:rsidR="00585344">
        <w:rPr>
          <w:rFonts w:ascii="Times New Roman" w:hAnsi="Times New Roman" w:cs="Times New Roman"/>
          <w:sz w:val="24"/>
          <w:szCs w:val="24"/>
        </w:rPr>
        <w:t>10</w:t>
      </w:r>
      <w:r w:rsidR="0005601C">
        <w:rPr>
          <w:rFonts w:ascii="Times New Roman" w:hAnsi="Times New Roman" w:cs="Times New Roman"/>
          <w:sz w:val="24"/>
          <w:szCs w:val="24"/>
        </w:rPr>
        <w:t xml:space="preserve"> Lietuvos Respublikos </w:t>
      </w:r>
      <w:r w:rsidR="00585344" w:rsidRPr="00585344">
        <w:rPr>
          <w:rFonts w:ascii="Times New Roman" w:hAnsi="Times New Roman" w:cs="Times New Roman"/>
          <w:b/>
          <w:bCs/>
          <w:sz w:val="24"/>
          <w:szCs w:val="24"/>
        </w:rPr>
        <w:t>Nekilnojamojo kultūros paveldo apsaugos įstatymo Nr. I-733 pakeitimo įstatymo projekt</w:t>
      </w:r>
      <w:r w:rsidR="00585344">
        <w:rPr>
          <w:rFonts w:ascii="Times New Roman" w:hAnsi="Times New Roman" w:cs="Times New Roman"/>
          <w:b/>
          <w:bCs/>
          <w:sz w:val="24"/>
          <w:szCs w:val="24"/>
        </w:rPr>
        <w:t>u</w:t>
      </w:r>
      <w:r w:rsidR="00585344" w:rsidRPr="00585344">
        <w:rPr>
          <w:rFonts w:ascii="Times New Roman" w:hAnsi="Times New Roman" w:cs="Times New Roman"/>
          <w:b/>
          <w:bCs/>
          <w:sz w:val="24"/>
          <w:szCs w:val="24"/>
        </w:rPr>
        <w:t xml:space="preserve"> (</w:t>
      </w:r>
      <w:r w:rsidR="00585344">
        <w:rPr>
          <w:rFonts w:ascii="Times New Roman" w:hAnsi="Times New Roman" w:cs="Times New Roman"/>
          <w:b/>
          <w:bCs/>
          <w:sz w:val="24"/>
          <w:szCs w:val="24"/>
        </w:rPr>
        <w:t xml:space="preserve">išdėstymas </w:t>
      </w:r>
      <w:r w:rsidR="00585344" w:rsidRPr="00585344">
        <w:rPr>
          <w:rFonts w:ascii="Times New Roman" w:hAnsi="Times New Roman" w:cs="Times New Roman"/>
          <w:b/>
          <w:bCs/>
          <w:sz w:val="24"/>
          <w:szCs w:val="24"/>
        </w:rPr>
        <w:t>nauja redakcija)</w:t>
      </w:r>
      <w:r w:rsidR="00585344" w:rsidRPr="00585344">
        <w:rPr>
          <w:rFonts w:ascii="Times New Roman" w:hAnsi="Times New Roman" w:cs="Times New Roman"/>
          <w:sz w:val="24"/>
          <w:szCs w:val="24"/>
        </w:rPr>
        <w:t xml:space="preserve"> </w:t>
      </w:r>
      <w:r w:rsidR="0005601C">
        <w:rPr>
          <w:rFonts w:ascii="Times New Roman" w:hAnsi="Times New Roman" w:cs="Times New Roman"/>
          <w:sz w:val="24"/>
          <w:szCs w:val="24"/>
        </w:rPr>
        <w:t>Nr. XIVP-</w:t>
      </w:r>
      <w:r w:rsidR="00585344">
        <w:rPr>
          <w:rFonts w:ascii="Times New Roman" w:hAnsi="Times New Roman" w:cs="Times New Roman"/>
          <w:sz w:val="24"/>
          <w:szCs w:val="24"/>
        </w:rPr>
        <w:t>4207</w:t>
      </w:r>
      <w:r w:rsidR="0005601C">
        <w:rPr>
          <w:rFonts w:ascii="Times New Roman" w:hAnsi="Times New Roman" w:cs="Times New Roman"/>
          <w:sz w:val="24"/>
          <w:szCs w:val="24"/>
        </w:rPr>
        <w:t xml:space="preserve"> (</w:t>
      </w:r>
      <w:proofErr w:type="spellStart"/>
      <w:r w:rsidR="00D8332D">
        <w:rPr>
          <w:rFonts w:ascii="Times New Roman" w:hAnsi="Times New Roman" w:cs="Times New Roman"/>
          <w:sz w:val="24"/>
          <w:szCs w:val="24"/>
        </w:rPr>
        <w:t>Reg</w:t>
      </w:r>
      <w:proofErr w:type="spellEnd"/>
      <w:r w:rsidR="00D8332D">
        <w:rPr>
          <w:rFonts w:ascii="Times New Roman" w:hAnsi="Times New Roman" w:cs="Times New Roman"/>
          <w:sz w:val="24"/>
          <w:szCs w:val="24"/>
        </w:rPr>
        <w:t xml:space="preserve">. Nr. XIVP-4207, </w:t>
      </w:r>
      <w:r w:rsidR="0005601C">
        <w:rPr>
          <w:rFonts w:ascii="Times New Roman" w:hAnsi="Times New Roman" w:cs="Times New Roman"/>
          <w:sz w:val="24"/>
          <w:szCs w:val="24"/>
        </w:rPr>
        <w:t xml:space="preserve">toliau – </w:t>
      </w:r>
      <w:r w:rsidR="00FD7976" w:rsidRPr="00585344">
        <w:rPr>
          <w:rFonts w:ascii="Times New Roman" w:hAnsi="Times New Roman" w:cs="Times New Roman"/>
          <w:b/>
          <w:bCs/>
          <w:sz w:val="24"/>
          <w:szCs w:val="24"/>
        </w:rPr>
        <w:t>P</w:t>
      </w:r>
      <w:r w:rsidR="0005601C" w:rsidRPr="00C2101E">
        <w:rPr>
          <w:rFonts w:ascii="Times New Roman" w:hAnsi="Times New Roman" w:cs="Times New Roman"/>
          <w:b/>
          <w:sz w:val="24"/>
          <w:szCs w:val="24"/>
        </w:rPr>
        <w:t>rojektu</w:t>
      </w:r>
      <w:r w:rsidR="0005601C">
        <w:rPr>
          <w:rFonts w:ascii="Times New Roman" w:hAnsi="Times New Roman" w:cs="Times New Roman"/>
          <w:sz w:val="24"/>
          <w:szCs w:val="24"/>
        </w:rPr>
        <w:t xml:space="preserve">). </w:t>
      </w:r>
      <w:r w:rsidR="00585344">
        <w:rPr>
          <w:rFonts w:ascii="Times New Roman" w:hAnsi="Times New Roman" w:cs="Times New Roman"/>
          <w:sz w:val="24"/>
          <w:szCs w:val="24"/>
        </w:rPr>
        <w:t>Žemiau teikiame Rūmų siūlymus dėl Projekto papildymų ir pakeitimų</w:t>
      </w:r>
      <w:r w:rsidR="00C2101E">
        <w:rPr>
          <w:rFonts w:ascii="Times New Roman" w:hAnsi="Times New Roman" w:cs="Times New Roman"/>
          <w:sz w:val="24"/>
          <w:szCs w:val="24"/>
        </w:rPr>
        <w:t>:</w:t>
      </w:r>
    </w:p>
    <w:tbl>
      <w:tblPr>
        <w:tblStyle w:val="TableGrid"/>
        <w:tblW w:w="9776" w:type="dxa"/>
        <w:tblLayout w:type="fixed"/>
        <w:tblLook w:val="04A0" w:firstRow="1" w:lastRow="0" w:firstColumn="1" w:lastColumn="0" w:noHBand="0" w:noVBand="1"/>
      </w:tblPr>
      <w:tblGrid>
        <w:gridCol w:w="704"/>
        <w:gridCol w:w="709"/>
        <w:gridCol w:w="709"/>
        <w:gridCol w:w="708"/>
        <w:gridCol w:w="6946"/>
      </w:tblGrid>
      <w:tr w:rsidR="001E7573" w:rsidRPr="001E7573" w14:paraId="167EB5AD" w14:textId="77777777" w:rsidTr="00787ABB">
        <w:tc>
          <w:tcPr>
            <w:tcW w:w="704" w:type="dxa"/>
            <w:vMerge w:val="restart"/>
          </w:tcPr>
          <w:p w14:paraId="64214830" w14:textId="6A1512B7" w:rsidR="001E7573" w:rsidRPr="00E54289" w:rsidRDefault="001E7573" w:rsidP="008900B0">
            <w:pPr>
              <w:jc w:val="both"/>
              <w:rPr>
                <w:rFonts w:ascii="Times New Roman" w:hAnsi="Times New Roman" w:cs="Times New Roman"/>
                <w:sz w:val="24"/>
                <w:szCs w:val="24"/>
              </w:rPr>
            </w:pPr>
            <w:r w:rsidRPr="00E54289">
              <w:rPr>
                <w:rFonts w:ascii="Times New Roman" w:hAnsi="Times New Roman" w:cs="Times New Roman"/>
                <w:sz w:val="24"/>
                <w:szCs w:val="24"/>
              </w:rPr>
              <w:t>Eil. Nr.</w:t>
            </w:r>
          </w:p>
        </w:tc>
        <w:tc>
          <w:tcPr>
            <w:tcW w:w="2126" w:type="dxa"/>
            <w:gridSpan w:val="3"/>
          </w:tcPr>
          <w:p w14:paraId="6A882EE9" w14:textId="6C10F628" w:rsidR="001E7573" w:rsidRPr="00E54289" w:rsidRDefault="001E7573" w:rsidP="001E7573">
            <w:pPr>
              <w:jc w:val="center"/>
              <w:rPr>
                <w:rFonts w:ascii="Times New Roman" w:hAnsi="Times New Roman" w:cs="Times New Roman"/>
                <w:sz w:val="24"/>
                <w:szCs w:val="24"/>
              </w:rPr>
            </w:pPr>
            <w:r w:rsidRPr="00E54289">
              <w:rPr>
                <w:rFonts w:ascii="Times New Roman" w:hAnsi="Times New Roman" w:cs="Times New Roman"/>
                <w:sz w:val="24"/>
                <w:szCs w:val="24"/>
              </w:rPr>
              <w:t>Siūloma keisti</w:t>
            </w:r>
          </w:p>
        </w:tc>
        <w:tc>
          <w:tcPr>
            <w:tcW w:w="6946" w:type="dxa"/>
            <w:vMerge w:val="restart"/>
          </w:tcPr>
          <w:p w14:paraId="057C8ECB" w14:textId="49F0BBD6" w:rsidR="001E7573" w:rsidRPr="00E54289" w:rsidRDefault="001E7573" w:rsidP="001E7573">
            <w:pPr>
              <w:jc w:val="center"/>
              <w:rPr>
                <w:rFonts w:ascii="Times New Roman" w:hAnsi="Times New Roman" w:cs="Times New Roman"/>
                <w:sz w:val="24"/>
                <w:szCs w:val="24"/>
              </w:rPr>
            </w:pPr>
            <w:r w:rsidRPr="00E54289">
              <w:rPr>
                <w:rFonts w:ascii="Times New Roman" w:hAnsi="Times New Roman" w:cs="Times New Roman"/>
                <w:sz w:val="24"/>
                <w:szCs w:val="24"/>
              </w:rPr>
              <w:t>Pasiūlymo turinys</w:t>
            </w:r>
          </w:p>
        </w:tc>
      </w:tr>
      <w:tr w:rsidR="001E7573" w:rsidRPr="001E7573" w14:paraId="23175F86" w14:textId="77777777" w:rsidTr="00787ABB">
        <w:tc>
          <w:tcPr>
            <w:tcW w:w="704" w:type="dxa"/>
            <w:vMerge/>
          </w:tcPr>
          <w:p w14:paraId="160C5C9B" w14:textId="77777777" w:rsidR="001E7573" w:rsidRPr="001E7573" w:rsidRDefault="001E7573" w:rsidP="008900B0">
            <w:pPr>
              <w:jc w:val="both"/>
              <w:rPr>
                <w:rFonts w:ascii="Times New Roman" w:hAnsi="Times New Roman" w:cs="Times New Roman"/>
                <w:b/>
                <w:sz w:val="24"/>
                <w:szCs w:val="24"/>
              </w:rPr>
            </w:pPr>
          </w:p>
        </w:tc>
        <w:tc>
          <w:tcPr>
            <w:tcW w:w="709" w:type="dxa"/>
          </w:tcPr>
          <w:p w14:paraId="734966F8" w14:textId="3D161862" w:rsidR="001E7573" w:rsidRPr="00E54289" w:rsidRDefault="001E7573" w:rsidP="001E7573">
            <w:pPr>
              <w:jc w:val="center"/>
              <w:rPr>
                <w:rFonts w:ascii="Times New Roman" w:hAnsi="Times New Roman" w:cs="Times New Roman"/>
                <w:sz w:val="24"/>
                <w:szCs w:val="24"/>
              </w:rPr>
            </w:pPr>
            <w:r w:rsidRPr="00E54289">
              <w:rPr>
                <w:rFonts w:ascii="Times New Roman" w:hAnsi="Times New Roman" w:cs="Times New Roman"/>
                <w:sz w:val="24"/>
                <w:szCs w:val="24"/>
              </w:rPr>
              <w:t>str.</w:t>
            </w:r>
          </w:p>
        </w:tc>
        <w:tc>
          <w:tcPr>
            <w:tcW w:w="709" w:type="dxa"/>
          </w:tcPr>
          <w:p w14:paraId="62002EEE" w14:textId="1BB71E39" w:rsidR="001E7573" w:rsidRPr="00E54289" w:rsidRDefault="001E7573" w:rsidP="001E7573">
            <w:pPr>
              <w:jc w:val="center"/>
              <w:rPr>
                <w:rFonts w:ascii="Times New Roman" w:hAnsi="Times New Roman" w:cs="Times New Roman"/>
                <w:sz w:val="24"/>
                <w:szCs w:val="24"/>
              </w:rPr>
            </w:pPr>
            <w:r w:rsidRPr="00E54289">
              <w:rPr>
                <w:rFonts w:ascii="Times New Roman" w:hAnsi="Times New Roman" w:cs="Times New Roman"/>
                <w:sz w:val="24"/>
                <w:szCs w:val="24"/>
              </w:rPr>
              <w:t>str. d.</w:t>
            </w:r>
          </w:p>
        </w:tc>
        <w:tc>
          <w:tcPr>
            <w:tcW w:w="708" w:type="dxa"/>
          </w:tcPr>
          <w:p w14:paraId="3C153D99" w14:textId="6FA9A835" w:rsidR="001E7573" w:rsidRPr="00E54289" w:rsidRDefault="001E7573" w:rsidP="001E7573">
            <w:pPr>
              <w:jc w:val="center"/>
              <w:rPr>
                <w:rFonts w:ascii="Times New Roman" w:hAnsi="Times New Roman" w:cs="Times New Roman"/>
                <w:sz w:val="24"/>
                <w:szCs w:val="24"/>
              </w:rPr>
            </w:pPr>
            <w:r w:rsidRPr="00E54289">
              <w:rPr>
                <w:rFonts w:ascii="Times New Roman" w:hAnsi="Times New Roman" w:cs="Times New Roman"/>
                <w:sz w:val="24"/>
                <w:szCs w:val="24"/>
              </w:rPr>
              <w:t>p.</w:t>
            </w:r>
          </w:p>
        </w:tc>
        <w:tc>
          <w:tcPr>
            <w:tcW w:w="6946" w:type="dxa"/>
            <w:vMerge/>
          </w:tcPr>
          <w:p w14:paraId="15E8E7F5" w14:textId="77777777" w:rsidR="001E7573" w:rsidRPr="001E7573" w:rsidRDefault="001E7573" w:rsidP="008900B0">
            <w:pPr>
              <w:jc w:val="both"/>
              <w:rPr>
                <w:rFonts w:ascii="Times New Roman" w:hAnsi="Times New Roman" w:cs="Times New Roman"/>
                <w:b/>
                <w:sz w:val="24"/>
                <w:szCs w:val="24"/>
              </w:rPr>
            </w:pPr>
          </w:p>
        </w:tc>
      </w:tr>
      <w:tr w:rsidR="006F04A7" w14:paraId="6E49D7E1" w14:textId="77777777" w:rsidTr="00787ABB">
        <w:tc>
          <w:tcPr>
            <w:tcW w:w="704" w:type="dxa"/>
          </w:tcPr>
          <w:p w14:paraId="4EC29672" w14:textId="3C1AF656" w:rsidR="006F04A7" w:rsidRPr="006F04A7" w:rsidRDefault="006F04A7" w:rsidP="006F04A7">
            <w:pPr>
              <w:pStyle w:val="ListParagraph"/>
              <w:ind w:left="174"/>
              <w:rPr>
                <w:rFonts w:ascii="Times New Roman" w:hAnsi="Times New Roman" w:cs="Times New Roman"/>
                <w:sz w:val="24"/>
                <w:szCs w:val="24"/>
              </w:rPr>
            </w:pPr>
            <w:r>
              <w:rPr>
                <w:rFonts w:ascii="Times New Roman" w:hAnsi="Times New Roman" w:cs="Times New Roman"/>
                <w:sz w:val="24"/>
                <w:szCs w:val="24"/>
              </w:rPr>
              <w:t>1.</w:t>
            </w:r>
          </w:p>
        </w:tc>
        <w:tc>
          <w:tcPr>
            <w:tcW w:w="709" w:type="dxa"/>
          </w:tcPr>
          <w:p w14:paraId="6880E4D1" w14:textId="77777777" w:rsidR="006F04A7" w:rsidRPr="00E54289" w:rsidRDefault="006F04A7" w:rsidP="006F04A7">
            <w:pPr>
              <w:jc w:val="center"/>
              <w:rPr>
                <w:rFonts w:ascii="Times New Roman" w:hAnsi="Times New Roman" w:cs="Times New Roman"/>
                <w:b/>
                <w:sz w:val="24"/>
                <w:szCs w:val="24"/>
              </w:rPr>
            </w:pPr>
            <w:r w:rsidRPr="00E54289">
              <w:rPr>
                <w:rFonts w:ascii="Times New Roman" w:hAnsi="Times New Roman" w:cs="Times New Roman"/>
                <w:b/>
                <w:sz w:val="24"/>
                <w:szCs w:val="24"/>
              </w:rPr>
              <w:t>1</w:t>
            </w:r>
          </w:p>
          <w:p w14:paraId="1A1260E4" w14:textId="33D71CD7" w:rsidR="006F04A7" w:rsidRPr="00E54289" w:rsidRDefault="006F04A7" w:rsidP="006F04A7">
            <w:pPr>
              <w:jc w:val="center"/>
              <w:rPr>
                <w:rFonts w:ascii="Times New Roman" w:hAnsi="Times New Roman" w:cs="Times New Roman"/>
                <w:b/>
                <w:sz w:val="24"/>
                <w:szCs w:val="24"/>
              </w:rPr>
            </w:pPr>
            <w:r w:rsidRPr="00E54289">
              <w:rPr>
                <w:rFonts w:ascii="Times New Roman" w:hAnsi="Times New Roman" w:cs="Times New Roman"/>
                <w:b/>
                <w:sz w:val="24"/>
                <w:szCs w:val="24"/>
              </w:rPr>
              <w:t>(</w:t>
            </w:r>
            <w:r>
              <w:rPr>
                <w:rFonts w:ascii="Times New Roman" w:hAnsi="Times New Roman" w:cs="Times New Roman"/>
                <w:b/>
                <w:sz w:val="24"/>
                <w:szCs w:val="24"/>
              </w:rPr>
              <w:t>2</w:t>
            </w:r>
            <w:r w:rsidRPr="00E54289">
              <w:rPr>
                <w:rFonts w:ascii="Times New Roman" w:hAnsi="Times New Roman" w:cs="Times New Roman"/>
                <w:b/>
                <w:sz w:val="24"/>
                <w:szCs w:val="24"/>
              </w:rPr>
              <w:t>)</w:t>
            </w:r>
          </w:p>
        </w:tc>
        <w:tc>
          <w:tcPr>
            <w:tcW w:w="709" w:type="dxa"/>
          </w:tcPr>
          <w:p w14:paraId="5E7A21B2" w14:textId="77777777" w:rsidR="006F04A7" w:rsidRPr="00E54289" w:rsidRDefault="006F04A7" w:rsidP="006F04A7">
            <w:pPr>
              <w:jc w:val="center"/>
              <w:rPr>
                <w:rFonts w:ascii="Times New Roman" w:hAnsi="Times New Roman" w:cs="Times New Roman"/>
                <w:b/>
                <w:sz w:val="24"/>
                <w:szCs w:val="24"/>
              </w:rPr>
            </w:pPr>
          </w:p>
          <w:p w14:paraId="4E1BDDA0" w14:textId="471580E8" w:rsidR="006F04A7" w:rsidRPr="00E54289" w:rsidRDefault="006F04A7" w:rsidP="006F04A7">
            <w:pPr>
              <w:jc w:val="center"/>
              <w:rPr>
                <w:rFonts w:ascii="Times New Roman" w:hAnsi="Times New Roman" w:cs="Times New Roman"/>
                <w:b/>
                <w:sz w:val="24"/>
                <w:szCs w:val="24"/>
              </w:rPr>
            </w:pPr>
            <w:r w:rsidRPr="00E54289">
              <w:rPr>
                <w:rFonts w:ascii="Times New Roman" w:hAnsi="Times New Roman" w:cs="Times New Roman"/>
                <w:b/>
                <w:sz w:val="24"/>
                <w:szCs w:val="24"/>
              </w:rPr>
              <w:t>(</w:t>
            </w:r>
            <w:r>
              <w:rPr>
                <w:rFonts w:ascii="Times New Roman" w:hAnsi="Times New Roman" w:cs="Times New Roman"/>
                <w:b/>
                <w:sz w:val="24"/>
                <w:szCs w:val="24"/>
              </w:rPr>
              <w:t>9</w:t>
            </w:r>
            <w:r w:rsidRPr="00E54289">
              <w:rPr>
                <w:rFonts w:ascii="Times New Roman" w:hAnsi="Times New Roman" w:cs="Times New Roman"/>
                <w:b/>
                <w:sz w:val="24"/>
                <w:szCs w:val="24"/>
              </w:rPr>
              <w:t>)</w:t>
            </w:r>
          </w:p>
        </w:tc>
        <w:tc>
          <w:tcPr>
            <w:tcW w:w="708" w:type="dxa"/>
          </w:tcPr>
          <w:p w14:paraId="4F66E91A" w14:textId="77777777" w:rsidR="006F04A7" w:rsidRPr="00E54289" w:rsidRDefault="006F04A7" w:rsidP="006F04A7">
            <w:pPr>
              <w:jc w:val="center"/>
              <w:rPr>
                <w:rFonts w:ascii="Times New Roman" w:hAnsi="Times New Roman" w:cs="Times New Roman"/>
                <w:b/>
                <w:sz w:val="24"/>
                <w:szCs w:val="24"/>
              </w:rPr>
            </w:pPr>
          </w:p>
          <w:p w14:paraId="1E1211F4" w14:textId="77777777" w:rsidR="006F04A7" w:rsidRPr="00E54289" w:rsidRDefault="006F04A7" w:rsidP="006F04A7">
            <w:pPr>
              <w:jc w:val="center"/>
              <w:rPr>
                <w:rFonts w:ascii="Times New Roman" w:hAnsi="Times New Roman" w:cs="Times New Roman"/>
                <w:b/>
                <w:sz w:val="24"/>
                <w:szCs w:val="24"/>
              </w:rPr>
            </w:pPr>
          </w:p>
        </w:tc>
        <w:tc>
          <w:tcPr>
            <w:tcW w:w="6946" w:type="dxa"/>
          </w:tcPr>
          <w:p w14:paraId="3BD48134" w14:textId="77777777" w:rsidR="006F04A7" w:rsidRPr="00787ABB" w:rsidRDefault="006F04A7" w:rsidP="006F04A7">
            <w:pPr>
              <w:jc w:val="both"/>
              <w:rPr>
                <w:rFonts w:ascii="Times New Roman" w:hAnsi="Times New Roman" w:cs="Times New Roman"/>
                <w:b/>
                <w:sz w:val="24"/>
                <w:szCs w:val="24"/>
              </w:rPr>
            </w:pPr>
            <w:r w:rsidRPr="00787ABB">
              <w:rPr>
                <w:rFonts w:ascii="Times New Roman" w:hAnsi="Times New Roman" w:cs="Times New Roman"/>
                <w:b/>
                <w:sz w:val="24"/>
                <w:szCs w:val="24"/>
              </w:rPr>
              <w:t>Argumentai:</w:t>
            </w:r>
          </w:p>
          <w:p w14:paraId="36ED8097" w14:textId="1CED1CC1" w:rsidR="006F04A7" w:rsidRPr="00787ABB" w:rsidRDefault="006F04A7" w:rsidP="006F04A7">
            <w:pPr>
              <w:jc w:val="both"/>
              <w:rPr>
                <w:rFonts w:ascii="Times New Roman" w:hAnsi="Times New Roman" w:cs="Times New Roman"/>
                <w:bCs/>
                <w:sz w:val="24"/>
                <w:szCs w:val="24"/>
              </w:rPr>
            </w:pPr>
            <w:r w:rsidRPr="00D8332D">
              <w:rPr>
                <w:rFonts w:ascii="Times New Roman" w:hAnsi="Times New Roman" w:cs="Times New Roman"/>
                <w:bCs/>
                <w:sz w:val="24"/>
                <w:szCs w:val="24"/>
              </w:rPr>
              <w:t>Lietuvos Respublikos bendrojo plano</w:t>
            </w:r>
            <w:r w:rsidR="00D8332D" w:rsidRPr="00D8332D">
              <w:rPr>
                <w:rFonts w:ascii="Times New Roman" w:hAnsi="Times New Roman" w:cs="Times New Roman"/>
                <w:bCs/>
                <w:sz w:val="24"/>
                <w:szCs w:val="24"/>
              </w:rPr>
              <w:t xml:space="preserve"> </w:t>
            </w:r>
            <w:r w:rsidR="00D8332D" w:rsidRPr="00D8332D">
              <w:rPr>
                <w:rFonts w:ascii="Times New Roman" w:hAnsi="Times New Roman" w:cs="Times New Roman"/>
                <w:sz w:val="24"/>
                <w:szCs w:val="24"/>
              </w:rPr>
              <w:t>patvirtint</w:t>
            </w:r>
            <w:r w:rsidR="00D8332D" w:rsidRPr="00D8332D">
              <w:rPr>
                <w:rFonts w:ascii="Times New Roman" w:hAnsi="Times New Roman" w:cs="Times New Roman"/>
                <w:sz w:val="24"/>
                <w:szCs w:val="24"/>
              </w:rPr>
              <w:t>o</w:t>
            </w:r>
            <w:r w:rsidR="00D8332D" w:rsidRPr="00D8332D">
              <w:rPr>
                <w:rFonts w:ascii="Times New Roman" w:hAnsi="Times New Roman" w:cs="Times New Roman"/>
                <w:sz w:val="24"/>
                <w:szCs w:val="24"/>
              </w:rPr>
              <w:t xml:space="preserve"> Lietuvos Respublikos Vyriausybės 2021 m. rugsėjo 29 d. nutarimu Nr. 789 „</w:t>
            </w:r>
            <w:r w:rsidR="00D8332D" w:rsidRPr="00D8332D">
              <w:rPr>
                <w:rFonts w:ascii="Times New Roman" w:hAnsi="Times New Roman" w:cs="Times New Roman"/>
                <w:i/>
                <w:iCs/>
                <w:sz w:val="24"/>
                <w:szCs w:val="24"/>
              </w:rPr>
              <w:t>Dėl Lietuvos Respublikos teritorijos bendrojo plano patvirtinimo“</w:t>
            </w:r>
            <w:r w:rsidR="00DF5FEA" w:rsidRPr="00787ABB">
              <w:rPr>
                <w:rFonts w:ascii="Times New Roman" w:hAnsi="Times New Roman" w:cs="Times New Roman"/>
                <w:bCs/>
                <w:sz w:val="24"/>
                <w:szCs w:val="24"/>
              </w:rPr>
              <w:t xml:space="preserve"> (toliau – </w:t>
            </w:r>
            <w:r w:rsidR="00DF5FEA" w:rsidRPr="00787ABB">
              <w:rPr>
                <w:rFonts w:ascii="Times New Roman" w:hAnsi="Times New Roman" w:cs="Times New Roman"/>
                <w:b/>
                <w:sz w:val="24"/>
                <w:szCs w:val="24"/>
              </w:rPr>
              <w:t>BP</w:t>
            </w:r>
            <w:r w:rsidR="00DF5FEA" w:rsidRPr="00787ABB">
              <w:rPr>
                <w:rFonts w:ascii="Times New Roman" w:hAnsi="Times New Roman" w:cs="Times New Roman"/>
                <w:bCs/>
                <w:sz w:val="24"/>
                <w:szCs w:val="24"/>
              </w:rPr>
              <w:t>)</w:t>
            </w:r>
            <w:r w:rsidRPr="00787ABB">
              <w:rPr>
                <w:rFonts w:ascii="Times New Roman" w:hAnsi="Times New Roman" w:cs="Times New Roman"/>
                <w:bCs/>
                <w:sz w:val="24"/>
                <w:szCs w:val="24"/>
              </w:rPr>
              <w:t xml:space="preserve"> tekstinės dalies 66.7</w:t>
            </w:r>
            <w:r w:rsidR="000F633D" w:rsidRPr="00787ABB">
              <w:rPr>
                <w:rFonts w:ascii="Times New Roman" w:hAnsi="Times New Roman" w:cs="Times New Roman"/>
                <w:bCs/>
                <w:sz w:val="24"/>
                <w:szCs w:val="24"/>
              </w:rPr>
              <w:t xml:space="preserve"> ir </w:t>
            </w:r>
            <w:r w:rsidRPr="00787ABB">
              <w:rPr>
                <w:rFonts w:ascii="Times New Roman" w:hAnsi="Times New Roman" w:cs="Times New Roman"/>
                <w:bCs/>
                <w:sz w:val="24"/>
                <w:szCs w:val="24"/>
              </w:rPr>
              <w:t>400.2; papunk</w:t>
            </w:r>
            <w:r w:rsidR="000F633D" w:rsidRPr="00787ABB">
              <w:rPr>
                <w:rFonts w:ascii="Times New Roman" w:hAnsi="Times New Roman" w:cs="Times New Roman"/>
                <w:bCs/>
                <w:sz w:val="24"/>
                <w:szCs w:val="24"/>
              </w:rPr>
              <w:t>čiuose</w:t>
            </w:r>
            <w:r w:rsidRPr="00787ABB">
              <w:rPr>
                <w:rFonts w:ascii="Times New Roman" w:hAnsi="Times New Roman" w:cs="Times New Roman"/>
                <w:bCs/>
                <w:sz w:val="24"/>
                <w:szCs w:val="24"/>
              </w:rPr>
              <w:t xml:space="preserve"> kaip </w:t>
            </w:r>
            <w:r w:rsidRPr="00787ABB">
              <w:rPr>
                <w:rFonts w:ascii="Times New Roman" w:hAnsi="Times New Roman" w:cs="Times New Roman"/>
                <w:bCs/>
                <w:sz w:val="24"/>
                <w:szCs w:val="24"/>
                <w:u w:val="single"/>
              </w:rPr>
              <w:t>kultūrinio kraštovaizdžio sudedamoji dalis</w:t>
            </w:r>
            <w:r w:rsidRPr="00787ABB">
              <w:rPr>
                <w:rFonts w:ascii="Times New Roman" w:hAnsi="Times New Roman" w:cs="Times New Roman"/>
                <w:bCs/>
                <w:sz w:val="24"/>
                <w:szCs w:val="24"/>
              </w:rPr>
              <w:t xml:space="preserve"> yra išskiriamas </w:t>
            </w:r>
            <w:r w:rsidRPr="00787ABB">
              <w:rPr>
                <w:rFonts w:ascii="Times New Roman" w:hAnsi="Times New Roman" w:cs="Times New Roman"/>
                <w:b/>
                <w:sz w:val="24"/>
                <w:szCs w:val="24"/>
              </w:rPr>
              <w:t>istorinis urbanistinis kraštovaizdis</w:t>
            </w:r>
            <w:r w:rsidR="00994D4D" w:rsidRPr="00787ABB">
              <w:rPr>
                <w:rFonts w:ascii="Times New Roman" w:hAnsi="Times New Roman" w:cs="Times New Roman"/>
                <w:b/>
                <w:sz w:val="24"/>
                <w:szCs w:val="24"/>
              </w:rPr>
              <w:t xml:space="preserve">. </w:t>
            </w:r>
            <w:r w:rsidR="00DF5FEA" w:rsidRPr="00787ABB">
              <w:rPr>
                <w:rFonts w:ascii="Times New Roman" w:hAnsi="Times New Roman" w:cs="Times New Roman"/>
                <w:bCs/>
                <w:sz w:val="24"/>
                <w:szCs w:val="24"/>
              </w:rPr>
              <w:t>BP</w:t>
            </w:r>
            <w:r w:rsidR="000F633D" w:rsidRPr="00787ABB">
              <w:rPr>
                <w:rFonts w:ascii="Times New Roman" w:hAnsi="Times New Roman" w:cs="Times New Roman"/>
                <w:bCs/>
                <w:sz w:val="24"/>
                <w:szCs w:val="24"/>
              </w:rPr>
              <w:t xml:space="preserve"> tekstinės dalies 448.4 papunktyje </w:t>
            </w:r>
            <w:r w:rsidR="00DF5FEA" w:rsidRPr="00787ABB">
              <w:rPr>
                <w:rFonts w:ascii="Times New Roman" w:hAnsi="Times New Roman" w:cs="Times New Roman"/>
                <w:bCs/>
                <w:sz w:val="24"/>
                <w:szCs w:val="24"/>
              </w:rPr>
              <w:t xml:space="preserve">taip pat </w:t>
            </w:r>
            <w:r w:rsidR="00994D4D" w:rsidRPr="00787ABB">
              <w:rPr>
                <w:rFonts w:ascii="Times New Roman" w:hAnsi="Times New Roman" w:cs="Times New Roman"/>
                <w:bCs/>
                <w:sz w:val="24"/>
                <w:szCs w:val="24"/>
              </w:rPr>
              <w:t>numatyta, kad</w:t>
            </w:r>
            <w:r w:rsidR="000F633D" w:rsidRPr="00787ABB">
              <w:rPr>
                <w:rFonts w:ascii="Times New Roman" w:hAnsi="Times New Roman" w:cs="Times New Roman"/>
                <w:bCs/>
                <w:sz w:val="24"/>
                <w:szCs w:val="24"/>
              </w:rPr>
              <w:t xml:space="preserve"> siekiant kultūros paveldo išteklių apsaugos turi būti sudarytos </w:t>
            </w:r>
            <w:r w:rsidR="000F633D" w:rsidRPr="00787ABB">
              <w:rPr>
                <w:rFonts w:ascii="Times New Roman" w:hAnsi="Times New Roman" w:cs="Times New Roman"/>
                <w:b/>
                <w:i/>
                <w:iCs/>
                <w:sz w:val="24"/>
                <w:szCs w:val="24"/>
              </w:rPr>
              <w:t xml:space="preserve">teisinės prielaidos (keičiant TPĮ </w:t>
            </w:r>
            <w:r w:rsidR="000F633D" w:rsidRPr="00787ABB">
              <w:rPr>
                <w:rFonts w:ascii="Times New Roman" w:hAnsi="Times New Roman" w:cs="Times New Roman"/>
                <w:b/>
                <w:sz w:val="24"/>
                <w:szCs w:val="24"/>
              </w:rPr>
              <w:t>[Teritorijų planavimo įstatymą]</w:t>
            </w:r>
            <w:r w:rsidR="000F633D" w:rsidRPr="00787ABB">
              <w:rPr>
                <w:rFonts w:ascii="Times New Roman" w:hAnsi="Times New Roman" w:cs="Times New Roman"/>
                <w:b/>
                <w:i/>
                <w:iCs/>
                <w:sz w:val="24"/>
                <w:szCs w:val="24"/>
              </w:rPr>
              <w:t xml:space="preserve">, STĮ </w:t>
            </w:r>
            <w:r w:rsidR="000F633D" w:rsidRPr="00787ABB">
              <w:rPr>
                <w:rFonts w:ascii="Times New Roman" w:hAnsi="Times New Roman" w:cs="Times New Roman"/>
                <w:b/>
                <w:sz w:val="24"/>
                <w:szCs w:val="24"/>
              </w:rPr>
              <w:t>[Saugomų teritorijų įstatymą]</w:t>
            </w:r>
            <w:r w:rsidR="000F633D" w:rsidRPr="00787ABB">
              <w:rPr>
                <w:rFonts w:ascii="Times New Roman" w:hAnsi="Times New Roman" w:cs="Times New Roman"/>
                <w:b/>
                <w:i/>
                <w:iCs/>
                <w:sz w:val="24"/>
                <w:szCs w:val="24"/>
              </w:rPr>
              <w:t xml:space="preserve"> ir NKPAĮ </w:t>
            </w:r>
            <w:r w:rsidR="000F633D" w:rsidRPr="00787ABB">
              <w:rPr>
                <w:rFonts w:ascii="Times New Roman" w:hAnsi="Times New Roman" w:cs="Times New Roman"/>
                <w:b/>
                <w:sz w:val="24"/>
                <w:szCs w:val="24"/>
              </w:rPr>
              <w:t>[Nekilnojamojo kultūros paveldo įstatymą]</w:t>
            </w:r>
            <w:r w:rsidR="000F633D" w:rsidRPr="00787ABB">
              <w:rPr>
                <w:rFonts w:ascii="Times New Roman" w:hAnsi="Times New Roman" w:cs="Times New Roman"/>
                <w:b/>
                <w:i/>
                <w:iCs/>
                <w:sz w:val="24"/>
                <w:szCs w:val="24"/>
              </w:rPr>
              <w:t>, bei susijusių teisės aktų nuostatas) diegti alternatyvias paveldosaugos reikalavimų nustatymo priemones per bendrųjų planavimo dokumentų rengimo procesus</w:t>
            </w:r>
            <w:r w:rsidR="000F633D" w:rsidRPr="00787ABB">
              <w:rPr>
                <w:rFonts w:ascii="Times New Roman" w:hAnsi="Times New Roman" w:cs="Times New Roman"/>
                <w:bCs/>
                <w:i/>
                <w:iCs/>
                <w:sz w:val="24"/>
                <w:szCs w:val="24"/>
              </w:rPr>
              <w:t xml:space="preserve">, sukuriant kompleksinius ar detaliuosius planus, integruoti saugomų kultūrinių kraštovaizdžių </w:t>
            </w:r>
            <w:r w:rsidR="000F633D" w:rsidRPr="00787ABB">
              <w:rPr>
                <w:rFonts w:ascii="Times New Roman" w:hAnsi="Times New Roman" w:cs="Times New Roman"/>
                <w:b/>
                <w:i/>
                <w:iCs/>
                <w:sz w:val="24"/>
                <w:szCs w:val="24"/>
              </w:rPr>
              <w:t>(</w:t>
            </w:r>
            <w:r w:rsidR="000F633D" w:rsidRPr="00787ABB">
              <w:rPr>
                <w:rFonts w:ascii="Times New Roman" w:hAnsi="Times New Roman" w:cs="Times New Roman"/>
                <w:b/>
                <w:i/>
                <w:iCs/>
                <w:sz w:val="24"/>
                <w:szCs w:val="24"/>
                <w:u w:val="single"/>
              </w:rPr>
              <w:t>įskaitant istorinį urbanistinį kraštovaizdį</w:t>
            </w:r>
            <w:r w:rsidR="000F633D" w:rsidRPr="00787ABB">
              <w:rPr>
                <w:rFonts w:ascii="Times New Roman" w:hAnsi="Times New Roman" w:cs="Times New Roman"/>
                <w:b/>
                <w:i/>
                <w:iCs/>
                <w:sz w:val="24"/>
                <w:szCs w:val="24"/>
              </w:rPr>
              <w:t>)</w:t>
            </w:r>
            <w:r w:rsidR="000F633D" w:rsidRPr="00787ABB">
              <w:rPr>
                <w:rFonts w:ascii="Times New Roman" w:hAnsi="Times New Roman" w:cs="Times New Roman"/>
                <w:bCs/>
                <w:i/>
                <w:iCs/>
                <w:sz w:val="24"/>
                <w:szCs w:val="24"/>
              </w:rPr>
              <w:t xml:space="preserve"> sampratą, apsaugą, formavimo principus į teritorijų planavimo procesus, keisti ir taikyti vietovių, kultūros paveldo kompleksinių ir pavienių objektų apsaugai modernias apsaugos, būklės stebėsenos, tyrimų, planavimo, tvaraus naudojimo, pritaikymo klimato kaitai metodikas</w:t>
            </w:r>
            <w:r w:rsidR="000F633D" w:rsidRPr="00787ABB">
              <w:rPr>
                <w:rFonts w:ascii="Times New Roman" w:hAnsi="Times New Roman" w:cs="Times New Roman"/>
                <w:bCs/>
                <w:sz w:val="24"/>
                <w:szCs w:val="24"/>
              </w:rPr>
              <w:t xml:space="preserve">:“ </w:t>
            </w:r>
          </w:p>
          <w:p w14:paraId="690B1F8E" w14:textId="197DC298" w:rsidR="00D53ED7" w:rsidRPr="00787ABB" w:rsidRDefault="00DF5FEA" w:rsidP="00994D4D">
            <w:pPr>
              <w:pStyle w:val="Default"/>
              <w:jc w:val="both"/>
              <w:rPr>
                <w:rFonts w:ascii="Times New Roman" w:hAnsi="Times New Roman" w:cs="Times New Roman"/>
                <w:bCs/>
              </w:rPr>
            </w:pPr>
            <w:r w:rsidRPr="00787ABB">
              <w:rPr>
                <w:rFonts w:ascii="Times New Roman" w:hAnsi="Times New Roman" w:cs="Times New Roman"/>
                <w:bCs/>
                <w:lang w:val="lt-LT"/>
              </w:rPr>
              <w:t>K</w:t>
            </w:r>
            <w:r w:rsidR="000F633D" w:rsidRPr="00787ABB">
              <w:rPr>
                <w:rFonts w:ascii="Times New Roman" w:hAnsi="Times New Roman" w:cs="Times New Roman"/>
                <w:bCs/>
                <w:lang w:val="lt-LT"/>
              </w:rPr>
              <w:t>raštovaizdis ir kultūrinis kraštovaizdis</w:t>
            </w:r>
            <w:r w:rsidR="00994D4D" w:rsidRPr="00787ABB">
              <w:rPr>
                <w:rFonts w:ascii="Times New Roman" w:hAnsi="Times New Roman" w:cs="Times New Roman"/>
                <w:bCs/>
                <w:lang w:val="lt-LT"/>
              </w:rPr>
              <w:t xml:space="preserve"> reglamentuojamas</w:t>
            </w:r>
            <w:r w:rsidR="000F633D" w:rsidRPr="00787ABB">
              <w:rPr>
                <w:rFonts w:ascii="Times New Roman" w:hAnsi="Times New Roman" w:cs="Times New Roman"/>
                <w:bCs/>
                <w:lang w:val="lt-LT"/>
              </w:rPr>
              <w:t xml:space="preserve"> </w:t>
            </w:r>
            <w:r w:rsidRPr="00787ABB">
              <w:rPr>
                <w:rFonts w:ascii="Times New Roman" w:hAnsi="Times New Roman" w:cs="Times New Roman"/>
                <w:bCs/>
                <w:lang w:val="lt-LT"/>
              </w:rPr>
              <w:t>Lietuvos Respublikos s</w:t>
            </w:r>
            <w:r w:rsidR="000F633D" w:rsidRPr="00787ABB">
              <w:rPr>
                <w:rFonts w:ascii="Times New Roman" w:hAnsi="Times New Roman" w:cs="Times New Roman"/>
                <w:bCs/>
                <w:lang w:val="lt-LT"/>
              </w:rPr>
              <w:t>augomų teritorijų įstatym</w:t>
            </w:r>
            <w:r w:rsidR="00994D4D" w:rsidRPr="00787ABB">
              <w:rPr>
                <w:rFonts w:ascii="Times New Roman" w:hAnsi="Times New Roman" w:cs="Times New Roman"/>
                <w:bCs/>
                <w:lang w:val="lt-LT"/>
              </w:rPr>
              <w:t xml:space="preserve">u </w:t>
            </w:r>
            <w:r w:rsidR="000F633D" w:rsidRPr="00787ABB">
              <w:rPr>
                <w:rFonts w:ascii="Times New Roman" w:hAnsi="Times New Roman" w:cs="Times New Roman"/>
                <w:bCs/>
                <w:lang w:val="lt-LT"/>
              </w:rPr>
              <w:t>(2 straipsnio 21 ir 22 dalys)</w:t>
            </w:r>
            <w:r w:rsidR="00ED1DF6">
              <w:rPr>
                <w:rFonts w:ascii="Times New Roman" w:hAnsi="Times New Roman" w:cs="Times New Roman"/>
                <w:bCs/>
                <w:lang w:val="lt-LT"/>
              </w:rPr>
              <w:t>, kuriuo yra</w:t>
            </w:r>
            <w:r w:rsidR="00994D4D" w:rsidRPr="00787ABB">
              <w:rPr>
                <w:rFonts w:ascii="Times New Roman" w:hAnsi="Times New Roman" w:cs="Times New Roman"/>
                <w:bCs/>
                <w:lang w:val="lt-LT"/>
              </w:rPr>
              <w:t xml:space="preserve"> apibrėžiamas kaip gamtinių ir (ar) antropogeninių komponentų, susijusių medžiaginiais, </w:t>
            </w:r>
            <w:r w:rsidR="00994D4D" w:rsidRPr="00787ABB">
              <w:rPr>
                <w:rFonts w:ascii="Times New Roman" w:hAnsi="Times New Roman" w:cs="Times New Roman"/>
                <w:bCs/>
                <w:u w:val="single"/>
                <w:lang w:val="lt-LT"/>
              </w:rPr>
              <w:t>energetiniais ir informaciniais</w:t>
            </w:r>
            <w:r w:rsidR="00994D4D" w:rsidRPr="00787ABB">
              <w:rPr>
                <w:rFonts w:ascii="Times New Roman" w:hAnsi="Times New Roman" w:cs="Times New Roman"/>
                <w:bCs/>
                <w:lang w:val="lt-LT"/>
              </w:rPr>
              <w:t xml:space="preserve"> ryšiais, teritorinis junginys t. y. kraštovaizdis kaip saugomas objektas išlieka platesnė sąvoka nei Teritorijų planavimo įstatymu </w:t>
            </w:r>
            <w:r w:rsidR="00ED1DF6">
              <w:rPr>
                <w:rFonts w:ascii="Times New Roman" w:hAnsi="Times New Roman" w:cs="Times New Roman"/>
                <w:bCs/>
                <w:lang w:val="lt-LT"/>
              </w:rPr>
              <w:t>reglamentuojami</w:t>
            </w:r>
            <w:r w:rsidR="00994D4D" w:rsidRPr="00787ABB">
              <w:rPr>
                <w:rFonts w:ascii="Times New Roman" w:hAnsi="Times New Roman" w:cs="Times New Roman"/>
                <w:bCs/>
                <w:lang w:val="lt-LT"/>
              </w:rPr>
              <w:t xml:space="preserve"> </w:t>
            </w:r>
            <w:r w:rsidR="000F633D" w:rsidRPr="00787ABB">
              <w:rPr>
                <w:rFonts w:ascii="Times New Roman" w:hAnsi="Times New Roman" w:cs="Times New Roman"/>
                <w:bCs/>
                <w:lang w:val="lt-LT"/>
              </w:rPr>
              <w:t>teritorijų planavimo objekta</w:t>
            </w:r>
            <w:r w:rsidR="00ED1DF6">
              <w:rPr>
                <w:rFonts w:ascii="Times New Roman" w:hAnsi="Times New Roman" w:cs="Times New Roman"/>
                <w:bCs/>
                <w:lang w:val="lt-LT"/>
              </w:rPr>
              <w:t>i</w:t>
            </w:r>
            <w:r w:rsidR="00994D4D" w:rsidRPr="00787ABB">
              <w:rPr>
                <w:rFonts w:ascii="Times New Roman" w:hAnsi="Times New Roman" w:cs="Times New Roman"/>
                <w:bCs/>
                <w:lang w:val="lt-LT"/>
              </w:rPr>
              <w:t>. K</w:t>
            </w:r>
            <w:r w:rsidR="000F633D" w:rsidRPr="00787ABB">
              <w:rPr>
                <w:rFonts w:ascii="Times New Roman" w:hAnsi="Times New Roman" w:cs="Times New Roman"/>
                <w:bCs/>
                <w:lang w:val="lt-LT"/>
              </w:rPr>
              <w:t xml:space="preserve">raštovaizdis, kaip </w:t>
            </w:r>
            <w:r w:rsidR="00994D4D" w:rsidRPr="00787ABB">
              <w:rPr>
                <w:rFonts w:ascii="Times New Roman" w:hAnsi="Times New Roman" w:cs="Times New Roman"/>
                <w:bCs/>
                <w:lang w:val="lt-LT"/>
              </w:rPr>
              <w:lastRenderedPageBreak/>
              <w:t xml:space="preserve">saugomas objektas pasireiškia ne tik kaip </w:t>
            </w:r>
            <w:r w:rsidR="000F633D" w:rsidRPr="00787ABB">
              <w:rPr>
                <w:rFonts w:ascii="Times New Roman" w:hAnsi="Times New Roman" w:cs="Times New Roman"/>
                <w:bCs/>
                <w:lang w:val="lt-LT"/>
              </w:rPr>
              <w:t>sudėtinga</w:t>
            </w:r>
            <w:r w:rsidRPr="00787ABB">
              <w:rPr>
                <w:rFonts w:ascii="Times New Roman" w:hAnsi="Times New Roman" w:cs="Times New Roman"/>
                <w:bCs/>
                <w:lang w:val="lt-LT"/>
              </w:rPr>
              <w:t>s</w:t>
            </w:r>
            <w:r w:rsidR="000F633D" w:rsidRPr="00787ABB">
              <w:rPr>
                <w:rFonts w:ascii="Times New Roman" w:hAnsi="Times New Roman" w:cs="Times New Roman"/>
                <w:bCs/>
                <w:lang w:val="lt-LT"/>
              </w:rPr>
              <w:t xml:space="preserve"> kompleksin</w:t>
            </w:r>
            <w:r w:rsidRPr="00787ABB">
              <w:rPr>
                <w:rFonts w:ascii="Times New Roman" w:hAnsi="Times New Roman" w:cs="Times New Roman"/>
                <w:bCs/>
                <w:lang w:val="lt-LT"/>
              </w:rPr>
              <w:t>is</w:t>
            </w:r>
            <w:r w:rsidR="000F633D" w:rsidRPr="00787ABB">
              <w:rPr>
                <w:rFonts w:ascii="Times New Roman" w:hAnsi="Times New Roman" w:cs="Times New Roman"/>
                <w:bCs/>
                <w:lang w:val="lt-LT"/>
              </w:rPr>
              <w:t xml:space="preserve"> </w:t>
            </w:r>
            <w:r w:rsidRPr="00787ABB">
              <w:rPr>
                <w:rFonts w:ascii="Times New Roman" w:hAnsi="Times New Roman" w:cs="Times New Roman"/>
                <w:bCs/>
                <w:lang w:val="lt-LT"/>
              </w:rPr>
              <w:t>junginys</w:t>
            </w:r>
            <w:r w:rsidR="000F633D" w:rsidRPr="00787ABB">
              <w:rPr>
                <w:rFonts w:ascii="Times New Roman" w:hAnsi="Times New Roman" w:cs="Times New Roman"/>
                <w:bCs/>
                <w:lang w:val="lt-LT"/>
              </w:rPr>
              <w:t xml:space="preserve">, </w:t>
            </w:r>
            <w:r w:rsidR="00994D4D" w:rsidRPr="00787ABB">
              <w:rPr>
                <w:rFonts w:ascii="Times New Roman" w:hAnsi="Times New Roman" w:cs="Times New Roman"/>
                <w:bCs/>
                <w:lang w:val="lt-LT"/>
              </w:rPr>
              <w:t>apimantis</w:t>
            </w:r>
            <w:r w:rsidR="000F633D" w:rsidRPr="00787ABB">
              <w:rPr>
                <w:rFonts w:ascii="Times New Roman" w:hAnsi="Times New Roman" w:cs="Times New Roman"/>
                <w:bCs/>
                <w:lang w:val="lt-LT"/>
              </w:rPr>
              <w:t xml:space="preserve"> eilę atskirų saugomų objektų (gamtos, nekilnojamojo kultūros paveldo, urbanistinių, istorinių ir kt</w:t>
            </w:r>
            <w:r w:rsidR="00D10E52" w:rsidRPr="00787ABB">
              <w:rPr>
                <w:rFonts w:ascii="Times New Roman" w:hAnsi="Times New Roman" w:cs="Times New Roman"/>
                <w:bCs/>
                <w:lang w:val="lt-LT"/>
              </w:rPr>
              <w:t>.</w:t>
            </w:r>
            <w:r w:rsidR="000F633D" w:rsidRPr="00787ABB">
              <w:rPr>
                <w:rFonts w:ascii="Times New Roman" w:hAnsi="Times New Roman" w:cs="Times New Roman"/>
                <w:bCs/>
                <w:lang w:val="lt-LT"/>
              </w:rPr>
              <w:t xml:space="preserve">), bet </w:t>
            </w:r>
            <w:r w:rsidRPr="00787ABB">
              <w:rPr>
                <w:rFonts w:ascii="Times New Roman" w:hAnsi="Times New Roman" w:cs="Times New Roman"/>
                <w:bCs/>
                <w:lang w:val="lt-LT"/>
              </w:rPr>
              <w:t>kartu</w:t>
            </w:r>
            <w:r w:rsidR="00D10E52" w:rsidRPr="00787ABB">
              <w:rPr>
                <w:rFonts w:ascii="Times New Roman" w:hAnsi="Times New Roman" w:cs="Times New Roman"/>
                <w:bCs/>
                <w:lang w:val="lt-LT"/>
              </w:rPr>
              <w:t xml:space="preserve"> </w:t>
            </w:r>
            <w:r w:rsidR="00994D4D" w:rsidRPr="00787ABB">
              <w:rPr>
                <w:rFonts w:ascii="Times New Roman" w:hAnsi="Times New Roman" w:cs="Times New Roman"/>
                <w:bCs/>
                <w:lang w:val="lt-LT"/>
              </w:rPr>
              <w:t>išreiškia</w:t>
            </w:r>
            <w:r w:rsidR="00D10E52" w:rsidRPr="00787ABB">
              <w:rPr>
                <w:rFonts w:ascii="Times New Roman" w:hAnsi="Times New Roman" w:cs="Times New Roman"/>
                <w:bCs/>
                <w:lang w:val="lt-LT"/>
              </w:rPr>
              <w:t xml:space="preserve"> </w:t>
            </w:r>
            <w:r w:rsidRPr="00787ABB">
              <w:rPr>
                <w:rFonts w:ascii="Times New Roman" w:hAnsi="Times New Roman" w:cs="Times New Roman"/>
                <w:bCs/>
                <w:lang w:val="lt-LT"/>
              </w:rPr>
              <w:t>ir</w:t>
            </w:r>
            <w:r w:rsidR="00D10E52" w:rsidRPr="00787ABB">
              <w:rPr>
                <w:rFonts w:ascii="Times New Roman" w:hAnsi="Times New Roman" w:cs="Times New Roman"/>
                <w:bCs/>
                <w:lang w:val="lt-LT"/>
              </w:rPr>
              <w:t xml:space="preserve"> </w:t>
            </w:r>
            <w:r w:rsidR="000F633D" w:rsidRPr="00787ABB">
              <w:rPr>
                <w:rFonts w:ascii="Times New Roman" w:hAnsi="Times New Roman" w:cs="Times New Roman"/>
                <w:bCs/>
                <w:lang w:val="lt-LT"/>
              </w:rPr>
              <w:t xml:space="preserve">šių skirtingų objektų tarpusavio sąveiką, funkcinius ryšius bei </w:t>
            </w:r>
            <w:r w:rsidRPr="00787ABB">
              <w:rPr>
                <w:rFonts w:ascii="Times New Roman" w:hAnsi="Times New Roman" w:cs="Times New Roman"/>
                <w:bCs/>
                <w:lang w:val="lt-LT"/>
              </w:rPr>
              <w:t>formu</w:t>
            </w:r>
            <w:r w:rsidR="00994D4D" w:rsidRPr="00787ABB">
              <w:rPr>
                <w:rFonts w:ascii="Times New Roman" w:hAnsi="Times New Roman" w:cs="Times New Roman"/>
                <w:bCs/>
                <w:lang w:val="lt-LT"/>
              </w:rPr>
              <w:t>oja suvokimą</w:t>
            </w:r>
            <w:r w:rsidR="000F633D" w:rsidRPr="00787ABB">
              <w:rPr>
                <w:rFonts w:ascii="Times New Roman" w:hAnsi="Times New Roman" w:cs="Times New Roman"/>
                <w:bCs/>
                <w:lang w:val="lt-LT"/>
              </w:rPr>
              <w:t xml:space="preserve"> kaip šiuos ryšius patiria </w:t>
            </w:r>
            <w:r w:rsidR="00D10E52" w:rsidRPr="00787ABB">
              <w:rPr>
                <w:rFonts w:ascii="Times New Roman" w:hAnsi="Times New Roman" w:cs="Times New Roman"/>
                <w:bCs/>
                <w:lang w:val="lt-LT"/>
              </w:rPr>
              <w:t xml:space="preserve"> </w:t>
            </w:r>
            <w:r w:rsidR="000F633D" w:rsidRPr="00787ABB">
              <w:rPr>
                <w:rFonts w:ascii="Times New Roman" w:hAnsi="Times New Roman" w:cs="Times New Roman"/>
                <w:bCs/>
                <w:lang w:val="lt-LT"/>
              </w:rPr>
              <w:t>išorės stebėtojas</w:t>
            </w:r>
            <w:r w:rsidR="00ED1DF6">
              <w:rPr>
                <w:rFonts w:ascii="Times New Roman" w:hAnsi="Times New Roman" w:cs="Times New Roman"/>
                <w:bCs/>
                <w:lang w:val="lt-LT"/>
              </w:rPr>
              <w:t xml:space="preserve"> (-ai)</w:t>
            </w:r>
            <w:r w:rsidR="000F633D" w:rsidRPr="00787ABB">
              <w:rPr>
                <w:rFonts w:ascii="Times New Roman" w:hAnsi="Times New Roman" w:cs="Times New Roman"/>
                <w:bCs/>
                <w:lang w:val="lt-LT"/>
              </w:rPr>
              <w:t xml:space="preserve">. </w:t>
            </w:r>
            <w:r w:rsidR="00D10E52" w:rsidRPr="00787ABB">
              <w:rPr>
                <w:rFonts w:ascii="Times New Roman" w:hAnsi="Times New Roman" w:cs="Times New Roman"/>
                <w:bCs/>
                <w:lang w:val="lt-LT"/>
              </w:rPr>
              <w:t xml:space="preserve">Dėl šių priežasčių </w:t>
            </w:r>
            <w:r w:rsidR="00994D4D" w:rsidRPr="00787ABB">
              <w:rPr>
                <w:rFonts w:ascii="Times New Roman" w:hAnsi="Times New Roman" w:cs="Times New Roman"/>
                <w:bCs/>
                <w:lang w:val="lt-LT"/>
              </w:rPr>
              <w:t>kraštovaizdis (ir ypač istorinis urbanistinis kraštovaizdis) negali būti sureglamentuotas vieną teisinių santykių sritį apibrėžiančiu teisės aktu ir neišvengiamai tampa tarpinstituciniu</w:t>
            </w:r>
            <w:r w:rsidR="00ED1DF6">
              <w:rPr>
                <w:rFonts w:ascii="Times New Roman" w:hAnsi="Times New Roman" w:cs="Times New Roman"/>
                <w:bCs/>
                <w:lang w:val="lt-LT"/>
              </w:rPr>
              <w:t>,</w:t>
            </w:r>
            <w:r w:rsidR="00994D4D" w:rsidRPr="00787ABB">
              <w:rPr>
                <w:rFonts w:ascii="Times New Roman" w:hAnsi="Times New Roman" w:cs="Times New Roman"/>
                <w:bCs/>
                <w:lang w:val="lt-LT"/>
              </w:rPr>
              <w:t xml:space="preserve"> patenkančiu į kelių skirtingų įstatymų reguliavimo apimtį</w:t>
            </w:r>
            <w:r w:rsidR="00ED1DF6">
              <w:rPr>
                <w:rFonts w:ascii="Times New Roman" w:hAnsi="Times New Roman" w:cs="Times New Roman"/>
                <w:bCs/>
                <w:lang w:val="lt-LT"/>
              </w:rPr>
              <w:t>, objektu</w:t>
            </w:r>
            <w:r w:rsidR="00994D4D" w:rsidRPr="00787ABB">
              <w:rPr>
                <w:rFonts w:ascii="Times New Roman" w:hAnsi="Times New Roman" w:cs="Times New Roman"/>
                <w:bCs/>
                <w:lang w:val="lt-LT"/>
              </w:rPr>
              <w:t xml:space="preserve">. </w:t>
            </w:r>
            <w:r w:rsidR="00D53ED7" w:rsidRPr="00787ABB">
              <w:rPr>
                <w:rFonts w:ascii="Times New Roman" w:hAnsi="Times New Roman" w:cs="Times New Roman"/>
                <w:bCs/>
                <w:lang w:val="lt-LT"/>
              </w:rPr>
              <w:t>Atkreipiame dėmesį, kad</w:t>
            </w:r>
            <w:r w:rsidR="00994D4D" w:rsidRPr="00787ABB">
              <w:rPr>
                <w:rFonts w:ascii="Times New Roman" w:hAnsi="Times New Roman" w:cs="Times New Roman"/>
                <w:bCs/>
                <w:lang w:val="lt-LT"/>
              </w:rPr>
              <w:t xml:space="preserve"> ir svarstoma</w:t>
            </w:r>
            <w:r w:rsidR="00D53ED7" w:rsidRPr="00787ABB">
              <w:rPr>
                <w:rFonts w:ascii="Times New Roman" w:hAnsi="Times New Roman" w:cs="Times New Roman"/>
                <w:bCs/>
                <w:lang w:val="lt-LT"/>
              </w:rPr>
              <w:t xml:space="preserve"> </w:t>
            </w:r>
            <w:r w:rsidR="00D10E52" w:rsidRPr="00787ABB">
              <w:rPr>
                <w:rFonts w:ascii="Times New Roman" w:hAnsi="Times New Roman" w:cs="Times New Roman"/>
                <w:bCs/>
                <w:lang w:val="lt-LT"/>
              </w:rPr>
              <w:t>n</w:t>
            </w:r>
            <w:r w:rsidR="00D53ED7" w:rsidRPr="00787ABB">
              <w:rPr>
                <w:rFonts w:ascii="Times New Roman" w:hAnsi="Times New Roman" w:cs="Times New Roman"/>
                <w:bCs/>
                <w:lang w:val="lt-LT" w:eastAsia="lt-LT"/>
              </w:rPr>
              <w:t xml:space="preserve">auja redakcija išdėstomo Nekilnojamojo kultūros paveldo apsaugos įstatymo </w:t>
            </w:r>
            <w:r w:rsidR="00D53ED7" w:rsidRPr="00787ABB">
              <w:rPr>
                <w:rFonts w:ascii="Times New Roman" w:hAnsi="Times New Roman" w:cs="Times New Roman"/>
                <w:color w:val="000000" w:themeColor="text1"/>
                <w:lang w:val="lt-LT"/>
              </w:rPr>
              <w:t xml:space="preserve">3 straipsnio 3 dalies 14 punktu </w:t>
            </w:r>
            <w:r w:rsidR="00D53ED7" w:rsidRPr="00787ABB">
              <w:rPr>
                <w:rFonts w:ascii="Times New Roman" w:hAnsi="Times New Roman" w:cs="Times New Roman"/>
                <w:b/>
                <w:bCs/>
                <w:color w:val="000000" w:themeColor="text1"/>
                <w:lang w:val="lt-LT"/>
              </w:rPr>
              <w:t>kraštovaizdis</w:t>
            </w:r>
            <w:r w:rsidR="002D6C92" w:rsidRPr="00787ABB">
              <w:rPr>
                <w:rFonts w:ascii="Times New Roman" w:hAnsi="Times New Roman" w:cs="Times New Roman"/>
                <w:b/>
                <w:bCs/>
                <w:color w:val="000000" w:themeColor="text1"/>
                <w:lang w:val="lt-LT"/>
              </w:rPr>
              <w:t xml:space="preserve"> (jo dalys)</w:t>
            </w:r>
            <w:r w:rsidR="00D10E52" w:rsidRPr="00787ABB">
              <w:rPr>
                <w:rFonts w:ascii="Times New Roman" w:hAnsi="Times New Roman" w:cs="Times New Roman"/>
                <w:b/>
                <w:bCs/>
                <w:color w:val="000000" w:themeColor="text1"/>
                <w:lang w:val="lt-LT"/>
              </w:rPr>
              <w:t xml:space="preserve"> </w:t>
            </w:r>
            <w:r w:rsidR="00D53ED7" w:rsidRPr="00787ABB">
              <w:rPr>
                <w:rFonts w:ascii="Times New Roman" w:hAnsi="Times New Roman" w:cs="Times New Roman"/>
                <w:b/>
                <w:bCs/>
                <w:color w:val="000000" w:themeColor="text1"/>
                <w:lang w:val="lt-LT"/>
              </w:rPr>
              <w:t>yra įvardinam</w:t>
            </w:r>
            <w:r w:rsidR="00994D4D" w:rsidRPr="00787ABB">
              <w:rPr>
                <w:rFonts w:ascii="Times New Roman" w:hAnsi="Times New Roman" w:cs="Times New Roman"/>
                <w:b/>
                <w:bCs/>
                <w:color w:val="000000" w:themeColor="text1"/>
                <w:lang w:val="lt-LT"/>
              </w:rPr>
              <w:t>o</w:t>
            </w:r>
            <w:r w:rsidR="00D53ED7" w:rsidRPr="00787ABB">
              <w:rPr>
                <w:rFonts w:ascii="Times New Roman" w:hAnsi="Times New Roman" w:cs="Times New Roman"/>
                <w:b/>
                <w:bCs/>
                <w:color w:val="000000" w:themeColor="text1"/>
                <w:lang w:val="lt-LT"/>
              </w:rPr>
              <w:t>s kaip nekilnojamasis kultūros paveldas</w:t>
            </w:r>
            <w:r w:rsidR="00994D4D" w:rsidRPr="00787ABB">
              <w:rPr>
                <w:rFonts w:ascii="Times New Roman" w:hAnsi="Times New Roman" w:cs="Times New Roman"/>
                <w:color w:val="000000" w:themeColor="text1"/>
                <w:lang w:val="lt-LT"/>
              </w:rPr>
              <w:t>, todėl</w:t>
            </w:r>
            <w:r w:rsidR="00ED1DF6">
              <w:rPr>
                <w:rFonts w:ascii="Times New Roman" w:hAnsi="Times New Roman" w:cs="Times New Roman"/>
                <w:color w:val="000000" w:themeColor="text1"/>
                <w:lang w:val="lt-LT"/>
              </w:rPr>
              <w:t>,</w:t>
            </w:r>
            <w:r w:rsidR="00994D4D" w:rsidRPr="00787ABB">
              <w:rPr>
                <w:rFonts w:ascii="Times New Roman" w:hAnsi="Times New Roman" w:cs="Times New Roman"/>
                <w:color w:val="000000" w:themeColor="text1"/>
                <w:lang w:val="lt-LT"/>
              </w:rPr>
              <w:t xml:space="preserve"> Rūmų vertinimu</w:t>
            </w:r>
            <w:r w:rsidR="00ED1DF6">
              <w:rPr>
                <w:rFonts w:ascii="Times New Roman" w:hAnsi="Times New Roman" w:cs="Times New Roman"/>
                <w:color w:val="000000" w:themeColor="text1"/>
                <w:lang w:val="lt-LT"/>
              </w:rPr>
              <w:t>,</w:t>
            </w:r>
            <w:r w:rsidR="00994D4D" w:rsidRPr="00787ABB">
              <w:rPr>
                <w:rFonts w:ascii="Times New Roman" w:hAnsi="Times New Roman" w:cs="Times New Roman"/>
                <w:color w:val="000000" w:themeColor="text1"/>
                <w:lang w:val="lt-LT"/>
              </w:rPr>
              <w:t xml:space="preserve"> ši nuostata turėtų būti pa</w:t>
            </w:r>
            <w:r w:rsidR="00787ABB" w:rsidRPr="00787ABB">
              <w:rPr>
                <w:rFonts w:ascii="Times New Roman" w:hAnsi="Times New Roman" w:cs="Times New Roman"/>
                <w:color w:val="000000" w:themeColor="text1"/>
                <w:lang w:val="lt-LT"/>
              </w:rPr>
              <w:t>pildyta</w:t>
            </w:r>
            <w:r w:rsidR="00994D4D" w:rsidRPr="00787ABB">
              <w:rPr>
                <w:rFonts w:ascii="Times New Roman" w:hAnsi="Times New Roman" w:cs="Times New Roman"/>
                <w:color w:val="000000" w:themeColor="text1"/>
                <w:lang w:val="lt-LT"/>
              </w:rPr>
              <w:t xml:space="preserve"> ir Projektu konkrečiai įvardinama koks kraštovaizdis ar jo dalys yra reglamentuojamos kaip nekilnojamasis kultūros paveldas ir kokiu būdu įgyvendinama šio kraštovaizdžio apsauga.</w:t>
            </w:r>
          </w:p>
          <w:p w14:paraId="2D352F2D" w14:textId="234D08A3" w:rsidR="00D10E52" w:rsidRPr="00787ABB" w:rsidRDefault="00D10E52" w:rsidP="006F04A7">
            <w:pPr>
              <w:jc w:val="both"/>
              <w:rPr>
                <w:rFonts w:ascii="Times New Roman" w:hAnsi="Times New Roman" w:cs="Times New Roman"/>
                <w:bCs/>
                <w:sz w:val="24"/>
                <w:szCs w:val="24"/>
                <w:lang w:eastAsia="lt-LT"/>
              </w:rPr>
            </w:pPr>
            <w:r w:rsidRPr="00787ABB">
              <w:rPr>
                <w:rFonts w:ascii="Times New Roman" w:hAnsi="Times New Roman" w:cs="Times New Roman"/>
                <w:bCs/>
                <w:sz w:val="24"/>
                <w:szCs w:val="24"/>
                <w:lang w:eastAsia="lt-LT"/>
              </w:rPr>
              <w:t xml:space="preserve">Pažymime, kad vadovaujantis Lietuvos Respublikos bendrojo plano sprendiniais  istorinis urbanistinis kraštovaizdis </w:t>
            </w:r>
            <w:r w:rsidR="00DF5FEA" w:rsidRPr="00787ABB">
              <w:rPr>
                <w:rFonts w:ascii="Times New Roman" w:hAnsi="Times New Roman" w:cs="Times New Roman"/>
                <w:bCs/>
                <w:sz w:val="24"/>
                <w:szCs w:val="24"/>
                <w:lang w:eastAsia="lt-LT"/>
              </w:rPr>
              <w:t xml:space="preserve">ir </w:t>
            </w:r>
            <w:r w:rsidRPr="00787ABB">
              <w:rPr>
                <w:rFonts w:ascii="Times New Roman" w:hAnsi="Times New Roman" w:cs="Times New Roman"/>
                <w:bCs/>
                <w:sz w:val="24"/>
                <w:szCs w:val="24"/>
                <w:lang w:eastAsia="lt-LT"/>
              </w:rPr>
              <w:t xml:space="preserve">yra skirtas </w:t>
            </w:r>
            <w:r w:rsidR="004F7D67" w:rsidRPr="00787ABB">
              <w:rPr>
                <w:rFonts w:ascii="Times New Roman" w:hAnsi="Times New Roman" w:cs="Times New Roman"/>
                <w:bCs/>
                <w:sz w:val="24"/>
                <w:szCs w:val="24"/>
                <w:lang w:eastAsia="lt-LT"/>
              </w:rPr>
              <w:t>apimti ir išsaugoti istoriškai susiformavusių</w:t>
            </w:r>
            <w:r w:rsidR="00DF5FEA" w:rsidRPr="00787ABB">
              <w:rPr>
                <w:rFonts w:ascii="Times New Roman" w:hAnsi="Times New Roman" w:cs="Times New Roman"/>
                <w:bCs/>
                <w:sz w:val="24"/>
                <w:szCs w:val="24"/>
                <w:lang w:eastAsia="lt-LT"/>
              </w:rPr>
              <w:t>,</w:t>
            </w:r>
            <w:r w:rsidR="004F7D67" w:rsidRPr="00787ABB">
              <w:rPr>
                <w:rFonts w:ascii="Times New Roman" w:hAnsi="Times New Roman" w:cs="Times New Roman"/>
                <w:bCs/>
                <w:sz w:val="24"/>
                <w:szCs w:val="24"/>
                <w:lang w:eastAsia="lt-LT"/>
              </w:rPr>
              <w:t xml:space="preserve"> antropogeninių veiksnių nulemtų</w:t>
            </w:r>
            <w:r w:rsidR="00DF5FEA" w:rsidRPr="00787ABB">
              <w:rPr>
                <w:rFonts w:ascii="Times New Roman" w:hAnsi="Times New Roman" w:cs="Times New Roman"/>
                <w:bCs/>
                <w:sz w:val="24"/>
                <w:szCs w:val="24"/>
                <w:lang w:eastAsia="lt-LT"/>
              </w:rPr>
              <w:t>,</w:t>
            </w:r>
            <w:r w:rsidR="004F7D67" w:rsidRPr="00787ABB">
              <w:rPr>
                <w:rFonts w:ascii="Times New Roman" w:hAnsi="Times New Roman" w:cs="Times New Roman"/>
                <w:bCs/>
                <w:sz w:val="24"/>
                <w:szCs w:val="24"/>
                <w:lang w:eastAsia="lt-LT"/>
              </w:rPr>
              <w:t xml:space="preserve"> urbanistinių struktūrų sandar</w:t>
            </w:r>
            <w:r w:rsidR="00ED1DF6">
              <w:rPr>
                <w:rFonts w:ascii="Times New Roman" w:hAnsi="Times New Roman" w:cs="Times New Roman"/>
                <w:bCs/>
                <w:sz w:val="24"/>
                <w:szCs w:val="24"/>
                <w:lang w:eastAsia="lt-LT"/>
              </w:rPr>
              <w:t>as</w:t>
            </w:r>
            <w:r w:rsidR="004F7D67" w:rsidRPr="00787ABB">
              <w:rPr>
                <w:rFonts w:ascii="Times New Roman" w:hAnsi="Times New Roman" w:cs="Times New Roman"/>
                <w:bCs/>
                <w:sz w:val="24"/>
                <w:szCs w:val="24"/>
                <w:lang w:eastAsia="lt-LT"/>
              </w:rPr>
              <w:t xml:space="preserve"> ir</w:t>
            </w:r>
            <w:r w:rsidR="00B54EA0" w:rsidRPr="00787ABB">
              <w:rPr>
                <w:rFonts w:ascii="Times New Roman" w:hAnsi="Times New Roman" w:cs="Times New Roman"/>
                <w:bCs/>
                <w:sz w:val="24"/>
                <w:szCs w:val="24"/>
                <w:lang w:eastAsia="lt-LT"/>
              </w:rPr>
              <w:t xml:space="preserve"> šių sandarų sąveikos suvokimą bei </w:t>
            </w:r>
            <w:r w:rsidR="004F7D67" w:rsidRPr="00787ABB">
              <w:rPr>
                <w:rFonts w:ascii="Times New Roman" w:hAnsi="Times New Roman" w:cs="Times New Roman"/>
                <w:bCs/>
                <w:sz w:val="24"/>
                <w:szCs w:val="24"/>
                <w:lang w:eastAsia="lt-LT"/>
              </w:rPr>
              <w:t xml:space="preserve"> perduoti ją ateities kartoms. Didžiąją dalį istorinio urbanistinio kraštovaizdžio sudar</w:t>
            </w:r>
            <w:r w:rsidR="00DF5FEA" w:rsidRPr="00787ABB">
              <w:rPr>
                <w:rFonts w:ascii="Times New Roman" w:hAnsi="Times New Roman" w:cs="Times New Roman"/>
                <w:bCs/>
                <w:sz w:val="24"/>
                <w:szCs w:val="24"/>
                <w:lang w:eastAsia="lt-LT"/>
              </w:rPr>
              <w:t>o</w:t>
            </w:r>
            <w:r w:rsidR="004F7D67" w:rsidRPr="00787ABB">
              <w:rPr>
                <w:rFonts w:ascii="Times New Roman" w:hAnsi="Times New Roman" w:cs="Times New Roman"/>
                <w:bCs/>
                <w:sz w:val="24"/>
                <w:szCs w:val="24"/>
                <w:lang w:eastAsia="lt-LT"/>
              </w:rPr>
              <w:t xml:space="preserve"> </w:t>
            </w:r>
            <w:r w:rsidR="00787ABB" w:rsidRPr="00787ABB">
              <w:rPr>
                <w:rFonts w:ascii="Times New Roman" w:hAnsi="Times New Roman" w:cs="Times New Roman"/>
                <w:bCs/>
                <w:sz w:val="24"/>
                <w:szCs w:val="24"/>
                <w:lang w:eastAsia="lt-LT"/>
              </w:rPr>
              <w:t xml:space="preserve">būtent </w:t>
            </w:r>
            <w:r w:rsidR="004F7D67" w:rsidRPr="00787ABB">
              <w:rPr>
                <w:rFonts w:ascii="Times New Roman" w:hAnsi="Times New Roman" w:cs="Times New Roman"/>
                <w:bCs/>
                <w:sz w:val="24"/>
                <w:szCs w:val="24"/>
                <w:lang w:eastAsia="lt-LT"/>
              </w:rPr>
              <w:t>nekilnojamojo kultūros paveldo vertybės ir jų tarpusavio sąsajos</w:t>
            </w:r>
            <w:r w:rsidR="00DF5FEA" w:rsidRPr="00787ABB">
              <w:rPr>
                <w:rFonts w:ascii="Times New Roman" w:hAnsi="Times New Roman" w:cs="Times New Roman"/>
                <w:bCs/>
                <w:sz w:val="24"/>
                <w:szCs w:val="24"/>
                <w:lang w:eastAsia="lt-LT"/>
              </w:rPr>
              <w:t xml:space="preserve"> ir ryšiai</w:t>
            </w:r>
            <w:r w:rsidR="004F7D67" w:rsidRPr="00787ABB">
              <w:rPr>
                <w:rFonts w:ascii="Times New Roman" w:hAnsi="Times New Roman" w:cs="Times New Roman"/>
                <w:bCs/>
                <w:sz w:val="24"/>
                <w:szCs w:val="24"/>
                <w:lang w:eastAsia="lt-LT"/>
              </w:rPr>
              <w:t>, todėl</w:t>
            </w:r>
            <w:r w:rsidR="00787ABB" w:rsidRPr="00787ABB">
              <w:rPr>
                <w:rFonts w:ascii="Times New Roman" w:hAnsi="Times New Roman" w:cs="Times New Roman"/>
                <w:bCs/>
                <w:sz w:val="24"/>
                <w:szCs w:val="24"/>
                <w:lang w:eastAsia="lt-LT"/>
              </w:rPr>
              <w:t xml:space="preserve"> </w:t>
            </w:r>
            <w:r w:rsidR="004F7D67" w:rsidRPr="00787ABB">
              <w:rPr>
                <w:rFonts w:ascii="Times New Roman" w:hAnsi="Times New Roman" w:cs="Times New Roman"/>
                <w:bCs/>
                <w:sz w:val="24"/>
                <w:szCs w:val="24"/>
                <w:lang w:eastAsia="lt-LT"/>
              </w:rPr>
              <w:t xml:space="preserve">istorinis urbanistinis kraštovaizdis turi būti apibrėžiamas ir reglamentuojamas Nekilnojamojo kultūros paveldo apsaugos įstatymu. </w:t>
            </w:r>
          </w:p>
          <w:p w14:paraId="232D2902" w14:textId="77777777" w:rsidR="004F7D67" w:rsidRPr="00787ABB" w:rsidRDefault="004F7D67" w:rsidP="006F04A7">
            <w:pPr>
              <w:jc w:val="both"/>
              <w:rPr>
                <w:rFonts w:ascii="Times New Roman" w:hAnsi="Times New Roman" w:cs="Times New Roman"/>
                <w:b/>
                <w:sz w:val="24"/>
                <w:szCs w:val="24"/>
              </w:rPr>
            </w:pPr>
          </w:p>
          <w:p w14:paraId="71A1F5B0" w14:textId="59DD6E0F" w:rsidR="004F7D67" w:rsidRPr="00787ABB" w:rsidRDefault="004F7D67" w:rsidP="004F7D67">
            <w:pPr>
              <w:jc w:val="both"/>
              <w:rPr>
                <w:rFonts w:ascii="Times New Roman" w:hAnsi="Times New Roman" w:cs="Times New Roman"/>
                <w:b/>
                <w:sz w:val="24"/>
                <w:szCs w:val="24"/>
              </w:rPr>
            </w:pPr>
            <w:r w:rsidRPr="00787ABB">
              <w:rPr>
                <w:rFonts w:ascii="Times New Roman" w:hAnsi="Times New Roman" w:cs="Times New Roman"/>
                <w:b/>
                <w:sz w:val="24"/>
                <w:szCs w:val="24"/>
              </w:rPr>
              <w:t>Pasiūlymo esmė:</w:t>
            </w:r>
          </w:p>
          <w:p w14:paraId="6B70C7CA" w14:textId="5E11BC84" w:rsidR="00D53ED7" w:rsidRPr="00787ABB" w:rsidRDefault="00D53ED7" w:rsidP="006F04A7">
            <w:pPr>
              <w:jc w:val="both"/>
              <w:rPr>
                <w:rFonts w:ascii="Times New Roman" w:hAnsi="Times New Roman" w:cs="Times New Roman"/>
                <w:bCs/>
                <w:sz w:val="24"/>
                <w:szCs w:val="24"/>
                <w:lang w:eastAsia="lt-LT"/>
              </w:rPr>
            </w:pPr>
            <w:r w:rsidRPr="00787ABB">
              <w:rPr>
                <w:rFonts w:ascii="Times New Roman" w:hAnsi="Times New Roman" w:cs="Times New Roman"/>
                <w:bCs/>
                <w:sz w:val="24"/>
                <w:szCs w:val="24"/>
                <w:lang w:eastAsia="lt-LT"/>
              </w:rPr>
              <w:t>Atsižvelgiant į aukščiau išdėstytus argumentus bei Teritorijų planavimo įstatymo</w:t>
            </w:r>
            <w:r w:rsidR="00AB543B" w:rsidRPr="00787ABB">
              <w:rPr>
                <w:rFonts w:ascii="Times New Roman" w:hAnsi="Times New Roman" w:cs="Times New Roman"/>
                <w:bCs/>
                <w:sz w:val="24"/>
                <w:szCs w:val="24"/>
                <w:lang w:eastAsia="lt-LT"/>
              </w:rPr>
              <w:t xml:space="preserve"> 11 ir 12 straipsnius,</w:t>
            </w:r>
            <w:r w:rsidRPr="00787ABB">
              <w:rPr>
                <w:rFonts w:ascii="Times New Roman" w:hAnsi="Times New Roman" w:cs="Times New Roman"/>
                <w:bCs/>
                <w:sz w:val="24"/>
                <w:szCs w:val="24"/>
                <w:lang w:eastAsia="lt-LT"/>
              </w:rPr>
              <w:t xml:space="preserve"> 15 straipsnio 6 dalį</w:t>
            </w:r>
            <w:r w:rsidR="00AB543B" w:rsidRPr="00787ABB">
              <w:rPr>
                <w:rFonts w:ascii="Times New Roman" w:hAnsi="Times New Roman" w:cs="Times New Roman"/>
                <w:bCs/>
                <w:sz w:val="24"/>
                <w:szCs w:val="24"/>
                <w:lang w:eastAsia="lt-LT"/>
              </w:rPr>
              <w:t xml:space="preserve"> ir 17 straipsnio 9 dalį</w:t>
            </w:r>
            <w:r w:rsidRPr="00787ABB">
              <w:rPr>
                <w:rFonts w:ascii="Times New Roman" w:hAnsi="Times New Roman" w:cs="Times New Roman"/>
                <w:bCs/>
                <w:sz w:val="24"/>
                <w:szCs w:val="24"/>
                <w:lang w:eastAsia="lt-LT"/>
              </w:rPr>
              <w:t xml:space="preserve"> siūlome </w:t>
            </w:r>
            <w:r w:rsidR="00AB543B" w:rsidRPr="00787ABB">
              <w:rPr>
                <w:rFonts w:ascii="Times New Roman" w:hAnsi="Times New Roman" w:cs="Times New Roman"/>
                <w:bCs/>
                <w:sz w:val="24"/>
                <w:szCs w:val="24"/>
                <w:lang w:eastAsia="lt-LT"/>
              </w:rPr>
              <w:t>Nekilnojamojo kultūros paveldo apsaugos įstatymu</w:t>
            </w:r>
            <w:r w:rsidRPr="00787ABB">
              <w:rPr>
                <w:rFonts w:ascii="Times New Roman" w:hAnsi="Times New Roman" w:cs="Times New Roman"/>
                <w:bCs/>
                <w:sz w:val="24"/>
                <w:szCs w:val="24"/>
                <w:lang w:eastAsia="lt-LT"/>
              </w:rPr>
              <w:t xml:space="preserve"> reglamentuoti </w:t>
            </w:r>
            <w:r w:rsidR="00AB543B" w:rsidRPr="00787ABB">
              <w:rPr>
                <w:rFonts w:ascii="Times New Roman" w:hAnsi="Times New Roman" w:cs="Times New Roman"/>
                <w:bCs/>
                <w:sz w:val="24"/>
                <w:szCs w:val="24"/>
                <w:lang w:eastAsia="lt-LT"/>
              </w:rPr>
              <w:t xml:space="preserve">istorinį urbanistinį kraštovaizdį </w:t>
            </w:r>
            <w:r w:rsidRPr="00787ABB">
              <w:rPr>
                <w:rFonts w:ascii="Times New Roman" w:hAnsi="Times New Roman" w:cs="Times New Roman"/>
                <w:bCs/>
                <w:sz w:val="24"/>
                <w:szCs w:val="24"/>
                <w:lang w:eastAsia="lt-LT"/>
              </w:rPr>
              <w:t xml:space="preserve">ir nustatyti, kad ši kraštovaizdžio </w:t>
            </w:r>
            <w:r w:rsidR="00787ABB" w:rsidRPr="00787ABB">
              <w:rPr>
                <w:rFonts w:ascii="Times New Roman" w:hAnsi="Times New Roman" w:cs="Times New Roman"/>
                <w:bCs/>
                <w:sz w:val="24"/>
                <w:szCs w:val="24"/>
                <w:lang w:eastAsia="lt-LT"/>
              </w:rPr>
              <w:t>dalis</w:t>
            </w:r>
            <w:r w:rsidRPr="00787ABB">
              <w:rPr>
                <w:rFonts w:ascii="Times New Roman" w:hAnsi="Times New Roman" w:cs="Times New Roman"/>
                <w:bCs/>
                <w:sz w:val="24"/>
                <w:szCs w:val="24"/>
                <w:lang w:eastAsia="lt-LT"/>
              </w:rPr>
              <w:t xml:space="preserve"> yra tvarkoma ir veikla </w:t>
            </w:r>
            <w:r w:rsidR="00AB543B" w:rsidRPr="00787ABB">
              <w:rPr>
                <w:rFonts w:ascii="Times New Roman" w:hAnsi="Times New Roman" w:cs="Times New Roman"/>
                <w:bCs/>
                <w:sz w:val="24"/>
                <w:szCs w:val="24"/>
                <w:lang w:eastAsia="lt-LT"/>
              </w:rPr>
              <w:t>j</w:t>
            </w:r>
            <w:r w:rsidR="00ED1DF6">
              <w:rPr>
                <w:rFonts w:ascii="Times New Roman" w:hAnsi="Times New Roman" w:cs="Times New Roman"/>
                <w:bCs/>
                <w:sz w:val="24"/>
                <w:szCs w:val="24"/>
                <w:lang w:eastAsia="lt-LT"/>
              </w:rPr>
              <w:t>oje</w:t>
            </w:r>
            <w:r w:rsidRPr="00787ABB">
              <w:rPr>
                <w:rFonts w:ascii="Times New Roman" w:hAnsi="Times New Roman" w:cs="Times New Roman"/>
                <w:bCs/>
                <w:sz w:val="24"/>
                <w:szCs w:val="24"/>
                <w:lang w:eastAsia="lt-LT"/>
              </w:rPr>
              <w:t xml:space="preserve"> plėtojama vadovaujantis kompleksiniai</w:t>
            </w:r>
            <w:r w:rsidR="00AB543B" w:rsidRPr="00787ABB">
              <w:rPr>
                <w:rFonts w:ascii="Times New Roman" w:hAnsi="Times New Roman" w:cs="Times New Roman"/>
                <w:bCs/>
                <w:sz w:val="24"/>
                <w:szCs w:val="24"/>
                <w:lang w:eastAsia="lt-LT"/>
              </w:rPr>
              <w:t>s</w:t>
            </w:r>
            <w:r w:rsidRPr="00787ABB">
              <w:rPr>
                <w:rFonts w:ascii="Times New Roman" w:hAnsi="Times New Roman" w:cs="Times New Roman"/>
                <w:bCs/>
                <w:sz w:val="24"/>
                <w:szCs w:val="24"/>
                <w:lang w:eastAsia="lt-LT"/>
              </w:rPr>
              <w:t xml:space="preserve"> teritorijų planavimo dokumentais. Tokiu būdu bus sukur</w:t>
            </w:r>
            <w:r w:rsidR="00787ABB" w:rsidRPr="00787ABB">
              <w:rPr>
                <w:rFonts w:ascii="Times New Roman" w:hAnsi="Times New Roman" w:cs="Times New Roman"/>
                <w:bCs/>
                <w:sz w:val="24"/>
                <w:szCs w:val="24"/>
                <w:lang w:eastAsia="lt-LT"/>
              </w:rPr>
              <w:t>tas</w:t>
            </w:r>
            <w:r w:rsidRPr="00787ABB">
              <w:rPr>
                <w:rFonts w:ascii="Times New Roman" w:hAnsi="Times New Roman" w:cs="Times New Roman"/>
                <w:bCs/>
                <w:sz w:val="24"/>
                <w:szCs w:val="24"/>
                <w:lang w:eastAsia="lt-LT"/>
              </w:rPr>
              <w:t xml:space="preserve"> teisinis pagrindas</w:t>
            </w:r>
            <w:r w:rsidR="00787ABB" w:rsidRPr="00787ABB">
              <w:rPr>
                <w:rFonts w:ascii="Times New Roman" w:hAnsi="Times New Roman" w:cs="Times New Roman"/>
                <w:bCs/>
                <w:sz w:val="24"/>
                <w:szCs w:val="24"/>
                <w:lang w:eastAsia="lt-LT"/>
              </w:rPr>
              <w:t xml:space="preserve"> detalizuoti</w:t>
            </w:r>
            <w:r w:rsidRPr="00787ABB">
              <w:rPr>
                <w:rFonts w:ascii="Times New Roman" w:hAnsi="Times New Roman" w:cs="Times New Roman"/>
                <w:bCs/>
                <w:sz w:val="24"/>
                <w:szCs w:val="24"/>
                <w:lang w:eastAsia="lt-LT"/>
              </w:rPr>
              <w:t xml:space="preserve"> Lietuvos Respublikos bendrojo plano sprendini</w:t>
            </w:r>
            <w:r w:rsidR="00787ABB" w:rsidRPr="00787ABB">
              <w:rPr>
                <w:rFonts w:ascii="Times New Roman" w:hAnsi="Times New Roman" w:cs="Times New Roman"/>
                <w:bCs/>
                <w:sz w:val="24"/>
                <w:szCs w:val="24"/>
                <w:lang w:eastAsia="lt-LT"/>
              </w:rPr>
              <w:t>u</w:t>
            </w:r>
            <w:r w:rsidRPr="00787ABB">
              <w:rPr>
                <w:rFonts w:ascii="Times New Roman" w:hAnsi="Times New Roman" w:cs="Times New Roman"/>
                <w:bCs/>
                <w:sz w:val="24"/>
                <w:szCs w:val="24"/>
                <w:lang w:eastAsia="lt-LT"/>
              </w:rPr>
              <w:t>s žemesnio lygmens kompleksiniuose teritorijų planavimo dokumentuose – savivaldybių ar savivaldybių dalių bendruosiuose planuose</w:t>
            </w:r>
            <w:r w:rsidR="00AB543B" w:rsidRPr="00787ABB">
              <w:rPr>
                <w:rFonts w:ascii="Times New Roman" w:hAnsi="Times New Roman" w:cs="Times New Roman"/>
                <w:bCs/>
                <w:sz w:val="24"/>
                <w:szCs w:val="24"/>
                <w:lang w:eastAsia="lt-LT"/>
              </w:rPr>
              <w:t xml:space="preserve"> ir</w:t>
            </w:r>
            <w:r w:rsidRPr="00787ABB">
              <w:rPr>
                <w:rFonts w:ascii="Times New Roman" w:hAnsi="Times New Roman" w:cs="Times New Roman"/>
                <w:bCs/>
                <w:sz w:val="24"/>
                <w:szCs w:val="24"/>
                <w:lang w:eastAsia="lt-LT"/>
              </w:rPr>
              <w:t xml:space="preserve"> pašalinta šiuo metu susiformavusi teisinė spraga</w:t>
            </w:r>
            <w:r w:rsidR="00ED1DF6">
              <w:rPr>
                <w:rFonts w:ascii="Times New Roman" w:hAnsi="Times New Roman" w:cs="Times New Roman"/>
                <w:bCs/>
                <w:sz w:val="24"/>
                <w:szCs w:val="24"/>
                <w:lang w:eastAsia="lt-LT"/>
              </w:rPr>
              <w:t>,</w:t>
            </w:r>
            <w:r w:rsidRPr="00787ABB">
              <w:rPr>
                <w:rFonts w:ascii="Times New Roman" w:hAnsi="Times New Roman" w:cs="Times New Roman"/>
                <w:bCs/>
                <w:sz w:val="24"/>
                <w:szCs w:val="24"/>
                <w:lang w:eastAsia="lt-LT"/>
              </w:rPr>
              <w:t xml:space="preserve"> stabdanti </w:t>
            </w:r>
            <w:r w:rsidR="00D10E52" w:rsidRPr="00787ABB">
              <w:rPr>
                <w:rFonts w:ascii="Times New Roman" w:hAnsi="Times New Roman" w:cs="Times New Roman"/>
                <w:bCs/>
                <w:sz w:val="24"/>
                <w:szCs w:val="24"/>
                <w:lang w:eastAsia="lt-LT"/>
              </w:rPr>
              <w:t xml:space="preserve">Lietuvos Respublikos bendrojo plano sprendinių </w:t>
            </w:r>
            <w:r w:rsidR="00AB543B" w:rsidRPr="00787ABB">
              <w:rPr>
                <w:rFonts w:ascii="Times New Roman" w:hAnsi="Times New Roman" w:cs="Times New Roman"/>
                <w:bCs/>
                <w:sz w:val="24"/>
                <w:szCs w:val="24"/>
                <w:lang w:eastAsia="lt-LT"/>
              </w:rPr>
              <w:t>įgyvendinimą</w:t>
            </w:r>
            <w:r w:rsidR="00787ABB" w:rsidRPr="00787ABB">
              <w:rPr>
                <w:rFonts w:ascii="Times New Roman" w:hAnsi="Times New Roman" w:cs="Times New Roman"/>
                <w:bCs/>
                <w:sz w:val="24"/>
                <w:szCs w:val="24"/>
                <w:lang w:eastAsia="lt-LT"/>
              </w:rPr>
              <w:t xml:space="preserve"> ir dalies nekilnojamojo kultūros paveldo apsaugą</w:t>
            </w:r>
            <w:r w:rsidR="00D10E52" w:rsidRPr="00787ABB">
              <w:rPr>
                <w:rFonts w:ascii="Times New Roman" w:hAnsi="Times New Roman" w:cs="Times New Roman"/>
                <w:bCs/>
                <w:sz w:val="24"/>
                <w:szCs w:val="24"/>
                <w:lang w:eastAsia="lt-LT"/>
              </w:rPr>
              <w:t>.</w:t>
            </w:r>
          </w:p>
          <w:p w14:paraId="4119B887" w14:textId="77777777" w:rsidR="00AB543B" w:rsidRPr="00787ABB" w:rsidRDefault="00AB543B" w:rsidP="00AB543B">
            <w:pPr>
              <w:jc w:val="both"/>
              <w:rPr>
                <w:rFonts w:ascii="Times New Roman" w:hAnsi="Times New Roman" w:cs="Times New Roman"/>
                <w:b/>
                <w:sz w:val="24"/>
                <w:szCs w:val="24"/>
              </w:rPr>
            </w:pPr>
          </w:p>
          <w:p w14:paraId="60AD8CE9" w14:textId="144F4BC0" w:rsidR="00AB543B" w:rsidRPr="00787ABB" w:rsidRDefault="00AB543B" w:rsidP="00AB543B">
            <w:pPr>
              <w:jc w:val="both"/>
              <w:rPr>
                <w:rFonts w:ascii="Times New Roman" w:hAnsi="Times New Roman" w:cs="Times New Roman"/>
                <w:b/>
                <w:sz w:val="24"/>
                <w:szCs w:val="24"/>
              </w:rPr>
            </w:pPr>
            <w:r w:rsidRPr="00787ABB">
              <w:rPr>
                <w:rFonts w:ascii="Times New Roman" w:hAnsi="Times New Roman" w:cs="Times New Roman"/>
                <w:b/>
                <w:sz w:val="24"/>
                <w:szCs w:val="24"/>
              </w:rPr>
              <w:t>Pasiūlymo tikslas:</w:t>
            </w:r>
          </w:p>
          <w:p w14:paraId="7D03C2A6" w14:textId="1F5DCA0A" w:rsidR="00AB543B" w:rsidRPr="00787ABB" w:rsidRDefault="00AB543B" w:rsidP="00AB543B">
            <w:pPr>
              <w:jc w:val="both"/>
              <w:rPr>
                <w:rFonts w:ascii="Times New Roman" w:hAnsi="Times New Roman" w:cs="Times New Roman"/>
                <w:bCs/>
                <w:sz w:val="24"/>
                <w:szCs w:val="24"/>
              </w:rPr>
            </w:pPr>
            <w:r w:rsidRPr="00787ABB">
              <w:rPr>
                <w:rFonts w:ascii="Times New Roman" w:hAnsi="Times New Roman" w:cs="Times New Roman"/>
                <w:bCs/>
                <w:sz w:val="24"/>
                <w:szCs w:val="24"/>
                <w:lang w:eastAsia="lt-LT"/>
              </w:rPr>
              <w:t xml:space="preserve">Papildyti nauja redakcija išdėstomą Nekilnojamojo kultūros paveldo apsaugos įstatymą </w:t>
            </w:r>
            <w:r w:rsidRPr="00787ABB">
              <w:rPr>
                <w:rFonts w:ascii="Times New Roman" w:hAnsi="Times New Roman" w:cs="Times New Roman"/>
                <w:bCs/>
                <w:sz w:val="24"/>
                <w:szCs w:val="24"/>
              </w:rPr>
              <w:t>istorinio urbanistinio kraštovaizdžio apibrėžimu ir nustatyti, kad istorinis urbanistinis kraštovaizdis detalizuojamas (nustatomas) ir veikla į jo sudėtį patenkančiose teritorijose reglamentuojama kompleksiniais teritorijų planavimo dokumentais.</w:t>
            </w:r>
          </w:p>
          <w:p w14:paraId="08255995" w14:textId="77777777" w:rsidR="00ED1DF6" w:rsidRPr="00787ABB" w:rsidRDefault="00ED1DF6" w:rsidP="00AB543B">
            <w:pPr>
              <w:jc w:val="both"/>
              <w:rPr>
                <w:rFonts w:ascii="Times New Roman" w:hAnsi="Times New Roman" w:cs="Times New Roman"/>
                <w:bCs/>
                <w:sz w:val="24"/>
                <w:szCs w:val="24"/>
              </w:rPr>
            </w:pPr>
          </w:p>
          <w:p w14:paraId="278BC5EB" w14:textId="6D9396DB" w:rsidR="00AB543B" w:rsidRPr="00787ABB" w:rsidRDefault="00AB543B" w:rsidP="00AB543B">
            <w:pPr>
              <w:jc w:val="both"/>
              <w:rPr>
                <w:rFonts w:ascii="Times New Roman" w:hAnsi="Times New Roman" w:cs="Times New Roman"/>
                <w:b/>
                <w:sz w:val="24"/>
                <w:szCs w:val="24"/>
              </w:rPr>
            </w:pPr>
            <w:r w:rsidRPr="00787ABB">
              <w:rPr>
                <w:rFonts w:ascii="Times New Roman" w:hAnsi="Times New Roman" w:cs="Times New Roman"/>
                <w:b/>
                <w:sz w:val="24"/>
                <w:szCs w:val="24"/>
              </w:rPr>
              <w:t>Pasiūlymas:</w:t>
            </w:r>
          </w:p>
          <w:p w14:paraId="736F0350" w14:textId="77777777" w:rsidR="00AB543B" w:rsidRPr="00787ABB" w:rsidRDefault="00AB543B" w:rsidP="00BD6479">
            <w:pPr>
              <w:jc w:val="both"/>
              <w:rPr>
                <w:rFonts w:ascii="Times New Roman" w:hAnsi="Times New Roman" w:cs="Times New Roman"/>
                <w:bCs/>
                <w:sz w:val="24"/>
                <w:szCs w:val="24"/>
                <w:bdr w:val="none" w:sz="0" w:space="0" w:color="auto" w:frame="1"/>
                <w:lang w:eastAsia="lt-LT"/>
              </w:rPr>
            </w:pPr>
            <w:r w:rsidRPr="00787ABB">
              <w:rPr>
                <w:rFonts w:ascii="Times New Roman" w:hAnsi="Times New Roman" w:cs="Times New Roman"/>
                <w:bCs/>
                <w:sz w:val="24"/>
                <w:szCs w:val="24"/>
                <w:lang w:eastAsia="lt-LT"/>
              </w:rPr>
              <w:t xml:space="preserve">Pakeisti (papildyti) Projekto 1 straipsniu nauja redakcija išdėstomo Nekilnojamojo kultūros paveldo apsaugos įstatymo Nr. </w:t>
            </w:r>
            <w:r w:rsidRPr="00787ABB">
              <w:rPr>
                <w:rFonts w:ascii="Times New Roman" w:hAnsi="Times New Roman" w:cs="Times New Roman"/>
                <w:color w:val="000000" w:themeColor="text1"/>
                <w:sz w:val="24"/>
                <w:szCs w:val="24"/>
              </w:rPr>
              <w:t>I-733</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color w:val="000000" w:themeColor="text1"/>
                <w:sz w:val="24"/>
                <w:szCs w:val="24"/>
              </w:rPr>
              <w:t>2</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bCs/>
                <w:sz w:val="24"/>
                <w:szCs w:val="24"/>
                <w:lang w:eastAsia="lt-LT"/>
              </w:rPr>
              <w:t>straipsn</w:t>
            </w:r>
            <w:r w:rsidR="00BD6479" w:rsidRPr="00787ABB">
              <w:rPr>
                <w:rFonts w:ascii="Times New Roman" w:hAnsi="Times New Roman" w:cs="Times New Roman"/>
                <w:bCs/>
                <w:sz w:val="24"/>
                <w:szCs w:val="24"/>
                <w:lang w:eastAsia="lt-LT"/>
              </w:rPr>
              <w:t>į nauja 9</w:t>
            </w:r>
            <w:r w:rsidRPr="00787ABB">
              <w:rPr>
                <w:rFonts w:ascii="Times New Roman" w:hAnsi="Times New Roman" w:cs="Times New Roman"/>
                <w:bCs/>
                <w:sz w:val="24"/>
                <w:szCs w:val="24"/>
                <w:lang w:eastAsia="lt-LT"/>
              </w:rPr>
              <w:t xml:space="preserve"> dalimi ir ją</w:t>
            </w:r>
            <w:r w:rsidRPr="00787ABB">
              <w:rPr>
                <w:rFonts w:ascii="Times New Roman" w:hAnsi="Times New Roman" w:cs="Times New Roman"/>
                <w:bCs/>
                <w:sz w:val="24"/>
                <w:szCs w:val="24"/>
                <w:bdr w:val="none" w:sz="0" w:space="0" w:color="auto" w:frame="1"/>
                <w:lang w:eastAsia="lt-LT"/>
              </w:rPr>
              <w:t xml:space="preserve"> išdėstyti taip</w:t>
            </w:r>
            <w:r w:rsidR="00BD6479" w:rsidRPr="00787ABB">
              <w:rPr>
                <w:rFonts w:ascii="Times New Roman" w:hAnsi="Times New Roman" w:cs="Times New Roman"/>
                <w:bCs/>
                <w:sz w:val="24"/>
                <w:szCs w:val="24"/>
                <w:bdr w:val="none" w:sz="0" w:space="0" w:color="auto" w:frame="1"/>
                <w:lang w:eastAsia="lt-LT"/>
              </w:rPr>
              <w:t xml:space="preserve"> (buvusias 9</w:t>
            </w:r>
            <w:r w:rsidRPr="00787ABB">
              <w:rPr>
                <w:rFonts w:ascii="Times New Roman" w:hAnsi="Times New Roman" w:cs="Times New Roman"/>
                <w:bCs/>
                <w:sz w:val="24"/>
                <w:szCs w:val="24"/>
                <w:bdr w:val="none" w:sz="0" w:space="0" w:color="auto" w:frame="1"/>
                <w:lang w:eastAsia="lt-LT"/>
              </w:rPr>
              <w:t xml:space="preserve"> </w:t>
            </w:r>
            <w:r w:rsidR="00BD6479" w:rsidRPr="00787ABB">
              <w:rPr>
                <w:rFonts w:ascii="Times New Roman" w:hAnsi="Times New Roman" w:cs="Times New Roman"/>
                <w:bCs/>
                <w:sz w:val="24"/>
                <w:szCs w:val="24"/>
                <w:bdr w:val="none" w:sz="0" w:space="0" w:color="auto" w:frame="1"/>
                <w:lang w:eastAsia="lt-LT"/>
              </w:rPr>
              <w:t>– 51 dalis laikyti atitinkamai 10</w:t>
            </w:r>
            <w:r w:rsidRPr="00787ABB">
              <w:rPr>
                <w:rFonts w:ascii="Times New Roman" w:hAnsi="Times New Roman" w:cs="Times New Roman"/>
                <w:bCs/>
                <w:sz w:val="24"/>
                <w:szCs w:val="24"/>
                <w:bdr w:val="none" w:sz="0" w:space="0" w:color="auto" w:frame="1"/>
                <w:lang w:eastAsia="lt-LT"/>
              </w:rPr>
              <w:t xml:space="preserve"> – 52 dalimis):</w:t>
            </w:r>
          </w:p>
          <w:p w14:paraId="3647746A" w14:textId="252E5BE3" w:rsidR="00787ABB" w:rsidRPr="00787ABB" w:rsidRDefault="00BD6479" w:rsidP="00787ABB">
            <w:pPr>
              <w:spacing w:after="120"/>
              <w:jc w:val="both"/>
              <w:rPr>
                <w:rFonts w:ascii="Times New Roman" w:hAnsi="Times New Roman" w:cs="Times New Roman"/>
                <w:b/>
                <w:bCs/>
                <w:sz w:val="24"/>
                <w:szCs w:val="24"/>
                <w:lang w:eastAsia="lt-LT"/>
              </w:rPr>
            </w:pPr>
            <w:r w:rsidRPr="00787ABB">
              <w:rPr>
                <w:rFonts w:ascii="Times New Roman" w:hAnsi="Times New Roman" w:cs="Times New Roman"/>
                <w:b/>
                <w:sz w:val="24"/>
                <w:szCs w:val="24"/>
                <w:bdr w:val="none" w:sz="0" w:space="0" w:color="auto" w:frame="1"/>
                <w:lang w:eastAsia="lt-LT"/>
              </w:rPr>
              <w:lastRenderedPageBreak/>
              <w:t>„9.</w:t>
            </w:r>
            <w:r w:rsidRPr="00787ABB">
              <w:rPr>
                <w:rFonts w:ascii="Times New Roman" w:hAnsi="Times New Roman" w:cs="Times New Roman"/>
                <w:bCs/>
                <w:sz w:val="24"/>
                <w:szCs w:val="24"/>
                <w:bdr w:val="none" w:sz="0" w:space="0" w:color="auto" w:frame="1"/>
                <w:lang w:eastAsia="lt-LT"/>
              </w:rPr>
              <w:t xml:space="preserve"> </w:t>
            </w:r>
            <w:r w:rsidRPr="00787ABB">
              <w:rPr>
                <w:rFonts w:ascii="Times New Roman" w:hAnsi="Times New Roman" w:cs="Times New Roman"/>
                <w:b/>
                <w:bCs/>
                <w:sz w:val="24"/>
                <w:szCs w:val="24"/>
                <w:lang w:eastAsia="lt-LT"/>
              </w:rPr>
              <w:t>Istorinis urbanistinis kraštovaizdis</w:t>
            </w:r>
            <w:r w:rsidRPr="00787ABB">
              <w:rPr>
                <w:rFonts w:ascii="Times New Roman" w:hAnsi="Times New Roman" w:cs="Times New Roman"/>
                <w:sz w:val="24"/>
                <w:szCs w:val="24"/>
                <w:lang w:eastAsia="lt-LT"/>
              </w:rPr>
              <w:t xml:space="preserve"> –  </w:t>
            </w:r>
            <w:r w:rsidRPr="00787ABB">
              <w:rPr>
                <w:rFonts w:ascii="Times New Roman" w:hAnsi="Times New Roman" w:cs="Times New Roman"/>
                <w:b/>
                <w:bCs/>
                <w:sz w:val="24"/>
                <w:szCs w:val="24"/>
                <w:lang w:eastAsia="lt-LT"/>
              </w:rPr>
              <w:t>urbanizuota teritorija, suprantama kaip istorinis dominuojančių kultūrinių ir kitų vertybių bei požymių</w:t>
            </w:r>
            <w:r w:rsidR="00787ABB" w:rsidRPr="00787ABB">
              <w:rPr>
                <w:rFonts w:ascii="Times New Roman" w:hAnsi="Times New Roman" w:cs="Times New Roman"/>
                <w:b/>
                <w:bCs/>
                <w:sz w:val="24"/>
                <w:szCs w:val="24"/>
                <w:lang w:eastAsia="lt-LT"/>
              </w:rPr>
              <w:t xml:space="preserve"> </w:t>
            </w:r>
            <w:r w:rsidRPr="00787ABB">
              <w:rPr>
                <w:rFonts w:ascii="Times New Roman" w:hAnsi="Times New Roman" w:cs="Times New Roman"/>
                <w:b/>
                <w:bCs/>
                <w:sz w:val="24"/>
                <w:szCs w:val="24"/>
                <w:lang w:eastAsia="lt-LT"/>
              </w:rPr>
              <w:t>junginys, apimantis platesnį</w:t>
            </w:r>
            <w:r w:rsidR="00787ABB" w:rsidRPr="00787ABB">
              <w:rPr>
                <w:rFonts w:ascii="Times New Roman" w:hAnsi="Times New Roman" w:cs="Times New Roman"/>
                <w:b/>
                <w:bCs/>
                <w:sz w:val="24"/>
                <w:szCs w:val="24"/>
                <w:lang w:eastAsia="lt-LT"/>
              </w:rPr>
              <w:t xml:space="preserve"> gyvenvietės</w:t>
            </w:r>
            <w:r w:rsidRPr="00787ABB">
              <w:rPr>
                <w:rFonts w:ascii="Times New Roman" w:hAnsi="Times New Roman" w:cs="Times New Roman"/>
                <w:b/>
                <w:bCs/>
                <w:sz w:val="24"/>
                <w:szCs w:val="24"/>
                <w:lang w:eastAsia="lt-LT"/>
              </w:rPr>
              <w:t xml:space="preserve"> </w:t>
            </w:r>
            <w:r w:rsidR="00787ABB" w:rsidRPr="00787ABB">
              <w:rPr>
                <w:rFonts w:ascii="Times New Roman" w:hAnsi="Times New Roman" w:cs="Times New Roman"/>
                <w:b/>
                <w:bCs/>
                <w:sz w:val="24"/>
                <w:szCs w:val="24"/>
                <w:lang w:eastAsia="lt-LT"/>
              </w:rPr>
              <w:t>k</w:t>
            </w:r>
            <w:r w:rsidRPr="00787ABB">
              <w:rPr>
                <w:rFonts w:ascii="Times New Roman" w:hAnsi="Times New Roman" w:cs="Times New Roman"/>
                <w:b/>
                <w:bCs/>
                <w:sz w:val="24"/>
                <w:szCs w:val="24"/>
                <w:lang w:eastAsia="lt-LT"/>
              </w:rPr>
              <w:t>ontekstą ir jo</w:t>
            </w:r>
            <w:r w:rsidR="00787ABB" w:rsidRPr="00787ABB">
              <w:rPr>
                <w:rFonts w:ascii="Times New Roman" w:hAnsi="Times New Roman" w:cs="Times New Roman"/>
                <w:b/>
                <w:bCs/>
                <w:sz w:val="24"/>
                <w:szCs w:val="24"/>
                <w:lang w:eastAsia="lt-LT"/>
              </w:rPr>
              <w:t>s</w:t>
            </w:r>
            <w:r w:rsidRPr="00787ABB">
              <w:rPr>
                <w:rFonts w:ascii="Times New Roman" w:hAnsi="Times New Roman" w:cs="Times New Roman"/>
                <w:b/>
                <w:bCs/>
                <w:sz w:val="24"/>
                <w:szCs w:val="24"/>
                <w:lang w:eastAsia="lt-LT"/>
              </w:rPr>
              <w:t xml:space="preserve"> geografinę aplinką: vietovės topografiją, geomorfologiją, hidrologiją ir natūralias savybes,</w:t>
            </w:r>
            <w:r w:rsidR="009A77C4" w:rsidRPr="00787ABB">
              <w:rPr>
                <w:rFonts w:ascii="Times New Roman" w:hAnsi="Times New Roman" w:cs="Times New Roman"/>
                <w:b/>
                <w:bCs/>
                <w:sz w:val="24"/>
                <w:szCs w:val="24"/>
                <w:lang w:eastAsia="lt-LT"/>
              </w:rPr>
              <w:t xml:space="preserve"> urbanistinės struktūros dalis,</w:t>
            </w:r>
            <w:r w:rsidRPr="00787ABB">
              <w:rPr>
                <w:rFonts w:ascii="Times New Roman" w:hAnsi="Times New Roman" w:cs="Times New Roman"/>
                <w:b/>
                <w:bCs/>
                <w:sz w:val="24"/>
                <w:szCs w:val="24"/>
                <w:lang w:eastAsia="lt-LT"/>
              </w:rPr>
              <w:t xml:space="preserve"> užstatytą aplinką</w:t>
            </w:r>
            <w:r w:rsidR="00ED1DF6">
              <w:rPr>
                <w:rFonts w:ascii="Times New Roman" w:hAnsi="Times New Roman" w:cs="Times New Roman"/>
                <w:b/>
                <w:bCs/>
                <w:sz w:val="24"/>
                <w:szCs w:val="24"/>
                <w:lang w:eastAsia="lt-LT"/>
              </w:rPr>
              <w:t>,</w:t>
            </w:r>
            <w:r w:rsidRPr="00787ABB">
              <w:rPr>
                <w:rFonts w:ascii="Times New Roman" w:hAnsi="Times New Roman" w:cs="Times New Roman"/>
                <w:b/>
                <w:bCs/>
                <w:sz w:val="24"/>
                <w:szCs w:val="24"/>
                <w:lang w:eastAsia="lt-LT"/>
              </w:rPr>
              <w:t xml:space="preserve"> apimančią istorinę ir</w:t>
            </w:r>
            <w:r w:rsidR="00787ABB" w:rsidRPr="00787ABB">
              <w:rPr>
                <w:rFonts w:ascii="Times New Roman" w:hAnsi="Times New Roman" w:cs="Times New Roman"/>
                <w:b/>
                <w:bCs/>
                <w:sz w:val="24"/>
                <w:szCs w:val="24"/>
                <w:lang w:eastAsia="lt-LT"/>
              </w:rPr>
              <w:t xml:space="preserve"> </w:t>
            </w:r>
            <w:r w:rsidRPr="00787ABB">
              <w:rPr>
                <w:rFonts w:ascii="Times New Roman" w:hAnsi="Times New Roman" w:cs="Times New Roman"/>
                <w:b/>
                <w:bCs/>
                <w:sz w:val="24"/>
                <w:szCs w:val="24"/>
                <w:lang w:eastAsia="lt-LT"/>
              </w:rPr>
              <w:t>šiuolaikinę infrastruktūras, atviras erdves ir erdvinę organizaciją</w:t>
            </w:r>
            <w:r w:rsidR="00DF5FEA" w:rsidRPr="00787ABB">
              <w:rPr>
                <w:rFonts w:ascii="Times New Roman" w:hAnsi="Times New Roman" w:cs="Times New Roman"/>
                <w:b/>
                <w:bCs/>
                <w:sz w:val="24"/>
                <w:szCs w:val="24"/>
                <w:lang w:eastAsia="lt-LT"/>
              </w:rPr>
              <w:t>,</w:t>
            </w:r>
            <w:r w:rsidR="009A77C4" w:rsidRPr="00787ABB">
              <w:rPr>
                <w:rFonts w:ascii="Times New Roman" w:hAnsi="Times New Roman" w:cs="Times New Roman"/>
                <w:b/>
                <w:bCs/>
                <w:sz w:val="24"/>
                <w:szCs w:val="24"/>
                <w:lang w:eastAsia="lt-LT"/>
              </w:rPr>
              <w:t xml:space="preserve"> jų visumos</w:t>
            </w:r>
            <w:r w:rsidRPr="00787ABB">
              <w:rPr>
                <w:rFonts w:ascii="Times New Roman" w:hAnsi="Times New Roman" w:cs="Times New Roman"/>
                <w:b/>
                <w:bCs/>
                <w:sz w:val="24"/>
                <w:szCs w:val="24"/>
                <w:lang w:eastAsia="lt-LT"/>
              </w:rPr>
              <w:t xml:space="preserve"> suvokim</w:t>
            </w:r>
            <w:r w:rsidR="009A77C4" w:rsidRPr="00787ABB">
              <w:rPr>
                <w:rFonts w:ascii="Times New Roman" w:hAnsi="Times New Roman" w:cs="Times New Roman"/>
                <w:b/>
                <w:bCs/>
                <w:sz w:val="24"/>
                <w:szCs w:val="24"/>
                <w:lang w:eastAsia="lt-LT"/>
              </w:rPr>
              <w:t>ą</w:t>
            </w:r>
            <w:r w:rsidRPr="00787ABB">
              <w:rPr>
                <w:rFonts w:ascii="Times New Roman" w:hAnsi="Times New Roman" w:cs="Times New Roman"/>
                <w:b/>
                <w:bCs/>
                <w:sz w:val="24"/>
                <w:szCs w:val="24"/>
                <w:lang w:eastAsia="lt-LT"/>
              </w:rPr>
              <w:t xml:space="preserve"> </w:t>
            </w:r>
            <w:r w:rsidR="009A77C4" w:rsidRPr="00787ABB">
              <w:rPr>
                <w:rFonts w:ascii="Times New Roman" w:hAnsi="Times New Roman" w:cs="Times New Roman"/>
                <w:b/>
                <w:bCs/>
                <w:sz w:val="24"/>
                <w:szCs w:val="24"/>
                <w:lang w:eastAsia="lt-LT"/>
              </w:rPr>
              <w:t>bei</w:t>
            </w:r>
            <w:r w:rsidRPr="00787ABB">
              <w:rPr>
                <w:rFonts w:ascii="Times New Roman" w:hAnsi="Times New Roman" w:cs="Times New Roman"/>
                <w:b/>
                <w:bCs/>
                <w:sz w:val="24"/>
                <w:szCs w:val="24"/>
                <w:lang w:eastAsia="lt-LT"/>
              </w:rPr>
              <w:t xml:space="preserve"> vizualinius ryšius. </w:t>
            </w:r>
            <w:r w:rsidR="009A77C4" w:rsidRPr="00787ABB">
              <w:rPr>
                <w:rFonts w:ascii="Times New Roman" w:hAnsi="Times New Roman" w:cs="Times New Roman"/>
                <w:b/>
                <w:bCs/>
                <w:sz w:val="24"/>
                <w:szCs w:val="24"/>
                <w:lang w:eastAsia="lt-LT"/>
              </w:rPr>
              <w:t>Istorinis urbanistinis kraštovaizdis</w:t>
            </w:r>
            <w:r w:rsidRPr="00787ABB">
              <w:rPr>
                <w:rFonts w:ascii="Times New Roman" w:hAnsi="Times New Roman" w:cs="Times New Roman"/>
                <w:b/>
                <w:bCs/>
                <w:sz w:val="24"/>
                <w:szCs w:val="24"/>
                <w:lang w:eastAsia="lt-LT"/>
              </w:rPr>
              <w:t xml:space="preserve"> taip pat </w:t>
            </w:r>
            <w:r w:rsidR="009A77C4" w:rsidRPr="00787ABB">
              <w:rPr>
                <w:rFonts w:ascii="Times New Roman" w:hAnsi="Times New Roman" w:cs="Times New Roman"/>
                <w:b/>
                <w:bCs/>
                <w:sz w:val="24"/>
                <w:szCs w:val="24"/>
                <w:lang w:eastAsia="lt-LT"/>
              </w:rPr>
              <w:t>gali apimti</w:t>
            </w:r>
            <w:r w:rsidRPr="00787ABB">
              <w:rPr>
                <w:rFonts w:ascii="Times New Roman" w:hAnsi="Times New Roman" w:cs="Times New Roman"/>
                <w:b/>
                <w:bCs/>
                <w:sz w:val="24"/>
                <w:szCs w:val="24"/>
                <w:lang w:eastAsia="lt-LT"/>
              </w:rPr>
              <w:t xml:space="preserve"> </w:t>
            </w:r>
            <w:r w:rsidR="009A77C4" w:rsidRPr="00787ABB">
              <w:rPr>
                <w:rFonts w:ascii="Times New Roman" w:hAnsi="Times New Roman" w:cs="Times New Roman"/>
                <w:b/>
                <w:bCs/>
                <w:sz w:val="24"/>
                <w:szCs w:val="24"/>
                <w:lang w:eastAsia="lt-LT"/>
              </w:rPr>
              <w:t xml:space="preserve">istoriškai susiformavusias </w:t>
            </w:r>
            <w:r w:rsidRPr="00787ABB">
              <w:rPr>
                <w:rFonts w:ascii="Times New Roman" w:hAnsi="Times New Roman" w:cs="Times New Roman"/>
                <w:b/>
                <w:bCs/>
                <w:sz w:val="24"/>
                <w:szCs w:val="24"/>
                <w:lang w:eastAsia="lt-LT"/>
              </w:rPr>
              <w:t>socialin</w:t>
            </w:r>
            <w:r w:rsidR="009A77C4" w:rsidRPr="00787ABB">
              <w:rPr>
                <w:rFonts w:ascii="Times New Roman" w:hAnsi="Times New Roman" w:cs="Times New Roman"/>
                <w:b/>
                <w:bCs/>
                <w:sz w:val="24"/>
                <w:szCs w:val="24"/>
                <w:lang w:eastAsia="lt-LT"/>
              </w:rPr>
              <w:t>es, ekonomines</w:t>
            </w:r>
            <w:r w:rsidRPr="00787ABB">
              <w:rPr>
                <w:rFonts w:ascii="Times New Roman" w:hAnsi="Times New Roman" w:cs="Times New Roman"/>
                <w:b/>
                <w:bCs/>
                <w:sz w:val="24"/>
                <w:szCs w:val="24"/>
                <w:lang w:eastAsia="lt-LT"/>
              </w:rPr>
              <w:t xml:space="preserve"> ir kultūrin</w:t>
            </w:r>
            <w:r w:rsidR="00ED1DF6">
              <w:rPr>
                <w:rFonts w:ascii="Times New Roman" w:hAnsi="Times New Roman" w:cs="Times New Roman"/>
                <w:b/>
                <w:bCs/>
                <w:sz w:val="24"/>
                <w:szCs w:val="24"/>
                <w:lang w:eastAsia="lt-LT"/>
              </w:rPr>
              <w:t>e</w:t>
            </w:r>
            <w:r w:rsidRPr="00787ABB">
              <w:rPr>
                <w:rFonts w:ascii="Times New Roman" w:hAnsi="Times New Roman" w:cs="Times New Roman"/>
                <w:b/>
                <w:bCs/>
                <w:sz w:val="24"/>
                <w:szCs w:val="24"/>
                <w:lang w:eastAsia="lt-LT"/>
              </w:rPr>
              <w:t>s praktik</w:t>
            </w:r>
            <w:r w:rsidR="009A77C4" w:rsidRPr="00787ABB">
              <w:rPr>
                <w:rFonts w:ascii="Times New Roman" w:hAnsi="Times New Roman" w:cs="Times New Roman"/>
                <w:b/>
                <w:bCs/>
                <w:sz w:val="24"/>
                <w:szCs w:val="24"/>
                <w:lang w:eastAsia="lt-LT"/>
              </w:rPr>
              <w:t>as</w:t>
            </w:r>
            <w:r w:rsidRPr="00787ABB">
              <w:rPr>
                <w:rFonts w:ascii="Times New Roman" w:hAnsi="Times New Roman" w:cs="Times New Roman"/>
                <w:b/>
                <w:bCs/>
                <w:sz w:val="24"/>
                <w:szCs w:val="24"/>
                <w:lang w:eastAsia="lt-LT"/>
              </w:rPr>
              <w:t xml:space="preserve"> bei vertyb</w:t>
            </w:r>
            <w:r w:rsidR="009A77C4" w:rsidRPr="00787ABB">
              <w:rPr>
                <w:rFonts w:ascii="Times New Roman" w:hAnsi="Times New Roman" w:cs="Times New Roman"/>
                <w:b/>
                <w:bCs/>
                <w:sz w:val="24"/>
                <w:szCs w:val="24"/>
                <w:lang w:eastAsia="lt-LT"/>
              </w:rPr>
              <w:t>es</w:t>
            </w:r>
            <w:r w:rsidRPr="00787ABB">
              <w:rPr>
                <w:rFonts w:ascii="Times New Roman" w:hAnsi="Times New Roman" w:cs="Times New Roman"/>
                <w:b/>
                <w:bCs/>
                <w:sz w:val="24"/>
                <w:szCs w:val="24"/>
                <w:lang w:eastAsia="lt-LT"/>
              </w:rPr>
              <w:t xml:space="preserve"> ir paveldo nematom</w:t>
            </w:r>
            <w:r w:rsidR="009A77C4" w:rsidRPr="00787ABB">
              <w:rPr>
                <w:rFonts w:ascii="Times New Roman" w:hAnsi="Times New Roman" w:cs="Times New Roman"/>
                <w:b/>
                <w:bCs/>
                <w:sz w:val="24"/>
                <w:szCs w:val="24"/>
                <w:lang w:eastAsia="lt-LT"/>
              </w:rPr>
              <w:t>uosius</w:t>
            </w:r>
            <w:r w:rsidRPr="00787ABB">
              <w:rPr>
                <w:rFonts w:ascii="Times New Roman" w:hAnsi="Times New Roman" w:cs="Times New Roman"/>
                <w:b/>
                <w:bCs/>
                <w:sz w:val="24"/>
                <w:szCs w:val="24"/>
                <w:lang w:eastAsia="lt-LT"/>
              </w:rPr>
              <w:t xml:space="preserve"> matmen</w:t>
            </w:r>
            <w:r w:rsidR="009A77C4" w:rsidRPr="00787ABB">
              <w:rPr>
                <w:rFonts w:ascii="Times New Roman" w:hAnsi="Times New Roman" w:cs="Times New Roman"/>
                <w:b/>
                <w:bCs/>
                <w:sz w:val="24"/>
                <w:szCs w:val="24"/>
                <w:lang w:eastAsia="lt-LT"/>
              </w:rPr>
              <w:t>i</w:t>
            </w:r>
            <w:r w:rsidRPr="00787ABB">
              <w:rPr>
                <w:rFonts w:ascii="Times New Roman" w:hAnsi="Times New Roman" w:cs="Times New Roman"/>
                <w:b/>
                <w:bCs/>
                <w:sz w:val="24"/>
                <w:szCs w:val="24"/>
                <w:lang w:eastAsia="lt-LT"/>
              </w:rPr>
              <w:t>s</w:t>
            </w:r>
            <w:r w:rsidR="00ED1DF6">
              <w:rPr>
                <w:rFonts w:ascii="Times New Roman" w:hAnsi="Times New Roman" w:cs="Times New Roman"/>
                <w:b/>
                <w:bCs/>
                <w:sz w:val="24"/>
                <w:szCs w:val="24"/>
                <w:lang w:eastAsia="lt-LT"/>
              </w:rPr>
              <w:t>,</w:t>
            </w:r>
            <w:r w:rsidRPr="00787ABB">
              <w:rPr>
                <w:rFonts w:ascii="Times New Roman" w:hAnsi="Times New Roman" w:cs="Times New Roman"/>
                <w:b/>
                <w:bCs/>
                <w:sz w:val="24"/>
                <w:szCs w:val="24"/>
                <w:lang w:eastAsia="lt-LT"/>
              </w:rPr>
              <w:t xml:space="preserve"> </w:t>
            </w:r>
            <w:r w:rsidR="009A77C4" w:rsidRPr="00787ABB">
              <w:rPr>
                <w:rFonts w:ascii="Times New Roman" w:hAnsi="Times New Roman" w:cs="Times New Roman"/>
                <w:b/>
                <w:bCs/>
                <w:sz w:val="24"/>
                <w:szCs w:val="24"/>
                <w:lang w:eastAsia="lt-LT"/>
              </w:rPr>
              <w:t xml:space="preserve">susijusius </w:t>
            </w:r>
            <w:r w:rsidRPr="00787ABB">
              <w:rPr>
                <w:rFonts w:ascii="Times New Roman" w:hAnsi="Times New Roman" w:cs="Times New Roman"/>
                <w:b/>
                <w:bCs/>
                <w:sz w:val="24"/>
                <w:szCs w:val="24"/>
                <w:lang w:eastAsia="lt-LT"/>
              </w:rPr>
              <w:t>su</w:t>
            </w:r>
            <w:r w:rsidR="009A77C4" w:rsidRPr="00787ABB">
              <w:rPr>
                <w:rFonts w:ascii="Times New Roman" w:hAnsi="Times New Roman" w:cs="Times New Roman"/>
                <w:b/>
                <w:bCs/>
                <w:sz w:val="24"/>
                <w:szCs w:val="24"/>
                <w:lang w:eastAsia="lt-LT"/>
              </w:rPr>
              <w:t xml:space="preserve"> to kraštovaizdžio</w:t>
            </w:r>
            <w:r w:rsidRPr="00787ABB">
              <w:rPr>
                <w:rFonts w:ascii="Times New Roman" w:hAnsi="Times New Roman" w:cs="Times New Roman"/>
                <w:b/>
                <w:bCs/>
                <w:sz w:val="24"/>
                <w:szCs w:val="24"/>
                <w:lang w:eastAsia="lt-LT"/>
              </w:rPr>
              <w:t xml:space="preserve"> įvairove</w:t>
            </w:r>
            <w:r w:rsidR="009A77C4" w:rsidRPr="00787ABB">
              <w:rPr>
                <w:rFonts w:ascii="Times New Roman" w:hAnsi="Times New Roman" w:cs="Times New Roman"/>
                <w:b/>
                <w:bCs/>
                <w:sz w:val="24"/>
                <w:szCs w:val="24"/>
                <w:lang w:eastAsia="lt-LT"/>
              </w:rPr>
              <w:t>,</w:t>
            </w:r>
            <w:r w:rsidRPr="00787ABB">
              <w:rPr>
                <w:rFonts w:ascii="Times New Roman" w:hAnsi="Times New Roman" w:cs="Times New Roman"/>
                <w:b/>
                <w:bCs/>
                <w:sz w:val="24"/>
                <w:szCs w:val="24"/>
                <w:lang w:eastAsia="lt-LT"/>
              </w:rPr>
              <w:t xml:space="preserve"> tapatybe</w:t>
            </w:r>
            <w:r w:rsidR="009A77C4" w:rsidRPr="00787ABB">
              <w:rPr>
                <w:rFonts w:ascii="Times New Roman" w:hAnsi="Times New Roman" w:cs="Times New Roman"/>
                <w:b/>
                <w:bCs/>
                <w:sz w:val="24"/>
                <w:szCs w:val="24"/>
                <w:lang w:eastAsia="lt-LT"/>
              </w:rPr>
              <w:t xml:space="preserve"> ir suvokimu</w:t>
            </w:r>
            <w:r w:rsidRPr="00787ABB">
              <w:rPr>
                <w:rFonts w:ascii="Times New Roman" w:hAnsi="Times New Roman" w:cs="Times New Roman"/>
                <w:sz w:val="24"/>
                <w:szCs w:val="24"/>
                <w:lang w:eastAsia="lt-LT"/>
              </w:rPr>
              <w:t>.</w:t>
            </w:r>
            <w:r w:rsidRPr="00787ABB">
              <w:rPr>
                <w:rFonts w:ascii="Times New Roman" w:hAnsi="Times New Roman" w:cs="Times New Roman"/>
                <w:b/>
                <w:bCs/>
                <w:sz w:val="24"/>
                <w:szCs w:val="24"/>
                <w:lang w:eastAsia="lt-LT"/>
              </w:rPr>
              <w:t>“</w:t>
            </w:r>
          </w:p>
        </w:tc>
      </w:tr>
      <w:tr w:rsidR="008514D5" w14:paraId="3D9D55E4" w14:textId="77777777" w:rsidTr="00787ABB">
        <w:tc>
          <w:tcPr>
            <w:tcW w:w="704" w:type="dxa"/>
          </w:tcPr>
          <w:p w14:paraId="522423A3" w14:textId="57F4F015" w:rsidR="008514D5" w:rsidRDefault="008514D5" w:rsidP="008514D5">
            <w:pPr>
              <w:pStyle w:val="ListParagraph"/>
              <w:ind w:left="171"/>
              <w:rPr>
                <w:rFonts w:ascii="Times New Roman" w:hAnsi="Times New Roman" w:cs="Times New Roman"/>
                <w:sz w:val="24"/>
                <w:szCs w:val="24"/>
              </w:rPr>
            </w:pPr>
            <w:r>
              <w:rPr>
                <w:rFonts w:ascii="Times New Roman" w:hAnsi="Times New Roman" w:cs="Times New Roman"/>
                <w:sz w:val="24"/>
                <w:szCs w:val="24"/>
              </w:rPr>
              <w:lastRenderedPageBreak/>
              <w:t>2.</w:t>
            </w:r>
          </w:p>
        </w:tc>
        <w:tc>
          <w:tcPr>
            <w:tcW w:w="709" w:type="dxa"/>
          </w:tcPr>
          <w:p w14:paraId="724FCF78" w14:textId="77777777" w:rsidR="008514D5" w:rsidRPr="00E54289" w:rsidRDefault="008514D5" w:rsidP="008514D5">
            <w:pPr>
              <w:jc w:val="center"/>
              <w:rPr>
                <w:rFonts w:ascii="Times New Roman" w:hAnsi="Times New Roman" w:cs="Times New Roman"/>
                <w:b/>
                <w:sz w:val="24"/>
                <w:szCs w:val="24"/>
              </w:rPr>
            </w:pPr>
            <w:r w:rsidRPr="00E54289">
              <w:rPr>
                <w:rFonts w:ascii="Times New Roman" w:hAnsi="Times New Roman" w:cs="Times New Roman"/>
                <w:b/>
                <w:sz w:val="24"/>
                <w:szCs w:val="24"/>
              </w:rPr>
              <w:t>1</w:t>
            </w:r>
          </w:p>
          <w:p w14:paraId="4F77FAC2" w14:textId="58389B71" w:rsidR="008514D5" w:rsidRPr="00E54289" w:rsidRDefault="008514D5" w:rsidP="008514D5">
            <w:pPr>
              <w:jc w:val="center"/>
              <w:rPr>
                <w:rFonts w:ascii="Times New Roman" w:hAnsi="Times New Roman" w:cs="Times New Roman"/>
                <w:b/>
                <w:sz w:val="24"/>
                <w:szCs w:val="24"/>
              </w:rPr>
            </w:pPr>
            <w:r w:rsidRPr="00E54289">
              <w:rPr>
                <w:rFonts w:ascii="Times New Roman" w:hAnsi="Times New Roman" w:cs="Times New Roman"/>
                <w:b/>
                <w:sz w:val="24"/>
                <w:szCs w:val="24"/>
              </w:rPr>
              <w:t>(</w:t>
            </w:r>
            <w:r w:rsidR="007F2DDE">
              <w:rPr>
                <w:rFonts w:ascii="Times New Roman" w:hAnsi="Times New Roman" w:cs="Times New Roman"/>
                <w:b/>
                <w:sz w:val="24"/>
                <w:szCs w:val="24"/>
              </w:rPr>
              <w:t>3</w:t>
            </w:r>
            <w:r w:rsidRPr="00E54289">
              <w:rPr>
                <w:rFonts w:ascii="Times New Roman" w:hAnsi="Times New Roman" w:cs="Times New Roman"/>
                <w:b/>
                <w:sz w:val="24"/>
                <w:szCs w:val="24"/>
              </w:rPr>
              <w:t>)</w:t>
            </w:r>
          </w:p>
        </w:tc>
        <w:tc>
          <w:tcPr>
            <w:tcW w:w="709" w:type="dxa"/>
          </w:tcPr>
          <w:p w14:paraId="2814C8EF" w14:textId="77777777" w:rsidR="008514D5" w:rsidRPr="00E54289" w:rsidRDefault="008514D5" w:rsidP="008514D5">
            <w:pPr>
              <w:jc w:val="center"/>
              <w:rPr>
                <w:rFonts w:ascii="Times New Roman" w:hAnsi="Times New Roman" w:cs="Times New Roman"/>
                <w:b/>
                <w:sz w:val="24"/>
                <w:szCs w:val="24"/>
              </w:rPr>
            </w:pPr>
          </w:p>
          <w:p w14:paraId="48DBB673" w14:textId="16FE3B92" w:rsidR="008514D5" w:rsidRPr="00E54289" w:rsidRDefault="008514D5" w:rsidP="008514D5">
            <w:pPr>
              <w:jc w:val="center"/>
              <w:rPr>
                <w:rFonts w:ascii="Times New Roman" w:hAnsi="Times New Roman" w:cs="Times New Roman"/>
                <w:b/>
                <w:sz w:val="24"/>
                <w:szCs w:val="24"/>
              </w:rPr>
            </w:pPr>
            <w:r w:rsidRPr="00E54289">
              <w:rPr>
                <w:rFonts w:ascii="Times New Roman" w:hAnsi="Times New Roman" w:cs="Times New Roman"/>
                <w:b/>
                <w:sz w:val="24"/>
                <w:szCs w:val="24"/>
              </w:rPr>
              <w:t>(</w:t>
            </w:r>
            <w:r w:rsidR="007F2DDE">
              <w:rPr>
                <w:rFonts w:ascii="Times New Roman" w:hAnsi="Times New Roman" w:cs="Times New Roman"/>
                <w:b/>
                <w:sz w:val="24"/>
                <w:szCs w:val="24"/>
              </w:rPr>
              <w:t>3</w:t>
            </w:r>
            <w:r w:rsidRPr="00E54289">
              <w:rPr>
                <w:rFonts w:ascii="Times New Roman" w:hAnsi="Times New Roman" w:cs="Times New Roman"/>
                <w:b/>
                <w:sz w:val="24"/>
                <w:szCs w:val="24"/>
              </w:rPr>
              <w:t>)</w:t>
            </w:r>
          </w:p>
        </w:tc>
        <w:tc>
          <w:tcPr>
            <w:tcW w:w="708" w:type="dxa"/>
          </w:tcPr>
          <w:p w14:paraId="323FFB46" w14:textId="77777777" w:rsidR="008514D5" w:rsidRDefault="008514D5" w:rsidP="008514D5">
            <w:pPr>
              <w:jc w:val="center"/>
              <w:rPr>
                <w:rFonts w:ascii="Times New Roman" w:hAnsi="Times New Roman" w:cs="Times New Roman"/>
                <w:b/>
                <w:sz w:val="24"/>
                <w:szCs w:val="24"/>
              </w:rPr>
            </w:pPr>
          </w:p>
          <w:p w14:paraId="2FF328AE" w14:textId="5B977ED9" w:rsidR="007F2DDE" w:rsidRPr="00E54289" w:rsidRDefault="007F2DDE" w:rsidP="008514D5">
            <w:pPr>
              <w:jc w:val="center"/>
              <w:rPr>
                <w:rFonts w:ascii="Times New Roman" w:hAnsi="Times New Roman" w:cs="Times New Roman"/>
                <w:b/>
                <w:sz w:val="24"/>
                <w:szCs w:val="24"/>
              </w:rPr>
            </w:pPr>
            <w:r>
              <w:rPr>
                <w:rFonts w:ascii="Times New Roman" w:hAnsi="Times New Roman" w:cs="Times New Roman"/>
                <w:b/>
                <w:sz w:val="24"/>
                <w:szCs w:val="24"/>
              </w:rPr>
              <w:t>(14)</w:t>
            </w:r>
          </w:p>
        </w:tc>
        <w:tc>
          <w:tcPr>
            <w:tcW w:w="6946" w:type="dxa"/>
          </w:tcPr>
          <w:p w14:paraId="654AE8B8" w14:textId="77777777" w:rsidR="007F2DDE" w:rsidRPr="00787ABB" w:rsidRDefault="007F2DDE" w:rsidP="007F2DDE">
            <w:pPr>
              <w:jc w:val="both"/>
              <w:rPr>
                <w:rFonts w:ascii="Times New Roman" w:hAnsi="Times New Roman" w:cs="Times New Roman"/>
                <w:b/>
                <w:sz w:val="24"/>
                <w:szCs w:val="24"/>
              </w:rPr>
            </w:pPr>
            <w:r w:rsidRPr="00787ABB">
              <w:rPr>
                <w:rFonts w:ascii="Times New Roman" w:hAnsi="Times New Roman" w:cs="Times New Roman"/>
                <w:b/>
                <w:sz w:val="24"/>
                <w:szCs w:val="24"/>
              </w:rPr>
              <w:t>Argumentai:</w:t>
            </w:r>
          </w:p>
          <w:p w14:paraId="05CED907" w14:textId="77777777" w:rsidR="007F2DDE" w:rsidRPr="00787ABB" w:rsidRDefault="007F2DDE" w:rsidP="007F2DDE">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Pateikti 1-ajame pasiūlymo punkte.</w:t>
            </w:r>
          </w:p>
          <w:p w14:paraId="6B689085" w14:textId="77777777" w:rsidR="007F2DDE" w:rsidRPr="00787ABB" w:rsidRDefault="007F2DDE" w:rsidP="007F2DDE">
            <w:pPr>
              <w:jc w:val="both"/>
              <w:rPr>
                <w:rFonts w:ascii="Times New Roman" w:hAnsi="Times New Roman" w:cs="Times New Roman"/>
                <w:b/>
                <w:sz w:val="24"/>
                <w:szCs w:val="24"/>
              </w:rPr>
            </w:pPr>
          </w:p>
          <w:p w14:paraId="257D3A40" w14:textId="77777777" w:rsidR="007F2DDE" w:rsidRPr="00787ABB" w:rsidRDefault="007F2DDE" w:rsidP="007F2DDE">
            <w:pPr>
              <w:jc w:val="both"/>
              <w:rPr>
                <w:rFonts w:ascii="Times New Roman" w:hAnsi="Times New Roman" w:cs="Times New Roman"/>
                <w:b/>
                <w:sz w:val="24"/>
                <w:szCs w:val="24"/>
              </w:rPr>
            </w:pPr>
            <w:r w:rsidRPr="00787ABB">
              <w:rPr>
                <w:rFonts w:ascii="Times New Roman" w:hAnsi="Times New Roman" w:cs="Times New Roman"/>
                <w:b/>
                <w:sz w:val="24"/>
                <w:szCs w:val="24"/>
              </w:rPr>
              <w:t>Pasiūlymo esmė:</w:t>
            </w:r>
          </w:p>
          <w:p w14:paraId="50306D82" w14:textId="77777777" w:rsidR="007F2DDE" w:rsidRPr="00787ABB" w:rsidRDefault="007F2DDE" w:rsidP="007F2DDE">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Pateikta 1-ajame pasiūlymo punkte.</w:t>
            </w:r>
          </w:p>
          <w:p w14:paraId="6CE60045" w14:textId="77777777" w:rsidR="007F2DDE" w:rsidRPr="00787ABB" w:rsidRDefault="007F2DDE" w:rsidP="007F2DDE">
            <w:pPr>
              <w:jc w:val="both"/>
              <w:rPr>
                <w:rFonts w:ascii="Times New Roman" w:hAnsi="Times New Roman" w:cs="Times New Roman"/>
                <w:b/>
                <w:sz w:val="24"/>
                <w:szCs w:val="24"/>
              </w:rPr>
            </w:pPr>
          </w:p>
          <w:p w14:paraId="4EA5546C" w14:textId="77777777" w:rsidR="007F2DDE" w:rsidRPr="00787ABB" w:rsidRDefault="007F2DDE" w:rsidP="007F2DDE">
            <w:pPr>
              <w:jc w:val="both"/>
              <w:rPr>
                <w:rFonts w:ascii="Times New Roman" w:hAnsi="Times New Roman" w:cs="Times New Roman"/>
                <w:b/>
                <w:sz w:val="24"/>
                <w:szCs w:val="24"/>
              </w:rPr>
            </w:pPr>
            <w:r w:rsidRPr="00787ABB">
              <w:rPr>
                <w:rFonts w:ascii="Times New Roman" w:hAnsi="Times New Roman" w:cs="Times New Roman"/>
                <w:b/>
                <w:sz w:val="24"/>
                <w:szCs w:val="24"/>
              </w:rPr>
              <w:t>Pasiūlymo tikslas:</w:t>
            </w:r>
          </w:p>
          <w:p w14:paraId="37A488BA" w14:textId="77777777" w:rsidR="007F2DDE" w:rsidRPr="00787ABB" w:rsidRDefault="007F2DDE" w:rsidP="007F2DDE">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Pateiktas 1-ajame pasiūlymo punkte.</w:t>
            </w:r>
          </w:p>
          <w:p w14:paraId="3E1E2B13" w14:textId="77777777" w:rsidR="007F2DDE" w:rsidRPr="00787ABB" w:rsidRDefault="007F2DDE" w:rsidP="007F2DDE">
            <w:pPr>
              <w:jc w:val="both"/>
              <w:rPr>
                <w:rFonts w:ascii="Times New Roman" w:hAnsi="Times New Roman" w:cs="Times New Roman"/>
                <w:b/>
                <w:sz w:val="24"/>
                <w:szCs w:val="24"/>
              </w:rPr>
            </w:pPr>
          </w:p>
          <w:p w14:paraId="26675A23" w14:textId="77777777" w:rsidR="007F2DDE" w:rsidRPr="00787ABB" w:rsidRDefault="007F2DDE" w:rsidP="007F2DDE">
            <w:pPr>
              <w:jc w:val="both"/>
              <w:rPr>
                <w:rFonts w:ascii="Times New Roman" w:hAnsi="Times New Roman" w:cs="Times New Roman"/>
                <w:b/>
                <w:sz w:val="24"/>
                <w:szCs w:val="24"/>
              </w:rPr>
            </w:pPr>
            <w:r w:rsidRPr="00787ABB">
              <w:rPr>
                <w:rFonts w:ascii="Times New Roman" w:hAnsi="Times New Roman" w:cs="Times New Roman"/>
                <w:b/>
                <w:sz w:val="24"/>
                <w:szCs w:val="24"/>
              </w:rPr>
              <w:t>Pasiūlymas:</w:t>
            </w:r>
          </w:p>
          <w:p w14:paraId="120F87E3" w14:textId="77777777" w:rsidR="008514D5" w:rsidRPr="00787ABB" w:rsidRDefault="007F2DDE" w:rsidP="007F2DDE">
            <w:pPr>
              <w:spacing w:after="120"/>
              <w:jc w:val="both"/>
              <w:rPr>
                <w:rFonts w:ascii="Times New Roman" w:hAnsi="Times New Roman" w:cs="Times New Roman"/>
                <w:bCs/>
                <w:sz w:val="24"/>
                <w:szCs w:val="24"/>
                <w:bdr w:val="none" w:sz="0" w:space="0" w:color="auto" w:frame="1"/>
                <w:lang w:eastAsia="lt-LT"/>
              </w:rPr>
            </w:pPr>
            <w:r w:rsidRPr="00787ABB">
              <w:rPr>
                <w:rFonts w:ascii="Times New Roman" w:hAnsi="Times New Roman" w:cs="Times New Roman"/>
                <w:bCs/>
                <w:sz w:val="24"/>
                <w:szCs w:val="24"/>
                <w:lang w:eastAsia="lt-LT"/>
              </w:rPr>
              <w:t xml:space="preserve">Pakeisti (papildyti) Projekto 1 straipsniu nauja redakcija išdėstomo Nekilnojamojo kultūros paveldo apsaugos įstatymo Nr. </w:t>
            </w:r>
            <w:r w:rsidRPr="00787ABB">
              <w:rPr>
                <w:rFonts w:ascii="Times New Roman" w:hAnsi="Times New Roman" w:cs="Times New Roman"/>
                <w:color w:val="000000" w:themeColor="text1"/>
                <w:sz w:val="24"/>
                <w:szCs w:val="24"/>
              </w:rPr>
              <w:t>I-733</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bCs/>
                <w:color w:val="000000" w:themeColor="text1"/>
                <w:sz w:val="24"/>
                <w:szCs w:val="24"/>
              </w:rPr>
              <w:t>3</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bCs/>
                <w:sz w:val="24"/>
                <w:szCs w:val="24"/>
                <w:lang w:eastAsia="lt-LT"/>
              </w:rPr>
              <w:t xml:space="preserve">straipsnio 3 dalies  14 punktą ir </w:t>
            </w:r>
            <w:r w:rsidRPr="00787ABB">
              <w:rPr>
                <w:rFonts w:ascii="Times New Roman" w:hAnsi="Times New Roman" w:cs="Times New Roman"/>
                <w:bCs/>
                <w:sz w:val="24"/>
                <w:szCs w:val="24"/>
                <w:bdr w:val="none" w:sz="0" w:space="0" w:color="auto" w:frame="1"/>
                <w:lang w:eastAsia="lt-LT"/>
              </w:rPr>
              <w:t>išdėstyti taip:</w:t>
            </w:r>
          </w:p>
          <w:p w14:paraId="1E6C58F4" w14:textId="5B41955F" w:rsidR="007F2DDE" w:rsidRPr="00787ABB" w:rsidRDefault="007F2DDE" w:rsidP="00424765">
            <w:pPr>
              <w:spacing w:after="120"/>
              <w:jc w:val="both"/>
              <w:rPr>
                <w:rFonts w:ascii="Times New Roman" w:hAnsi="Times New Roman" w:cs="Times New Roman"/>
                <w:bCs/>
                <w:sz w:val="24"/>
                <w:szCs w:val="24"/>
                <w:bdr w:val="none" w:sz="0" w:space="0" w:color="auto" w:frame="1"/>
                <w:lang w:eastAsia="lt-LT"/>
              </w:rPr>
            </w:pPr>
            <w:r w:rsidRPr="00787ABB">
              <w:rPr>
                <w:rFonts w:ascii="Times New Roman" w:hAnsi="Times New Roman" w:cs="Times New Roman"/>
                <w:sz w:val="24"/>
                <w:szCs w:val="24"/>
              </w:rPr>
              <w:t xml:space="preserve">„14) kraštovaizdžio – </w:t>
            </w:r>
            <w:r w:rsidR="00424765" w:rsidRPr="00787ABB">
              <w:rPr>
                <w:rFonts w:ascii="Times New Roman" w:hAnsi="Times New Roman" w:cs="Times New Roman"/>
                <w:b/>
                <w:sz w:val="24"/>
                <w:szCs w:val="24"/>
              </w:rPr>
              <w:t>istorinis urbanistinis kraštovaizdis</w:t>
            </w:r>
            <w:r w:rsidR="00424765" w:rsidRPr="00787ABB">
              <w:rPr>
                <w:rFonts w:ascii="Times New Roman" w:hAnsi="Times New Roman" w:cs="Times New Roman"/>
                <w:sz w:val="24"/>
                <w:szCs w:val="24"/>
              </w:rPr>
              <w:t xml:space="preserve"> ar </w:t>
            </w:r>
            <w:r w:rsidRPr="00787ABB">
              <w:rPr>
                <w:rFonts w:ascii="Times New Roman" w:hAnsi="Times New Roman" w:cs="Times New Roman"/>
                <w:sz w:val="24"/>
                <w:szCs w:val="24"/>
              </w:rPr>
              <w:t>statiniai, jų kompleksai, vietos ar vietovės, kurie yra sudėtinė vert</w:t>
            </w:r>
            <w:r w:rsidR="00424765" w:rsidRPr="00787ABB">
              <w:rPr>
                <w:rFonts w:ascii="Times New Roman" w:hAnsi="Times New Roman" w:cs="Times New Roman"/>
                <w:sz w:val="24"/>
                <w:szCs w:val="24"/>
              </w:rPr>
              <w:t xml:space="preserve">ingo kultūrinio kraštovaizdžio </w:t>
            </w:r>
            <w:r w:rsidRPr="00787ABB">
              <w:rPr>
                <w:rFonts w:ascii="Times New Roman" w:hAnsi="Times New Roman" w:cs="Times New Roman"/>
                <w:sz w:val="24"/>
                <w:szCs w:val="24"/>
              </w:rPr>
              <w:t>dalis</w:t>
            </w:r>
            <w:r w:rsidR="00424765" w:rsidRPr="00787ABB">
              <w:rPr>
                <w:rFonts w:ascii="Times New Roman" w:hAnsi="Times New Roman" w:cs="Times New Roman"/>
                <w:sz w:val="24"/>
                <w:szCs w:val="24"/>
              </w:rPr>
              <w:t>.</w:t>
            </w:r>
            <w:r w:rsidRPr="00787ABB">
              <w:rPr>
                <w:rFonts w:ascii="Times New Roman" w:hAnsi="Times New Roman" w:cs="Times New Roman"/>
                <w:sz w:val="24"/>
                <w:szCs w:val="24"/>
              </w:rPr>
              <w:t>“</w:t>
            </w:r>
          </w:p>
        </w:tc>
      </w:tr>
      <w:tr w:rsidR="00217281" w14:paraId="615D2FBD" w14:textId="77777777" w:rsidTr="00787ABB">
        <w:tc>
          <w:tcPr>
            <w:tcW w:w="704" w:type="dxa"/>
          </w:tcPr>
          <w:p w14:paraId="2BB7C240" w14:textId="7441A28F" w:rsidR="00217281" w:rsidRPr="006F04A7" w:rsidRDefault="004E6CFB" w:rsidP="00217281">
            <w:pPr>
              <w:pStyle w:val="ListParagraph"/>
              <w:ind w:left="171"/>
              <w:rPr>
                <w:rFonts w:ascii="Times New Roman" w:hAnsi="Times New Roman" w:cs="Times New Roman"/>
                <w:sz w:val="24"/>
                <w:szCs w:val="24"/>
              </w:rPr>
            </w:pPr>
            <w:r>
              <w:rPr>
                <w:rFonts w:ascii="Times New Roman" w:hAnsi="Times New Roman" w:cs="Times New Roman"/>
                <w:sz w:val="24"/>
                <w:szCs w:val="24"/>
              </w:rPr>
              <w:t>3</w:t>
            </w:r>
            <w:r w:rsidR="00217281">
              <w:rPr>
                <w:rFonts w:ascii="Times New Roman" w:hAnsi="Times New Roman" w:cs="Times New Roman"/>
                <w:sz w:val="24"/>
                <w:szCs w:val="24"/>
              </w:rPr>
              <w:t>.</w:t>
            </w:r>
          </w:p>
        </w:tc>
        <w:tc>
          <w:tcPr>
            <w:tcW w:w="709" w:type="dxa"/>
          </w:tcPr>
          <w:p w14:paraId="7657DAFB" w14:textId="77777777" w:rsidR="00217281" w:rsidRPr="00E54289" w:rsidRDefault="00217281" w:rsidP="00217281">
            <w:pPr>
              <w:jc w:val="center"/>
              <w:rPr>
                <w:rFonts w:ascii="Times New Roman" w:hAnsi="Times New Roman" w:cs="Times New Roman"/>
                <w:b/>
                <w:sz w:val="24"/>
                <w:szCs w:val="24"/>
              </w:rPr>
            </w:pPr>
            <w:r w:rsidRPr="00E54289">
              <w:rPr>
                <w:rFonts w:ascii="Times New Roman" w:hAnsi="Times New Roman" w:cs="Times New Roman"/>
                <w:b/>
                <w:sz w:val="24"/>
                <w:szCs w:val="24"/>
              </w:rPr>
              <w:t>1</w:t>
            </w:r>
          </w:p>
          <w:p w14:paraId="43A3D9B5" w14:textId="78C94655" w:rsidR="00217281" w:rsidRPr="00E54289" w:rsidRDefault="00217281" w:rsidP="00217281">
            <w:pPr>
              <w:jc w:val="center"/>
              <w:rPr>
                <w:rFonts w:ascii="Times New Roman" w:hAnsi="Times New Roman" w:cs="Times New Roman"/>
                <w:b/>
                <w:sz w:val="24"/>
                <w:szCs w:val="24"/>
              </w:rPr>
            </w:pPr>
            <w:r w:rsidRPr="00E54289">
              <w:rPr>
                <w:rFonts w:ascii="Times New Roman" w:hAnsi="Times New Roman" w:cs="Times New Roman"/>
                <w:b/>
                <w:sz w:val="24"/>
                <w:szCs w:val="24"/>
              </w:rPr>
              <w:t>(</w:t>
            </w:r>
            <w:r>
              <w:rPr>
                <w:rFonts w:ascii="Times New Roman" w:hAnsi="Times New Roman" w:cs="Times New Roman"/>
                <w:b/>
                <w:sz w:val="24"/>
                <w:szCs w:val="24"/>
              </w:rPr>
              <w:t>28</w:t>
            </w:r>
            <w:r w:rsidRPr="00E54289">
              <w:rPr>
                <w:rFonts w:ascii="Times New Roman" w:hAnsi="Times New Roman" w:cs="Times New Roman"/>
                <w:b/>
                <w:sz w:val="24"/>
                <w:szCs w:val="24"/>
              </w:rPr>
              <w:t>)</w:t>
            </w:r>
          </w:p>
        </w:tc>
        <w:tc>
          <w:tcPr>
            <w:tcW w:w="709" w:type="dxa"/>
          </w:tcPr>
          <w:p w14:paraId="6BA7C6EC" w14:textId="77777777" w:rsidR="00217281" w:rsidRPr="00E54289" w:rsidRDefault="00217281" w:rsidP="00217281">
            <w:pPr>
              <w:jc w:val="center"/>
              <w:rPr>
                <w:rFonts w:ascii="Times New Roman" w:hAnsi="Times New Roman" w:cs="Times New Roman"/>
                <w:b/>
                <w:sz w:val="24"/>
                <w:szCs w:val="24"/>
              </w:rPr>
            </w:pPr>
          </w:p>
          <w:p w14:paraId="7FE3C107" w14:textId="6A92DFF6" w:rsidR="00217281" w:rsidRPr="00E54289" w:rsidRDefault="00217281" w:rsidP="00217281">
            <w:pPr>
              <w:jc w:val="center"/>
              <w:rPr>
                <w:rFonts w:ascii="Times New Roman" w:hAnsi="Times New Roman" w:cs="Times New Roman"/>
                <w:b/>
                <w:sz w:val="24"/>
                <w:szCs w:val="24"/>
              </w:rPr>
            </w:pPr>
            <w:r w:rsidRPr="00E54289">
              <w:rPr>
                <w:rFonts w:ascii="Times New Roman" w:hAnsi="Times New Roman" w:cs="Times New Roman"/>
                <w:b/>
                <w:sz w:val="24"/>
                <w:szCs w:val="24"/>
              </w:rPr>
              <w:t>(</w:t>
            </w:r>
            <w:r>
              <w:rPr>
                <w:rFonts w:ascii="Times New Roman" w:hAnsi="Times New Roman" w:cs="Times New Roman"/>
                <w:b/>
                <w:sz w:val="24"/>
                <w:szCs w:val="24"/>
              </w:rPr>
              <w:t>2</w:t>
            </w:r>
            <w:r w:rsidRPr="00E54289">
              <w:rPr>
                <w:rFonts w:ascii="Times New Roman" w:hAnsi="Times New Roman" w:cs="Times New Roman"/>
                <w:b/>
                <w:sz w:val="24"/>
                <w:szCs w:val="24"/>
              </w:rPr>
              <w:t>)</w:t>
            </w:r>
          </w:p>
        </w:tc>
        <w:tc>
          <w:tcPr>
            <w:tcW w:w="708" w:type="dxa"/>
          </w:tcPr>
          <w:p w14:paraId="5F71264C" w14:textId="77777777" w:rsidR="00217281" w:rsidRPr="00E54289" w:rsidRDefault="00217281" w:rsidP="00217281">
            <w:pPr>
              <w:jc w:val="center"/>
              <w:rPr>
                <w:rFonts w:ascii="Times New Roman" w:hAnsi="Times New Roman" w:cs="Times New Roman"/>
                <w:b/>
                <w:sz w:val="24"/>
                <w:szCs w:val="24"/>
              </w:rPr>
            </w:pPr>
          </w:p>
        </w:tc>
        <w:tc>
          <w:tcPr>
            <w:tcW w:w="6946" w:type="dxa"/>
          </w:tcPr>
          <w:p w14:paraId="23DB93D1" w14:textId="77777777" w:rsidR="00217281" w:rsidRPr="00787ABB" w:rsidRDefault="00217281" w:rsidP="00217281">
            <w:pPr>
              <w:jc w:val="both"/>
              <w:rPr>
                <w:rFonts w:ascii="Times New Roman" w:hAnsi="Times New Roman" w:cs="Times New Roman"/>
                <w:b/>
                <w:sz w:val="24"/>
                <w:szCs w:val="24"/>
              </w:rPr>
            </w:pPr>
            <w:r w:rsidRPr="00787ABB">
              <w:rPr>
                <w:rFonts w:ascii="Times New Roman" w:hAnsi="Times New Roman" w:cs="Times New Roman"/>
                <w:b/>
                <w:sz w:val="24"/>
                <w:szCs w:val="24"/>
              </w:rPr>
              <w:t>Argumentai:</w:t>
            </w:r>
          </w:p>
          <w:p w14:paraId="39C279F7" w14:textId="62D93D42" w:rsidR="00217281" w:rsidRPr="00787ABB" w:rsidRDefault="00217281" w:rsidP="00217281">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Pateikti 1-ajame pasiūlymo punkte.</w:t>
            </w:r>
          </w:p>
          <w:p w14:paraId="74CDC5AE" w14:textId="77777777" w:rsidR="00217281" w:rsidRPr="00787ABB" w:rsidRDefault="00217281" w:rsidP="00217281">
            <w:pPr>
              <w:jc w:val="both"/>
              <w:rPr>
                <w:rFonts w:ascii="Times New Roman" w:hAnsi="Times New Roman" w:cs="Times New Roman"/>
                <w:b/>
                <w:sz w:val="24"/>
                <w:szCs w:val="24"/>
              </w:rPr>
            </w:pPr>
          </w:p>
          <w:p w14:paraId="7FD21634" w14:textId="77777777" w:rsidR="00217281" w:rsidRPr="00787ABB" w:rsidRDefault="00217281" w:rsidP="00217281">
            <w:pPr>
              <w:jc w:val="both"/>
              <w:rPr>
                <w:rFonts w:ascii="Times New Roman" w:hAnsi="Times New Roman" w:cs="Times New Roman"/>
                <w:b/>
                <w:sz w:val="24"/>
                <w:szCs w:val="24"/>
              </w:rPr>
            </w:pPr>
            <w:r w:rsidRPr="00787ABB">
              <w:rPr>
                <w:rFonts w:ascii="Times New Roman" w:hAnsi="Times New Roman" w:cs="Times New Roman"/>
                <w:b/>
                <w:sz w:val="24"/>
                <w:szCs w:val="24"/>
              </w:rPr>
              <w:t>Pasiūlymo esmė:</w:t>
            </w:r>
          </w:p>
          <w:p w14:paraId="39AACAAB" w14:textId="7CF88B60" w:rsidR="00217281" w:rsidRPr="00787ABB" w:rsidRDefault="00217281" w:rsidP="00217281">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Pateikta 1-ajame pasiūlymo punkte.</w:t>
            </w:r>
          </w:p>
          <w:p w14:paraId="682DCCAC" w14:textId="77777777" w:rsidR="00217281" w:rsidRPr="00787ABB" w:rsidRDefault="00217281" w:rsidP="00217281">
            <w:pPr>
              <w:jc w:val="both"/>
              <w:rPr>
                <w:rFonts w:ascii="Times New Roman" w:hAnsi="Times New Roman" w:cs="Times New Roman"/>
                <w:b/>
                <w:sz w:val="24"/>
                <w:szCs w:val="24"/>
              </w:rPr>
            </w:pPr>
          </w:p>
          <w:p w14:paraId="6012B61A" w14:textId="77777777" w:rsidR="00217281" w:rsidRPr="00787ABB" w:rsidRDefault="00217281" w:rsidP="00217281">
            <w:pPr>
              <w:jc w:val="both"/>
              <w:rPr>
                <w:rFonts w:ascii="Times New Roman" w:hAnsi="Times New Roman" w:cs="Times New Roman"/>
                <w:b/>
                <w:sz w:val="24"/>
                <w:szCs w:val="24"/>
              </w:rPr>
            </w:pPr>
            <w:r w:rsidRPr="00787ABB">
              <w:rPr>
                <w:rFonts w:ascii="Times New Roman" w:hAnsi="Times New Roman" w:cs="Times New Roman"/>
                <w:b/>
                <w:sz w:val="24"/>
                <w:szCs w:val="24"/>
              </w:rPr>
              <w:t>Pasiūlymo tikslas:</w:t>
            </w:r>
          </w:p>
          <w:p w14:paraId="48E0F2A4" w14:textId="77777777" w:rsidR="00217281" w:rsidRPr="00787ABB" w:rsidRDefault="00217281" w:rsidP="00217281">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Pateiktas 1-ajame pasiūlymo punkte.</w:t>
            </w:r>
          </w:p>
          <w:p w14:paraId="0C3172ED" w14:textId="77777777" w:rsidR="00217281" w:rsidRPr="00787ABB" w:rsidRDefault="00217281" w:rsidP="00217281">
            <w:pPr>
              <w:jc w:val="both"/>
              <w:rPr>
                <w:rFonts w:ascii="Times New Roman" w:hAnsi="Times New Roman" w:cs="Times New Roman"/>
                <w:b/>
                <w:sz w:val="24"/>
                <w:szCs w:val="24"/>
              </w:rPr>
            </w:pPr>
          </w:p>
          <w:p w14:paraId="4011D86C" w14:textId="77777777" w:rsidR="00217281" w:rsidRPr="00787ABB" w:rsidRDefault="00217281" w:rsidP="00217281">
            <w:pPr>
              <w:jc w:val="both"/>
              <w:rPr>
                <w:rFonts w:ascii="Times New Roman" w:hAnsi="Times New Roman" w:cs="Times New Roman"/>
                <w:b/>
                <w:sz w:val="24"/>
                <w:szCs w:val="24"/>
              </w:rPr>
            </w:pPr>
            <w:r w:rsidRPr="00787ABB">
              <w:rPr>
                <w:rFonts w:ascii="Times New Roman" w:hAnsi="Times New Roman" w:cs="Times New Roman"/>
                <w:b/>
                <w:sz w:val="24"/>
                <w:szCs w:val="24"/>
              </w:rPr>
              <w:t>Pasiūlymas:</w:t>
            </w:r>
          </w:p>
          <w:p w14:paraId="07A87D55" w14:textId="582AD98A" w:rsidR="00217281" w:rsidRPr="00787ABB" w:rsidRDefault="00217281" w:rsidP="00217281">
            <w:pPr>
              <w:spacing w:after="120"/>
              <w:jc w:val="both"/>
              <w:rPr>
                <w:rFonts w:ascii="Times New Roman" w:hAnsi="Times New Roman" w:cs="Times New Roman"/>
                <w:bCs/>
                <w:sz w:val="24"/>
                <w:szCs w:val="24"/>
                <w:bdr w:val="none" w:sz="0" w:space="0" w:color="auto" w:frame="1"/>
                <w:lang w:eastAsia="lt-LT"/>
              </w:rPr>
            </w:pPr>
            <w:r w:rsidRPr="00787ABB">
              <w:rPr>
                <w:rFonts w:ascii="Times New Roman" w:hAnsi="Times New Roman" w:cs="Times New Roman"/>
                <w:bCs/>
                <w:sz w:val="24"/>
                <w:szCs w:val="24"/>
                <w:lang w:eastAsia="lt-LT"/>
              </w:rPr>
              <w:t xml:space="preserve">Pakeisti (papildyti) Projekto 1 straipsniu nauja redakcija išdėstomo Nekilnojamojo kultūros paveldo apsaugos įstatymo Nr. </w:t>
            </w:r>
            <w:r w:rsidRPr="00787ABB">
              <w:rPr>
                <w:rFonts w:ascii="Times New Roman" w:hAnsi="Times New Roman" w:cs="Times New Roman"/>
                <w:color w:val="000000" w:themeColor="text1"/>
                <w:sz w:val="24"/>
                <w:szCs w:val="24"/>
              </w:rPr>
              <w:t>I-733</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color w:val="000000" w:themeColor="text1"/>
                <w:sz w:val="24"/>
                <w:szCs w:val="24"/>
              </w:rPr>
              <w:t>28</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bCs/>
                <w:sz w:val="24"/>
                <w:szCs w:val="24"/>
                <w:lang w:eastAsia="lt-LT"/>
              </w:rPr>
              <w:t xml:space="preserve">straipsnio 2 dalį </w:t>
            </w:r>
            <w:r w:rsidR="008514D5" w:rsidRPr="00787ABB">
              <w:rPr>
                <w:rFonts w:ascii="Times New Roman" w:hAnsi="Times New Roman" w:cs="Times New Roman"/>
                <w:bCs/>
                <w:sz w:val="24"/>
                <w:szCs w:val="24"/>
                <w:lang w:eastAsia="lt-LT"/>
              </w:rPr>
              <w:t>žodžiais „nekilnojamasis kultūros paveldas“ ir ją</w:t>
            </w:r>
            <w:r w:rsidRPr="00787ABB">
              <w:rPr>
                <w:rFonts w:ascii="Times New Roman" w:hAnsi="Times New Roman" w:cs="Times New Roman"/>
                <w:bCs/>
                <w:sz w:val="24"/>
                <w:szCs w:val="24"/>
                <w:bdr w:val="none" w:sz="0" w:space="0" w:color="auto" w:frame="1"/>
                <w:lang w:eastAsia="lt-LT"/>
              </w:rPr>
              <w:t xml:space="preserve"> išdėstyti taip:</w:t>
            </w:r>
          </w:p>
          <w:p w14:paraId="12D71C16" w14:textId="606FEFAD" w:rsidR="00217281" w:rsidRPr="00787ABB" w:rsidRDefault="008514D5" w:rsidP="008514D5">
            <w:pPr>
              <w:spacing w:after="120"/>
              <w:jc w:val="both"/>
              <w:rPr>
                <w:rFonts w:ascii="Times New Roman" w:hAnsi="Times New Roman" w:cs="Times New Roman"/>
                <w:bCs/>
                <w:sz w:val="24"/>
                <w:szCs w:val="24"/>
                <w:bdr w:val="none" w:sz="0" w:space="0" w:color="auto" w:frame="1"/>
                <w:lang w:eastAsia="lt-LT"/>
              </w:rPr>
            </w:pPr>
            <w:r w:rsidRPr="00787ABB">
              <w:rPr>
                <w:rFonts w:ascii="Times New Roman" w:hAnsi="Times New Roman" w:cs="Times New Roman"/>
                <w:bCs/>
                <w:sz w:val="24"/>
                <w:szCs w:val="24"/>
                <w:bdr w:val="none" w:sz="0" w:space="0" w:color="auto" w:frame="1"/>
                <w:lang w:eastAsia="lt-LT"/>
              </w:rPr>
              <w:t xml:space="preserve">„2. </w:t>
            </w:r>
            <w:r w:rsidRPr="00787ABB">
              <w:rPr>
                <w:rFonts w:ascii="Times New Roman" w:hAnsi="Times New Roman" w:cs="Times New Roman"/>
                <w:b/>
                <w:bCs/>
                <w:sz w:val="24"/>
                <w:szCs w:val="24"/>
                <w:bdr w:val="none" w:sz="0" w:space="0" w:color="auto" w:frame="1"/>
                <w:lang w:eastAsia="lt-LT"/>
              </w:rPr>
              <w:t>Nekilnojamasis kultūros paveldas</w:t>
            </w:r>
            <w:r w:rsidRPr="00787ABB">
              <w:rPr>
                <w:rFonts w:ascii="Times New Roman" w:hAnsi="Times New Roman" w:cs="Times New Roman"/>
                <w:bCs/>
                <w:sz w:val="24"/>
                <w:szCs w:val="24"/>
                <w:bdr w:val="none" w:sz="0" w:space="0" w:color="auto" w:frame="1"/>
                <w:lang w:eastAsia="lt-LT"/>
              </w:rPr>
              <w:t>, nekilnojamosios kultūros vertybės, jų teritorijos, apsaugos zonos, kultūriniai rezervatai ir kultūriniai draustiniai, jų buferinės apsaugos zonos tvarkomi ir veikla juose plėtojama:“</w:t>
            </w:r>
          </w:p>
        </w:tc>
      </w:tr>
      <w:tr w:rsidR="008514D5" w14:paraId="017D80F1" w14:textId="77777777" w:rsidTr="00787ABB">
        <w:tc>
          <w:tcPr>
            <w:tcW w:w="704" w:type="dxa"/>
          </w:tcPr>
          <w:p w14:paraId="4F71E557" w14:textId="5A8896D2" w:rsidR="008514D5" w:rsidRDefault="00A2406B" w:rsidP="008514D5">
            <w:pPr>
              <w:pStyle w:val="ListParagraph"/>
              <w:ind w:left="171"/>
              <w:rPr>
                <w:rFonts w:ascii="Times New Roman" w:hAnsi="Times New Roman" w:cs="Times New Roman"/>
                <w:sz w:val="24"/>
                <w:szCs w:val="24"/>
              </w:rPr>
            </w:pPr>
            <w:r>
              <w:rPr>
                <w:rFonts w:ascii="Times New Roman" w:hAnsi="Times New Roman" w:cs="Times New Roman"/>
                <w:sz w:val="24"/>
                <w:szCs w:val="24"/>
              </w:rPr>
              <w:t>4.</w:t>
            </w:r>
          </w:p>
        </w:tc>
        <w:tc>
          <w:tcPr>
            <w:tcW w:w="709" w:type="dxa"/>
          </w:tcPr>
          <w:p w14:paraId="1B1023E8" w14:textId="77777777" w:rsidR="008514D5" w:rsidRPr="00E54289" w:rsidRDefault="008514D5" w:rsidP="008514D5">
            <w:pPr>
              <w:jc w:val="center"/>
              <w:rPr>
                <w:rFonts w:ascii="Times New Roman" w:hAnsi="Times New Roman" w:cs="Times New Roman"/>
                <w:b/>
                <w:sz w:val="24"/>
                <w:szCs w:val="24"/>
              </w:rPr>
            </w:pPr>
            <w:r w:rsidRPr="00E54289">
              <w:rPr>
                <w:rFonts w:ascii="Times New Roman" w:hAnsi="Times New Roman" w:cs="Times New Roman"/>
                <w:b/>
                <w:sz w:val="24"/>
                <w:szCs w:val="24"/>
              </w:rPr>
              <w:t>1</w:t>
            </w:r>
          </w:p>
          <w:p w14:paraId="5F781D96" w14:textId="553E3FEA" w:rsidR="008514D5" w:rsidRPr="00E54289" w:rsidRDefault="008514D5" w:rsidP="008514D5">
            <w:pPr>
              <w:jc w:val="center"/>
              <w:rPr>
                <w:rFonts w:ascii="Times New Roman" w:hAnsi="Times New Roman" w:cs="Times New Roman"/>
                <w:b/>
                <w:sz w:val="24"/>
                <w:szCs w:val="24"/>
              </w:rPr>
            </w:pPr>
            <w:r w:rsidRPr="00E54289">
              <w:rPr>
                <w:rFonts w:ascii="Times New Roman" w:hAnsi="Times New Roman" w:cs="Times New Roman"/>
                <w:b/>
                <w:sz w:val="24"/>
                <w:szCs w:val="24"/>
              </w:rPr>
              <w:t>(</w:t>
            </w:r>
            <w:r>
              <w:rPr>
                <w:rFonts w:ascii="Times New Roman" w:hAnsi="Times New Roman" w:cs="Times New Roman"/>
                <w:b/>
                <w:sz w:val="24"/>
                <w:szCs w:val="24"/>
              </w:rPr>
              <w:t>28</w:t>
            </w:r>
            <w:r w:rsidRPr="00E54289">
              <w:rPr>
                <w:rFonts w:ascii="Times New Roman" w:hAnsi="Times New Roman" w:cs="Times New Roman"/>
                <w:b/>
                <w:sz w:val="24"/>
                <w:szCs w:val="24"/>
              </w:rPr>
              <w:t>)</w:t>
            </w:r>
          </w:p>
        </w:tc>
        <w:tc>
          <w:tcPr>
            <w:tcW w:w="709" w:type="dxa"/>
          </w:tcPr>
          <w:p w14:paraId="5026DC88" w14:textId="77777777" w:rsidR="008514D5" w:rsidRPr="00E54289" w:rsidRDefault="008514D5" w:rsidP="008514D5">
            <w:pPr>
              <w:jc w:val="center"/>
              <w:rPr>
                <w:rFonts w:ascii="Times New Roman" w:hAnsi="Times New Roman" w:cs="Times New Roman"/>
                <w:b/>
                <w:sz w:val="24"/>
                <w:szCs w:val="24"/>
              </w:rPr>
            </w:pPr>
          </w:p>
          <w:p w14:paraId="1E13DB4F" w14:textId="7DE73627" w:rsidR="008514D5" w:rsidRPr="00E54289" w:rsidRDefault="008514D5" w:rsidP="008514D5">
            <w:pPr>
              <w:jc w:val="center"/>
              <w:rPr>
                <w:rFonts w:ascii="Times New Roman" w:hAnsi="Times New Roman" w:cs="Times New Roman"/>
                <w:b/>
                <w:sz w:val="24"/>
                <w:szCs w:val="24"/>
              </w:rPr>
            </w:pPr>
            <w:r w:rsidRPr="00E54289">
              <w:rPr>
                <w:rFonts w:ascii="Times New Roman" w:hAnsi="Times New Roman" w:cs="Times New Roman"/>
                <w:b/>
                <w:sz w:val="24"/>
                <w:szCs w:val="24"/>
              </w:rPr>
              <w:t>(</w:t>
            </w:r>
            <w:r>
              <w:rPr>
                <w:rFonts w:ascii="Times New Roman" w:hAnsi="Times New Roman" w:cs="Times New Roman"/>
                <w:b/>
                <w:sz w:val="24"/>
                <w:szCs w:val="24"/>
              </w:rPr>
              <w:t>2</w:t>
            </w:r>
            <w:r w:rsidRPr="00E54289">
              <w:rPr>
                <w:rFonts w:ascii="Times New Roman" w:hAnsi="Times New Roman" w:cs="Times New Roman"/>
                <w:b/>
                <w:sz w:val="24"/>
                <w:szCs w:val="24"/>
              </w:rPr>
              <w:t>)</w:t>
            </w:r>
          </w:p>
        </w:tc>
        <w:tc>
          <w:tcPr>
            <w:tcW w:w="708" w:type="dxa"/>
          </w:tcPr>
          <w:p w14:paraId="2A1573D3" w14:textId="77777777" w:rsidR="008514D5" w:rsidRDefault="008514D5" w:rsidP="008514D5">
            <w:pPr>
              <w:jc w:val="center"/>
              <w:rPr>
                <w:rFonts w:ascii="Times New Roman" w:hAnsi="Times New Roman" w:cs="Times New Roman"/>
                <w:b/>
                <w:sz w:val="24"/>
                <w:szCs w:val="24"/>
              </w:rPr>
            </w:pPr>
          </w:p>
          <w:p w14:paraId="7AD13B0A" w14:textId="140930A9" w:rsidR="008514D5" w:rsidRPr="00E54289" w:rsidRDefault="008514D5" w:rsidP="008514D5">
            <w:pPr>
              <w:jc w:val="center"/>
              <w:rPr>
                <w:rFonts w:ascii="Times New Roman" w:hAnsi="Times New Roman" w:cs="Times New Roman"/>
                <w:b/>
                <w:sz w:val="24"/>
                <w:szCs w:val="24"/>
              </w:rPr>
            </w:pPr>
            <w:r>
              <w:rPr>
                <w:rFonts w:ascii="Times New Roman" w:hAnsi="Times New Roman" w:cs="Times New Roman"/>
                <w:b/>
                <w:sz w:val="24"/>
                <w:szCs w:val="24"/>
              </w:rPr>
              <w:t>(5)</w:t>
            </w:r>
          </w:p>
        </w:tc>
        <w:tc>
          <w:tcPr>
            <w:tcW w:w="6946" w:type="dxa"/>
          </w:tcPr>
          <w:p w14:paraId="4E080AFE" w14:textId="77777777" w:rsidR="008514D5" w:rsidRPr="00787ABB" w:rsidRDefault="008514D5" w:rsidP="008514D5">
            <w:pPr>
              <w:jc w:val="both"/>
              <w:rPr>
                <w:rFonts w:ascii="Times New Roman" w:hAnsi="Times New Roman" w:cs="Times New Roman"/>
                <w:b/>
                <w:sz w:val="24"/>
                <w:szCs w:val="24"/>
              </w:rPr>
            </w:pPr>
            <w:r w:rsidRPr="00787ABB">
              <w:rPr>
                <w:rFonts w:ascii="Times New Roman" w:hAnsi="Times New Roman" w:cs="Times New Roman"/>
                <w:b/>
                <w:sz w:val="24"/>
                <w:szCs w:val="24"/>
              </w:rPr>
              <w:t>Argumentai:</w:t>
            </w:r>
          </w:p>
          <w:p w14:paraId="259A9841" w14:textId="77777777" w:rsidR="008514D5" w:rsidRPr="00787ABB" w:rsidRDefault="008514D5" w:rsidP="008514D5">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Pateikti 1-ajame pasiūlymo punkte.</w:t>
            </w:r>
          </w:p>
          <w:p w14:paraId="36CFB142" w14:textId="77777777" w:rsidR="008514D5" w:rsidRPr="00787ABB" w:rsidRDefault="008514D5" w:rsidP="008514D5">
            <w:pPr>
              <w:jc w:val="both"/>
              <w:rPr>
                <w:rFonts w:ascii="Times New Roman" w:hAnsi="Times New Roman" w:cs="Times New Roman"/>
                <w:b/>
                <w:sz w:val="24"/>
                <w:szCs w:val="24"/>
              </w:rPr>
            </w:pPr>
          </w:p>
          <w:p w14:paraId="58CFFAEE" w14:textId="77777777" w:rsidR="008514D5" w:rsidRPr="00787ABB" w:rsidRDefault="008514D5" w:rsidP="008514D5">
            <w:pPr>
              <w:jc w:val="both"/>
              <w:rPr>
                <w:rFonts w:ascii="Times New Roman" w:hAnsi="Times New Roman" w:cs="Times New Roman"/>
                <w:b/>
                <w:sz w:val="24"/>
                <w:szCs w:val="24"/>
              </w:rPr>
            </w:pPr>
            <w:r w:rsidRPr="00787ABB">
              <w:rPr>
                <w:rFonts w:ascii="Times New Roman" w:hAnsi="Times New Roman" w:cs="Times New Roman"/>
                <w:b/>
                <w:sz w:val="24"/>
                <w:szCs w:val="24"/>
              </w:rPr>
              <w:t>Pasiūlymo esmė:</w:t>
            </w:r>
          </w:p>
          <w:p w14:paraId="3DDA6104" w14:textId="77777777" w:rsidR="008514D5" w:rsidRPr="00787ABB" w:rsidRDefault="008514D5" w:rsidP="008514D5">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Pateikta 1-ajame pasiūlymo punkte.</w:t>
            </w:r>
          </w:p>
          <w:p w14:paraId="7DC8A726" w14:textId="77777777" w:rsidR="008514D5" w:rsidRPr="00787ABB" w:rsidRDefault="008514D5" w:rsidP="008514D5">
            <w:pPr>
              <w:jc w:val="both"/>
              <w:rPr>
                <w:rFonts w:ascii="Times New Roman" w:hAnsi="Times New Roman" w:cs="Times New Roman"/>
                <w:b/>
                <w:sz w:val="24"/>
                <w:szCs w:val="24"/>
              </w:rPr>
            </w:pPr>
          </w:p>
          <w:p w14:paraId="15C14EB3" w14:textId="77777777" w:rsidR="008514D5" w:rsidRPr="00787ABB" w:rsidRDefault="008514D5" w:rsidP="008514D5">
            <w:pPr>
              <w:jc w:val="both"/>
              <w:rPr>
                <w:rFonts w:ascii="Times New Roman" w:hAnsi="Times New Roman" w:cs="Times New Roman"/>
                <w:b/>
                <w:sz w:val="24"/>
                <w:szCs w:val="24"/>
              </w:rPr>
            </w:pPr>
            <w:r w:rsidRPr="00787ABB">
              <w:rPr>
                <w:rFonts w:ascii="Times New Roman" w:hAnsi="Times New Roman" w:cs="Times New Roman"/>
                <w:b/>
                <w:sz w:val="24"/>
                <w:szCs w:val="24"/>
              </w:rPr>
              <w:lastRenderedPageBreak/>
              <w:t>Pasiūlymo tikslas:</w:t>
            </w:r>
          </w:p>
          <w:p w14:paraId="33F4E01A" w14:textId="77777777" w:rsidR="008514D5" w:rsidRPr="00787ABB" w:rsidRDefault="008514D5" w:rsidP="008514D5">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Pateiktas 1-ajame pasiūlymo punkte.</w:t>
            </w:r>
          </w:p>
          <w:p w14:paraId="54460C54" w14:textId="77777777" w:rsidR="008514D5" w:rsidRPr="00787ABB" w:rsidRDefault="008514D5" w:rsidP="008514D5">
            <w:pPr>
              <w:jc w:val="both"/>
              <w:rPr>
                <w:rFonts w:ascii="Times New Roman" w:hAnsi="Times New Roman" w:cs="Times New Roman"/>
                <w:b/>
                <w:sz w:val="24"/>
                <w:szCs w:val="24"/>
              </w:rPr>
            </w:pPr>
          </w:p>
          <w:p w14:paraId="1E53C5EA" w14:textId="77777777" w:rsidR="008514D5" w:rsidRPr="00787ABB" w:rsidRDefault="008514D5" w:rsidP="008514D5">
            <w:pPr>
              <w:jc w:val="both"/>
              <w:rPr>
                <w:rFonts w:ascii="Times New Roman" w:hAnsi="Times New Roman" w:cs="Times New Roman"/>
                <w:b/>
                <w:sz w:val="24"/>
                <w:szCs w:val="24"/>
              </w:rPr>
            </w:pPr>
            <w:r w:rsidRPr="00787ABB">
              <w:rPr>
                <w:rFonts w:ascii="Times New Roman" w:hAnsi="Times New Roman" w:cs="Times New Roman"/>
                <w:b/>
                <w:sz w:val="24"/>
                <w:szCs w:val="24"/>
              </w:rPr>
              <w:t>Pasiūlymas:</w:t>
            </w:r>
          </w:p>
          <w:p w14:paraId="0EDC5BDB" w14:textId="6F8C3C56" w:rsidR="008514D5" w:rsidRPr="00787ABB" w:rsidRDefault="008514D5" w:rsidP="008514D5">
            <w:pPr>
              <w:spacing w:after="120"/>
              <w:jc w:val="both"/>
              <w:rPr>
                <w:rFonts w:ascii="Times New Roman" w:hAnsi="Times New Roman" w:cs="Times New Roman"/>
                <w:bCs/>
                <w:sz w:val="24"/>
                <w:szCs w:val="24"/>
                <w:bdr w:val="none" w:sz="0" w:space="0" w:color="auto" w:frame="1"/>
                <w:lang w:eastAsia="lt-LT"/>
              </w:rPr>
            </w:pPr>
            <w:r w:rsidRPr="00787ABB">
              <w:rPr>
                <w:rFonts w:ascii="Times New Roman" w:hAnsi="Times New Roman" w:cs="Times New Roman"/>
                <w:bCs/>
                <w:sz w:val="24"/>
                <w:szCs w:val="24"/>
                <w:lang w:eastAsia="lt-LT"/>
              </w:rPr>
              <w:t xml:space="preserve">Pakeisti (papildyti) Projekto 1 straipsniu nauja redakcija išdėstomo Nekilnojamojo kultūros paveldo apsaugos įstatymo Nr. </w:t>
            </w:r>
            <w:r w:rsidRPr="00787ABB">
              <w:rPr>
                <w:rFonts w:ascii="Times New Roman" w:hAnsi="Times New Roman" w:cs="Times New Roman"/>
                <w:color w:val="000000" w:themeColor="text1"/>
                <w:sz w:val="24"/>
                <w:szCs w:val="24"/>
              </w:rPr>
              <w:t>I-733</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color w:val="000000" w:themeColor="text1"/>
                <w:sz w:val="24"/>
                <w:szCs w:val="24"/>
              </w:rPr>
              <w:t>28</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bCs/>
                <w:sz w:val="24"/>
                <w:szCs w:val="24"/>
                <w:lang w:eastAsia="lt-LT"/>
              </w:rPr>
              <w:t>straipsnio 2 dalį 5 punktu ir jį</w:t>
            </w:r>
            <w:r w:rsidRPr="00787ABB">
              <w:rPr>
                <w:rFonts w:ascii="Times New Roman" w:hAnsi="Times New Roman" w:cs="Times New Roman"/>
                <w:bCs/>
                <w:sz w:val="24"/>
                <w:szCs w:val="24"/>
                <w:bdr w:val="none" w:sz="0" w:space="0" w:color="auto" w:frame="1"/>
                <w:lang w:eastAsia="lt-LT"/>
              </w:rPr>
              <w:t xml:space="preserve"> išdėstyti taip:</w:t>
            </w:r>
          </w:p>
          <w:p w14:paraId="47D2EA90" w14:textId="002769F5" w:rsidR="008514D5" w:rsidRPr="00787ABB" w:rsidRDefault="008514D5" w:rsidP="00787ABB">
            <w:pPr>
              <w:spacing w:after="120"/>
              <w:jc w:val="both"/>
              <w:rPr>
                <w:rFonts w:ascii="Times New Roman" w:hAnsi="Times New Roman" w:cs="Times New Roman"/>
                <w:b/>
                <w:sz w:val="24"/>
                <w:szCs w:val="24"/>
              </w:rPr>
            </w:pPr>
            <w:r w:rsidRPr="00787ABB">
              <w:rPr>
                <w:rFonts w:ascii="Times New Roman" w:hAnsi="Times New Roman" w:cs="Times New Roman"/>
                <w:bCs/>
                <w:sz w:val="24"/>
                <w:szCs w:val="24"/>
                <w:bdr w:val="none" w:sz="0" w:space="0" w:color="auto" w:frame="1"/>
                <w:lang w:eastAsia="lt-LT"/>
              </w:rPr>
              <w:t>„</w:t>
            </w:r>
            <w:r w:rsidRPr="00787ABB">
              <w:rPr>
                <w:rFonts w:ascii="Times New Roman" w:hAnsi="Times New Roman" w:cs="Times New Roman"/>
                <w:b/>
                <w:bCs/>
                <w:sz w:val="24"/>
                <w:szCs w:val="24"/>
                <w:bdr w:val="none" w:sz="0" w:space="0" w:color="auto" w:frame="1"/>
                <w:lang w:eastAsia="lt-LT"/>
              </w:rPr>
              <w:t>5)</w:t>
            </w:r>
            <w:r w:rsidRPr="00787ABB">
              <w:rPr>
                <w:rFonts w:ascii="Times New Roman" w:hAnsi="Times New Roman" w:cs="Times New Roman"/>
                <w:b/>
                <w:sz w:val="24"/>
                <w:szCs w:val="24"/>
              </w:rPr>
              <w:t xml:space="preserve"> </w:t>
            </w:r>
            <w:r w:rsidRPr="00787ABB">
              <w:rPr>
                <w:rFonts w:ascii="Times New Roman" w:hAnsi="Times New Roman" w:cs="Times New Roman"/>
                <w:b/>
                <w:bCs/>
                <w:sz w:val="24"/>
                <w:szCs w:val="24"/>
                <w:bdr w:val="none" w:sz="0" w:space="0" w:color="auto" w:frame="1"/>
                <w:lang w:eastAsia="lt-LT"/>
              </w:rPr>
              <w:t>istoriniai urbanistiniai kraštovaizdžiai  - pagal paveldosaugos reikalavimus, nustatytus kompleksiniuose teritorijų planavimo dokumentuose išskyrus šios dalies 3 ir 4 punktuose nustatytus atvejus</w:t>
            </w:r>
            <w:r w:rsidR="00787ABB" w:rsidRPr="00787ABB">
              <w:rPr>
                <w:rFonts w:ascii="Times New Roman" w:hAnsi="Times New Roman" w:cs="Times New Roman"/>
                <w:b/>
                <w:bCs/>
                <w:sz w:val="24"/>
                <w:szCs w:val="24"/>
                <w:bdr w:val="none" w:sz="0" w:space="0" w:color="auto" w:frame="1"/>
                <w:lang w:eastAsia="lt-LT"/>
              </w:rPr>
              <w:t>.</w:t>
            </w:r>
            <w:r w:rsidRPr="00787ABB">
              <w:rPr>
                <w:rFonts w:ascii="Times New Roman" w:hAnsi="Times New Roman" w:cs="Times New Roman"/>
                <w:bCs/>
                <w:sz w:val="24"/>
                <w:szCs w:val="24"/>
                <w:bdr w:val="none" w:sz="0" w:space="0" w:color="auto" w:frame="1"/>
                <w:lang w:eastAsia="lt-LT"/>
              </w:rPr>
              <w:t xml:space="preserve">“ </w:t>
            </w:r>
          </w:p>
        </w:tc>
      </w:tr>
      <w:tr w:rsidR="001E7573" w14:paraId="6851E5F4" w14:textId="77777777" w:rsidTr="00787ABB">
        <w:tc>
          <w:tcPr>
            <w:tcW w:w="704" w:type="dxa"/>
          </w:tcPr>
          <w:p w14:paraId="52B85006" w14:textId="450ECAF5" w:rsidR="001E7573" w:rsidRPr="006F04A7" w:rsidRDefault="00A2406B" w:rsidP="00A2406B">
            <w:pPr>
              <w:pStyle w:val="ListParagraph"/>
              <w:ind w:left="171"/>
              <w:rPr>
                <w:rFonts w:ascii="Times New Roman" w:hAnsi="Times New Roman" w:cs="Times New Roman"/>
                <w:sz w:val="24"/>
                <w:szCs w:val="24"/>
              </w:rPr>
            </w:pPr>
            <w:r>
              <w:rPr>
                <w:rFonts w:ascii="Times New Roman" w:hAnsi="Times New Roman" w:cs="Times New Roman"/>
                <w:sz w:val="24"/>
                <w:szCs w:val="24"/>
              </w:rPr>
              <w:lastRenderedPageBreak/>
              <w:t>5.</w:t>
            </w:r>
          </w:p>
        </w:tc>
        <w:tc>
          <w:tcPr>
            <w:tcW w:w="709" w:type="dxa"/>
          </w:tcPr>
          <w:p w14:paraId="58A98905" w14:textId="589D02DB" w:rsidR="001E7573" w:rsidRPr="00E54289" w:rsidRDefault="00E54289" w:rsidP="00390C05">
            <w:pPr>
              <w:jc w:val="center"/>
              <w:rPr>
                <w:rFonts w:ascii="Times New Roman" w:hAnsi="Times New Roman" w:cs="Times New Roman"/>
                <w:b/>
                <w:sz w:val="24"/>
                <w:szCs w:val="24"/>
              </w:rPr>
            </w:pPr>
            <w:r w:rsidRPr="00E54289">
              <w:rPr>
                <w:rFonts w:ascii="Times New Roman" w:hAnsi="Times New Roman" w:cs="Times New Roman"/>
                <w:b/>
                <w:sz w:val="24"/>
                <w:szCs w:val="24"/>
              </w:rPr>
              <w:t>1</w:t>
            </w:r>
          </w:p>
          <w:p w14:paraId="03E2E6CD" w14:textId="0FA2F3B8" w:rsidR="00E54289" w:rsidRPr="00E54289" w:rsidRDefault="00E54289" w:rsidP="00390C05">
            <w:pPr>
              <w:jc w:val="center"/>
              <w:rPr>
                <w:rFonts w:ascii="Times New Roman" w:hAnsi="Times New Roman" w:cs="Times New Roman"/>
                <w:b/>
                <w:sz w:val="24"/>
                <w:szCs w:val="24"/>
              </w:rPr>
            </w:pPr>
            <w:r w:rsidRPr="00E54289">
              <w:rPr>
                <w:rFonts w:ascii="Times New Roman" w:hAnsi="Times New Roman" w:cs="Times New Roman"/>
                <w:b/>
                <w:sz w:val="24"/>
                <w:szCs w:val="24"/>
              </w:rPr>
              <w:t>(</w:t>
            </w:r>
            <w:r w:rsidR="00585344">
              <w:rPr>
                <w:rFonts w:ascii="Times New Roman" w:hAnsi="Times New Roman" w:cs="Times New Roman"/>
                <w:b/>
                <w:sz w:val="24"/>
                <w:szCs w:val="24"/>
              </w:rPr>
              <w:t>2</w:t>
            </w:r>
            <w:r w:rsidRPr="00E54289">
              <w:rPr>
                <w:rFonts w:ascii="Times New Roman" w:hAnsi="Times New Roman" w:cs="Times New Roman"/>
                <w:b/>
                <w:sz w:val="24"/>
                <w:szCs w:val="24"/>
              </w:rPr>
              <w:t>)</w:t>
            </w:r>
          </w:p>
        </w:tc>
        <w:tc>
          <w:tcPr>
            <w:tcW w:w="709" w:type="dxa"/>
          </w:tcPr>
          <w:p w14:paraId="64474C53" w14:textId="77777777" w:rsidR="001E7573" w:rsidRPr="00E54289" w:rsidRDefault="001E7573" w:rsidP="00390C05">
            <w:pPr>
              <w:jc w:val="center"/>
              <w:rPr>
                <w:rFonts w:ascii="Times New Roman" w:hAnsi="Times New Roman" w:cs="Times New Roman"/>
                <w:b/>
                <w:sz w:val="24"/>
                <w:szCs w:val="24"/>
              </w:rPr>
            </w:pPr>
          </w:p>
          <w:p w14:paraId="32BCFA2D" w14:textId="1A999594" w:rsidR="00E54289" w:rsidRPr="00E54289" w:rsidRDefault="00E54289" w:rsidP="00390C05">
            <w:pPr>
              <w:jc w:val="center"/>
              <w:rPr>
                <w:rFonts w:ascii="Times New Roman" w:hAnsi="Times New Roman" w:cs="Times New Roman"/>
                <w:b/>
                <w:sz w:val="24"/>
                <w:szCs w:val="24"/>
              </w:rPr>
            </w:pPr>
            <w:r w:rsidRPr="00E54289">
              <w:rPr>
                <w:rFonts w:ascii="Times New Roman" w:hAnsi="Times New Roman" w:cs="Times New Roman"/>
                <w:b/>
                <w:sz w:val="24"/>
                <w:szCs w:val="24"/>
              </w:rPr>
              <w:t>(</w:t>
            </w:r>
            <w:r w:rsidR="00585344">
              <w:rPr>
                <w:rFonts w:ascii="Times New Roman" w:hAnsi="Times New Roman" w:cs="Times New Roman"/>
                <w:b/>
                <w:sz w:val="24"/>
                <w:szCs w:val="24"/>
              </w:rPr>
              <w:t>12</w:t>
            </w:r>
            <w:r w:rsidRPr="00E54289">
              <w:rPr>
                <w:rFonts w:ascii="Times New Roman" w:hAnsi="Times New Roman" w:cs="Times New Roman"/>
                <w:b/>
                <w:sz w:val="24"/>
                <w:szCs w:val="24"/>
              </w:rPr>
              <w:t>)</w:t>
            </w:r>
          </w:p>
        </w:tc>
        <w:tc>
          <w:tcPr>
            <w:tcW w:w="708" w:type="dxa"/>
          </w:tcPr>
          <w:p w14:paraId="4B9EE149" w14:textId="77777777" w:rsidR="001E7573" w:rsidRPr="00E54289" w:rsidRDefault="001E7573" w:rsidP="00390C05">
            <w:pPr>
              <w:jc w:val="center"/>
              <w:rPr>
                <w:rFonts w:ascii="Times New Roman" w:hAnsi="Times New Roman" w:cs="Times New Roman"/>
                <w:b/>
                <w:sz w:val="24"/>
                <w:szCs w:val="24"/>
              </w:rPr>
            </w:pPr>
          </w:p>
          <w:p w14:paraId="16D65090" w14:textId="6F0C6760" w:rsidR="00E54289" w:rsidRPr="00E54289" w:rsidRDefault="00E54289" w:rsidP="00390C05">
            <w:pPr>
              <w:jc w:val="center"/>
              <w:rPr>
                <w:rFonts w:ascii="Times New Roman" w:hAnsi="Times New Roman" w:cs="Times New Roman"/>
                <w:b/>
                <w:sz w:val="24"/>
                <w:szCs w:val="24"/>
              </w:rPr>
            </w:pPr>
          </w:p>
        </w:tc>
        <w:tc>
          <w:tcPr>
            <w:tcW w:w="6946" w:type="dxa"/>
          </w:tcPr>
          <w:p w14:paraId="40F23791" w14:textId="77777777" w:rsidR="001E7573" w:rsidRPr="00787ABB" w:rsidRDefault="00390C05" w:rsidP="00390C05">
            <w:pPr>
              <w:jc w:val="both"/>
              <w:rPr>
                <w:rFonts w:ascii="Times New Roman" w:hAnsi="Times New Roman" w:cs="Times New Roman"/>
                <w:b/>
                <w:sz w:val="24"/>
                <w:szCs w:val="24"/>
              </w:rPr>
            </w:pPr>
            <w:r w:rsidRPr="00787ABB">
              <w:rPr>
                <w:rFonts w:ascii="Times New Roman" w:hAnsi="Times New Roman" w:cs="Times New Roman"/>
                <w:b/>
                <w:sz w:val="24"/>
                <w:szCs w:val="24"/>
              </w:rPr>
              <w:t>Argumentai:</w:t>
            </w:r>
          </w:p>
          <w:p w14:paraId="3C350098" w14:textId="6C3013E2" w:rsidR="00390C05" w:rsidRPr="00787ABB" w:rsidRDefault="00585344" w:rsidP="00FD7976">
            <w:pPr>
              <w:jc w:val="both"/>
              <w:rPr>
                <w:rFonts w:ascii="Times New Roman" w:hAnsi="Times New Roman" w:cs="Times New Roman"/>
                <w:sz w:val="24"/>
                <w:szCs w:val="24"/>
              </w:rPr>
            </w:pPr>
            <w:r w:rsidRPr="00787ABB">
              <w:rPr>
                <w:rFonts w:ascii="Times New Roman" w:hAnsi="Times New Roman" w:cs="Times New Roman"/>
                <w:sz w:val="24"/>
                <w:szCs w:val="24"/>
              </w:rPr>
              <w:t xml:space="preserve">Nekilnojamojo kultūros paveldo vertybių (kultūros paveldo objektų ir vietovių) naudojimas turėtų būti vienas iš  pagrindinių šio įstatymo tikslų, suponuojantis nekilnojamosios kultūros vertybės saugojimą per naudojimą. </w:t>
            </w:r>
            <w:r w:rsidR="00787ABB" w:rsidRPr="00787ABB">
              <w:rPr>
                <w:rFonts w:ascii="Times New Roman" w:hAnsi="Times New Roman" w:cs="Times New Roman"/>
                <w:sz w:val="24"/>
                <w:szCs w:val="24"/>
              </w:rPr>
              <w:t>Į</w:t>
            </w:r>
            <w:r w:rsidRPr="00787ABB">
              <w:rPr>
                <w:rFonts w:ascii="Times New Roman" w:hAnsi="Times New Roman" w:cs="Times New Roman"/>
                <w:sz w:val="24"/>
                <w:szCs w:val="24"/>
              </w:rPr>
              <w:t>statyme turėtų būti aiškiai identifikuojami ir įvardinami pagrindiniai nekilnojamojo kultūros paveldo vertybių naudojimo tikslai, pateikiamas nekilnojamųjų kultūros vertybių naudojimo apibrėžimas. Neatskleidus naudojimo sąvokos reikšmės ir  aiškiai neidentifikavus visų naudojimo tikslų</w:t>
            </w:r>
            <w:r w:rsidR="00787ABB" w:rsidRPr="00787ABB">
              <w:rPr>
                <w:rFonts w:ascii="Times New Roman" w:hAnsi="Times New Roman" w:cs="Times New Roman"/>
                <w:sz w:val="24"/>
                <w:szCs w:val="24"/>
              </w:rPr>
              <w:t xml:space="preserve"> ir siekių</w:t>
            </w:r>
            <w:r w:rsidRPr="00787ABB">
              <w:rPr>
                <w:rFonts w:ascii="Times New Roman" w:hAnsi="Times New Roman" w:cs="Times New Roman"/>
                <w:sz w:val="24"/>
                <w:szCs w:val="24"/>
              </w:rPr>
              <w:t xml:space="preserve"> </w:t>
            </w:r>
            <w:r w:rsidRPr="00787ABB">
              <w:rPr>
                <w:rFonts w:ascii="Times New Roman" w:hAnsi="Times New Roman" w:cs="Times New Roman"/>
                <w:b/>
                <w:bCs/>
                <w:sz w:val="24"/>
                <w:szCs w:val="24"/>
              </w:rPr>
              <w:t xml:space="preserve">iš esmės nebepaliekama galimybės objektyviai įvertinti individualiuose apsaugos reglamentuose ar specialiuosiuose teritorijų planavimo dokumentuose nustatomų naudojimo sąlygų, būdų ar rėžimų tikslingumo, siūlyti juos papildyti ar keisti, įvertinti jų sukeliamas pasekmes ir rezultatus, nes neaišku ko siekiant naudojimas nustatomas apskritai. </w:t>
            </w:r>
            <w:r w:rsidRPr="00787ABB">
              <w:rPr>
                <w:rFonts w:ascii="Times New Roman" w:hAnsi="Times New Roman" w:cs="Times New Roman"/>
                <w:sz w:val="24"/>
                <w:szCs w:val="24"/>
              </w:rPr>
              <w:t>Pažymime, kad naudojimas, nepriklausomai nuo pasirinkto konkretaus būdo, tipo ar sąlygų sukelia tam tikro mąsto žalą saugomai vertybei, tačiau kartu tai yra ir vienintelis būdas užtikrinti paveldo pažinimą, jo sklaidą ir pritraukti investicijas reikalingas saugomų vertybių priežiūrai.</w:t>
            </w:r>
            <w:r w:rsidRPr="00787ABB">
              <w:rPr>
                <w:rFonts w:ascii="Times New Roman" w:hAnsi="Times New Roman" w:cs="Times New Roman"/>
                <w:b/>
                <w:bCs/>
                <w:sz w:val="24"/>
                <w:szCs w:val="24"/>
              </w:rPr>
              <w:t xml:space="preserve"> </w:t>
            </w:r>
            <w:r w:rsidRPr="00787ABB">
              <w:rPr>
                <w:rFonts w:ascii="Times New Roman" w:hAnsi="Times New Roman" w:cs="Times New Roman"/>
                <w:sz w:val="24"/>
                <w:szCs w:val="24"/>
              </w:rPr>
              <w:t>Tik aiškiai apibrėžus naudojimo tikslus galės būti tinkamiausiai parenkami konkretūs naudojimo būdai, nustatomos sąlygos, atitinkamai planuojami reikalingi vertingųjų savybių tvarkybos darbai bei reikalingų prieinamumo (universalaus dizaino) priemonių diegimas.</w:t>
            </w:r>
            <w:r w:rsidRPr="00787ABB">
              <w:rPr>
                <w:rFonts w:ascii="Times New Roman" w:hAnsi="Times New Roman" w:cs="Times New Roman"/>
                <w:b/>
                <w:bCs/>
                <w:sz w:val="24"/>
                <w:szCs w:val="24"/>
              </w:rPr>
              <w:t xml:space="preserve"> </w:t>
            </w:r>
            <w:r w:rsidRPr="00787ABB">
              <w:rPr>
                <w:rFonts w:ascii="Times New Roman" w:hAnsi="Times New Roman" w:cs="Times New Roman"/>
                <w:sz w:val="24"/>
                <w:szCs w:val="24"/>
              </w:rPr>
              <w:t>Siūlome Projekte aiškiai ir tiksliai sureglamentuoti naudojimo tikslus ir papildyti Projektą naudojimo sąvokos apibrėžimu.</w:t>
            </w:r>
            <w:r w:rsidR="00390C05" w:rsidRPr="00787ABB">
              <w:rPr>
                <w:rFonts w:ascii="Times New Roman" w:hAnsi="Times New Roman" w:cs="Times New Roman"/>
                <w:b/>
                <w:bCs/>
                <w:sz w:val="24"/>
                <w:szCs w:val="24"/>
                <w:lang w:eastAsia="lt-LT"/>
              </w:rPr>
              <w:t xml:space="preserve"> </w:t>
            </w:r>
          </w:p>
          <w:p w14:paraId="3DC8E4A7" w14:textId="77777777" w:rsidR="00585344" w:rsidRPr="00787ABB" w:rsidRDefault="00585344" w:rsidP="00FD7976">
            <w:pPr>
              <w:jc w:val="both"/>
              <w:rPr>
                <w:rFonts w:ascii="Times New Roman" w:hAnsi="Times New Roman" w:cs="Times New Roman"/>
                <w:b/>
                <w:sz w:val="24"/>
                <w:szCs w:val="24"/>
              </w:rPr>
            </w:pPr>
          </w:p>
          <w:p w14:paraId="0AC48701" w14:textId="25D37F57" w:rsidR="00E54289" w:rsidRPr="00787ABB" w:rsidRDefault="00E54289" w:rsidP="00FD7976">
            <w:pPr>
              <w:jc w:val="both"/>
              <w:rPr>
                <w:rFonts w:ascii="Times New Roman" w:hAnsi="Times New Roman" w:cs="Times New Roman"/>
                <w:b/>
                <w:sz w:val="24"/>
                <w:szCs w:val="24"/>
              </w:rPr>
            </w:pPr>
            <w:r w:rsidRPr="00787ABB">
              <w:rPr>
                <w:rFonts w:ascii="Times New Roman" w:hAnsi="Times New Roman" w:cs="Times New Roman"/>
                <w:b/>
                <w:sz w:val="24"/>
                <w:szCs w:val="24"/>
              </w:rPr>
              <w:t>Pasiūlymo tikslas:</w:t>
            </w:r>
          </w:p>
          <w:p w14:paraId="69B34E38" w14:textId="4CDB1571" w:rsidR="00E54289" w:rsidRPr="00787ABB" w:rsidRDefault="00585344" w:rsidP="00E54289">
            <w:pPr>
              <w:jc w:val="both"/>
              <w:rPr>
                <w:rFonts w:ascii="Times New Roman" w:hAnsi="Times New Roman" w:cs="Times New Roman"/>
                <w:sz w:val="24"/>
                <w:szCs w:val="24"/>
              </w:rPr>
            </w:pPr>
            <w:r w:rsidRPr="00787ABB">
              <w:rPr>
                <w:rFonts w:ascii="Times New Roman" w:hAnsi="Times New Roman" w:cs="Times New Roman"/>
                <w:sz w:val="24"/>
                <w:szCs w:val="24"/>
              </w:rPr>
              <w:t>Atskleisti nekilnojamojo kultūros paveldo naudojimo sąvokos reikšmę</w:t>
            </w:r>
            <w:r w:rsidR="00787ABB" w:rsidRPr="00787ABB">
              <w:rPr>
                <w:rFonts w:ascii="Times New Roman" w:hAnsi="Times New Roman" w:cs="Times New Roman"/>
                <w:sz w:val="24"/>
                <w:szCs w:val="24"/>
              </w:rPr>
              <w:t xml:space="preserve"> ir</w:t>
            </w:r>
            <w:r w:rsidRPr="00787ABB">
              <w:rPr>
                <w:rFonts w:ascii="Times New Roman" w:hAnsi="Times New Roman" w:cs="Times New Roman"/>
                <w:sz w:val="24"/>
                <w:szCs w:val="24"/>
              </w:rPr>
              <w:t xml:space="preserve"> įstatymo lygmeniu nustatyti bendruosius nekilnojamojo kultūros paveldo naudojimo tikslus.  </w:t>
            </w:r>
          </w:p>
          <w:p w14:paraId="295D1AB5" w14:textId="77777777" w:rsidR="00585344" w:rsidRPr="00787ABB" w:rsidRDefault="00585344" w:rsidP="00E54289">
            <w:pPr>
              <w:jc w:val="both"/>
              <w:rPr>
                <w:rFonts w:ascii="Times New Roman" w:hAnsi="Times New Roman" w:cs="Times New Roman"/>
                <w:b/>
                <w:sz w:val="24"/>
                <w:szCs w:val="24"/>
              </w:rPr>
            </w:pPr>
          </w:p>
          <w:p w14:paraId="26D715E2" w14:textId="77777777" w:rsidR="00E54289" w:rsidRPr="00787ABB" w:rsidRDefault="00E54289" w:rsidP="00FD7976">
            <w:pPr>
              <w:jc w:val="both"/>
              <w:rPr>
                <w:rFonts w:ascii="Times New Roman" w:hAnsi="Times New Roman" w:cs="Times New Roman"/>
                <w:b/>
                <w:sz w:val="24"/>
                <w:szCs w:val="24"/>
              </w:rPr>
            </w:pPr>
            <w:r w:rsidRPr="00787ABB">
              <w:rPr>
                <w:rFonts w:ascii="Times New Roman" w:hAnsi="Times New Roman" w:cs="Times New Roman"/>
                <w:b/>
                <w:sz w:val="24"/>
                <w:szCs w:val="24"/>
              </w:rPr>
              <w:t>Pasiūlymas:</w:t>
            </w:r>
          </w:p>
          <w:p w14:paraId="4AF65ACE" w14:textId="1C87E62B" w:rsidR="00E54289" w:rsidRPr="00787ABB" w:rsidRDefault="00E54289" w:rsidP="00E54289">
            <w:pPr>
              <w:spacing w:after="120"/>
              <w:jc w:val="both"/>
              <w:rPr>
                <w:rFonts w:ascii="Times New Roman" w:hAnsi="Times New Roman" w:cs="Times New Roman"/>
                <w:bCs/>
                <w:sz w:val="24"/>
                <w:szCs w:val="24"/>
                <w:bdr w:val="none" w:sz="0" w:space="0" w:color="auto" w:frame="1"/>
                <w:lang w:eastAsia="lt-LT"/>
              </w:rPr>
            </w:pPr>
            <w:r w:rsidRPr="00787ABB">
              <w:rPr>
                <w:rFonts w:ascii="Times New Roman" w:hAnsi="Times New Roman" w:cs="Times New Roman"/>
                <w:bCs/>
                <w:sz w:val="24"/>
                <w:szCs w:val="24"/>
                <w:lang w:eastAsia="lt-LT"/>
              </w:rPr>
              <w:t>Pa</w:t>
            </w:r>
            <w:r w:rsidR="00585344" w:rsidRPr="00787ABB">
              <w:rPr>
                <w:rFonts w:ascii="Times New Roman" w:hAnsi="Times New Roman" w:cs="Times New Roman"/>
                <w:bCs/>
                <w:sz w:val="24"/>
                <w:szCs w:val="24"/>
                <w:lang w:eastAsia="lt-LT"/>
              </w:rPr>
              <w:t>keisti (p</w:t>
            </w:r>
            <w:r w:rsidR="00E43EC4" w:rsidRPr="00787ABB">
              <w:rPr>
                <w:rFonts w:ascii="Times New Roman" w:hAnsi="Times New Roman" w:cs="Times New Roman"/>
                <w:bCs/>
                <w:sz w:val="24"/>
                <w:szCs w:val="24"/>
                <w:lang w:eastAsia="lt-LT"/>
              </w:rPr>
              <w:t>apildyti)</w:t>
            </w:r>
            <w:r w:rsidR="00CB5EA7" w:rsidRPr="00787ABB">
              <w:rPr>
                <w:rFonts w:ascii="Times New Roman" w:hAnsi="Times New Roman" w:cs="Times New Roman"/>
                <w:bCs/>
                <w:sz w:val="24"/>
                <w:szCs w:val="24"/>
                <w:lang w:eastAsia="lt-LT"/>
              </w:rPr>
              <w:t xml:space="preserve"> Projekto </w:t>
            </w:r>
            <w:r w:rsidR="00585344" w:rsidRPr="00787ABB">
              <w:rPr>
                <w:rFonts w:ascii="Times New Roman" w:hAnsi="Times New Roman" w:cs="Times New Roman"/>
                <w:bCs/>
                <w:sz w:val="24"/>
                <w:szCs w:val="24"/>
                <w:lang w:eastAsia="lt-LT"/>
              </w:rPr>
              <w:t xml:space="preserve">1 </w:t>
            </w:r>
            <w:r w:rsidR="00CB5EA7" w:rsidRPr="00787ABB">
              <w:rPr>
                <w:rFonts w:ascii="Times New Roman" w:hAnsi="Times New Roman" w:cs="Times New Roman"/>
                <w:bCs/>
                <w:sz w:val="24"/>
                <w:szCs w:val="24"/>
                <w:lang w:eastAsia="lt-LT"/>
              </w:rPr>
              <w:t>straipsn</w:t>
            </w:r>
            <w:r w:rsidR="00585344" w:rsidRPr="00787ABB">
              <w:rPr>
                <w:rFonts w:ascii="Times New Roman" w:hAnsi="Times New Roman" w:cs="Times New Roman"/>
                <w:bCs/>
                <w:sz w:val="24"/>
                <w:szCs w:val="24"/>
                <w:lang w:eastAsia="lt-LT"/>
              </w:rPr>
              <w:t xml:space="preserve">iu nauja redakcija išdėstomo Nekilnojamojo kultūros paveldo apsaugos įstatymo Nr. </w:t>
            </w:r>
            <w:r w:rsidR="00585344" w:rsidRPr="00787ABB">
              <w:rPr>
                <w:rFonts w:ascii="Times New Roman" w:hAnsi="Times New Roman" w:cs="Times New Roman"/>
                <w:color w:val="000000" w:themeColor="text1"/>
                <w:sz w:val="24"/>
                <w:szCs w:val="24"/>
              </w:rPr>
              <w:t>I-733</w:t>
            </w:r>
            <w:r w:rsidR="00585344" w:rsidRPr="00787ABB">
              <w:rPr>
                <w:rFonts w:ascii="Times New Roman" w:hAnsi="Times New Roman" w:cs="Times New Roman"/>
                <w:b/>
                <w:bCs/>
                <w:color w:val="000000" w:themeColor="text1"/>
                <w:sz w:val="24"/>
                <w:szCs w:val="24"/>
              </w:rPr>
              <w:t xml:space="preserve"> </w:t>
            </w:r>
            <w:r w:rsidR="00585344" w:rsidRPr="00787ABB">
              <w:rPr>
                <w:rFonts w:ascii="Times New Roman" w:hAnsi="Times New Roman" w:cs="Times New Roman"/>
                <w:color w:val="000000" w:themeColor="text1"/>
                <w:sz w:val="24"/>
                <w:szCs w:val="24"/>
              </w:rPr>
              <w:t>2</w:t>
            </w:r>
            <w:r w:rsidR="00585344"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bCs/>
                <w:sz w:val="24"/>
                <w:szCs w:val="24"/>
                <w:lang w:eastAsia="lt-LT"/>
              </w:rPr>
              <w:t>straipsn</w:t>
            </w:r>
            <w:r w:rsidR="00585344" w:rsidRPr="00787ABB">
              <w:rPr>
                <w:rFonts w:ascii="Times New Roman" w:hAnsi="Times New Roman" w:cs="Times New Roman"/>
                <w:bCs/>
                <w:sz w:val="24"/>
                <w:szCs w:val="24"/>
                <w:lang w:eastAsia="lt-LT"/>
              </w:rPr>
              <w:t>į nauja 12 dalimi ir ją</w:t>
            </w:r>
            <w:r w:rsidRPr="00787ABB">
              <w:rPr>
                <w:rFonts w:ascii="Times New Roman" w:hAnsi="Times New Roman" w:cs="Times New Roman"/>
                <w:bCs/>
                <w:sz w:val="24"/>
                <w:szCs w:val="24"/>
                <w:bdr w:val="none" w:sz="0" w:space="0" w:color="auto" w:frame="1"/>
                <w:lang w:eastAsia="lt-LT"/>
              </w:rPr>
              <w:t xml:space="preserve"> išdėstyti taip</w:t>
            </w:r>
            <w:r w:rsidR="00585344" w:rsidRPr="00787ABB">
              <w:rPr>
                <w:rFonts w:ascii="Times New Roman" w:hAnsi="Times New Roman" w:cs="Times New Roman"/>
                <w:bCs/>
                <w:sz w:val="24"/>
                <w:szCs w:val="24"/>
                <w:bdr w:val="none" w:sz="0" w:space="0" w:color="auto" w:frame="1"/>
                <w:lang w:eastAsia="lt-LT"/>
              </w:rPr>
              <w:t xml:space="preserve"> (buvusias 12 – 51 dalis laikyti atitinkamai 13 – 52 dalimis)</w:t>
            </w:r>
            <w:r w:rsidRPr="00787ABB">
              <w:rPr>
                <w:rFonts w:ascii="Times New Roman" w:hAnsi="Times New Roman" w:cs="Times New Roman"/>
                <w:bCs/>
                <w:sz w:val="24"/>
                <w:szCs w:val="24"/>
                <w:bdr w:val="none" w:sz="0" w:space="0" w:color="auto" w:frame="1"/>
                <w:lang w:eastAsia="lt-LT"/>
              </w:rPr>
              <w:t>:</w:t>
            </w:r>
          </w:p>
          <w:p w14:paraId="36DD7157" w14:textId="3F8F3105" w:rsidR="00E54289" w:rsidRPr="00787ABB" w:rsidRDefault="00585344" w:rsidP="00787ABB">
            <w:pPr>
              <w:spacing w:after="120"/>
              <w:jc w:val="both"/>
              <w:rPr>
                <w:rFonts w:ascii="Times New Roman" w:hAnsi="Times New Roman" w:cs="Times New Roman"/>
                <w:b/>
                <w:bCs/>
                <w:sz w:val="24"/>
                <w:szCs w:val="24"/>
                <w:lang w:eastAsia="lt-LT"/>
              </w:rPr>
            </w:pPr>
            <w:r w:rsidRPr="00787ABB">
              <w:rPr>
                <w:rFonts w:ascii="Times New Roman" w:hAnsi="Times New Roman" w:cs="Times New Roman"/>
                <w:b/>
                <w:bCs/>
                <w:sz w:val="24"/>
                <w:szCs w:val="24"/>
                <w:lang w:eastAsia="lt-LT"/>
              </w:rPr>
              <w:t>„12. Kultūros paveldo naudojimas</w:t>
            </w:r>
            <w:r w:rsidRPr="00787ABB">
              <w:rPr>
                <w:rFonts w:ascii="Times New Roman" w:hAnsi="Times New Roman" w:cs="Times New Roman"/>
                <w:sz w:val="24"/>
                <w:szCs w:val="24"/>
                <w:lang w:eastAsia="lt-LT"/>
              </w:rPr>
              <w:t xml:space="preserve"> – </w:t>
            </w:r>
            <w:r w:rsidRPr="00787ABB">
              <w:rPr>
                <w:rFonts w:ascii="Times New Roman" w:hAnsi="Times New Roman" w:cs="Times New Roman"/>
                <w:b/>
                <w:bCs/>
                <w:sz w:val="24"/>
                <w:szCs w:val="24"/>
                <w:lang w:eastAsia="lt-LT"/>
              </w:rPr>
              <w:t>įstatymo reglamentuojama veikla, kuria siekiama išsaugoti ir pritaikyti nekilnojamąjį kultūros paveldą visuomenės poreikiams tenkinti</w:t>
            </w:r>
            <w:r w:rsidR="00787ABB" w:rsidRPr="00787ABB">
              <w:rPr>
                <w:rFonts w:ascii="Times New Roman" w:hAnsi="Times New Roman" w:cs="Times New Roman"/>
                <w:b/>
                <w:bCs/>
                <w:sz w:val="24"/>
                <w:szCs w:val="24"/>
                <w:lang w:eastAsia="lt-LT"/>
              </w:rPr>
              <w:t>,</w:t>
            </w:r>
            <w:r w:rsidRPr="00787ABB">
              <w:rPr>
                <w:rFonts w:ascii="Times New Roman" w:hAnsi="Times New Roman" w:cs="Times New Roman"/>
                <w:b/>
                <w:bCs/>
                <w:sz w:val="24"/>
                <w:szCs w:val="24"/>
                <w:lang w:eastAsia="lt-LT"/>
              </w:rPr>
              <w:t xml:space="preserve"> didinti paveldo prieinamumą, užtikrinant jo vertingųjų savybių, vientisumo ir autentiškumo išsaugojimą. Naudojimas apima nekilnojamojo kultūros paveldo objektų,  teritorijų ir (ar) vietovių pritaikymą ir </w:t>
            </w:r>
            <w:r w:rsidRPr="00787ABB">
              <w:rPr>
                <w:rFonts w:ascii="Times New Roman" w:hAnsi="Times New Roman" w:cs="Times New Roman"/>
                <w:b/>
                <w:bCs/>
                <w:sz w:val="24"/>
                <w:szCs w:val="24"/>
                <w:lang w:eastAsia="lt-LT"/>
              </w:rPr>
              <w:lastRenderedPageBreak/>
              <w:t xml:space="preserve">pertvarkymą, atsižvelgiant į </w:t>
            </w:r>
            <w:r w:rsidR="00787ABB" w:rsidRPr="00787ABB">
              <w:rPr>
                <w:rFonts w:ascii="Times New Roman" w:hAnsi="Times New Roman" w:cs="Times New Roman"/>
                <w:b/>
                <w:bCs/>
                <w:sz w:val="24"/>
                <w:szCs w:val="24"/>
                <w:lang w:eastAsia="lt-LT"/>
              </w:rPr>
              <w:t xml:space="preserve">jų </w:t>
            </w:r>
            <w:r w:rsidRPr="00787ABB">
              <w:rPr>
                <w:rFonts w:ascii="Times New Roman" w:hAnsi="Times New Roman" w:cs="Times New Roman"/>
                <w:b/>
                <w:bCs/>
                <w:sz w:val="24"/>
                <w:szCs w:val="24"/>
                <w:lang w:eastAsia="lt-LT"/>
              </w:rPr>
              <w:t>kultūrinę reikšmę, socialinę ir ekonominę svarbą</w:t>
            </w:r>
            <w:r w:rsidR="00C26640">
              <w:rPr>
                <w:rFonts w:ascii="Times New Roman" w:hAnsi="Times New Roman" w:cs="Times New Roman"/>
                <w:b/>
                <w:bCs/>
                <w:sz w:val="24"/>
                <w:szCs w:val="24"/>
                <w:lang w:eastAsia="lt-LT"/>
              </w:rPr>
              <w:t xml:space="preserve"> - </w:t>
            </w:r>
            <w:r w:rsidRPr="00787ABB">
              <w:rPr>
                <w:rFonts w:ascii="Times New Roman" w:hAnsi="Times New Roman" w:cs="Times New Roman"/>
                <w:b/>
                <w:bCs/>
                <w:sz w:val="24"/>
                <w:szCs w:val="24"/>
                <w:lang w:eastAsia="lt-LT"/>
              </w:rPr>
              <w:t>nepadarant žalos jų autentiškumui ir vertingosioms savybėms. Naudojimu siekiama įgalinti ir skatinti visuomenės dalyvavimą bei įsitraukimą į nekilnojamojo kultūros paveldo apsaugą sukuriant galimybes aktualizavimui, kultūriniam švietimui, mokymui ir turizmui. Naudojimo tikslais gali būti inicijuojamas reikalingų kultūros vertybės tvarkybos, prieinamumo ir prevencinės priežiūros darbų atlikimas.</w:t>
            </w:r>
            <w:r w:rsidRPr="00787ABB">
              <w:rPr>
                <w:rFonts w:ascii="Times New Roman" w:hAnsi="Times New Roman" w:cs="Times New Roman"/>
                <w:sz w:val="24"/>
                <w:szCs w:val="24"/>
                <w:lang w:eastAsia="lt-LT"/>
              </w:rPr>
              <w:t>“</w:t>
            </w:r>
          </w:p>
        </w:tc>
      </w:tr>
      <w:tr w:rsidR="00E54289" w14:paraId="63110DC1" w14:textId="77777777" w:rsidTr="00787ABB">
        <w:tc>
          <w:tcPr>
            <w:tcW w:w="704" w:type="dxa"/>
          </w:tcPr>
          <w:p w14:paraId="28EFA931" w14:textId="3779F19A" w:rsidR="00E54289" w:rsidRDefault="00A2406B" w:rsidP="00A2406B">
            <w:pPr>
              <w:ind w:left="171"/>
              <w:rPr>
                <w:rFonts w:ascii="Times New Roman" w:hAnsi="Times New Roman" w:cs="Times New Roman"/>
                <w:sz w:val="24"/>
                <w:szCs w:val="24"/>
              </w:rPr>
            </w:pPr>
            <w:r>
              <w:rPr>
                <w:rFonts w:ascii="Times New Roman" w:hAnsi="Times New Roman" w:cs="Times New Roman"/>
                <w:sz w:val="24"/>
                <w:szCs w:val="24"/>
              </w:rPr>
              <w:lastRenderedPageBreak/>
              <w:t>6.</w:t>
            </w:r>
          </w:p>
        </w:tc>
        <w:tc>
          <w:tcPr>
            <w:tcW w:w="709" w:type="dxa"/>
          </w:tcPr>
          <w:p w14:paraId="1117CA4A" w14:textId="174BF75A" w:rsidR="00E54289" w:rsidRPr="00E54289" w:rsidRDefault="00E54289" w:rsidP="00E54289">
            <w:pPr>
              <w:jc w:val="center"/>
              <w:rPr>
                <w:rFonts w:ascii="Times New Roman" w:hAnsi="Times New Roman" w:cs="Times New Roman"/>
                <w:b/>
                <w:sz w:val="24"/>
                <w:szCs w:val="24"/>
              </w:rPr>
            </w:pPr>
            <w:r w:rsidRPr="00E54289">
              <w:rPr>
                <w:rFonts w:ascii="Times New Roman" w:hAnsi="Times New Roman" w:cs="Times New Roman"/>
                <w:b/>
                <w:sz w:val="24"/>
                <w:szCs w:val="24"/>
              </w:rPr>
              <w:t>1</w:t>
            </w:r>
          </w:p>
          <w:p w14:paraId="0D3A97B1" w14:textId="720B5A1D" w:rsidR="00E54289" w:rsidRDefault="00E54289" w:rsidP="00E54289">
            <w:pPr>
              <w:jc w:val="center"/>
              <w:rPr>
                <w:rFonts w:ascii="Times New Roman" w:hAnsi="Times New Roman" w:cs="Times New Roman"/>
                <w:sz w:val="24"/>
                <w:szCs w:val="24"/>
              </w:rPr>
            </w:pPr>
            <w:r w:rsidRPr="00E54289">
              <w:rPr>
                <w:rFonts w:ascii="Times New Roman" w:hAnsi="Times New Roman" w:cs="Times New Roman"/>
                <w:b/>
                <w:sz w:val="24"/>
                <w:szCs w:val="24"/>
              </w:rPr>
              <w:t>(</w:t>
            </w:r>
            <w:r w:rsidR="006F3C39">
              <w:rPr>
                <w:rFonts w:ascii="Times New Roman" w:hAnsi="Times New Roman" w:cs="Times New Roman"/>
                <w:b/>
                <w:sz w:val="24"/>
                <w:szCs w:val="24"/>
              </w:rPr>
              <w:t>9</w:t>
            </w:r>
            <w:r w:rsidRPr="00E54289">
              <w:rPr>
                <w:rFonts w:ascii="Times New Roman" w:hAnsi="Times New Roman" w:cs="Times New Roman"/>
                <w:b/>
                <w:sz w:val="24"/>
                <w:szCs w:val="24"/>
              </w:rPr>
              <w:t>)</w:t>
            </w:r>
          </w:p>
        </w:tc>
        <w:tc>
          <w:tcPr>
            <w:tcW w:w="709" w:type="dxa"/>
          </w:tcPr>
          <w:p w14:paraId="2C203BE1" w14:textId="77777777" w:rsidR="00E54289" w:rsidRPr="00E54289" w:rsidRDefault="00E54289" w:rsidP="00E54289">
            <w:pPr>
              <w:jc w:val="center"/>
              <w:rPr>
                <w:rFonts w:ascii="Times New Roman" w:hAnsi="Times New Roman" w:cs="Times New Roman"/>
                <w:b/>
                <w:sz w:val="24"/>
                <w:szCs w:val="24"/>
              </w:rPr>
            </w:pPr>
          </w:p>
          <w:p w14:paraId="1BDA2171" w14:textId="3138E580" w:rsidR="00E54289" w:rsidRDefault="00E54289" w:rsidP="00E54289">
            <w:pPr>
              <w:jc w:val="center"/>
              <w:rPr>
                <w:rFonts w:ascii="Times New Roman" w:hAnsi="Times New Roman" w:cs="Times New Roman"/>
                <w:sz w:val="24"/>
                <w:szCs w:val="24"/>
              </w:rPr>
            </w:pPr>
            <w:r w:rsidRPr="00E54289">
              <w:rPr>
                <w:rFonts w:ascii="Times New Roman" w:hAnsi="Times New Roman" w:cs="Times New Roman"/>
                <w:b/>
                <w:sz w:val="24"/>
                <w:szCs w:val="24"/>
              </w:rPr>
              <w:t>(</w:t>
            </w:r>
            <w:r w:rsidR="006F3C39">
              <w:rPr>
                <w:rFonts w:ascii="Times New Roman" w:hAnsi="Times New Roman" w:cs="Times New Roman"/>
                <w:b/>
                <w:sz w:val="24"/>
                <w:szCs w:val="24"/>
              </w:rPr>
              <w:t>2</w:t>
            </w:r>
            <w:r w:rsidRPr="00E54289">
              <w:rPr>
                <w:rFonts w:ascii="Times New Roman" w:hAnsi="Times New Roman" w:cs="Times New Roman"/>
                <w:b/>
                <w:sz w:val="24"/>
                <w:szCs w:val="24"/>
              </w:rPr>
              <w:t>)</w:t>
            </w:r>
          </w:p>
        </w:tc>
        <w:tc>
          <w:tcPr>
            <w:tcW w:w="708" w:type="dxa"/>
          </w:tcPr>
          <w:p w14:paraId="5A3A61E5" w14:textId="77777777" w:rsidR="00E54289" w:rsidRPr="00E54289" w:rsidRDefault="00E54289" w:rsidP="00E54289">
            <w:pPr>
              <w:jc w:val="center"/>
              <w:rPr>
                <w:rFonts w:ascii="Times New Roman" w:hAnsi="Times New Roman" w:cs="Times New Roman"/>
                <w:b/>
                <w:sz w:val="24"/>
                <w:szCs w:val="24"/>
              </w:rPr>
            </w:pPr>
          </w:p>
          <w:p w14:paraId="1A41B21D" w14:textId="39058C24" w:rsidR="00E54289" w:rsidRDefault="00E54289" w:rsidP="00E54289">
            <w:pPr>
              <w:jc w:val="center"/>
              <w:rPr>
                <w:rFonts w:ascii="Times New Roman" w:hAnsi="Times New Roman" w:cs="Times New Roman"/>
                <w:sz w:val="24"/>
                <w:szCs w:val="24"/>
              </w:rPr>
            </w:pPr>
            <w:r>
              <w:rPr>
                <w:rFonts w:ascii="Times New Roman" w:hAnsi="Times New Roman" w:cs="Times New Roman"/>
                <w:b/>
                <w:sz w:val="24"/>
                <w:szCs w:val="24"/>
              </w:rPr>
              <w:t>(</w:t>
            </w:r>
            <w:r w:rsidR="006F3C39">
              <w:rPr>
                <w:rFonts w:ascii="Times New Roman" w:hAnsi="Times New Roman" w:cs="Times New Roman"/>
                <w:b/>
                <w:sz w:val="24"/>
                <w:szCs w:val="24"/>
              </w:rPr>
              <w:t>8</w:t>
            </w:r>
            <w:r w:rsidRPr="00E54289">
              <w:rPr>
                <w:rFonts w:ascii="Times New Roman" w:hAnsi="Times New Roman" w:cs="Times New Roman"/>
                <w:b/>
                <w:sz w:val="24"/>
                <w:szCs w:val="24"/>
              </w:rPr>
              <w:t>)</w:t>
            </w:r>
          </w:p>
        </w:tc>
        <w:tc>
          <w:tcPr>
            <w:tcW w:w="6946" w:type="dxa"/>
          </w:tcPr>
          <w:p w14:paraId="7BFEB90B" w14:textId="77777777" w:rsidR="00EA5ABF" w:rsidRPr="00787ABB" w:rsidRDefault="00EA5ABF" w:rsidP="00EA5ABF">
            <w:pPr>
              <w:jc w:val="both"/>
              <w:rPr>
                <w:rFonts w:ascii="Times New Roman" w:hAnsi="Times New Roman" w:cs="Times New Roman"/>
                <w:b/>
                <w:sz w:val="24"/>
                <w:szCs w:val="24"/>
              </w:rPr>
            </w:pPr>
            <w:r w:rsidRPr="00787ABB">
              <w:rPr>
                <w:rFonts w:ascii="Times New Roman" w:hAnsi="Times New Roman" w:cs="Times New Roman"/>
                <w:b/>
                <w:sz w:val="24"/>
                <w:szCs w:val="24"/>
              </w:rPr>
              <w:t>Argumentai:</w:t>
            </w:r>
          </w:p>
          <w:p w14:paraId="58DAFE48" w14:textId="73586EE5" w:rsidR="00C77CF5" w:rsidRPr="00787ABB" w:rsidRDefault="00C77CF5" w:rsidP="00EA5ABF">
            <w:pPr>
              <w:jc w:val="both"/>
              <w:rPr>
                <w:rFonts w:ascii="Times New Roman" w:hAnsi="Times New Roman" w:cs="Times New Roman"/>
                <w:spacing w:val="-2"/>
                <w:sz w:val="24"/>
                <w:szCs w:val="24"/>
              </w:rPr>
            </w:pPr>
            <w:r w:rsidRPr="00787ABB">
              <w:rPr>
                <w:rFonts w:ascii="Times New Roman" w:hAnsi="Times New Roman" w:cs="Times New Roman"/>
                <w:spacing w:val="-2"/>
                <w:sz w:val="24"/>
                <w:szCs w:val="24"/>
              </w:rPr>
              <w:t>Tarptautiniu bei Europos Sąjungos lygmeniu</w:t>
            </w:r>
            <w:r w:rsidRPr="00787ABB">
              <w:rPr>
                <w:rStyle w:val="FootnoteReference"/>
                <w:rFonts w:ascii="Times New Roman" w:hAnsi="Times New Roman" w:cs="Times New Roman"/>
                <w:spacing w:val="-2"/>
                <w:sz w:val="24"/>
                <w:szCs w:val="24"/>
              </w:rPr>
              <w:footnoteReference w:id="1"/>
            </w:r>
            <w:r w:rsidRPr="00787ABB">
              <w:rPr>
                <w:rFonts w:ascii="Times New Roman" w:hAnsi="Times New Roman" w:cs="Times New Roman"/>
                <w:spacing w:val="-2"/>
                <w:sz w:val="24"/>
                <w:szCs w:val="24"/>
              </w:rPr>
              <w:t xml:space="preserve"> kultūros paveldo objektų ir vietovių atsparumo klimato kaitos reiškiniams didinimas yra vis intensyviau </w:t>
            </w:r>
            <w:r w:rsidR="00787ABB" w:rsidRPr="00787ABB">
              <w:rPr>
                <w:rFonts w:ascii="Times New Roman" w:hAnsi="Times New Roman" w:cs="Times New Roman"/>
                <w:spacing w:val="-2"/>
                <w:sz w:val="24"/>
                <w:szCs w:val="24"/>
              </w:rPr>
              <w:t>pasireiškianti problema</w:t>
            </w:r>
            <w:r w:rsidRPr="00787ABB">
              <w:rPr>
                <w:rFonts w:ascii="Times New Roman" w:hAnsi="Times New Roman" w:cs="Times New Roman"/>
                <w:spacing w:val="-2"/>
                <w:sz w:val="24"/>
                <w:szCs w:val="24"/>
              </w:rPr>
              <w:t>. Pabrėžiame, kad galimų klimato kaitos padarinių prevencijai turėtų būti ruošiamasi instituciniu lygmeniu</w:t>
            </w:r>
            <w:r w:rsidR="00C26640">
              <w:rPr>
                <w:rFonts w:ascii="Times New Roman" w:hAnsi="Times New Roman" w:cs="Times New Roman"/>
                <w:spacing w:val="-2"/>
                <w:sz w:val="24"/>
                <w:szCs w:val="24"/>
              </w:rPr>
              <w:t>,</w:t>
            </w:r>
            <w:r w:rsidRPr="00787ABB">
              <w:rPr>
                <w:rFonts w:ascii="Times New Roman" w:hAnsi="Times New Roman" w:cs="Times New Roman"/>
                <w:spacing w:val="-2"/>
                <w:sz w:val="24"/>
                <w:szCs w:val="24"/>
              </w:rPr>
              <w:t xml:space="preserve"> įstatymu</w:t>
            </w:r>
            <w:r w:rsidR="00787ABB" w:rsidRPr="00787ABB">
              <w:rPr>
                <w:rFonts w:ascii="Times New Roman" w:hAnsi="Times New Roman" w:cs="Times New Roman"/>
                <w:spacing w:val="-2"/>
                <w:sz w:val="24"/>
                <w:szCs w:val="24"/>
              </w:rPr>
              <w:t xml:space="preserve"> aiškiai</w:t>
            </w:r>
            <w:r w:rsidRPr="00787ABB">
              <w:rPr>
                <w:rFonts w:ascii="Times New Roman" w:hAnsi="Times New Roman" w:cs="Times New Roman"/>
                <w:spacing w:val="-2"/>
                <w:sz w:val="24"/>
                <w:szCs w:val="24"/>
              </w:rPr>
              <w:t xml:space="preserve"> identifikuojant atsakingus viešojo administravimo  subjektus, kuriems būtų nustatyta pareiga reglamentuoti kultūros paveldo apsaugos priemones, skirtas užtikrinti kultūros vertybių apsaugą nuo klimato kaitos sukeliamų meteorologinių ir (ar) hidrologinių anomalijų. </w:t>
            </w:r>
          </w:p>
          <w:p w14:paraId="77557584" w14:textId="77777777" w:rsidR="00C77CF5" w:rsidRPr="00787ABB" w:rsidRDefault="00C77CF5" w:rsidP="00EA5ABF">
            <w:pPr>
              <w:jc w:val="both"/>
              <w:rPr>
                <w:rFonts w:ascii="Times New Roman" w:hAnsi="Times New Roman" w:cs="Times New Roman"/>
                <w:b/>
                <w:sz w:val="24"/>
                <w:szCs w:val="24"/>
              </w:rPr>
            </w:pPr>
          </w:p>
          <w:p w14:paraId="6EF36D10" w14:textId="27656160" w:rsidR="00EA5ABF" w:rsidRPr="00787ABB" w:rsidRDefault="00EA5ABF" w:rsidP="00EA5ABF">
            <w:pPr>
              <w:jc w:val="both"/>
              <w:rPr>
                <w:rFonts w:ascii="Times New Roman" w:hAnsi="Times New Roman" w:cs="Times New Roman"/>
                <w:b/>
                <w:sz w:val="24"/>
                <w:szCs w:val="24"/>
              </w:rPr>
            </w:pPr>
            <w:r w:rsidRPr="00787ABB">
              <w:rPr>
                <w:rFonts w:ascii="Times New Roman" w:hAnsi="Times New Roman" w:cs="Times New Roman"/>
                <w:b/>
                <w:sz w:val="24"/>
                <w:szCs w:val="24"/>
              </w:rPr>
              <w:t>Pasiūlymo tikslas:</w:t>
            </w:r>
          </w:p>
          <w:p w14:paraId="0FD2DC98" w14:textId="7BC9D40D" w:rsidR="00C77CF5" w:rsidRPr="00787ABB" w:rsidRDefault="00C77CF5" w:rsidP="00EA5ABF">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Įstatyme įvardinti viešojo administravimo subjektą (-</w:t>
            </w:r>
            <w:proofErr w:type="spellStart"/>
            <w:r w:rsidRPr="00787ABB">
              <w:rPr>
                <w:rStyle w:val="normaltextrun"/>
                <w:rFonts w:ascii="Times New Roman" w:hAnsi="Times New Roman" w:cs="Times New Roman"/>
                <w:color w:val="000000"/>
                <w:sz w:val="24"/>
                <w:szCs w:val="24"/>
              </w:rPr>
              <w:t>us</w:t>
            </w:r>
            <w:proofErr w:type="spellEnd"/>
            <w:r w:rsidRPr="00787ABB">
              <w:rPr>
                <w:rStyle w:val="normaltextrun"/>
                <w:rFonts w:ascii="Times New Roman" w:hAnsi="Times New Roman" w:cs="Times New Roman"/>
                <w:color w:val="000000"/>
                <w:sz w:val="24"/>
                <w:szCs w:val="24"/>
              </w:rPr>
              <w:t>), kuriam (-</w:t>
            </w:r>
            <w:proofErr w:type="spellStart"/>
            <w:r w:rsidRPr="00787ABB">
              <w:rPr>
                <w:rStyle w:val="normaltextrun"/>
                <w:rFonts w:ascii="Times New Roman" w:hAnsi="Times New Roman" w:cs="Times New Roman"/>
                <w:color w:val="000000"/>
                <w:sz w:val="24"/>
                <w:szCs w:val="24"/>
              </w:rPr>
              <w:t>iems</w:t>
            </w:r>
            <w:proofErr w:type="spellEnd"/>
            <w:r w:rsidRPr="00787ABB">
              <w:rPr>
                <w:rStyle w:val="normaltextrun"/>
                <w:rFonts w:ascii="Times New Roman" w:hAnsi="Times New Roman" w:cs="Times New Roman"/>
                <w:color w:val="000000"/>
                <w:sz w:val="24"/>
                <w:szCs w:val="24"/>
              </w:rPr>
              <w:t>) būtų suteikti įgaliojimai identifikuoti galimas klimato kaitos sukeliamas grėsmes kultūros vertybėms, nustatyti prevencines ir kultūros vertybių apsaugos priemones, reglamentuoti jų taikymo tvarką, atsakingus už šių priemonių įgyvendinimą subjektus.</w:t>
            </w:r>
          </w:p>
          <w:p w14:paraId="4435CAC6" w14:textId="77777777" w:rsidR="006F3C39" w:rsidRPr="00787ABB" w:rsidRDefault="006F3C39" w:rsidP="006F3C39">
            <w:pPr>
              <w:jc w:val="both"/>
              <w:rPr>
                <w:rFonts w:ascii="Times New Roman" w:hAnsi="Times New Roman" w:cs="Times New Roman"/>
                <w:b/>
                <w:sz w:val="24"/>
                <w:szCs w:val="24"/>
              </w:rPr>
            </w:pPr>
          </w:p>
          <w:p w14:paraId="3BFDE144" w14:textId="15B7B8B6" w:rsidR="006F3C39" w:rsidRPr="00787ABB" w:rsidRDefault="006F3C39" w:rsidP="006F3C39">
            <w:pPr>
              <w:jc w:val="both"/>
              <w:rPr>
                <w:rFonts w:ascii="Times New Roman" w:hAnsi="Times New Roman" w:cs="Times New Roman"/>
                <w:b/>
                <w:sz w:val="24"/>
                <w:szCs w:val="24"/>
              </w:rPr>
            </w:pPr>
            <w:r w:rsidRPr="00787ABB">
              <w:rPr>
                <w:rFonts w:ascii="Times New Roman" w:hAnsi="Times New Roman" w:cs="Times New Roman"/>
                <w:b/>
                <w:sz w:val="24"/>
                <w:szCs w:val="24"/>
              </w:rPr>
              <w:t>Pasiūlymo esmė:</w:t>
            </w:r>
          </w:p>
          <w:p w14:paraId="4A59E3C3" w14:textId="2D4C3150" w:rsidR="00C77CF5" w:rsidRPr="00787ABB" w:rsidRDefault="006F3C39" w:rsidP="00EA5ABF">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 xml:space="preserve">Įgalioti Lietuvos Respublikos kultūros ministrą identifikuoti klimato kaitos nekilnojamajam kultūros paveldui keliamas grėsmes ir reglamentuoti </w:t>
            </w:r>
            <w:r w:rsidR="00787ABB" w:rsidRPr="00787ABB">
              <w:rPr>
                <w:rStyle w:val="normaltextrun"/>
                <w:rFonts w:ascii="Times New Roman" w:hAnsi="Times New Roman" w:cs="Times New Roman"/>
                <w:color w:val="000000"/>
                <w:sz w:val="24"/>
                <w:szCs w:val="24"/>
              </w:rPr>
              <w:t xml:space="preserve">šių grėsmių </w:t>
            </w:r>
            <w:r w:rsidRPr="00787ABB">
              <w:rPr>
                <w:rStyle w:val="normaltextrun"/>
                <w:rFonts w:ascii="Times New Roman" w:hAnsi="Times New Roman" w:cs="Times New Roman"/>
                <w:color w:val="000000"/>
                <w:sz w:val="24"/>
                <w:szCs w:val="24"/>
              </w:rPr>
              <w:t>prevencines priemones ir jų taikymą. Nustatyti už šių priemonių įgyvendinimo priežiūrą</w:t>
            </w:r>
            <w:r w:rsidR="00787ABB" w:rsidRPr="00787ABB">
              <w:rPr>
                <w:rStyle w:val="normaltextrun"/>
                <w:rFonts w:ascii="Times New Roman" w:hAnsi="Times New Roman" w:cs="Times New Roman"/>
                <w:color w:val="000000"/>
                <w:sz w:val="24"/>
                <w:szCs w:val="24"/>
              </w:rPr>
              <w:t xml:space="preserve"> ir stebėseną</w:t>
            </w:r>
            <w:r w:rsidRPr="00787ABB">
              <w:rPr>
                <w:rStyle w:val="normaltextrun"/>
                <w:rFonts w:ascii="Times New Roman" w:hAnsi="Times New Roman" w:cs="Times New Roman"/>
                <w:color w:val="000000"/>
                <w:sz w:val="24"/>
                <w:szCs w:val="24"/>
              </w:rPr>
              <w:t xml:space="preserve"> atsakingus </w:t>
            </w:r>
            <w:r w:rsidR="00787ABB" w:rsidRPr="00787ABB">
              <w:rPr>
                <w:rStyle w:val="normaltextrun"/>
                <w:rFonts w:ascii="Times New Roman" w:hAnsi="Times New Roman" w:cs="Times New Roman"/>
                <w:color w:val="000000"/>
                <w:sz w:val="24"/>
                <w:szCs w:val="24"/>
              </w:rPr>
              <w:t xml:space="preserve">viešojo administravimo </w:t>
            </w:r>
            <w:r w:rsidRPr="00787ABB">
              <w:rPr>
                <w:rStyle w:val="normaltextrun"/>
                <w:rFonts w:ascii="Times New Roman" w:hAnsi="Times New Roman" w:cs="Times New Roman"/>
                <w:color w:val="000000"/>
                <w:sz w:val="24"/>
                <w:szCs w:val="24"/>
              </w:rPr>
              <w:t>subjektus</w:t>
            </w:r>
            <w:r w:rsidR="00787ABB" w:rsidRPr="00787ABB">
              <w:rPr>
                <w:rStyle w:val="normaltextrun"/>
                <w:rFonts w:ascii="Times New Roman" w:hAnsi="Times New Roman" w:cs="Times New Roman"/>
                <w:color w:val="000000"/>
                <w:sz w:val="24"/>
                <w:szCs w:val="24"/>
              </w:rPr>
              <w:t xml:space="preserve">. </w:t>
            </w:r>
          </w:p>
          <w:p w14:paraId="4533B12B" w14:textId="77777777" w:rsidR="006F3C39" w:rsidRPr="00787ABB" w:rsidRDefault="006F3C39" w:rsidP="00EA5ABF">
            <w:pPr>
              <w:jc w:val="both"/>
              <w:rPr>
                <w:rStyle w:val="normaltextrun"/>
                <w:rFonts w:ascii="Times New Roman" w:hAnsi="Times New Roman" w:cs="Times New Roman"/>
                <w:color w:val="000000"/>
                <w:sz w:val="24"/>
                <w:szCs w:val="24"/>
              </w:rPr>
            </w:pPr>
          </w:p>
          <w:p w14:paraId="278F87C0" w14:textId="77777777" w:rsidR="00CB5EA7" w:rsidRPr="00787ABB" w:rsidRDefault="00CB5EA7" w:rsidP="00CB5EA7">
            <w:pPr>
              <w:jc w:val="both"/>
              <w:rPr>
                <w:rFonts w:ascii="Times New Roman" w:hAnsi="Times New Roman" w:cs="Times New Roman"/>
                <w:b/>
                <w:sz w:val="24"/>
                <w:szCs w:val="24"/>
              </w:rPr>
            </w:pPr>
            <w:r w:rsidRPr="00787ABB">
              <w:rPr>
                <w:rFonts w:ascii="Times New Roman" w:hAnsi="Times New Roman" w:cs="Times New Roman"/>
                <w:b/>
                <w:sz w:val="24"/>
                <w:szCs w:val="24"/>
              </w:rPr>
              <w:t>Pasiūlymas:</w:t>
            </w:r>
          </w:p>
          <w:p w14:paraId="6BCA2E5C" w14:textId="47AE3CE3" w:rsidR="006F3C39" w:rsidRPr="00787ABB" w:rsidRDefault="006F3C39" w:rsidP="00EA5ABF">
            <w:pPr>
              <w:jc w:val="both"/>
              <w:rPr>
                <w:rFonts w:ascii="Times New Roman" w:eastAsia="Times New Roman" w:hAnsi="Times New Roman" w:cs="Times New Roman"/>
                <w:sz w:val="24"/>
                <w:szCs w:val="24"/>
                <w:lang w:eastAsia="lt-LT"/>
              </w:rPr>
            </w:pPr>
            <w:r w:rsidRPr="00787ABB">
              <w:rPr>
                <w:rFonts w:ascii="Times New Roman" w:hAnsi="Times New Roman" w:cs="Times New Roman"/>
                <w:bCs/>
                <w:sz w:val="24"/>
                <w:szCs w:val="24"/>
                <w:lang w:eastAsia="lt-LT"/>
              </w:rPr>
              <w:t xml:space="preserve">Pakeisti (papildyti) Projekto 1 straipsniu nauja redakcija išdėstomo Nekilnojamojo kultūros paveldo apsaugos įstatymo Nr. </w:t>
            </w:r>
            <w:r w:rsidRPr="00787ABB">
              <w:rPr>
                <w:rFonts w:ascii="Times New Roman" w:hAnsi="Times New Roman" w:cs="Times New Roman"/>
                <w:color w:val="000000" w:themeColor="text1"/>
                <w:sz w:val="24"/>
                <w:szCs w:val="24"/>
              </w:rPr>
              <w:t>I-733</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color w:val="000000" w:themeColor="text1"/>
                <w:sz w:val="24"/>
                <w:szCs w:val="24"/>
              </w:rPr>
              <w:t>9</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bCs/>
                <w:sz w:val="24"/>
                <w:szCs w:val="24"/>
                <w:lang w:eastAsia="lt-LT"/>
              </w:rPr>
              <w:t>straipsnio 2 dalį nauju 8 punktu ir jį</w:t>
            </w:r>
            <w:r w:rsidRPr="00787ABB">
              <w:rPr>
                <w:rFonts w:ascii="Times New Roman" w:hAnsi="Times New Roman" w:cs="Times New Roman"/>
                <w:bCs/>
                <w:sz w:val="24"/>
                <w:szCs w:val="24"/>
                <w:bdr w:val="none" w:sz="0" w:space="0" w:color="auto" w:frame="1"/>
                <w:lang w:eastAsia="lt-LT"/>
              </w:rPr>
              <w:t xml:space="preserve"> išdėstyti taip (buvusius 8 – 19 punktus laikyti atitinkamai  9 – 20 punktais):</w:t>
            </w:r>
            <w:r w:rsidRPr="00787ABB">
              <w:rPr>
                <w:rFonts w:ascii="Times New Roman" w:eastAsia="Times New Roman" w:hAnsi="Times New Roman" w:cs="Times New Roman"/>
                <w:sz w:val="24"/>
                <w:szCs w:val="24"/>
                <w:lang w:eastAsia="lt-LT"/>
              </w:rPr>
              <w:t xml:space="preserve"> </w:t>
            </w:r>
          </w:p>
          <w:p w14:paraId="20E662DD" w14:textId="77777777" w:rsidR="006F3C39" w:rsidRPr="00787ABB" w:rsidRDefault="006F3C39" w:rsidP="00EA5ABF">
            <w:pPr>
              <w:jc w:val="both"/>
              <w:rPr>
                <w:rFonts w:ascii="Times New Roman" w:eastAsia="Times New Roman" w:hAnsi="Times New Roman" w:cs="Times New Roman"/>
                <w:sz w:val="24"/>
                <w:szCs w:val="24"/>
                <w:lang w:eastAsia="lt-LT"/>
              </w:rPr>
            </w:pPr>
          </w:p>
          <w:p w14:paraId="655AAFA4" w14:textId="4CCBB1DA" w:rsidR="00EA5ABF" w:rsidRPr="00787ABB" w:rsidRDefault="00CB5EA7" w:rsidP="00787ABB">
            <w:pPr>
              <w:spacing w:after="120"/>
              <w:jc w:val="both"/>
              <w:rPr>
                <w:rFonts w:ascii="Times New Roman" w:hAnsi="Times New Roman" w:cs="Times New Roman"/>
                <w:b/>
                <w:bCs/>
                <w:sz w:val="24"/>
                <w:szCs w:val="24"/>
              </w:rPr>
            </w:pPr>
            <w:r w:rsidRPr="00787ABB">
              <w:rPr>
                <w:rFonts w:ascii="Times New Roman" w:eastAsia="Times New Roman" w:hAnsi="Times New Roman" w:cs="Times New Roman"/>
                <w:b/>
                <w:bCs/>
                <w:sz w:val="24"/>
                <w:szCs w:val="24"/>
                <w:lang w:eastAsia="lt-LT"/>
              </w:rPr>
              <w:t>„</w:t>
            </w:r>
            <w:r w:rsidR="006F3C39" w:rsidRPr="00787ABB">
              <w:rPr>
                <w:rFonts w:ascii="Times New Roman" w:eastAsia="Times New Roman" w:hAnsi="Times New Roman" w:cs="Times New Roman"/>
                <w:b/>
                <w:bCs/>
                <w:sz w:val="24"/>
                <w:szCs w:val="24"/>
                <w:lang w:eastAsia="lt-LT"/>
              </w:rPr>
              <w:t>8) tvirtina klimato kaitos nekilnojamajam kultūros paveldui sukeliamų rizikos veiksnių, šių veiksnių pasireiškimo tikimybės ir prevencinių</w:t>
            </w:r>
            <w:r w:rsidR="0010208A" w:rsidRPr="00787ABB">
              <w:rPr>
                <w:rFonts w:ascii="Times New Roman" w:eastAsia="Times New Roman" w:hAnsi="Times New Roman" w:cs="Times New Roman"/>
                <w:b/>
                <w:bCs/>
                <w:sz w:val="24"/>
                <w:szCs w:val="24"/>
                <w:lang w:eastAsia="lt-LT"/>
              </w:rPr>
              <w:t xml:space="preserve"> bei poveikio mažinimo</w:t>
            </w:r>
            <w:r w:rsidR="006F3C39" w:rsidRPr="00787ABB">
              <w:rPr>
                <w:rFonts w:ascii="Times New Roman" w:eastAsia="Times New Roman" w:hAnsi="Times New Roman" w:cs="Times New Roman"/>
                <w:b/>
                <w:bCs/>
                <w:sz w:val="24"/>
                <w:szCs w:val="24"/>
                <w:lang w:eastAsia="lt-LT"/>
              </w:rPr>
              <w:t xml:space="preserve"> priemonių </w:t>
            </w:r>
            <w:r w:rsidR="0010208A" w:rsidRPr="00787ABB">
              <w:rPr>
                <w:rFonts w:ascii="Times New Roman" w:eastAsia="Times New Roman" w:hAnsi="Times New Roman" w:cs="Times New Roman"/>
                <w:b/>
                <w:bCs/>
                <w:sz w:val="24"/>
                <w:szCs w:val="24"/>
                <w:lang w:eastAsia="lt-LT"/>
              </w:rPr>
              <w:t xml:space="preserve">taikymo </w:t>
            </w:r>
            <w:r w:rsidR="006F3C39" w:rsidRPr="00787ABB">
              <w:rPr>
                <w:rFonts w:ascii="Times New Roman" w:eastAsia="Times New Roman" w:hAnsi="Times New Roman" w:cs="Times New Roman"/>
                <w:b/>
                <w:bCs/>
                <w:sz w:val="24"/>
                <w:szCs w:val="24"/>
                <w:lang w:eastAsia="lt-LT"/>
              </w:rPr>
              <w:t>sąrašą</w:t>
            </w:r>
            <w:r w:rsidR="0010208A" w:rsidRPr="00787ABB">
              <w:rPr>
                <w:rFonts w:ascii="Times New Roman" w:eastAsia="Times New Roman" w:hAnsi="Times New Roman" w:cs="Times New Roman"/>
                <w:b/>
                <w:bCs/>
                <w:sz w:val="24"/>
                <w:szCs w:val="24"/>
                <w:lang w:eastAsia="lt-LT"/>
              </w:rPr>
              <w:t>, užtikrina nuolatinį šio sąrašo atnaujinimą;</w:t>
            </w:r>
            <w:r w:rsidR="006F3C39" w:rsidRPr="00787ABB">
              <w:rPr>
                <w:rFonts w:ascii="Times New Roman" w:eastAsia="Times New Roman" w:hAnsi="Times New Roman" w:cs="Times New Roman"/>
                <w:b/>
                <w:bCs/>
                <w:sz w:val="24"/>
                <w:szCs w:val="24"/>
                <w:lang w:eastAsia="lt-LT"/>
              </w:rPr>
              <w:t>“</w:t>
            </w:r>
          </w:p>
        </w:tc>
      </w:tr>
      <w:tr w:rsidR="00CB5EA7" w14:paraId="38D79E30" w14:textId="77777777" w:rsidTr="00787ABB">
        <w:tc>
          <w:tcPr>
            <w:tcW w:w="704" w:type="dxa"/>
          </w:tcPr>
          <w:p w14:paraId="20498386" w14:textId="58E21915" w:rsidR="00CB5EA7" w:rsidRDefault="00A2406B" w:rsidP="00A2406B">
            <w:pPr>
              <w:rPr>
                <w:rFonts w:ascii="Times New Roman" w:hAnsi="Times New Roman" w:cs="Times New Roman"/>
                <w:sz w:val="24"/>
                <w:szCs w:val="24"/>
              </w:rPr>
            </w:pPr>
            <w:r>
              <w:rPr>
                <w:rFonts w:ascii="Times New Roman" w:hAnsi="Times New Roman" w:cs="Times New Roman"/>
                <w:sz w:val="24"/>
                <w:szCs w:val="24"/>
              </w:rPr>
              <w:t>7.</w:t>
            </w:r>
          </w:p>
        </w:tc>
        <w:tc>
          <w:tcPr>
            <w:tcW w:w="709" w:type="dxa"/>
          </w:tcPr>
          <w:p w14:paraId="4C873528" w14:textId="3C6546EA" w:rsidR="00CB5EA7" w:rsidRPr="00E54289" w:rsidRDefault="006F3C39" w:rsidP="00CB5EA7">
            <w:pPr>
              <w:jc w:val="center"/>
              <w:rPr>
                <w:rFonts w:ascii="Times New Roman" w:hAnsi="Times New Roman" w:cs="Times New Roman"/>
                <w:b/>
                <w:sz w:val="24"/>
                <w:szCs w:val="24"/>
              </w:rPr>
            </w:pPr>
            <w:r>
              <w:rPr>
                <w:rFonts w:ascii="Times New Roman" w:hAnsi="Times New Roman" w:cs="Times New Roman"/>
                <w:b/>
                <w:sz w:val="24"/>
                <w:szCs w:val="24"/>
              </w:rPr>
              <w:t>1</w:t>
            </w:r>
          </w:p>
          <w:p w14:paraId="3F47806D" w14:textId="0F37C431" w:rsidR="00CB5EA7" w:rsidRDefault="00CB5EA7" w:rsidP="00CB5EA7">
            <w:pPr>
              <w:jc w:val="center"/>
              <w:rPr>
                <w:rFonts w:ascii="Times New Roman" w:hAnsi="Times New Roman" w:cs="Times New Roman"/>
                <w:sz w:val="24"/>
                <w:szCs w:val="24"/>
              </w:rPr>
            </w:pPr>
            <w:r w:rsidRPr="00E54289">
              <w:rPr>
                <w:rFonts w:ascii="Times New Roman" w:hAnsi="Times New Roman" w:cs="Times New Roman"/>
                <w:b/>
                <w:sz w:val="24"/>
                <w:szCs w:val="24"/>
              </w:rPr>
              <w:t>(</w:t>
            </w:r>
            <w:r w:rsidR="006F3C39">
              <w:rPr>
                <w:rFonts w:ascii="Times New Roman" w:hAnsi="Times New Roman" w:cs="Times New Roman"/>
                <w:b/>
                <w:sz w:val="24"/>
                <w:szCs w:val="24"/>
              </w:rPr>
              <w:t>10</w:t>
            </w:r>
            <w:r w:rsidRPr="00E54289">
              <w:rPr>
                <w:rFonts w:ascii="Times New Roman" w:hAnsi="Times New Roman" w:cs="Times New Roman"/>
                <w:b/>
                <w:sz w:val="24"/>
                <w:szCs w:val="24"/>
              </w:rPr>
              <w:t>)</w:t>
            </w:r>
          </w:p>
        </w:tc>
        <w:tc>
          <w:tcPr>
            <w:tcW w:w="709" w:type="dxa"/>
          </w:tcPr>
          <w:p w14:paraId="30F99B6D" w14:textId="145E5015" w:rsidR="00CB5EA7" w:rsidRPr="00E54289" w:rsidRDefault="00CB5EA7" w:rsidP="00CB5EA7">
            <w:pPr>
              <w:jc w:val="center"/>
              <w:rPr>
                <w:rFonts w:ascii="Times New Roman" w:hAnsi="Times New Roman" w:cs="Times New Roman"/>
                <w:b/>
                <w:sz w:val="24"/>
                <w:szCs w:val="24"/>
              </w:rPr>
            </w:pPr>
          </w:p>
          <w:p w14:paraId="351699C9" w14:textId="058D4863" w:rsidR="00CB5EA7" w:rsidRDefault="00CB5EA7" w:rsidP="00CB5EA7">
            <w:pPr>
              <w:jc w:val="center"/>
              <w:rPr>
                <w:rFonts w:ascii="Times New Roman" w:hAnsi="Times New Roman" w:cs="Times New Roman"/>
                <w:sz w:val="24"/>
                <w:szCs w:val="24"/>
              </w:rPr>
            </w:pPr>
            <w:r w:rsidRPr="00E54289">
              <w:rPr>
                <w:rFonts w:ascii="Times New Roman" w:hAnsi="Times New Roman" w:cs="Times New Roman"/>
                <w:b/>
                <w:sz w:val="24"/>
                <w:szCs w:val="24"/>
              </w:rPr>
              <w:t>(</w:t>
            </w:r>
            <w:r w:rsidR="006F3C39">
              <w:rPr>
                <w:rFonts w:ascii="Times New Roman" w:hAnsi="Times New Roman" w:cs="Times New Roman"/>
                <w:b/>
                <w:sz w:val="24"/>
                <w:szCs w:val="24"/>
              </w:rPr>
              <w:t>1</w:t>
            </w:r>
            <w:r w:rsidRPr="00E54289">
              <w:rPr>
                <w:rFonts w:ascii="Times New Roman" w:hAnsi="Times New Roman" w:cs="Times New Roman"/>
                <w:b/>
                <w:sz w:val="24"/>
                <w:szCs w:val="24"/>
              </w:rPr>
              <w:t>)</w:t>
            </w:r>
          </w:p>
        </w:tc>
        <w:tc>
          <w:tcPr>
            <w:tcW w:w="708" w:type="dxa"/>
          </w:tcPr>
          <w:p w14:paraId="27807E5D" w14:textId="77777777" w:rsidR="00CB5EA7" w:rsidRPr="00E54289" w:rsidRDefault="00CB5EA7" w:rsidP="00CB5EA7">
            <w:pPr>
              <w:jc w:val="center"/>
              <w:rPr>
                <w:rFonts w:ascii="Times New Roman" w:hAnsi="Times New Roman" w:cs="Times New Roman"/>
                <w:b/>
                <w:sz w:val="24"/>
                <w:szCs w:val="24"/>
              </w:rPr>
            </w:pPr>
          </w:p>
          <w:p w14:paraId="3F1672BC" w14:textId="0C044FB5" w:rsidR="00CB5EA7" w:rsidRDefault="00CB5EA7" w:rsidP="00CB5EA7">
            <w:pPr>
              <w:jc w:val="center"/>
              <w:rPr>
                <w:rFonts w:ascii="Times New Roman" w:hAnsi="Times New Roman" w:cs="Times New Roman"/>
                <w:sz w:val="24"/>
                <w:szCs w:val="24"/>
              </w:rPr>
            </w:pPr>
            <w:r>
              <w:rPr>
                <w:rFonts w:ascii="Times New Roman" w:hAnsi="Times New Roman" w:cs="Times New Roman"/>
                <w:b/>
                <w:sz w:val="24"/>
                <w:szCs w:val="24"/>
              </w:rPr>
              <w:t>(</w:t>
            </w:r>
            <w:r w:rsidR="0010208A">
              <w:rPr>
                <w:rFonts w:ascii="Times New Roman" w:hAnsi="Times New Roman" w:cs="Times New Roman"/>
                <w:b/>
                <w:sz w:val="24"/>
                <w:szCs w:val="24"/>
              </w:rPr>
              <w:t>10</w:t>
            </w:r>
            <w:r>
              <w:rPr>
                <w:rFonts w:ascii="Times New Roman" w:hAnsi="Times New Roman" w:cs="Times New Roman"/>
                <w:b/>
                <w:sz w:val="24"/>
                <w:szCs w:val="24"/>
              </w:rPr>
              <w:t>)</w:t>
            </w:r>
          </w:p>
        </w:tc>
        <w:tc>
          <w:tcPr>
            <w:tcW w:w="6946" w:type="dxa"/>
          </w:tcPr>
          <w:p w14:paraId="41012F2B" w14:textId="77777777" w:rsidR="00CB5EA7" w:rsidRPr="00787ABB" w:rsidRDefault="00CB5EA7" w:rsidP="00CB5EA7">
            <w:pPr>
              <w:jc w:val="both"/>
              <w:rPr>
                <w:rFonts w:ascii="Times New Roman" w:hAnsi="Times New Roman" w:cs="Times New Roman"/>
                <w:b/>
                <w:sz w:val="24"/>
                <w:szCs w:val="24"/>
              </w:rPr>
            </w:pPr>
            <w:r w:rsidRPr="00787ABB">
              <w:rPr>
                <w:rFonts w:ascii="Times New Roman" w:hAnsi="Times New Roman" w:cs="Times New Roman"/>
                <w:b/>
                <w:sz w:val="24"/>
                <w:szCs w:val="24"/>
              </w:rPr>
              <w:t>Argumentai:</w:t>
            </w:r>
          </w:p>
          <w:p w14:paraId="657B5A30" w14:textId="6BA0AEC0" w:rsidR="00CB5EA7" w:rsidRPr="00787ABB" w:rsidRDefault="00804E85" w:rsidP="00CB5EA7">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 xml:space="preserve">Pateikti </w:t>
            </w:r>
            <w:r w:rsidR="00C26640">
              <w:rPr>
                <w:rStyle w:val="normaltextrun"/>
                <w:rFonts w:ascii="Times New Roman" w:hAnsi="Times New Roman" w:cs="Times New Roman"/>
                <w:color w:val="000000"/>
                <w:sz w:val="24"/>
                <w:szCs w:val="24"/>
              </w:rPr>
              <w:t>6</w:t>
            </w:r>
            <w:r w:rsidR="00CB5EA7" w:rsidRPr="00787ABB">
              <w:rPr>
                <w:rStyle w:val="normaltextrun"/>
                <w:rFonts w:ascii="Times New Roman" w:hAnsi="Times New Roman" w:cs="Times New Roman"/>
                <w:color w:val="000000"/>
                <w:sz w:val="24"/>
                <w:szCs w:val="24"/>
              </w:rPr>
              <w:t>-ajame pasiūlymo punkte.</w:t>
            </w:r>
          </w:p>
          <w:p w14:paraId="1563F847" w14:textId="77777777" w:rsidR="0010208A" w:rsidRPr="00787ABB" w:rsidRDefault="0010208A" w:rsidP="00CB5EA7">
            <w:pPr>
              <w:jc w:val="both"/>
              <w:rPr>
                <w:rFonts w:ascii="Times New Roman" w:hAnsi="Times New Roman" w:cs="Times New Roman"/>
                <w:b/>
                <w:sz w:val="24"/>
                <w:szCs w:val="24"/>
              </w:rPr>
            </w:pPr>
          </w:p>
          <w:p w14:paraId="483FCDE9" w14:textId="0849E1B1" w:rsidR="00CB5EA7" w:rsidRPr="00787ABB" w:rsidRDefault="00CB5EA7" w:rsidP="00CB5EA7">
            <w:pPr>
              <w:jc w:val="both"/>
              <w:rPr>
                <w:rFonts w:ascii="Times New Roman" w:hAnsi="Times New Roman" w:cs="Times New Roman"/>
                <w:b/>
                <w:sz w:val="24"/>
                <w:szCs w:val="24"/>
              </w:rPr>
            </w:pPr>
            <w:r w:rsidRPr="00787ABB">
              <w:rPr>
                <w:rFonts w:ascii="Times New Roman" w:hAnsi="Times New Roman" w:cs="Times New Roman"/>
                <w:b/>
                <w:sz w:val="24"/>
                <w:szCs w:val="24"/>
              </w:rPr>
              <w:t>Pasiūlymo tikslas:</w:t>
            </w:r>
          </w:p>
          <w:p w14:paraId="52CB41C1" w14:textId="1EEA4099" w:rsidR="00CB5EA7" w:rsidRPr="00787ABB" w:rsidRDefault="00CB5EA7" w:rsidP="00CB5EA7">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Pateiktas</w:t>
            </w:r>
            <w:r w:rsidR="00804E85" w:rsidRPr="00787ABB">
              <w:rPr>
                <w:rStyle w:val="normaltextrun"/>
                <w:rFonts w:ascii="Times New Roman" w:hAnsi="Times New Roman" w:cs="Times New Roman"/>
                <w:color w:val="000000"/>
                <w:sz w:val="24"/>
                <w:szCs w:val="24"/>
              </w:rPr>
              <w:t xml:space="preserve"> </w:t>
            </w:r>
            <w:r w:rsidR="00C26640">
              <w:rPr>
                <w:rStyle w:val="normaltextrun"/>
                <w:rFonts w:ascii="Times New Roman" w:hAnsi="Times New Roman" w:cs="Times New Roman"/>
                <w:color w:val="000000"/>
                <w:sz w:val="24"/>
                <w:szCs w:val="24"/>
              </w:rPr>
              <w:t>6</w:t>
            </w:r>
            <w:r w:rsidRPr="00787ABB">
              <w:rPr>
                <w:rStyle w:val="normaltextrun"/>
                <w:rFonts w:ascii="Times New Roman" w:hAnsi="Times New Roman" w:cs="Times New Roman"/>
                <w:color w:val="000000"/>
                <w:sz w:val="24"/>
                <w:szCs w:val="24"/>
              </w:rPr>
              <w:t>-ajame pasiūlymo punkte.</w:t>
            </w:r>
          </w:p>
          <w:p w14:paraId="0D7B7FF0" w14:textId="77777777" w:rsidR="0010208A" w:rsidRPr="00787ABB" w:rsidRDefault="0010208A" w:rsidP="00CB5EA7">
            <w:pPr>
              <w:jc w:val="both"/>
              <w:rPr>
                <w:rFonts w:ascii="Times New Roman" w:hAnsi="Times New Roman" w:cs="Times New Roman"/>
                <w:b/>
                <w:sz w:val="24"/>
                <w:szCs w:val="24"/>
              </w:rPr>
            </w:pPr>
          </w:p>
          <w:p w14:paraId="5AA66859" w14:textId="37387F61" w:rsidR="00CB5EA7" w:rsidRPr="00787ABB" w:rsidRDefault="00CB5EA7" w:rsidP="00CB5EA7">
            <w:pPr>
              <w:jc w:val="both"/>
              <w:rPr>
                <w:rFonts w:ascii="Times New Roman" w:hAnsi="Times New Roman" w:cs="Times New Roman"/>
                <w:b/>
                <w:sz w:val="24"/>
                <w:szCs w:val="24"/>
              </w:rPr>
            </w:pPr>
            <w:r w:rsidRPr="00787ABB">
              <w:rPr>
                <w:rFonts w:ascii="Times New Roman" w:hAnsi="Times New Roman" w:cs="Times New Roman"/>
                <w:b/>
                <w:sz w:val="24"/>
                <w:szCs w:val="24"/>
              </w:rPr>
              <w:t>Pasiūlymo esmė:</w:t>
            </w:r>
          </w:p>
          <w:p w14:paraId="3CFDF300" w14:textId="379CF36D" w:rsidR="00CB5EA7" w:rsidRPr="00787ABB" w:rsidRDefault="00CB5EA7" w:rsidP="00CB5EA7">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Pateikta</w:t>
            </w:r>
            <w:r w:rsidR="00804E85" w:rsidRPr="00787ABB">
              <w:rPr>
                <w:rStyle w:val="normaltextrun"/>
                <w:rFonts w:ascii="Times New Roman" w:hAnsi="Times New Roman" w:cs="Times New Roman"/>
                <w:color w:val="000000"/>
                <w:sz w:val="24"/>
                <w:szCs w:val="24"/>
              </w:rPr>
              <w:t xml:space="preserve"> </w:t>
            </w:r>
            <w:r w:rsidR="00C26640">
              <w:rPr>
                <w:rStyle w:val="normaltextrun"/>
                <w:rFonts w:ascii="Times New Roman" w:hAnsi="Times New Roman" w:cs="Times New Roman"/>
                <w:color w:val="000000"/>
                <w:sz w:val="24"/>
                <w:szCs w:val="24"/>
              </w:rPr>
              <w:t>6</w:t>
            </w:r>
            <w:r w:rsidRPr="00787ABB">
              <w:rPr>
                <w:rStyle w:val="normaltextrun"/>
                <w:rFonts w:ascii="Times New Roman" w:hAnsi="Times New Roman" w:cs="Times New Roman"/>
                <w:color w:val="000000"/>
                <w:sz w:val="24"/>
                <w:szCs w:val="24"/>
              </w:rPr>
              <w:t>-ajame pasiūlymo punkte.</w:t>
            </w:r>
          </w:p>
          <w:p w14:paraId="382BAB8B" w14:textId="77777777" w:rsidR="0010208A" w:rsidRPr="00787ABB" w:rsidRDefault="0010208A" w:rsidP="00CB5EA7">
            <w:pPr>
              <w:jc w:val="both"/>
              <w:rPr>
                <w:rFonts w:ascii="Times New Roman" w:hAnsi="Times New Roman" w:cs="Times New Roman"/>
                <w:b/>
                <w:sz w:val="24"/>
                <w:szCs w:val="24"/>
              </w:rPr>
            </w:pPr>
          </w:p>
          <w:p w14:paraId="75602A94" w14:textId="55E7C98B" w:rsidR="00CB5EA7" w:rsidRPr="00787ABB" w:rsidRDefault="00CB5EA7" w:rsidP="00CB5EA7">
            <w:pPr>
              <w:jc w:val="both"/>
              <w:rPr>
                <w:rFonts w:ascii="Times New Roman" w:hAnsi="Times New Roman" w:cs="Times New Roman"/>
                <w:b/>
                <w:sz w:val="24"/>
                <w:szCs w:val="24"/>
              </w:rPr>
            </w:pPr>
            <w:r w:rsidRPr="00787ABB">
              <w:rPr>
                <w:rFonts w:ascii="Times New Roman" w:hAnsi="Times New Roman" w:cs="Times New Roman"/>
                <w:b/>
                <w:sz w:val="24"/>
                <w:szCs w:val="24"/>
              </w:rPr>
              <w:lastRenderedPageBreak/>
              <w:t>Pasiūlymas:</w:t>
            </w:r>
          </w:p>
          <w:p w14:paraId="054E58F8" w14:textId="4A4E0619" w:rsidR="00CB5EA7" w:rsidRPr="00787ABB" w:rsidRDefault="006F3C39" w:rsidP="00CB5EA7">
            <w:pPr>
              <w:spacing w:after="120"/>
              <w:jc w:val="both"/>
              <w:rPr>
                <w:rFonts w:ascii="Times New Roman" w:hAnsi="Times New Roman" w:cs="Times New Roman"/>
                <w:bCs/>
                <w:sz w:val="24"/>
                <w:szCs w:val="24"/>
                <w:bdr w:val="none" w:sz="0" w:space="0" w:color="auto" w:frame="1"/>
                <w:lang w:eastAsia="lt-LT"/>
              </w:rPr>
            </w:pPr>
            <w:r w:rsidRPr="00787ABB">
              <w:rPr>
                <w:rFonts w:ascii="Times New Roman" w:hAnsi="Times New Roman" w:cs="Times New Roman"/>
                <w:bCs/>
                <w:sz w:val="24"/>
                <w:szCs w:val="24"/>
                <w:lang w:eastAsia="lt-LT"/>
              </w:rPr>
              <w:t xml:space="preserve">Pakeisti (papildyti) Projekto 1 straipsniu nauja redakcija išdėstomo Nekilnojamojo kultūros paveldo apsaugos įstatymo Nr. </w:t>
            </w:r>
            <w:r w:rsidRPr="00787ABB">
              <w:rPr>
                <w:rFonts w:ascii="Times New Roman" w:hAnsi="Times New Roman" w:cs="Times New Roman"/>
                <w:color w:val="000000" w:themeColor="text1"/>
                <w:sz w:val="24"/>
                <w:szCs w:val="24"/>
              </w:rPr>
              <w:t>I-733</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color w:val="000000" w:themeColor="text1"/>
                <w:sz w:val="24"/>
                <w:szCs w:val="24"/>
              </w:rPr>
              <w:t>10</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bCs/>
                <w:sz w:val="24"/>
                <w:szCs w:val="24"/>
                <w:lang w:eastAsia="lt-LT"/>
              </w:rPr>
              <w:t>straipsnio 1 dalį nauju 10 punktu ir jį</w:t>
            </w:r>
            <w:r w:rsidRPr="00787ABB">
              <w:rPr>
                <w:rFonts w:ascii="Times New Roman" w:hAnsi="Times New Roman" w:cs="Times New Roman"/>
                <w:bCs/>
                <w:sz w:val="24"/>
                <w:szCs w:val="24"/>
                <w:bdr w:val="none" w:sz="0" w:space="0" w:color="auto" w:frame="1"/>
                <w:lang w:eastAsia="lt-LT"/>
              </w:rPr>
              <w:t xml:space="preserve"> išdėstyti taip (buvusį 10 punktą laikyti atitinkamai 11 punktu):</w:t>
            </w:r>
          </w:p>
          <w:p w14:paraId="5521DC34" w14:textId="0318452C" w:rsidR="00CB5EA7" w:rsidRPr="00787ABB" w:rsidRDefault="006F3C39" w:rsidP="006F3C39">
            <w:pPr>
              <w:jc w:val="both"/>
              <w:rPr>
                <w:rFonts w:ascii="Times New Roman" w:eastAsia="Times New Roman" w:hAnsi="Times New Roman" w:cs="Times New Roman"/>
                <w:b/>
                <w:bCs/>
                <w:sz w:val="24"/>
                <w:szCs w:val="24"/>
                <w:lang w:eastAsia="lt-LT"/>
              </w:rPr>
            </w:pPr>
            <w:r w:rsidRPr="00787ABB">
              <w:rPr>
                <w:rFonts w:ascii="Times New Roman" w:eastAsia="Times New Roman" w:hAnsi="Times New Roman" w:cs="Times New Roman"/>
                <w:b/>
                <w:bCs/>
                <w:sz w:val="24"/>
                <w:szCs w:val="24"/>
                <w:lang w:eastAsia="lt-LT"/>
              </w:rPr>
              <w:t>„10</w:t>
            </w:r>
            <w:r w:rsidR="00787ABB" w:rsidRPr="00787ABB">
              <w:rPr>
                <w:rFonts w:ascii="Times New Roman" w:eastAsia="Times New Roman" w:hAnsi="Times New Roman" w:cs="Times New Roman"/>
                <w:b/>
                <w:bCs/>
                <w:sz w:val="24"/>
                <w:szCs w:val="24"/>
                <w:lang w:eastAsia="lt-LT"/>
              </w:rPr>
              <w:t>)</w:t>
            </w:r>
            <w:r w:rsidRPr="00787ABB">
              <w:rPr>
                <w:rFonts w:ascii="Times New Roman" w:eastAsia="Times New Roman" w:hAnsi="Times New Roman" w:cs="Times New Roman"/>
                <w:b/>
                <w:bCs/>
                <w:sz w:val="24"/>
                <w:szCs w:val="24"/>
                <w:lang w:eastAsia="lt-LT"/>
              </w:rPr>
              <w:t xml:space="preserve"> atlieka</w:t>
            </w:r>
            <w:r w:rsidR="00C173B5" w:rsidRPr="00787ABB">
              <w:rPr>
                <w:rFonts w:ascii="Times New Roman" w:eastAsia="Times New Roman" w:hAnsi="Times New Roman" w:cs="Times New Roman"/>
                <w:b/>
                <w:bCs/>
                <w:sz w:val="24"/>
                <w:szCs w:val="24"/>
                <w:lang w:eastAsia="lt-LT"/>
              </w:rPr>
              <w:t xml:space="preserve"> </w:t>
            </w:r>
            <w:r w:rsidR="0010208A" w:rsidRPr="00787ABB">
              <w:rPr>
                <w:rFonts w:ascii="Times New Roman" w:eastAsia="Times New Roman" w:hAnsi="Times New Roman" w:cs="Times New Roman"/>
                <w:b/>
                <w:bCs/>
                <w:sz w:val="24"/>
                <w:szCs w:val="24"/>
                <w:lang w:eastAsia="lt-LT"/>
              </w:rPr>
              <w:t>klimato kaitos sukeliamų reiškinių poveikio kultūros paveldo vertybėms stebėseną, kaupia informaciją ir teikia ją kultūros ministrui;“</w:t>
            </w:r>
            <w:r w:rsidRPr="00787ABB">
              <w:rPr>
                <w:rFonts w:ascii="Times New Roman" w:eastAsia="Times New Roman" w:hAnsi="Times New Roman" w:cs="Times New Roman"/>
                <w:b/>
                <w:bCs/>
                <w:sz w:val="24"/>
                <w:szCs w:val="24"/>
                <w:lang w:eastAsia="lt-LT"/>
              </w:rPr>
              <w:t xml:space="preserve"> </w:t>
            </w:r>
          </w:p>
          <w:p w14:paraId="5B3C7169" w14:textId="77777777" w:rsidR="00CB5EA7" w:rsidRPr="00787ABB" w:rsidRDefault="00CB5EA7" w:rsidP="00CB5EA7">
            <w:pPr>
              <w:jc w:val="both"/>
              <w:rPr>
                <w:rFonts w:ascii="Times New Roman" w:hAnsi="Times New Roman" w:cs="Times New Roman"/>
                <w:sz w:val="24"/>
                <w:szCs w:val="24"/>
              </w:rPr>
            </w:pPr>
          </w:p>
        </w:tc>
      </w:tr>
      <w:tr w:rsidR="00C67742" w14:paraId="2D9551F1" w14:textId="77777777" w:rsidTr="00787ABB">
        <w:tc>
          <w:tcPr>
            <w:tcW w:w="704" w:type="dxa"/>
          </w:tcPr>
          <w:p w14:paraId="75689365" w14:textId="15548D31" w:rsidR="00C67742" w:rsidRDefault="00A2406B" w:rsidP="00A2406B">
            <w:pPr>
              <w:rPr>
                <w:rFonts w:ascii="Times New Roman" w:hAnsi="Times New Roman" w:cs="Times New Roman"/>
                <w:sz w:val="24"/>
                <w:szCs w:val="24"/>
              </w:rPr>
            </w:pPr>
            <w:r>
              <w:rPr>
                <w:rFonts w:ascii="Times New Roman" w:hAnsi="Times New Roman" w:cs="Times New Roman"/>
                <w:sz w:val="24"/>
                <w:szCs w:val="24"/>
              </w:rPr>
              <w:lastRenderedPageBreak/>
              <w:t>8.</w:t>
            </w:r>
          </w:p>
        </w:tc>
        <w:tc>
          <w:tcPr>
            <w:tcW w:w="709" w:type="dxa"/>
          </w:tcPr>
          <w:p w14:paraId="06F88453" w14:textId="4FF156CB" w:rsidR="00C67742" w:rsidRPr="00E54289" w:rsidRDefault="0010208A" w:rsidP="00C67742">
            <w:pPr>
              <w:jc w:val="center"/>
              <w:rPr>
                <w:rFonts w:ascii="Times New Roman" w:hAnsi="Times New Roman" w:cs="Times New Roman"/>
                <w:b/>
                <w:sz w:val="24"/>
                <w:szCs w:val="24"/>
              </w:rPr>
            </w:pPr>
            <w:r>
              <w:rPr>
                <w:rFonts w:ascii="Times New Roman" w:hAnsi="Times New Roman" w:cs="Times New Roman"/>
                <w:b/>
                <w:sz w:val="24"/>
                <w:szCs w:val="24"/>
              </w:rPr>
              <w:t>1</w:t>
            </w:r>
          </w:p>
          <w:p w14:paraId="47EB7849" w14:textId="75B8DD94" w:rsidR="00C67742" w:rsidRPr="00E54289" w:rsidRDefault="00C67742" w:rsidP="00C67742">
            <w:pPr>
              <w:jc w:val="center"/>
              <w:rPr>
                <w:rFonts w:ascii="Times New Roman" w:hAnsi="Times New Roman" w:cs="Times New Roman"/>
                <w:b/>
                <w:sz w:val="24"/>
                <w:szCs w:val="24"/>
              </w:rPr>
            </w:pPr>
            <w:r w:rsidRPr="00E54289">
              <w:rPr>
                <w:rFonts w:ascii="Times New Roman" w:hAnsi="Times New Roman" w:cs="Times New Roman"/>
                <w:b/>
                <w:sz w:val="24"/>
                <w:szCs w:val="24"/>
              </w:rPr>
              <w:t>(</w:t>
            </w:r>
            <w:r w:rsidR="0010208A">
              <w:rPr>
                <w:rFonts w:ascii="Times New Roman" w:hAnsi="Times New Roman" w:cs="Times New Roman"/>
                <w:b/>
                <w:sz w:val="24"/>
                <w:szCs w:val="24"/>
              </w:rPr>
              <w:t>12</w:t>
            </w:r>
            <w:r w:rsidRPr="00E54289">
              <w:rPr>
                <w:rFonts w:ascii="Times New Roman" w:hAnsi="Times New Roman" w:cs="Times New Roman"/>
                <w:b/>
                <w:sz w:val="24"/>
                <w:szCs w:val="24"/>
              </w:rPr>
              <w:t>)</w:t>
            </w:r>
          </w:p>
        </w:tc>
        <w:tc>
          <w:tcPr>
            <w:tcW w:w="709" w:type="dxa"/>
          </w:tcPr>
          <w:p w14:paraId="1B23A326" w14:textId="77777777" w:rsidR="00C67742" w:rsidRPr="00E54289" w:rsidRDefault="00C67742" w:rsidP="00C67742">
            <w:pPr>
              <w:jc w:val="center"/>
              <w:rPr>
                <w:rFonts w:ascii="Times New Roman" w:hAnsi="Times New Roman" w:cs="Times New Roman"/>
                <w:b/>
                <w:sz w:val="24"/>
                <w:szCs w:val="24"/>
              </w:rPr>
            </w:pPr>
          </w:p>
          <w:p w14:paraId="2F726642" w14:textId="7B8E5E7E" w:rsidR="00C67742" w:rsidRDefault="00C67742" w:rsidP="00C67742">
            <w:pPr>
              <w:jc w:val="center"/>
              <w:rPr>
                <w:rFonts w:ascii="Times New Roman" w:hAnsi="Times New Roman" w:cs="Times New Roman"/>
                <w:b/>
                <w:sz w:val="24"/>
                <w:szCs w:val="24"/>
              </w:rPr>
            </w:pPr>
            <w:r>
              <w:rPr>
                <w:rFonts w:ascii="Times New Roman" w:hAnsi="Times New Roman" w:cs="Times New Roman"/>
                <w:b/>
                <w:sz w:val="24"/>
                <w:szCs w:val="24"/>
              </w:rPr>
              <w:t>(</w:t>
            </w:r>
            <w:r w:rsidR="0010208A">
              <w:rPr>
                <w:rFonts w:ascii="Times New Roman" w:hAnsi="Times New Roman" w:cs="Times New Roman"/>
                <w:b/>
                <w:sz w:val="24"/>
                <w:szCs w:val="24"/>
              </w:rPr>
              <w:t>5</w:t>
            </w:r>
            <w:r w:rsidRPr="00E54289">
              <w:rPr>
                <w:rFonts w:ascii="Times New Roman" w:hAnsi="Times New Roman" w:cs="Times New Roman"/>
                <w:b/>
                <w:sz w:val="24"/>
                <w:szCs w:val="24"/>
              </w:rPr>
              <w:t>)</w:t>
            </w:r>
          </w:p>
        </w:tc>
        <w:tc>
          <w:tcPr>
            <w:tcW w:w="708" w:type="dxa"/>
          </w:tcPr>
          <w:p w14:paraId="68863746" w14:textId="77777777" w:rsidR="00C67742" w:rsidRPr="00E54289" w:rsidRDefault="00C67742" w:rsidP="00C67742">
            <w:pPr>
              <w:jc w:val="center"/>
              <w:rPr>
                <w:rFonts w:ascii="Times New Roman" w:hAnsi="Times New Roman" w:cs="Times New Roman"/>
                <w:b/>
                <w:sz w:val="24"/>
                <w:szCs w:val="24"/>
              </w:rPr>
            </w:pPr>
          </w:p>
          <w:p w14:paraId="52C9AE5E" w14:textId="1DEAC409" w:rsidR="00C67742" w:rsidRPr="00E54289" w:rsidRDefault="0010208A" w:rsidP="00C67742">
            <w:pPr>
              <w:jc w:val="center"/>
              <w:rPr>
                <w:rFonts w:ascii="Times New Roman" w:hAnsi="Times New Roman" w:cs="Times New Roman"/>
                <w:b/>
                <w:sz w:val="24"/>
                <w:szCs w:val="24"/>
              </w:rPr>
            </w:pPr>
            <w:r>
              <w:rPr>
                <w:rFonts w:ascii="Times New Roman" w:hAnsi="Times New Roman" w:cs="Times New Roman"/>
                <w:b/>
                <w:sz w:val="24"/>
                <w:szCs w:val="24"/>
              </w:rPr>
              <w:t>(9)</w:t>
            </w:r>
          </w:p>
        </w:tc>
        <w:tc>
          <w:tcPr>
            <w:tcW w:w="6946" w:type="dxa"/>
          </w:tcPr>
          <w:p w14:paraId="459E763E" w14:textId="77777777" w:rsidR="0010208A" w:rsidRPr="00787ABB" w:rsidRDefault="0010208A" w:rsidP="0010208A">
            <w:pPr>
              <w:jc w:val="both"/>
              <w:rPr>
                <w:rFonts w:ascii="Times New Roman" w:hAnsi="Times New Roman" w:cs="Times New Roman"/>
                <w:b/>
                <w:sz w:val="24"/>
                <w:szCs w:val="24"/>
              </w:rPr>
            </w:pPr>
            <w:r w:rsidRPr="00787ABB">
              <w:rPr>
                <w:rFonts w:ascii="Times New Roman" w:hAnsi="Times New Roman" w:cs="Times New Roman"/>
                <w:b/>
                <w:sz w:val="24"/>
                <w:szCs w:val="24"/>
              </w:rPr>
              <w:t>Argumentai:</w:t>
            </w:r>
          </w:p>
          <w:p w14:paraId="6B2AF0FA" w14:textId="1CD58095" w:rsidR="0010208A" w:rsidRPr="00787ABB" w:rsidRDefault="0010208A" w:rsidP="0010208A">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 xml:space="preserve">Pateikti </w:t>
            </w:r>
            <w:r w:rsidR="00C26640">
              <w:rPr>
                <w:rStyle w:val="normaltextrun"/>
                <w:rFonts w:ascii="Times New Roman" w:hAnsi="Times New Roman" w:cs="Times New Roman"/>
                <w:color w:val="000000"/>
                <w:sz w:val="24"/>
                <w:szCs w:val="24"/>
              </w:rPr>
              <w:t>6</w:t>
            </w:r>
            <w:r w:rsidRPr="00787ABB">
              <w:rPr>
                <w:rStyle w:val="normaltextrun"/>
                <w:rFonts w:ascii="Times New Roman" w:hAnsi="Times New Roman" w:cs="Times New Roman"/>
                <w:color w:val="000000"/>
                <w:sz w:val="24"/>
                <w:szCs w:val="24"/>
              </w:rPr>
              <w:t>-ajame pasiūlymo punkte.</w:t>
            </w:r>
          </w:p>
          <w:p w14:paraId="6219D4C4" w14:textId="77777777" w:rsidR="0010208A" w:rsidRPr="00787ABB" w:rsidRDefault="0010208A" w:rsidP="0010208A">
            <w:pPr>
              <w:jc w:val="both"/>
              <w:rPr>
                <w:rFonts w:ascii="Times New Roman" w:hAnsi="Times New Roman" w:cs="Times New Roman"/>
                <w:b/>
                <w:sz w:val="24"/>
                <w:szCs w:val="24"/>
              </w:rPr>
            </w:pPr>
          </w:p>
          <w:p w14:paraId="696B9975" w14:textId="7E60C95C" w:rsidR="0010208A" w:rsidRPr="00787ABB" w:rsidRDefault="0010208A" w:rsidP="0010208A">
            <w:pPr>
              <w:jc w:val="both"/>
              <w:rPr>
                <w:rFonts w:ascii="Times New Roman" w:hAnsi="Times New Roman" w:cs="Times New Roman"/>
                <w:b/>
                <w:sz w:val="24"/>
                <w:szCs w:val="24"/>
              </w:rPr>
            </w:pPr>
            <w:r w:rsidRPr="00787ABB">
              <w:rPr>
                <w:rFonts w:ascii="Times New Roman" w:hAnsi="Times New Roman" w:cs="Times New Roman"/>
                <w:b/>
                <w:sz w:val="24"/>
                <w:szCs w:val="24"/>
              </w:rPr>
              <w:t>Pasiūlymo tikslas:</w:t>
            </w:r>
          </w:p>
          <w:p w14:paraId="5FEB1A68" w14:textId="6F509CBA" w:rsidR="0010208A" w:rsidRPr="00787ABB" w:rsidRDefault="0010208A" w:rsidP="0010208A">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 xml:space="preserve">Pateiktas </w:t>
            </w:r>
            <w:r w:rsidR="00C26640">
              <w:rPr>
                <w:rStyle w:val="normaltextrun"/>
                <w:rFonts w:ascii="Times New Roman" w:hAnsi="Times New Roman" w:cs="Times New Roman"/>
                <w:color w:val="000000"/>
                <w:sz w:val="24"/>
                <w:szCs w:val="24"/>
              </w:rPr>
              <w:t>6</w:t>
            </w:r>
            <w:r w:rsidRPr="00787ABB">
              <w:rPr>
                <w:rStyle w:val="normaltextrun"/>
                <w:rFonts w:ascii="Times New Roman" w:hAnsi="Times New Roman" w:cs="Times New Roman"/>
                <w:color w:val="000000"/>
                <w:sz w:val="24"/>
                <w:szCs w:val="24"/>
              </w:rPr>
              <w:t>-ajame pasiūlymo punkte.</w:t>
            </w:r>
          </w:p>
          <w:p w14:paraId="0594B368" w14:textId="77777777" w:rsidR="0010208A" w:rsidRPr="00787ABB" w:rsidRDefault="0010208A" w:rsidP="0010208A">
            <w:pPr>
              <w:jc w:val="both"/>
              <w:rPr>
                <w:rFonts w:ascii="Times New Roman" w:hAnsi="Times New Roman" w:cs="Times New Roman"/>
                <w:b/>
                <w:sz w:val="24"/>
                <w:szCs w:val="24"/>
              </w:rPr>
            </w:pPr>
          </w:p>
          <w:p w14:paraId="5961001D" w14:textId="14045745" w:rsidR="0010208A" w:rsidRPr="00787ABB" w:rsidRDefault="0010208A" w:rsidP="0010208A">
            <w:pPr>
              <w:jc w:val="both"/>
              <w:rPr>
                <w:rFonts w:ascii="Times New Roman" w:hAnsi="Times New Roman" w:cs="Times New Roman"/>
                <w:b/>
                <w:sz w:val="24"/>
                <w:szCs w:val="24"/>
              </w:rPr>
            </w:pPr>
            <w:r w:rsidRPr="00787ABB">
              <w:rPr>
                <w:rFonts w:ascii="Times New Roman" w:hAnsi="Times New Roman" w:cs="Times New Roman"/>
                <w:b/>
                <w:sz w:val="24"/>
                <w:szCs w:val="24"/>
              </w:rPr>
              <w:t>Pasiūlymo esmė:</w:t>
            </w:r>
          </w:p>
          <w:p w14:paraId="794E4DCB" w14:textId="52DF92CA" w:rsidR="0010208A" w:rsidRPr="00787ABB" w:rsidRDefault="0010208A" w:rsidP="0010208A">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 xml:space="preserve">Pateikta </w:t>
            </w:r>
            <w:r w:rsidR="00C26640">
              <w:rPr>
                <w:rStyle w:val="normaltextrun"/>
                <w:rFonts w:ascii="Times New Roman" w:hAnsi="Times New Roman" w:cs="Times New Roman"/>
                <w:color w:val="000000"/>
                <w:sz w:val="24"/>
                <w:szCs w:val="24"/>
              </w:rPr>
              <w:t>6</w:t>
            </w:r>
            <w:r w:rsidRPr="00787ABB">
              <w:rPr>
                <w:rStyle w:val="normaltextrun"/>
                <w:rFonts w:ascii="Times New Roman" w:hAnsi="Times New Roman" w:cs="Times New Roman"/>
                <w:color w:val="000000"/>
                <w:sz w:val="24"/>
                <w:szCs w:val="24"/>
              </w:rPr>
              <w:t>-ajame pasiūlymo punkte.</w:t>
            </w:r>
          </w:p>
          <w:p w14:paraId="6059ABC8" w14:textId="77777777" w:rsidR="0010208A" w:rsidRPr="00787ABB" w:rsidRDefault="0010208A" w:rsidP="0010208A">
            <w:pPr>
              <w:jc w:val="both"/>
              <w:rPr>
                <w:rFonts w:ascii="Times New Roman" w:hAnsi="Times New Roman" w:cs="Times New Roman"/>
                <w:b/>
                <w:sz w:val="24"/>
                <w:szCs w:val="24"/>
              </w:rPr>
            </w:pPr>
          </w:p>
          <w:p w14:paraId="4C0B6F37" w14:textId="34B35F3E" w:rsidR="0010208A" w:rsidRPr="00787ABB" w:rsidRDefault="0010208A" w:rsidP="0010208A">
            <w:pPr>
              <w:jc w:val="both"/>
              <w:rPr>
                <w:rFonts w:ascii="Times New Roman" w:hAnsi="Times New Roman" w:cs="Times New Roman"/>
                <w:b/>
                <w:sz w:val="24"/>
                <w:szCs w:val="24"/>
              </w:rPr>
            </w:pPr>
            <w:r w:rsidRPr="00787ABB">
              <w:rPr>
                <w:rFonts w:ascii="Times New Roman" w:hAnsi="Times New Roman" w:cs="Times New Roman"/>
                <w:b/>
                <w:sz w:val="24"/>
                <w:szCs w:val="24"/>
              </w:rPr>
              <w:t>Pasiūlymas:</w:t>
            </w:r>
          </w:p>
          <w:p w14:paraId="7C800574" w14:textId="7191712F" w:rsidR="00C67742" w:rsidRPr="00787ABB" w:rsidRDefault="0010208A" w:rsidP="0010208A">
            <w:pPr>
              <w:spacing w:after="120"/>
              <w:jc w:val="both"/>
              <w:rPr>
                <w:rFonts w:ascii="Times New Roman" w:hAnsi="Times New Roman" w:cs="Times New Roman"/>
                <w:bCs/>
                <w:sz w:val="24"/>
                <w:szCs w:val="24"/>
                <w:bdr w:val="none" w:sz="0" w:space="0" w:color="auto" w:frame="1"/>
                <w:lang w:eastAsia="lt-LT"/>
              </w:rPr>
            </w:pPr>
            <w:r w:rsidRPr="00787ABB">
              <w:rPr>
                <w:rFonts w:ascii="Times New Roman" w:hAnsi="Times New Roman" w:cs="Times New Roman"/>
                <w:bCs/>
                <w:sz w:val="24"/>
                <w:szCs w:val="24"/>
                <w:lang w:eastAsia="lt-LT"/>
              </w:rPr>
              <w:t xml:space="preserve">Pakeisti (papildyti) Projekto 1 straipsniu nauja redakcija išdėstomo Nekilnojamojo kultūros paveldo apsaugos įstatymo Nr. </w:t>
            </w:r>
            <w:r w:rsidRPr="00787ABB">
              <w:rPr>
                <w:rFonts w:ascii="Times New Roman" w:hAnsi="Times New Roman" w:cs="Times New Roman"/>
                <w:color w:val="000000" w:themeColor="text1"/>
                <w:sz w:val="24"/>
                <w:szCs w:val="24"/>
              </w:rPr>
              <w:t>I-733</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color w:val="000000" w:themeColor="text1"/>
                <w:sz w:val="24"/>
                <w:szCs w:val="24"/>
              </w:rPr>
              <w:t>12</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bCs/>
                <w:sz w:val="24"/>
                <w:szCs w:val="24"/>
                <w:lang w:eastAsia="lt-LT"/>
              </w:rPr>
              <w:t>straipsnio 5 dalį nauju 9 punktu ir jį</w:t>
            </w:r>
            <w:r w:rsidRPr="00787ABB">
              <w:rPr>
                <w:rFonts w:ascii="Times New Roman" w:hAnsi="Times New Roman" w:cs="Times New Roman"/>
                <w:bCs/>
                <w:sz w:val="24"/>
                <w:szCs w:val="24"/>
                <w:bdr w:val="none" w:sz="0" w:space="0" w:color="auto" w:frame="1"/>
                <w:lang w:eastAsia="lt-LT"/>
              </w:rPr>
              <w:t xml:space="preserve"> išdėstyti taip (buvusį 9-10 punktus laikyti atitinkamai 10 - 11 punktais):</w:t>
            </w:r>
          </w:p>
          <w:p w14:paraId="1E33356D" w14:textId="3EF36A5E" w:rsidR="00C67742" w:rsidRPr="00787ABB" w:rsidRDefault="0010208A" w:rsidP="00C67742">
            <w:pPr>
              <w:jc w:val="both"/>
              <w:rPr>
                <w:rFonts w:ascii="Times New Roman" w:hAnsi="Times New Roman" w:cs="Times New Roman"/>
                <w:b/>
                <w:bCs/>
                <w:sz w:val="24"/>
                <w:szCs w:val="24"/>
              </w:rPr>
            </w:pPr>
            <w:r w:rsidRPr="00787ABB">
              <w:rPr>
                <w:rFonts w:ascii="Times New Roman" w:hAnsi="Times New Roman" w:cs="Times New Roman"/>
                <w:b/>
                <w:bCs/>
                <w:sz w:val="24"/>
                <w:szCs w:val="24"/>
              </w:rPr>
              <w:t>„9) sprendžia dėl kultūros ministro nustatytų klimato kaitos poveikio nekilnojamojo kultūros paveldo objektams ir vietovėms mažinimo ir prevencinių priemonių taikymo konkrečiai kultūros vertybei poreikio</w:t>
            </w:r>
            <w:r w:rsidR="00787ABB" w:rsidRPr="00787ABB">
              <w:rPr>
                <w:rFonts w:ascii="Times New Roman" w:hAnsi="Times New Roman" w:cs="Times New Roman"/>
                <w:b/>
                <w:bCs/>
                <w:sz w:val="24"/>
                <w:szCs w:val="24"/>
              </w:rPr>
              <w:t>, informuoja šios vertybės savininkus</w:t>
            </w:r>
            <w:r w:rsidRPr="00787ABB">
              <w:rPr>
                <w:rFonts w:ascii="Times New Roman" w:hAnsi="Times New Roman" w:cs="Times New Roman"/>
                <w:b/>
                <w:bCs/>
                <w:sz w:val="24"/>
                <w:szCs w:val="24"/>
              </w:rPr>
              <w:t xml:space="preserve"> ir teikia duomenis Departamentui</w:t>
            </w:r>
            <w:r w:rsidR="00787ABB" w:rsidRPr="00787ABB">
              <w:rPr>
                <w:rFonts w:ascii="Times New Roman" w:hAnsi="Times New Roman" w:cs="Times New Roman"/>
                <w:b/>
                <w:bCs/>
                <w:sz w:val="24"/>
                <w:szCs w:val="24"/>
              </w:rPr>
              <w:t>;</w:t>
            </w:r>
            <w:r w:rsidRPr="00787ABB">
              <w:rPr>
                <w:rFonts w:ascii="Times New Roman" w:hAnsi="Times New Roman" w:cs="Times New Roman"/>
                <w:b/>
                <w:bCs/>
                <w:sz w:val="24"/>
                <w:szCs w:val="24"/>
              </w:rPr>
              <w:t>“</w:t>
            </w:r>
          </w:p>
        </w:tc>
      </w:tr>
      <w:tr w:rsidR="00D932F7" w14:paraId="23F67F01" w14:textId="77777777" w:rsidTr="00787ABB">
        <w:tc>
          <w:tcPr>
            <w:tcW w:w="704" w:type="dxa"/>
          </w:tcPr>
          <w:p w14:paraId="39A19662" w14:textId="52713DB9" w:rsidR="00D932F7" w:rsidRDefault="00D932F7" w:rsidP="00D932F7">
            <w:pPr>
              <w:rPr>
                <w:rFonts w:ascii="Times New Roman" w:hAnsi="Times New Roman" w:cs="Times New Roman"/>
                <w:sz w:val="24"/>
                <w:szCs w:val="24"/>
              </w:rPr>
            </w:pPr>
            <w:r>
              <w:rPr>
                <w:rFonts w:ascii="Times New Roman" w:hAnsi="Times New Roman" w:cs="Times New Roman"/>
                <w:sz w:val="24"/>
                <w:szCs w:val="24"/>
              </w:rPr>
              <w:t>9.</w:t>
            </w:r>
          </w:p>
        </w:tc>
        <w:tc>
          <w:tcPr>
            <w:tcW w:w="709" w:type="dxa"/>
          </w:tcPr>
          <w:p w14:paraId="07E5BF54" w14:textId="77777777" w:rsidR="00D932F7" w:rsidRPr="00E54289" w:rsidRDefault="00D932F7" w:rsidP="00D932F7">
            <w:pPr>
              <w:jc w:val="center"/>
              <w:rPr>
                <w:rFonts w:ascii="Times New Roman" w:hAnsi="Times New Roman" w:cs="Times New Roman"/>
                <w:b/>
                <w:sz w:val="24"/>
                <w:szCs w:val="24"/>
              </w:rPr>
            </w:pPr>
            <w:r>
              <w:rPr>
                <w:rFonts w:ascii="Times New Roman" w:hAnsi="Times New Roman" w:cs="Times New Roman"/>
                <w:b/>
                <w:sz w:val="24"/>
                <w:szCs w:val="24"/>
              </w:rPr>
              <w:t>1</w:t>
            </w:r>
          </w:p>
          <w:p w14:paraId="0712F59D" w14:textId="52AD2749" w:rsidR="00D932F7" w:rsidRDefault="00D932F7" w:rsidP="00D932F7">
            <w:pPr>
              <w:jc w:val="center"/>
              <w:rPr>
                <w:rFonts w:ascii="Times New Roman" w:hAnsi="Times New Roman" w:cs="Times New Roman"/>
                <w:b/>
                <w:sz w:val="24"/>
                <w:szCs w:val="24"/>
              </w:rPr>
            </w:pPr>
            <w:r w:rsidRPr="00E54289">
              <w:rPr>
                <w:rFonts w:ascii="Times New Roman" w:hAnsi="Times New Roman" w:cs="Times New Roman"/>
                <w:b/>
                <w:sz w:val="24"/>
                <w:szCs w:val="24"/>
              </w:rPr>
              <w:t>(</w:t>
            </w:r>
            <w:r>
              <w:rPr>
                <w:rFonts w:ascii="Times New Roman" w:hAnsi="Times New Roman" w:cs="Times New Roman"/>
                <w:b/>
                <w:sz w:val="24"/>
                <w:szCs w:val="24"/>
              </w:rPr>
              <w:t>34</w:t>
            </w:r>
            <w:r w:rsidRPr="00E54289">
              <w:rPr>
                <w:rFonts w:ascii="Times New Roman" w:hAnsi="Times New Roman" w:cs="Times New Roman"/>
                <w:b/>
                <w:sz w:val="24"/>
                <w:szCs w:val="24"/>
              </w:rPr>
              <w:t>)</w:t>
            </w:r>
          </w:p>
        </w:tc>
        <w:tc>
          <w:tcPr>
            <w:tcW w:w="709" w:type="dxa"/>
          </w:tcPr>
          <w:p w14:paraId="091101C2" w14:textId="77777777" w:rsidR="00D932F7" w:rsidRPr="00E54289" w:rsidRDefault="00D932F7" w:rsidP="00D932F7">
            <w:pPr>
              <w:jc w:val="center"/>
              <w:rPr>
                <w:rFonts w:ascii="Times New Roman" w:hAnsi="Times New Roman" w:cs="Times New Roman"/>
                <w:b/>
                <w:sz w:val="24"/>
                <w:szCs w:val="24"/>
              </w:rPr>
            </w:pPr>
          </w:p>
          <w:p w14:paraId="7D652A80" w14:textId="6C7D1277" w:rsidR="00D932F7" w:rsidRPr="00E54289" w:rsidRDefault="00D932F7" w:rsidP="00D932F7">
            <w:pPr>
              <w:jc w:val="center"/>
              <w:rPr>
                <w:rFonts w:ascii="Times New Roman" w:hAnsi="Times New Roman" w:cs="Times New Roman"/>
                <w:b/>
                <w:sz w:val="24"/>
                <w:szCs w:val="24"/>
              </w:rPr>
            </w:pPr>
            <w:r>
              <w:rPr>
                <w:rFonts w:ascii="Times New Roman" w:hAnsi="Times New Roman" w:cs="Times New Roman"/>
                <w:b/>
                <w:sz w:val="24"/>
                <w:szCs w:val="24"/>
              </w:rPr>
              <w:t>(5</w:t>
            </w:r>
            <w:r w:rsidRPr="00E54289">
              <w:rPr>
                <w:rFonts w:ascii="Times New Roman" w:hAnsi="Times New Roman" w:cs="Times New Roman"/>
                <w:b/>
                <w:sz w:val="24"/>
                <w:szCs w:val="24"/>
              </w:rPr>
              <w:t>)</w:t>
            </w:r>
          </w:p>
        </w:tc>
        <w:tc>
          <w:tcPr>
            <w:tcW w:w="708" w:type="dxa"/>
          </w:tcPr>
          <w:p w14:paraId="153A58C4" w14:textId="77777777" w:rsidR="00D932F7" w:rsidRPr="00E54289" w:rsidRDefault="00D932F7" w:rsidP="00D932F7">
            <w:pPr>
              <w:jc w:val="center"/>
              <w:rPr>
                <w:rFonts w:ascii="Times New Roman" w:hAnsi="Times New Roman" w:cs="Times New Roman"/>
                <w:b/>
                <w:sz w:val="24"/>
                <w:szCs w:val="24"/>
              </w:rPr>
            </w:pPr>
          </w:p>
          <w:p w14:paraId="2D1C5F9F" w14:textId="535E8268" w:rsidR="00D932F7" w:rsidRPr="00E54289" w:rsidRDefault="00D932F7" w:rsidP="00D932F7">
            <w:pPr>
              <w:jc w:val="center"/>
              <w:rPr>
                <w:rFonts w:ascii="Times New Roman" w:hAnsi="Times New Roman" w:cs="Times New Roman"/>
                <w:b/>
                <w:sz w:val="24"/>
                <w:szCs w:val="24"/>
              </w:rPr>
            </w:pPr>
          </w:p>
        </w:tc>
        <w:tc>
          <w:tcPr>
            <w:tcW w:w="6946" w:type="dxa"/>
          </w:tcPr>
          <w:p w14:paraId="60EF2609" w14:textId="77777777" w:rsidR="00D932F7" w:rsidRPr="00787ABB" w:rsidRDefault="00D932F7" w:rsidP="00D932F7">
            <w:pPr>
              <w:jc w:val="both"/>
              <w:rPr>
                <w:rFonts w:ascii="Times New Roman" w:hAnsi="Times New Roman" w:cs="Times New Roman"/>
                <w:b/>
                <w:sz w:val="24"/>
                <w:szCs w:val="24"/>
              </w:rPr>
            </w:pPr>
            <w:r w:rsidRPr="00787ABB">
              <w:rPr>
                <w:rFonts w:ascii="Times New Roman" w:hAnsi="Times New Roman" w:cs="Times New Roman"/>
                <w:b/>
                <w:sz w:val="24"/>
                <w:szCs w:val="24"/>
              </w:rPr>
              <w:t>Argumentai:</w:t>
            </w:r>
          </w:p>
          <w:p w14:paraId="40D754CD" w14:textId="41E84F73" w:rsidR="00D932F7" w:rsidRPr="00787ABB" w:rsidRDefault="00D932F7" w:rsidP="00D932F7">
            <w:pPr>
              <w:jc w:val="both"/>
              <w:rPr>
                <w:rFonts w:ascii="Times New Roman" w:hAnsi="Times New Roman" w:cs="Times New Roman"/>
                <w:sz w:val="24"/>
                <w:szCs w:val="24"/>
              </w:rPr>
            </w:pPr>
            <w:r w:rsidRPr="00787ABB">
              <w:rPr>
                <w:rFonts w:ascii="Times New Roman" w:hAnsi="Times New Roman" w:cs="Times New Roman"/>
                <w:bCs/>
                <w:sz w:val="24"/>
                <w:szCs w:val="24"/>
              </w:rPr>
              <w:t>Nekilnojam</w:t>
            </w:r>
            <w:r w:rsidR="00787ABB" w:rsidRPr="00787ABB">
              <w:rPr>
                <w:rFonts w:ascii="Times New Roman" w:hAnsi="Times New Roman" w:cs="Times New Roman"/>
                <w:bCs/>
                <w:sz w:val="24"/>
                <w:szCs w:val="24"/>
              </w:rPr>
              <w:t>asis</w:t>
            </w:r>
            <w:r w:rsidRPr="00787ABB">
              <w:rPr>
                <w:rFonts w:ascii="Times New Roman" w:hAnsi="Times New Roman" w:cs="Times New Roman"/>
                <w:bCs/>
                <w:sz w:val="24"/>
                <w:szCs w:val="24"/>
              </w:rPr>
              <w:t xml:space="preserve"> kultūros paveldas yra saugomas dėl viešojo intereso ir savo</w:t>
            </w:r>
            <w:r w:rsidR="00787ABB" w:rsidRPr="00787ABB">
              <w:rPr>
                <w:rFonts w:ascii="Times New Roman" w:hAnsi="Times New Roman" w:cs="Times New Roman"/>
                <w:bCs/>
                <w:sz w:val="24"/>
                <w:szCs w:val="24"/>
              </w:rPr>
              <w:t xml:space="preserve"> išskirtinės</w:t>
            </w:r>
            <w:r w:rsidRPr="00787ABB">
              <w:rPr>
                <w:rFonts w:ascii="Times New Roman" w:hAnsi="Times New Roman" w:cs="Times New Roman"/>
                <w:bCs/>
                <w:sz w:val="24"/>
                <w:szCs w:val="24"/>
              </w:rPr>
              <w:t xml:space="preserve"> kultūrinės reikšmės. Svarbu nepamiršti, kad dėl išorinio (aplinkos ir žmogaus veiklos) </w:t>
            </w:r>
            <w:r w:rsidR="00C26640">
              <w:rPr>
                <w:rFonts w:ascii="Times New Roman" w:hAnsi="Times New Roman" w:cs="Times New Roman"/>
                <w:bCs/>
                <w:sz w:val="24"/>
                <w:szCs w:val="24"/>
              </w:rPr>
              <w:t xml:space="preserve">poveikio </w:t>
            </w:r>
            <w:r w:rsidRPr="00787ABB">
              <w:rPr>
                <w:rFonts w:ascii="Times New Roman" w:hAnsi="Times New Roman" w:cs="Times New Roman"/>
                <w:bCs/>
                <w:sz w:val="24"/>
                <w:szCs w:val="24"/>
              </w:rPr>
              <w:t xml:space="preserve">paveldas iš esmės yra nuolat prarandamas ir vienintelis būdas užtikrinti paveldo, kaip išskirtinę istorinę, mokslinę, estetinę ir kultūrinę vertę turinčio objekto, sukuriančio sąsajas tarp praeities, dabarties ir ateities kartų išsaugojimo, yra šio paveldo priežiūros ir tvarkybos darbų prioretizavimas kitų statybos darbų atžvilgiu. Primename, kad bet kokia intervencija ar neatsakingai suprojektuoti ar atliekami darbai </w:t>
            </w:r>
            <w:r w:rsidR="00C26640">
              <w:rPr>
                <w:rFonts w:ascii="Times New Roman" w:hAnsi="Times New Roman" w:cs="Times New Roman"/>
                <w:bCs/>
                <w:sz w:val="24"/>
                <w:szCs w:val="24"/>
              </w:rPr>
              <w:t>sąsajoje su</w:t>
            </w:r>
            <w:r w:rsidRPr="00787ABB">
              <w:rPr>
                <w:rFonts w:ascii="Times New Roman" w:hAnsi="Times New Roman" w:cs="Times New Roman"/>
                <w:bCs/>
                <w:sz w:val="24"/>
                <w:szCs w:val="24"/>
              </w:rPr>
              <w:t xml:space="preserve"> kultūros paveld</w:t>
            </w:r>
            <w:r w:rsidR="00C26640">
              <w:rPr>
                <w:rFonts w:ascii="Times New Roman" w:hAnsi="Times New Roman" w:cs="Times New Roman"/>
                <w:bCs/>
                <w:sz w:val="24"/>
                <w:szCs w:val="24"/>
              </w:rPr>
              <w:t>u</w:t>
            </w:r>
            <w:r w:rsidRPr="00787ABB">
              <w:rPr>
                <w:rFonts w:ascii="Times New Roman" w:hAnsi="Times New Roman" w:cs="Times New Roman"/>
                <w:bCs/>
                <w:sz w:val="24"/>
                <w:szCs w:val="24"/>
              </w:rPr>
              <w:t xml:space="preserve"> gali sukelti nebeatitaisomą žalą saugomai kultūros vertybei ar net ją sunaikinti</w:t>
            </w:r>
            <w:r w:rsidR="00787ABB" w:rsidRPr="00787ABB">
              <w:rPr>
                <w:rFonts w:ascii="Times New Roman" w:hAnsi="Times New Roman" w:cs="Times New Roman"/>
                <w:bCs/>
                <w:sz w:val="24"/>
                <w:szCs w:val="24"/>
              </w:rPr>
              <w:t xml:space="preserve"> apskritai</w:t>
            </w:r>
            <w:r w:rsidRPr="00787ABB">
              <w:rPr>
                <w:rFonts w:ascii="Times New Roman" w:hAnsi="Times New Roman" w:cs="Times New Roman"/>
                <w:bCs/>
                <w:sz w:val="24"/>
                <w:szCs w:val="24"/>
              </w:rPr>
              <w:t xml:space="preserve"> ir Projekto</w:t>
            </w:r>
            <w:r w:rsidR="00787ABB" w:rsidRPr="00787ABB">
              <w:rPr>
                <w:rFonts w:ascii="Times New Roman" w:hAnsi="Times New Roman" w:cs="Times New Roman"/>
                <w:bCs/>
                <w:sz w:val="24"/>
                <w:szCs w:val="24"/>
              </w:rPr>
              <w:t xml:space="preserve"> 1 straipsniu siūloma</w:t>
            </w:r>
            <w:r w:rsidRPr="00787ABB">
              <w:rPr>
                <w:rFonts w:ascii="Times New Roman" w:hAnsi="Times New Roman" w:cs="Times New Roman"/>
                <w:bCs/>
                <w:sz w:val="24"/>
                <w:szCs w:val="24"/>
              </w:rPr>
              <w:t xml:space="preserve"> 34 straipsnio 27 dalyje numatyta </w:t>
            </w:r>
            <w:r w:rsidR="00787ABB" w:rsidRPr="00787ABB">
              <w:rPr>
                <w:rFonts w:ascii="Times New Roman" w:hAnsi="Times New Roman" w:cs="Times New Roman"/>
                <w:bCs/>
                <w:sz w:val="24"/>
                <w:szCs w:val="24"/>
              </w:rPr>
              <w:t xml:space="preserve">darbų </w:t>
            </w:r>
            <w:r w:rsidRPr="00787ABB">
              <w:rPr>
                <w:rFonts w:ascii="Times New Roman" w:hAnsi="Times New Roman" w:cs="Times New Roman"/>
                <w:bCs/>
                <w:sz w:val="24"/>
                <w:szCs w:val="24"/>
              </w:rPr>
              <w:t xml:space="preserve">sustabdymo procedūra jau gali būti </w:t>
            </w:r>
            <w:r w:rsidR="00787ABB" w:rsidRPr="00787ABB">
              <w:rPr>
                <w:rFonts w:ascii="Times New Roman" w:hAnsi="Times New Roman" w:cs="Times New Roman"/>
                <w:bCs/>
                <w:sz w:val="24"/>
                <w:szCs w:val="24"/>
              </w:rPr>
              <w:t>pavėluota</w:t>
            </w:r>
            <w:r w:rsidRPr="00787ABB">
              <w:rPr>
                <w:rFonts w:ascii="Times New Roman" w:hAnsi="Times New Roman" w:cs="Times New Roman"/>
                <w:bCs/>
                <w:sz w:val="24"/>
                <w:szCs w:val="24"/>
              </w:rPr>
              <w:t xml:space="preserve">. </w:t>
            </w:r>
            <w:r w:rsidR="00C26640" w:rsidRPr="00C26640">
              <w:rPr>
                <w:rFonts w:ascii="Times New Roman" w:hAnsi="Times New Roman" w:cs="Times New Roman"/>
                <w:b/>
                <w:sz w:val="24"/>
                <w:szCs w:val="24"/>
              </w:rPr>
              <w:t>Be to, n</w:t>
            </w:r>
            <w:r w:rsidRPr="00C26640">
              <w:rPr>
                <w:rFonts w:ascii="Times New Roman" w:hAnsi="Times New Roman" w:cs="Times New Roman"/>
                <w:b/>
                <w:sz w:val="24"/>
                <w:szCs w:val="24"/>
              </w:rPr>
              <w:t>et</w:t>
            </w:r>
            <w:r w:rsidRPr="00787ABB">
              <w:rPr>
                <w:rFonts w:ascii="Times New Roman" w:hAnsi="Times New Roman" w:cs="Times New Roman"/>
                <w:b/>
                <w:sz w:val="24"/>
                <w:szCs w:val="24"/>
              </w:rPr>
              <w:t xml:space="preserve"> ir atstačius ar atkūrus sunaikintą vertybę ar jos dalį, ši atstatyta ar atkurta jos dalis iš esmės jau nebeturi tų vertingųjų savybių, kurios buvo negrįžtamai prarastos.</w:t>
            </w:r>
            <w:r w:rsidRPr="00787ABB">
              <w:rPr>
                <w:rFonts w:ascii="Times New Roman" w:hAnsi="Times New Roman" w:cs="Times New Roman"/>
                <w:bCs/>
                <w:sz w:val="24"/>
                <w:szCs w:val="24"/>
              </w:rPr>
              <w:t xml:space="preserve"> Svarstomo Projekto 34 straipsnio </w:t>
            </w:r>
            <w:r w:rsidR="00787ABB" w:rsidRPr="00787ABB">
              <w:rPr>
                <w:rFonts w:ascii="Times New Roman" w:hAnsi="Times New Roman" w:cs="Times New Roman"/>
                <w:bCs/>
                <w:sz w:val="24"/>
                <w:szCs w:val="24"/>
              </w:rPr>
              <w:t>17 dalyje įtvirtinta, kad</w:t>
            </w:r>
            <w:r w:rsidRPr="00787ABB">
              <w:rPr>
                <w:rFonts w:ascii="Times New Roman" w:hAnsi="Times New Roman" w:cs="Times New Roman"/>
                <w:sz w:val="24"/>
                <w:szCs w:val="24"/>
              </w:rPr>
              <w:t xml:space="preserve"> tais atvejais, kuomet vykdoma naujų nekilnojamojo kultūros paveldo objekto dalių statyba</w:t>
            </w:r>
            <w:r w:rsidR="00C26640">
              <w:rPr>
                <w:rFonts w:ascii="Times New Roman" w:hAnsi="Times New Roman" w:cs="Times New Roman"/>
                <w:sz w:val="24"/>
                <w:szCs w:val="24"/>
              </w:rPr>
              <w:t>,</w:t>
            </w:r>
            <w:r w:rsidRPr="00787ABB">
              <w:rPr>
                <w:rFonts w:ascii="Times New Roman" w:hAnsi="Times New Roman" w:cs="Times New Roman"/>
                <w:sz w:val="24"/>
                <w:szCs w:val="24"/>
              </w:rPr>
              <w:t xml:space="preserve"> rengiamas statinio projektas</w:t>
            </w:r>
            <w:r w:rsidR="00787ABB" w:rsidRPr="00787ABB">
              <w:rPr>
                <w:rFonts w:ascii="Times New Roman" w:hAnsi="Times New Roman" w:cs="Times New Roman"/>
                <w:sz w:val="24"/>
                <w:szCs w:val="24"/>
              </w:rPr>
              <w:t>,</w:t>
            </w:r>
            <w:r w:rsidRPr="00787ABB">
              <w:rPr>
                <w:rFonts w:ascii="Times New Roman" w:hAnsi="Times New Roman" w:cs="Times New Roman"/>
                <w:sz w:val="24"/>
                <w:szCs w:val="24"/>
              </w:rPr>
              <w:t xml:space="preserve"> vadovaujantis Statybos įstatymo reikalavimais. Dėl šios priežasties </w:t>
            </w:r>
            <w:r w:rsidR="00787ABB" w:rsidRPr="00787ABB">
              <w:rPr>
                <w:rFonts w:ascii="Times New Roman" w:hAnsi="Times New Roman" w:cs="Times New Roman"/>
                <w:sz w:val="24"/>
                <w:szCs w:val="24"/>
              </w:rPr>
              <w:t xml:space="preserve">nekilnojamojo kultūros paveldo apsaugos specialistų bendruomenėje </w:t>
            </w:r>
            <w:r w:rsidRPr="00787ABB">
              <w:rPr>
                <w:rFonts w:ascii="Times New Roman" w:hAnsi="Times New Roman" w:cs="Times New Roman"/>
                <w:sz w:val="24"/>
                <w:szCs w:val="24"/>
              </w:rPr>
              <w:t xml:space="preserve">kyla </w:t>
            </w:r>
            <w:r w:rsidR="00787ABB" w:rsidRPr="00787ABB">
              <w:rPr>
                <w:rFonts w:ascii="Times New Roman" w:hAnsi="Times New Roman" w:cs="Times New Roman"/>
                <w:sz w:val="24"/>
                <w:szCs w:val="24"/>
              </w:rPr>
              <w:t xml:space="preserve">nuogąstavimai, kad </w:t>
            </w:r>
            <w:r w:rsidRPr="00787ABB">
              <w:rPr>
                <w:rFonts w:ascii="Times New Roman" w:hAnsi="Times New Roman" w:cs="Times New Roman"/>
                <w:sz w:val="24"/>
                <w:szCs w:val="24"/>
              </w:rPr>
              <w:t>Statybos įstatymo</w:t>
            </w:r>
            <w:r w:rsidR="00787ABB" w:rsidRPr="00787ABB">
              <w:rPr>
                <w:rFonts w:ascii="Times New Roman" w:hAnsi="Times New Roman" w:cs="Times New Roman"/>
                <w:sz w:val="24"/>
                <w:szCs w:val="24"/>
              </w:rPr>
              <w:t xml:space="preserve"> nustatyta tvarka</w:t>
            </w:r>
            <w:r w:rsidRPr="00787ABB">
              <w:rPr>
                <w:rFonts w:ascii="Times New Roman" w:hAnsi="Times New Roman" w:cs="Times New Roman"/>
                <w:sz w:val="24"/>
                <w:szCs w:val="24"/>
              </w:rPr>
              <w:t xml:space="preserve"> ir statybos technini</w:t>
            </w:r>
            <w:r w:rsidR="00787ABB" w:rsidRPr="00787ABB">
              <w:rPr>
                <w:rFonts w:ascii="Times New Roman" w:hAnsi="Times New Roman" w:cs="Times New Roman"/>
                <w:sz w:val="24"/>
                <w:szCs w:val="24"/>
              </w:rPr>
              <w:t>o normavimo dokumentų pagrindu atliekami projektavimo ir statybos darbai</w:t>
            </w:r>
            <w:r w:rsidR="00C26640">
              <w:rPr>
                <w:rFonts w:ascii="Times New Roman" w:hAnsi="Times New Roman" w:cs="Times New Roman"/>
                <w:sz w:val="24"/>
                <w:szCs w:val="24"/>
              </w:rPr>
              <w:t>,</w:t>
            </w:r>
            <w:r w:rsidR="00787ABB" w:rsidRPr="00787ABB">
              <w:rPr>
                <w:rFonts w:ascii="Times New Roman" w:hAnsi="Times New Roman" w:cs="Times New Roman"/>
                <w:sz w:val="24"/>
                <w:szCs w:val="24"/>
              </w:rPr>
              <w:t xml:space="preserve"> nekilnojamojo kultūros paveldo objektuose</w:t>
            </w:r>
            <w:r w:rsidR="00C26640">
              <w:rPr>
                <w:rFonts w:ascii="Times New Roman" w:hAnsi="Times New Roman" w:cs="Times New Roman"/>
                <w:sz w:val="24"/>
                <w:szCs w:val="24"/>
              </w:rPr>
              <w:t>,</w:t>
            </w:r>
            <w:r w:rsidR="00787ABB" w:rsidRPr="00787ABB">
              <w:rPr>
                <w:rFonts w:ascii="Times New Roman" w:hAnsi="Times New Roman" w:cs="Times New Roman"/>
                <w:sz w:val="24"/>
                <w:szCs w:val="24"/>
              </w:rPr>
              <w:t xml:space="preserve"> gali sukelti pernelyg didelę riziką saugomų vertybių integralumui dėl </w:t>
            </w:r>
            <w:r w:rsidR="00787ABB" w:rsidRPr="00787ABB">
              <w:rPr>
                <w:rFonts w:ascii="Times New Roman" w:hAnsi="Times New Roman" w:cs="Times New Roman"/>
                <w:sz w:val="24"/>
                <w:szCs w:val="24"/>
              </w:rPr>
              <w:lastRenderedPageBreak/>
              <w:t xml:space="preserve">sąsajoje su paveldu </w:t>
            </w:r>
            <w:r w:rsidR="00C26640">
              <w:rPr>
                <w:rFonts w:ascii="Times New Roman" w:hAnsi="Times New Roman" w:cs="Times New Roman"/>
                <w:sz w:val="24"/>
                <w:szCs w:val="24"/>
              </w:rPr>
              <w:t xml:space="preserve">šiems darbams </w:t>
            </w:r>
            <w:r w:rsidR="00787ABB" w:rsidRPr="00787ABB">
              <w:rPr>
                <w:rFonts w:ascii="Times New Roman" w:hAnsi="Times New Roman" w:cs="Times New Roman"/>
                <w:sz w:val="24"/>
                <w:szCs w:val="24"/>
              </w:rPr>
              <w:t>taikomų modernių technologijų ir reikalavimų bei skirtingų</w:t>
            </w:r>
            <w:r w:rsidR="00C26640">
              <w:rPr>
                <w:rFonts w:ascii="Times New Roman" w:hAnsi="Times New Roman" w:cs="Times New Roman"/>
                <w:sz w:val="24"/>
                <w:szCs w:val="24"/>
              </w:rPr>
              <w:t xml:space="preserve"> projektų</w:t>
            </w:r>
            <w:r w:rsidR="00787ABB" w:rsidRPr="00787ABB">
              <w:rPr>
                <w:rFonts w:ascii="Times New Roman" w:hAnsi="Times New Roman" w:cs="Times New Roman"/>
                <w:sz w:val="24"/>
                <w:szCs w:val="24"/>
              </w:rPr>
              <w:t xml:space="preserve"> tikrinimo ir derinimo procedūrų.  </w:t>
            </w:r>
            <w:r w:rsidRPr="00787ABB">
              <w:rPr>
                <w:rFonts w:ascii="Times New Roman" w:hAnsi="Times New Roman" w:cs="Times New Roman"/>
                <w:sz w:val="24"/>
                <w:szCs w:val="24"/>
              </w:rPr>
              <w:t>Atsižvelgiant į paveldo apsaugos svarbą manome, kad įstatymu turėtų būti aiškiai nustatomas prioritetas tvarkybos darbams ir su paveldo apsauga susijusių teisės aktų reglamentavimui ir bet koks naujų dalių diegimas ar kūrimas galimas tik pirmiausia užtikrinus šių naujų dalių atitiktį ir sąveiką su išlikusi</w:t>
            </w:r>
            <w:r w:rsidR="00787ABB" w:rsidRPr="00787ABB">
              <w:rPr>
                <w:rFonts w:ascii="Times New Roman" w:hAnsi="Times New Roman" w:cs="Times New Roman"/>
                <w:sz w:val="24"/>
                <w:szCs w:val="24"/>
              </w:rPr>
              <w:t xml:space="preserve">omis </w:t>
            </w:r>
            <w:r w:rsidRPr="00787ABB">
              <w:rPr>
                <w:rFonts w:ascii="Times New Roman" w:hAnsi="Times New Roman" w:cs="Times New Roman"/>
                <w:sz w:val="24"/>
                <w:szCs w:val="24"/>
              </w:rPr>
              <w:t>nekilnojam</w:t>
            </w:r>
            <w:r w:rsidR="00787ABB" w:rsidRPr="00787ABB">
              <w:rPr>
                <w:rFonts w:ascii="Times New Roman" w:hAnsi="Times New Roman" w:cs="Times New Roman"/>
                <w:sz w:val="24"/>
                <w:szCs w:val="24"/>
              </w:rPr>
              <w:t>osiomis kultūros vertybėmis</w:t>
            </w:r>
            <w:r w:rsidR="00C26640">
              <w:rPr>
                <w:rFonts w:ascii="Times New Roman" w:hAnsi="Times New Roman" w:cs="Times New Roman"/>
                <w:sz w:val="24"/>
                <w:szCs w:val="24"/>
              </w:rPr>
              <w:t>.</w:t>
            </w:r>
          </w:p>
          <w:p w14:paraId="38C2407D" w14:textId="77777777" w:rsidR="00D932F7" w:rsidRPr="00787ABB" w:rsidRDefault="00D932F7" w:rsidP="00D932F7">
            <w:pPr>
              <w:jc w:val="both"/>
              <w:rPr>
                <w:rFonts w:ascii="Times New Roman" w:hAnsi="Times New Roman" w:cs="Times New Roman"/>
                <w:sz w:val="24"/>
                <w:szCs w:val="24"/>
              </w:rPr>
            </w:pPr>
          </w:p>
          <w:p w14:paraId="6C9B22F8" w14:textId="77777777" w:rsidR="00D932F7" w:rsidRPr="00787ABB" w:rsidRDefault="00D932F7" w:rsidP="00D932F7">
            <w:pPr>
              <w:jc w:val="both"/>
              <w:rPr>
                <w:rFonts w:ascii="Times New Roman" w:hAnsi="Times New Roman" w:cs="Times New Roman"/>
                <w:b/>
                <w:sz w:val="24"/>
                <w:szCs w:val="24"/>
              </w:rPr>
            </w:pPr>
            <w:r w:rsidRPr="00787ABB">
              <w:rPr>
                <w:rFonts w:ascii="Times New Roman" w:hAnsi="Times New Roman" w:cs="Times New Roman"/>
                <w:b/>
                <w:sz w:val="24"/>
                <w:szCs w:val="24"/>
              </w:rPr>
              <w:t>Pasiūlymo tikslas:</w:t>
            </w:r>
          </w:p>
          <w:p w14:paraId="792E95EB" w14:textId="75C93389" w:rsidR="00D932F7" w:rsidRPr="00787ABB" w:rsidRDefault="00D932F7" w:rsidP="00D932F7">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 xml:space="preserve">Įstatymo lygmeniu įtvirtinti, kad esant tarpusavio prieštaravimams visais atvejais pirmenybė </w:t>
            </w:r>
            <w:r w:rsidR="00C26640">
              <w:rPr>
                <w:rStyle w:val="normaltextrun"/>
                <w:rFonts w:ascii="Times New Roman" w:hAnsi="Times New Roman" w:cs="Times New Roman"/>
                <w:color w:val="000000"/>
                <w:sz w:val="24"/>
                <w:szCs w:val="24"/>
              </w:rPr>
              <w:t xml:space="preserve">būtų </w:t>
            </w:r>
            <w:r w:rsidRPr="00787ABB">
              <w:rPr>
                <w:rStyle w:val="normaltextrun"/>
                <w:rFonts w:ascii="Times New Roman" w:hAnsi="Times New Roman" w:cs="Times New Roman"/>
                <w:color w:val="000000"/>
                <w:sz w:val="24"/>
                <w:szCs w:val="24"/>
              </w:rPr>
              <w:t>teikiama paveldosaugos reikalavimų, tyrimų išvadų, paveldo tvarkybos reglamentų ir kt. su paveldu susijusių teisės aktų reglamentavimui.</w:t>
            </w:r>
          </w:p>
          <w:p w14:paraId="2AC9817E" w14:textId="77777777" w:rsidR="00D932F7" w:rsidRPr="00787ABB" w:rsidRDefault="00D932F7" w:rsidP="00D932F7">
            <w:pPr>
              <w:jc w:val="both"/>
              <w:rPr>
                <w:rStyle w:val="normaltextrun"/>
                <w:rFonts w:ascii="Times New Roman" w:hAnsi="Times New Roman" w:cs="Times New Roman"/>
                <w:color w:val="000000"/>
                <w:sz w:val="24"/>
                <w:szCs w:val="24"/>
              </w:rPr>
            </w:pPr>
          </w:p>
          <w:p w14:paraId="462898FC" w14:textId="40275883" w:rsidR="00D932F7" w:rsidRPr="00787ABB" w:rsidRDefault="00D932F7" w:rsidP="00D932F7">
            <w:pPr>
              <w:jc w:val="both"/>
              <w:rPr>
                <w:rStyle w:val="normaltextrun"/>
                <w:rFonts w:ascii="Times New Roman" w:hAnsi="Times New Roman" w:cs="Times New Roman"/>
                <w:b/>
                <w:bCs/>
                <w:color w:val="000000"/>
                <w:sz w:val="24"/>
                <w:szCs w:val="24"/>
              </w:rPr>
            </w:pPr>
            <w:r w:rsidRPr="00787ABB">
              <w:rPr>
                <w:rStyle w:val="normaltextrun"/>
                <w:rFonts w:ascii="Times New Roman" w:hAnsi="Times New Roman" w:cs="Times New Roman"/>
                <w:b/>
                <w:bCs/>
                <w:color w:val="000000"/>
                <w:sz w:val="24"/>
                <w:szCs w:val="24"/>
              </w:rPr>
              <w:t xml:space="preserve">Pasiūlymo esmė: </w:t>
            </w:r>
          </w:p>
          <w:p w14:paraId="728D0637" w14:textId="263FB635" w:rsidR="00D932F7" w:rsidRPr="00787ABB" w:rsidRDefault="00D932F7" w:rsidP="00D932F7">
            <w:pPr>
              <w:jc w:val="both"/>
              <w:rPr>
                <w:rFonts w:ascii="Times New Roman" w:hAnsi="Times New Roman" w:cs="Times New Roman"/>
                <w:spacing w:val="-2"/>
                <w:sz w:val="24"/>
                <w:szCs w:val="24"/>
                <w:lang w:eastAsia="lt-LT"/>
              </w:rPr>
            </w:pPr>
            <w:r w:rsidRPr="00787ABB">
              <w:rPr>
                <w:rFonts w:ascii="Times New Roman" w:hAnsi="Times New Roman" w:cs="Times New Roman"/>
                <w:spacing w:val="-2"/>
                <w:sz w:val="24"/>
                <w:szCs w:val="24"/>
                <w:lang w:eastAsia="lt-LT"/>
              </w:rPr>
              <w:t xml:space="preserve">Jei statinio projektas rengiamas kartu su tvarkybos projektu, statinio projektas negali prieštarauti Projekto 34 straipsnio 1 dalies 1-6 punktuose nurodytiems teisės aktams ir </w:t>
            </w:r>
            <w:r w:rsidR="00C26640">
              <w:rPr>
                <w:rFonts w:ascii="Times New Roman" w:hAnsi="Times New Roman" w:cs="Times New Roman"/>
                <w:spacing w:val="-2"/>
                <w:sz w:val="24"/>
                <w:szCs w:val="24"/>
                <w:lang w:eastAsia="lt-LT"/>
              </w:rPr>
              <w:t xml:space="preserve">turi būti </w:t>
            </w:r>
            <w:r w:rsidRPr="00787ABB">
              <w:rPr>
                <w:rFonts w:ascii="Times New Roman" w:hAnsi="Times New Roman" w:cs="Times New Roman"/>
                <w:spacing w:val="-2"/>
                <w:sz w:val="24"/>
                <w:szCs w:val="24"/>
                <w:lang w:eastAsia="lt-LT"/>
              </w:rPr>
              <w:t>rengiamas vienas tvarkybos projektas su</w:t>
            </w:r>
            <w:r w:rsidR="00787ABB" w:rsidRPr="00787ABB">
              <w:rPr>
                <w:rFonts w:ascii="Times New Roman" w:hAnsi="Times New Roman" w:cs="Times New Roman"/>
                <w:spacing w:val="-2"/>
                <w:sz w:val="24"/>
                <w:szCs w:val="24"/>
                <w:lang w:eastAsia="lt-LT"/>
              </w:rPr>
              <w:t xml:space="preserve"> integruota</w:t>
            </w:r>
            <w:r w:rsidRPr="00787ABB">
              <w:rPr>
                <w:rFonts w:ascii="Times New Roman" w:hAnsi="Times New Roman" w:cs="Times New Roman"/>
                <w:spacing w:val="-2"/>
                <w:sz w:val="24"/>
                <w:szCs w:val="24"/>
                <w:lang w:eastAsia="lt-LT"/>
              </w:rPr>
              <w:t xml:space="preserve"> stat</w:t>
            </w:r>
            <w:r w:rsidR="00787ABB" w:rsidRPr="00787ABB">
              <w:rPr>
                <w:rFonts w:ascii="Times New Roman" w:hAnsi="Times New Roman" w:cs="Times New Roman"/>
                <w:spacing w:val="-2"/>
                <w:sz w:val="24"/>
                <w:szCs w:val="24"/>
                <w:lang w:eastAsia="lt-LT"/>
              </w:rPr>
              <w:t>inio</w:t>
            </w:r>
            <w:r w:rsidRPr="00787ABB">
              <w:rPr>
                <w:rFonts w:ascii="Times New Roman" w:hAnsi="Times New Roman" w:cs="Times New Roman"/>
                <w:spacing w:val="-2"/>
                <w:sz w:val="24"/>
                <w:szCs w:val="24"/>
                <w:lang w:eastAsia="lt-LT"/>
              </w:rPr>
              <w:t xml:space="preserve"> projekto dalimi.</w:t>
            </w:r>
          </w:p>
          <w:p w14:paraId="302DF738" w14:textId="77777777" w:rsidR="00D932F7" w:rsidRPr="00787ABB" w:rsidRDefault="00D932F7" w:rsidP="00D932F7">
            <w:pPr>
              <w:jc w:val="both"/>
              <w:rPr>
                <w:rStyle w:val="normaltextrun"/>
                <w:rFonts w:ascii="Times New Roman" w:hAnsi="Times New Roman" w:cs="Times New Roman"/>
                <w:color w:val="000000"/>
                <w:sz w:val="24"/>
                <w:szCs w:val="24"/>
              </w:rPr>
            </w:pPr>
          </w:p>
          <w:p w14:paraId="201BC4ED" w14:textId="6DDEC93A" w:rsidR="00D932F7" w:rsidRPr="00787ABB" w:rsidRDefault="00D932F7" w:rsidP="00D932F7">
            <w:pPr>
              <w:jc w:val="both"/>
              <w:rPr>
                <w:rStyle w:val="normaltextrun"/>
                <w:rFonts w:ascii="Times New Roman" w:hAnsi="Times New Roman" w:cs="Times New Roman"/>
                <w:b/>
                <w:bCs/>
                <w:color w:val="000000"/>
                <w:sz w:val="24"/>
                <w:szCs w:val="24"/>
              </w:rPr>
            </w:pPr>
            <w:r w:rsidRPr="00787ABB">
              <w:rPr>
                <w:rStyle w:val="normaltextrun"/>
                <w:rFonts w:ascii="Times New Roman" w:hAnsi="Times New Roman" w:cs="Times New Roman"/>
                <w:b/>
                <w:bCs/>
                <w:color w:val="000000"/>
                <w:sz w:val="24"/>
                <w:szCs w:val="24"/>
              </w:rPr>
              <w:t xml:space="preserve">Pasiūlymas: </w:t>
            </w:r>
          </w:p>
          <w:p w14:paraId="494B88A3" w14:textId="46393D7C" w:rsidR="00D932F7" w:rsidRPr="00787ABB" w:rsidRDefault="00D932F7" w:rsidP="00D932F7">
            <w:pPr>
              <w:spacing w:before="120"/>
              <w:jc w:val="both"/>
              <w:rPr>
                <w:rFonts w:ascii="Times New Roman" w:hAnsi="Times New Roman" w:cs="Times New Roman"/>
                <w:bCs/>
                <w:sz w:val="24"/>
                <w:szCs w:val="24"/>
                <w:bdr w:val="none" w:sz="0" w:space="0" w:color="auto" w:frame="1"/>
                <w:lang w:eastAsia="lt-LT"/>
              </w:rPr>
            </w:pPr>
            <w:r w:rsidRPr="00787ABB">
              <w:rPr>
                <w:rFonts w:ascii="Times New Roman" w:hAnsi="Times New Roman" w:cs="Times New Roman"/>
                <w:bCs/>
                <w:sz w:val="24"/>
                <w:szCs w:val="24"/>
                <w:lang w:eastAsia="lt-LT"/>
              </w:rPr>
              <w:t xml:space="preserve">Pakeisti (papildyti) Projekto 1 straipsniu nauja redakcija išdėstomo Nekilnojamojo kultūros paveldo apsaugos įstatymo Nr. </w:t>
            </w:r>
            <w:r w:rsidRPr="00787ABB">
              <w:rPr>
                <w:rFonts w:ascii="Times New Roman" w:hAnsi="Times New Roman" w:cs="Times New Roman"/>
                <w:color w:val="000000" w:themeColor="text1"/>
                <w:sz w:val="24"/>
                <w:szCs w:val="24"/>
              </w:rPr>
              <w:t>I-733</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color w:val="000000" w:themeColor="text1"/>
                <w:sz w:val="24"/>
                <w:szCs w:val="24"/>
              </w:rPr>
              <w:t>34</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bCs/>
                <w:sz w:val="24"/>
                <w:szCs w:val="24"/>
                <w:lang w:eastAsia="lt-LT"/>
              </w:rPr>
              <w:t>straipsnio 5 dalį ir ją</w:t>
            </w:r>
            <w:r w:rsidRPr="00787ABB">
              <w:rPr>
                <w:rFonts w:ascii="Times New Roman" w:hAnsi="Times New Roman" w:cs="Times New Roman"/>
                <w:bCs/>
                <w:sz w:val="24"/>
                <w:szCs w:val="24"/>
                <w:bdr w:val="none" w:sz="0" w:space="0" w:color="auto" w:frame="1"/>
                <w:lang w:eastAsia="lt-LT"/>
              </w:rPr>
              <w:t xml:space="preserve"> išdėstyti taip:</w:t>
            </w:r>
          </w:p>
          <w:p w14:paraId="4D14D82C" w14:textId="77777777" w:rsidR="00D932F7" w:rsidRPr="00787ABB" w:rsidRDefault="00D932F7" w:rsidP="00D932F7">
            <w:pPr>
              <w:jc w:val="both"/>
              <w:rPr>
                <w:rFonts w:ascii="Times New Roman" w:hAnsi="Times New Roman" w:cs="Times New Roman"/>
                <w:spacing w:val="-2"/>
                <w:sz w:val="24"/>
                <w:szCs w:val="24"/>
                <w:lang w:eastAsia="lt-LT"/>
              </w:rPr>
            </w:pPr>
          </w:p>
          <w:p w14:paraId="348D18A0" w14:textId="2FF487A2" w:rsidR="00D932F7" w:rsidRPr="00787ABB" w:rsidRDefault="00D932F7" w:rsidP="00787ABB">
            <w:pPr>
              <w:spacing w:after="120"/>
              <w:jc w:val="both"/>
              <w:rPr>
                <w:rFonts w:ascii="Times New Roman" w:hAnsi="Times New Roman" w:cs="Times New Roman"/>
                <w:b/>
                <w:bCs/>
                <w:color w:val="000000"/>
                <w:sz w:val="24"/>
                <w:szCs w:val="24"/>
              </w:rPr>
            </w:pPr>
            <w:r w:rsidRPr="00787ABB">
              <w:rPr>
                <w:rFonts w:ascii="Times New Roman" w:hAnsi="Times New Roman" w:cs="Times New Roman"/>
                <w:spacing w:val="-2"/>
                <w:sz w:val="24"/>
                <w:szCs w:val="24"/>
                <w:lang w:eastAsia="lt-LT"/>
              </w:rPr>
              <w:t xml:space="preserve">„5. Statinio projektas rengiamas siekiant vykdyti naujų nekilnojamojo kultūros paveldo objekto dalių statybą (išskyrus paprastojo remonto rūšiai priskiriamus darbus), pritaikant nekilnojamąjį kultūros paveldo objektą ar siekiant vykdyti naują statybą nekilnojamojo kultūros paveldo objekto teritorijoje, kultūros paveldo vietovėje ar jų apsaugos zonose. Kai statinio projektas rengiamas kartu su tvarkybos projektu (tais atvejais, kai planuojami ir tvarkybos darbai) išduodamas vienas bendras tvarkybą ir statybą leidžiantis dokumentas Įstatymo ir Statybos įstatymo nustatyta tvarka. </w:t>
            </w:r>
            <w:r w:rsidRPr="00787ABB">
              <w:rPr>
                <w:rFonts w:ascii="Times New Roman" w:hAnsi="Times New Roman" w:cs="Times New Roman"/>
                <w:b/>
                <w:bCs/>
                <w:spacing w:val="-2"/>
                <w:sz w:val="24"/>
                <w:szCs w:val="24"/>
                <w:lang w:eastAsia="lt-LT"/>
              </w:rPr>
              <w:t>Jei statinio projekto rengimo metu kyla prieštaravimas tarp šio straipsnio 1 dalyje nurodytų teisės aktų ir kitų statybą reglamentuojančių teisės aktų ar normatyvinių statybos techninių dokumentų, statinio projektui taikomi šio straipsnio 1 dalyje nurodytų teisės aktų reikalavimai.“</w:t>
            </w:r>
          </w:p>
        </w:tc>
      </w:tr>
      <w:tr w:rsidR="00D932F7" w14:paraId="5F7F0451" w14:textId="77777777" w:rsidTr="00787ABB">
        <w:tc>
          <w:tcPr>
            <w:tcW w:w="704" w:type="dxa"/>
          </w:tcPr>
          <w:p w14:paraId="3D8EE4FB" w14:textId="7CB3201F" w:rsidR="00D932F7" w:rsidRDefault="00D932F7" w:rsidP="00D932F7">
            <w:pPr>
              <w:rPr>
                <w:rFonts w:ascii="Times New Roman" w:hAnsi="Times New Roman" w:cs="Times New Roman"/>
                <w:sz w:val="24"/>
                <w:szCs w:val="24"/>
              </w:rPr>
            </w:pPr>
            <w:r>
              <w:rPr>
                <w:rFonts w:ascii="Times New Roman" w:hAnsi="Times New Roman" w:cs="Times New Roman"/>
                <w:sz w:val="24"/>
                <w:szCs w:val="24"/>
              </w:rPr>
              <w:lastRenderedPageBreak/>
              <w:t>10.</w:t>
            </w:r>
          </w:p>
        </w:tc>
        <w:tc>
          <w:tcPr>
            <w:tcW w:w="709" w:type="dxa"/>
          </w:tcPr>
          <w:p w14:paraId="0450C7E1" w14:textId="77777777" w:rsidR="00D932F7" w:rsidRPr="00E54289" w:rsidRDefault="00D932F7" w:rsidP="00D932F7">
            <w:pPr>
              <w:jc w:val="center"/>
              <w:rPr>
                <w:rFonts w:ascii="Times New Roman" w:hAnsi="Times New Roman" w:cs="Times New Roman"/>
                <w:b/>
                <w:sz w:val="24"/>
                <w:szCs w:val="24"/>
              </w:rPr>
            </w:pPr>
            <w:r>
              <w:rPr>
                <w:rFonts w:ascii="Times New Roman" w:hAnsi="Times New Roman" w:cs="Times New Roman"/>
                <w:b/>
                <w:sz w:val="24"/>
                <w:szCs w:val="24"/>
              </w:rPr>
              <w:t>1</w:t>
            </w:r>
          </w:p>
          <w:p w14:paraId="2DF34208" w14:textId="2A10A55B" w:rsidR="00D932F7" w:rsidRDefault="00D932F7" w:rsidP="00D932F7">
            <w:pPr>
              <w:jc w:val="center"/>
              <w:rPr>
                <w:rFonts w:ascii="Times New Roman" w:hAnsi="Times New Roman" w:cs="Times New Roman"/>
                <w:b/>
                <w:sz w:val="24"/>
                <w:szCs w:val="24"/>
              </w:rPr>
            </w:pPr>
            <w:r w:rsidRPr="00E54289">
              <w:rPr>
                <w:rFonts w:ascii="Times New Roman" w:hAnsi="Times New Roman" w:cs="Times New Roman"/>
                <w:b/>
                <w:sz w:val="24"/>
                <w:szCs w:val="24"/>
              </w:rPr>
              <w:t>(</w:t>
            </w:r>
            <w:r>
              <w:rPr>
                <w:rFonts w:ascii="Times New Roman" w:hAnsi="Times New Roman" w:cs="Times New Roman"/>
                <w:b/>
                <w:sz w:val="24"/>
                <w:szCs w:val="24"/>
              </w:rPr>
              <w:t>34</w:t>
            </w:r>
            <w:r w:rsidRPr="00E54289">
              <w:rPr>
                <w:rFonts w:ascii="Times New Roman" w:hAnsi="Times New Roman" w:cs="Times New Roman"/>
                <w:b/>
                <w:sz w:val="24"/>
                <w:szCs w:val="24"/>
              </w:rPr>
              <w:t>)</w:t>
            </w:r>
          </w:p>
        </w:tc>
        <w:tc>
          <w:tcPr>
            <w:tcW w:w="709" w:type="dxa"/>
          </w:tcPr>
          <w:p w14:paraId="5BA46AC0" w14:textId="77777777" w:rsidR="00D932F7" w:rsidRPr="00E54289" w:rsidRDefault="00D932F7" w:rsidP="00D932F7">
            <w:pPr>
              <w:jc w:val="center"/>
              <w:rPr>
                <w:rFonts w:ascii="Times New Roman" w:hAnsi="Times New Roman" w:cs="Times New Roman"/>
                <w:b/>
                <w:sz w:val="24"/>
                <w:szCs w:val="24"/>
              </w:rPr>
            </w:pPr>
          </w:p>
          <w:p w14:paraId="6839065E" w14:textId="13B8E6B1" w:rsidR="00D932F7" w:rsidRPr="00E54289" w:rsidRDefault="00D932F7" w:rsidP="00D932F7">
            <w:pPr>
              <w:jc w:val="center"/>
              <w:rPr>
                <w:rFonts w:ascii="Times New Roman" w:hAnsi="Times New Roman" w:cs="Times New Roman"/>
                <w:b/>
                <w:sz w:val="24"/>
                <w:szCs w:val="24"/>
              </w:rPr>
            </w:pPr>
            <w:r>
              <w:rPr>
                <w:rFonts w:ascii="Times New Roman" w:hAnsi="Times New Roman" w:cs="Times New Roman"/>
                <w:b/>
                <w:sz w:val="24"/>
                <w:szCs w:val="24"/>
              </w:rPr>
              <w:t>(17</w:t>
            </w:r>
            <w:r w:rsidRPr="00E54289">
              <w:rPr>
                <w:rFonts w:ascii="Times New Roman" w:hAnsi="Times New Roman" w:cs="Times New Roman"/>
                <w:b/>
                <w:sz w:val="24"/>
                <w:szCs w:val="24"/>
              </w:rPr>
              <w:t>)</w:t>
            </w:r>
          </w:p>
        </w:tc>
        <w:tc>
          <w:tcPr>
            <w:tcW w:w="708" w:type="dxa"/>
          </w:tcPr>
          <w:p w14:paraId="6EB63FB4" w14:textId="77777777" w:rsidR="00D932F7" w:rsidRPr="00E54289" w:rsidRDefault="00D932F7" w:rsidP="00D932F7">
            <w:pPr>
              <w:jc w:val="center"/>
              <w:rPr>
                <w:rFonts w:ascii="Times New Roman" w:hAnsi="Times New Roman" w:cs="Times New Roman"/>
                <w:b/>
                <w:sz w:val="24"/>
                <w:szCs w:val="24"/>
              </w:rPr>
            </w:pPr>
          </w:p>
        </w:tc>
        <w:tc>
          <w:tcPr>
            <w:tcW w:w="6946" w:type="dxa"/>
          </w:tcPr>
          <w:p w14:paraId="007E7E55" w14:textId="77777777" w:rsidR="00D932F7" w:rsidRPr="00787ABB" w:rsidRDefault="00D932F7" w:rsidP="00D932F7">
            <w:pPr>
              <w:jc w:val="both"/>
              <w:rPr>
                <w:rFonts w:ascii="Times New Roman" w:hAnsi="Times New Roman" w:cs="Times New Roman"/>
                <w:b/>
                <w:sz w:val="24"/>
                <w:szCs w:val="24"/>
              </w:rPr>
            </w:pPr>
            <w:r w:rsidRPr="00787ABB">
              <w:rPr>
                <w:rFonts w:ascii="Times New Roman" w:hAnsi="Times New Roman" w:cs="Times New Roman"/>
                <w:b/>
                <w:sz w:val="24"/>
                <w:szCs w:val="24"/>
              </w:rPr>
              <w:t>Argumentai:</w:t>
            </w:r>
          </w:p>
          <w:p w14:paraId="0FC144BF" w14:textId="5660A09A" w:rsidR="00D932F7" w:rsidRPr="00787ABB" w:rsidRDefault="00D932F7" w:rsidP="00D932F7">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Pateikti 9-ajame pasiūlymo punkte.</w:t>
            </w:r>
          </w:p>
          <w:p w14:paraId="0476F9E8" w14:textId="77777777" w:rsidR="00D932F7" w:rsidRPr="00787ABB" w:rsidRDefault="00D932F7" w:rsidP="00D932F7">
            <w:pPr>
              <w:jc w:val="both"/>
              <w:rPr>
                <w:rFonts w:ascii="Times New Roman" w:hAnsi="Times New Roman" w:cs="Times New Roman"/>
                <w:b/>
                <w:sz w:val="24"/>
                <w:szCs w:val="24"/>
              </w:rPr>
            </w:pPr>
          </w:p>
          <w:p w14:paraId="635DDFD4" w14:textId="77777777" w:rsidR="00D932F7" w:rsidRPr="00787ABB" w:rsidRDefault="00D932F7" w:rsidP="00D932F7">
            <w:pPr>
              <w:jc w:val="both"/>
              <w:rPr>
                <w:rFonts w:ascii="Times New Roman" w:hAnsi="Times New Roman" w:cs="Times New Roman"/>
                <w:b/>
                <w:sz w:val="24"/>
                <w:szCs w:val="24"/>
              </w:rPr>
            </w:pPr>
            <w:r w:rsidRPr="00787ABB">
              <w:rPr>
                <w:rFonts w:ascii="Times New Roman" w:hAnsi="Times New Roman" w:cs="Times New Roman"/>
                <w:b/>
                <w:sz w:val="24"/>
                <w:szCs w:val="24"/>
              </w:rPr>
              <w:t>Pasiūlymo tikslas:</w:t>
            </w:r>
          </w:p>
          <w:p w14:paraId="2360C676" w14:textId="57CD8260" w:rsidR="00D932F7" w:rsidRPr="00787ABB" w:rsidRDefault="00D932F7" w:rsidP="00D932F7">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Pateiktas 9-ajame pasiūlymo punkte.</w:t>
            </w:r>
          </w:p>
          <w:p w14:paraId="52AA5104" w14:textId="77777777" w:rsidR="00D932F7" w:rsidRPr="00787ABB" w:rsidRDefault="00D932F7" w:rsidP="00D932F7">
            <w:pPr>
              <w:jc w:val="both"/>
              <w:rPr>
                <w:rFonts w:ascii="Times New Roman" w:hAnsi="Times New Roman" w:cs="Times New Roman"/>
                <w:b/>
                <w:sz w:val="24"/>
                <w:szCs w:val="24"/>
              </w:rPr>
            </w:pPr>
          </w:p>
          <w:p w14:paraId="6AF2F079" w14:textId="77777777" w:rsidR="00D932F7" w:rsidRPr="00787ABB" w:rsidRDefault="00D932F7" w:rsidP="00D932F7">
            <w:pPr>
              <w:jc w:val="both"/>
              <w:rPr>
                <w:rFonts w:ascii="Times New Roman" w:hAnsi="Times New Roman" w:cs="Times New Roman"/>
                <w:b/>
                <w:sz w:val="24"/>
                <w:szCs w:val="24"/>
              </w:rPr>
            </w:pPr>
            <w:r w:rsidRPr="00787ABB">
              <w:rPr>
                <w:rFonts w:ascii="Times New Roman" w:hAnsi="Times New Roman" w:cs="Times New Roman"/>
                <w:b/>
                <w:sz w:val="24"/>
                <w:szCs w:val="24"/>
              </w:rPr>
              <w:t>Pasiūlymo esmė:</w:t>
            </w:r>
          </w:p>
          <w:p w14:paraId="050052FD" w14:textId="2832C62B" w:rsidR="00D932F7" w:rsidRPr="00787ABB" w:rsidRDefault="00D932F7" w:rsidP="00D932F7">
            <w:pPr>
              <w:jc w:val="both"/>
              <w:rPr>
                <w:rStyle w:val="normaltextrun"/>
                <w:rFonts w:ascii="Times New Roman" w:hAnsi="Times New Roman" w:cs="Times New Roman"/>
                <w:color w:val="000000"/>
                <w:sz w:val="24"/>
                <w:szCs w:val="24"/>
              </w:rPr>
            </w:pPr>
            <w:r w:rsidRPr="00787ABB">
              <w:rPr>
                <w:rStyle w:val="normaltextrun"/>
                <w:rFonts w:ascii="Times New Roman" w:hAnsi="Times New Roman" w:cs="Times New Roman"/>
                <w:color w:val="000000"/>
                <w:sz w:val="24"/>
                <w:szCs w:val="24"/>
              </w:rPr>
              <w:t>Pateikta 9-ajame pasiūlymo punkte.</w:t>
            </w:r>
          </w:p>
          <w:p w14:paraId="65591241" w14:textId="77777777" w:rsidR="00D932F7" w:rsidRPr="00787ABB" w:rsidRDefault="00D932F7" w:rsidP="00D932F7">
            <w:pPr>
              <w:jc w:val="both"/>
              <w:rPr>
                <w:rStyle w:val="normaltextrun"/>
                <w:rFonts w:ascii="Times New Roman" w:hAnsi="Times New Roman" w:cs="Times New Roman"/>
                <w:color w:val="000000"/>
                <w:sz w:val="24"/>
                <w:szCs w:val="24"/>
              </w:rPr>
            </w:pPr>
          </w:p>
          <w:p w14:paraId="10C52781" w14:textId="4B602151" w:rsidR="00D932F7" w:rsidRPr="00787ABB" w:rsidRDefault="00D932F7" w:rsidP="00D932F7">
            <w:pPr>
              <w:jc w:val="both"/>
              <w:rPr>
                <w:rStyle w:val="normaltextrun"/>
                <w:rFonts w:ascii="Times New Roman" w:hAnsi="Times New Roman" w:cs="Times New Roman"/>
                <w:b/>
                <w:bCs/>
                <w:color w:val="000000"/>
                <w:sz w:val="24"/>
                <w:szCs w:val="24"/>
              </w:rPr>
            </w:pPr>
            <w:r w:rsidRPr="00787ABB">
              <w:rPr>
                <w:rStyle w:val="normaltextrun"/>
                <w:rFonts w:ascii="Times New Roman" w:hAnsi="Times New Roman" w:cs="Times New Roman"/>
                <w:b/>
                <w:bCs/>
                <w:color w:val="000000"/>
                <w:sz w:val="24"/>
                <w:szCs w:val="24"/>
              </w:rPr>
              <w:t>Pasiūlymas:</w:t>
            </w:r>
          </w:p>
          <w:p w14:paraId="49041CB8" w14:textId="36F148C9" w:rsidR="00D932F7" w:rsidRPr="00787ABB" w:rsidRDefault="00D932F7" w:rsidP="00D932F7">
            <w:pPr>
              <w:spacing w:before="120"/>
              <w:jc w:val="both"/>
              <w:rPr>
                <w:rFonts w:ascii="Times New Roman" w:hAnsi="Times New Roman" w:cs="Times New Roman"/>
                <w:bCs/>
                <w:sz w:val="24"/>
                <w:szCs w:val="24"/>
                <w:bdr w:val="none" w:sz="0" w:space="0" w:color="auto" w:frame="1"/>
                <w:lang w:eastAsia="lt-LT"/>
              </w:rPr>
            </w:pPr>
            <w:r w:rsidRPr="00787ABB">
              <w:rPr>
                <w:rFonts w:ascii="Times New Roman" w:hAnsi="Times New Roman" w:cs="Times New Roman"/>
                <w:bCs/>
                <w:sz w:val="24"/>
                <w:szCs w:val="24"/>
                <w:lang w:eastAsia="lt-LT"/>
              </w:rPr>
              <w:t xml:space="preserve">Pakeisti (papildyti) Projekto 1 straipsniu nauja redakcija išdėstomo Nekilnojamojo kultūros paveldo apsaugos įstatymo Nr. </w:t>
            </w:r>
            <w:r w:rsidRPr="00787ABB">
              <w:rPr>
                <w:rFonts w:ascii="Times New Roman" w:hAnsi="Times New Roman" w:cs="Times New Roman"/>
                <w:color w:val="000000" w:themeColor="text1"/>
                <w:sz w:val="24"/>
                <w:szCs w:val="24"/>
              </w:rPr>
              <w:t>I-733</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color w:val="000000" w:themeColor="text1"/>
                <w:sz w:val="24"/>
                <w:szCs w:val="24"/>
              </w:rPr>
              <w:t>34</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bCs/>
                <w:sz w:val="24"/>
                <w:szCs w:val="24"/>
                <w:lang w:eastAsia="lt-LT"/>
              </w:rPr>
              <w:t>straipsnio 17 dalį ir ją</w:t>
            </w:r>
            <w:r w:rsidRPr="00787ABB">
              <w:rPr>
                <w:rFonts w:ascii="Times New Roman" w:hAnsi="Times New Roman" w:cs="Times New Roman"/>
                <w:bCs/>
                <w:sz w:val="24"/>
                <w:szCs w:val="24"/>
                <w:bdr w:val="none" w:sz="0" w:space="0" w:color="auto" w:frame="1"/>
                <w:lang w:eastAsia="lt-LT"/>
              </w:rPr>
              <w:t xml:space="preserve"> išdėstyti taip:</w:t>
            </w:r>
          </w:p>
          <w:p w14:paraId="71B1D04A" w14:textId="77777777" w:rsidR="00D932F7" w:rsidRPr="00787ABB" w:rsidRDefault="00D932F7" w:rsidP="00D932F7">
            <w:pPr>
              <w:jc w:val="both"/>
              <w:rPr>
                <w:rStyle w:val="normaltextrun"/>
                <w:rFonts w:ascii="Times New Roman" w:hAnsi="Times New Roman" w:cs="Times New Roman"/>
                <w:b/>
                <w:bCs/>
                <w:color w:val="000000"/>
                <w:sz w:val="24"/>
                <w:szCs w:val="24"/>
              </w:rPr>
            </w:pPr>
          </w:p>
          <w:p w14:paraId="7FA6B429" w14:textId="2399093A" w:rsidR="00D932F7" w:rsidRPr="00787ABB" w:rsidRDefault="00D932F7" w:rsidP="00D932F7">
            <w:pPr>
              <w:jc w:val="both"/>
              <w:rPr>
                <w:rStyle w:val="normaltextrun"/>
                <w:rFonts w:ascii="Times New Roman" w:hAnsi="Times New Roman" w:cs="Times New Roman"/>
                <w:b/>
                <w:bCs/>
                <w:strike/>
                <w:color w:val="000000"/>
                <w:sz w:val="24"/>
                <w:szCs w:val="24"/>
              </w:rPr>
            </w:pPr>
            <w:r w:rsidRPr="00787ABB">
              <w:rPr>
                <w:rFonts w:ascii="Times New Roman" w:hAnsi="Times New Roman" w:cs="Times New Roman"/>
                <w:color w:val="000000"/>
                <w:sz w:val="24"/>
                <w:szCs w:val="24"/>
              </w:rPr>
              <w:lastRenderedPageBreak/>
              <w:t xml:space="preserve">„17. Tais atvejais, kai tvarkybos projektas rengiamas kartu su statybos projektu, rengiama </w:t>
            </w:r>
            <w:r w:rsidRPr="00787ABB">
              <w:rPr>
                <w:rFonts w:ascii="Times New Roman" w:hAnsi="Times New Roman" w:cs="Times New Roman"/>
                <w:b/>
                <w:bCs/>
                <w:color w:val="000000"/>
                <w:sz w:val="24"/>
                <w:szCs w:val="24"/>
              </w:rPr>
              <w:t>atitinkamos statybos darbų rūšies</w:t>
            </w:r>
            <w:r w:rsidRPr="00787ABB">
              <w:rPr>
                <w:rFonts w:ascii="Times New Roman" w:hAnsi="Times New Roman" w:cs="Times New Roman"/>
                <w:color w:val="000000"/>
                <w:sz w:val="24"/>
                <w:szCs w:val="24"/>
              </w:rPr>
              <w:t xml:space="preserve"> </w:t>
            </w:r>
            <w:r w:rsidRPr="00787ABB">
              <w:rPr>
                <w:rFonts w:ascii="Times New Roman" w:hAnsi="Times New Roman" w:cs="Times New Roman"/>
                <w:strike/>
                <w:color w:val="000000"/>
                <w:sz w:val="24"/>
                <w:szCs w:val="24"/>
              </w:rPr>
              <w:t>tvarkybos projekto</w:t>
            </w:r>
            <w:r w:rsidRPr="00787ABB">
              <w:rPr>
                <w:rFonts w:ascii="Times New Roman" w:hAnsi="Times New Roman" w:cs="Times New Roman"/>
                <w:color w:val="000000"/>
                <w:sz w:val="24"/>
                <w:szCs w:val="24"/>
              </w:rPr>
              <w:t xml:space="preserve"> reikalavimus </w:t>
            </w:r>
            <w:r w:rsidRPr="00787ABB">
              <w:rPr>
                <w:rFonts w:ascii="Times New Roman" w:hAnsi="Times New Roman" w:cs="Times New Roman"/>
                <w:strike/>
                <w:color w:val="000000"/>
                <w:sz w:val="24"/>
                <w:szCs w:val="24"/>
              </w:rPr>
              <w:t>atitinkanti</w:t>
            </w:r>
            <w:r w:rsidR="00787ABB" w:rsidRPr="00787ABB">
              <w:rPr>
                <w:rFonts w:ascii="Times New Roman" w:hAnsi="Times New Roman" w:cs="Times New Roman"/>
                <w:color w:val="000000"/>
                <w:sz w:val="24"/>
                <w:szCs w:val="24"/>
              </w:rPr>
              <w:t xml:space="preserve"> </w:t>
            </w:r>
            <w:r w:rsidR="00787ABB" w:rsidRPr="00787ABB">
              <w:rPr>
                <w:rFonts w:ascii="Times New Roman" w:hAnsi="Times New Roman" w:cs="Times New Roman"/>
                <w:b/>
                <w:bCs/>
                <w:color w:val="000000"/>
                <w:sz w:val="24"/>
                <w:szCs w:val="24"/>
              </w:rPr>
              <w:t>išpildanti</w:t>
            </w:r>
            <w:r w:rsidRPr="00787ABB">
              <w:rPr>
                <w:rFonts w:ascii="Times New Roman" w:hAnsi="Times New Roman" w:cs="Times New Roman"/>
                <w:color w:val="000000"/>
                <w:sz w:val="24"/>
                <w:szCs w:val="24"/>
              </w:rPr>
              <w:t xml:space="preserve"> </w:t>
            </w:r>
            <w:r w:rsidRPr="00787ABB">
              <w:rPr>
                <w:rFonts w:ascii="Times New Roman" w:hAnsi="Times New Roman" w:cs="Times New Roman"/>
                <w:b/>
                <w:bCs/>
                <w:color w:val="000000"/>
                <w:sz w:val="24"/>
                <w:szCs w:val="24"/>
              </w:rPr>
              <w:t xml:space="preserve">statinio </w:t>
            </w:r>
            <w:r w:rsidRPr="00787ABB">
              <w:rPr>
                <w:rFonts w:ascii="Times New Roman" w:hAnsi="Times New Roman" w:cs="Times New Roman"/>
                <w:strike/>
                <w:color w:val="000000"/>
                <w:sz w:val="24"/>
                <w:szCs w:val="24"/>
              </w:rPr>
              <w:t>tvarkybos</w:t>
            </w:r>
            <w:r w:rsidRPr="00787ABB">
              <w:rPr>
                <w:rFonts w:ascii="Times New Roman" w:hAnsi="Times New Roman" w:cs="Times New Roman"/>
                <w:color w:val="000000"/>
                <w:sz w:val="24"/>
                <w:szCs w:val="24"/>
              </w:rPr>
              <w:t xml:space="preserve"> projekto dalis ir teikiama kartu su </w:t>
            </w:r>
            <w:r w:rsidRPr="00787ABB">
              <w:rPr>
                <w:rFonts w:ascii="Times New Roman" w:hAnsi="Times New Roman" w:cs="Times New Roman"/>
                <w:b/>
                <w:bCs/>
                <w:color w:val="000000"/>
                <w:sz w:val="24"/>
                <w:szCs w:val="24"/>
              </w:rPr>
              <w:t>tvarkybos projektu</w:t>
            </w:r>
            <w:r w:rsidRPr="00787ABB">
              <w:rPr>
                <w:rFonts w:ascii="Times New Roman" w:hAnsi="Times New Roman" w:cs="Times New Roman"/>
                <w:color w:val="000000"/>
                <w:sz w:val="24"/>
                <w:szCs w:val="24"/>
              </w:rPr>
              <w:t xml:space="preserve"> </w:t>
            </w:r>
            <w:r w:rsidRPr="00787ABB">
              <w:rPr>
                <w:rFonts w:ascii="Times New Roman" w:hAnsi="Times New Roman" w:cs="Times New Roman"/>
                <w:strike/>
                <w:color w:val="000000"/>
                <w:sz w:val="24"/>
                <w:szCs w:val="24"/>
              </w:rPr>
              <w:t xml:space="preserve">statinio projekto projektiniais pasiūlymais Statybos įstatymo </w:t>
            </w:r>
            <w:r w:rsidRPr="00787ABB">
              <w:rPr>
                <w:rFonts w:ascii="Times New Roman" w:hAnsi="Times New Roman" w:cs="Times New Roman"/>
                <w:color w:val="000000"/>
                <w:sz w:val="24"/>
                <w:szCs w:val="24"/>
              </w:rPr>
              <w:t xml:space="preserve"> </w:t>
            </w:r>
            <w:r w:rsidRPr="00787ABB">
              <w:rPr>
                <w:rFonts w:ascii="Times New Roman" w:hAnsi="Times New Roman" w:cs="Times New Roman"/>
                <w:b/>
                <w:bCs/>
                <w:color w:val="000000"/>
                <w:sz w:val="24"/>
                <w:szCs w:val="24"/>
              </w:rPr>
              <w:t>šiame straipsnyje</w:t>
            </w:r>
            <w:r w:rsidRPr="00787ABB">
              <w:rPr>
                <w:rFonts w:ascii="Times New Roman" w:hAnsi="Times New Roman" w:cs="Times New Roman"/>
                <w:color w:val="000000"/>
                <w:sz w:val="24"/>
                <w:szCs w:val="24"/>
              </w:rPr>
              <w:t xml:space="preserve"> numatyta tvarka</w:t>
            </w:r>
            <w:r w:rsidR="00787ABB" w:rsidRPr="00787ABB">
              <w:rPr>
                <w:rFonts w:ascii="Times New Roman" w:hAnsi="Times New Roman" w:cs="Times New Roman"/>
                <w:color w:val="000000"/>
                <w:sz w:val="24"/>
                <w:szCs w:val="24"/>
              </w:rPr>
              <w:t>,</w:t>
            </w:r>
            <w:r w:rsidRPr="00787ABB">
              <w:rPr>
                <w:rFonts w:ascii="Times New Roman" w:hAnsi="Times New Roman" w:cs="Times New Roman"/>
                <w:color w:val="000000"/>
                <w:sz w:val="24"/>
                <w:szCs w:val="24"/>
              </w:rPr>
              <w:t xml:space="preserve"> </w:t>
            </w:r>
            <w:r w:rsidRPr="00787ABB">
              <w:rPr>
                <w:rFonts w:ascii="Times New Roman" w:hAnsi="Times New Roman" w:cs="Times New Roman"/>
                <w:strike/>
                <w:color w:val="000000"/>
                <w:sz w:val="24"/>
                <w:szCs w:val="24"/>
              </w:rPr>
              <w:t>statinio</w:t>
            </w:r>
            <w:r w:rsidRPr="00787ABB">
              <w:rPr>
                <w:rFonts w:ascii="Times New Roman" w:hAnsi="Times New Roman" w:cs="Times New Roman"/>
                <w:color w:val="000000"/>
                <w:sz w:val="24"/>
                <w:szCs w:val="24"/>
              </w:rPr>
              <w:t xml:space="preserve"> </w:t>
            </w:r>
            <w:r w:rsidR="00787ABB" w:rsidRPr="00787ABB">
              <w:rPr>
                <w:rFonts w:ascii="Times New Roman" w:hAnsi="Times New Roman" w:cs="Times New Roman"/>
                <w:b/>
                <w:bCs/>
                <w:color w:val="000000"/>
                <w:sz w:val="24"/>
                <w:szCs w:val="24"/>
              </w:rPr>
              <w:t>t</w:t>
            </w:r>
            <w:r w:rsidRPr="00787ABB">
              <w:rPr>
                <w:rFonts w:ascii="Times New Roman" w:hAnsi="Times New Roman" w:cs="Times New Roman"/>
                <w:b/>
                <w:bCs/>
                <w:color w:val="000000"/>
                <w:sz w:val="24"/>
                <w:szCs w:val="24"/>
              </w:rPr>
              <w:t>varkybos</w:t>
            </w:r>
            <w:r w:rsidRPr="00787ABB">
              <w:rPr>
                <w:rFonts w:ascii="Times New Roman" w:hAnsi="Times New Roman" w:cs="Times New Roman"/>
                <w:color w:val="000000"/>
                <w:sz w:val="24"/>
                <w:szCs w:val="24"/>
              </w:rPr>
              <w:t xml:space="preserve"> projekto pavadinime nurodant </w:t>
            </w:r>
            <w:r w:rsidR="00787ABB" w:rsidRPr="00787ABB">
              <w:rPr>
                <w:rFonts w:ascii="Times New Roman" w:hAnsi="Times New Roman" w:cs="Times New Roman"/>
                <w:b/>
                <w:bCs/>
                <w:color w:val="000000"/>
                <w:sz w:val="24"/>
                <w:szCs w:val="24"/>
              </w:rPr>
              <w:t>visų</w:t>
            </w:r>
            <w:r w:rsidR="00787ABB" w:rsidRPr="00787ABB">
              <w:rPr>
                <w:rFonts w:ascii="Times New Roman" w:hAnsi="Times New Roman" w:cs="Times New Roman"/>
                <w:color w:val="000000"/>
                <w:sz w:val="24"/>
                <w:szCs w:val="24"/>
              </w:rPr>
              <w:t xml:space="preserve"> </w:t>
            </w:r>
            <w:r w:rsidRPr="00787ABB">
              <w:rPr>
                <w:rFonts w:ascii="Times New Roman" w:hAnsi="Times New Roman" w:cs="Times New Roman"/>
                <w:color w:val="000000"/>
                <w:sz w:val="24"/>
                <w:szCs w:val="24"/>
              </w:rPr>
              <w:t xml:space="preserve">atliekamų darbų rūšis. </w:t>
            </w:r>
            <w:proofErr w:type="spellStart"/>
            <w:r w:rsidRPr="00787ABB">
              <w:rPr>
                <w:rFonts w:ascii="Times New Roman" w:hAnsi="Times New Roman" w:cs="Times New Roman"/>
                <w:color w:val="000000"/>
                <w:sz w:val="24"/>
                <w:szCs w:val="24"/>
              </w:rPr>
              <w:t>Toki</w:t>
            </w:r>
            <w:r w:rsidRPr="00787ABB">
              <w:rPr>
                <w:rFonts w:ascii="Times New Roman" w:hAnsi="Times New Roman" w:cs="Times New Roman"/>
                <w:b/>
                <w:bCs/>
                <w:color w:val="000000"/>
                <w:sz w:val="24"/>
                <w:szCs w:val="24"/>
              </w:rPr>
              <w:t>u</w:t>
            </w:r>
            <w:r w:rsidRPr="00787ABB">
              <w:rPr>
                <w:rFonts w:ascii="Times New Roman" w:hAnsi="Times New Roman" w:cs="Times New Roman"/>
                <w:strike/>
                <w:color w:val="000000"/>
                <w:sz w:val="24"/>
                <w:szCs w:val="24"/>
              </w:rPr>
              <w:t>o</w:t>
            </w:r>
            <w:proofErr w:type="spellEnd"/>
            <w:r w:rsidRPr="00787ABB">
              <w:rPr>
                <w:rFonts w:ascii="Times New Roman" w:hAnsi="Times New Roman" w:cs="Times New Roman"/>
                <w:color w:val="000000"/>
                <w:sz w:val="24"/>
                <w:szCs w:val="24"/>
              </w:rPr>
              <w:t xml:space="preserve"> </w:t>
            </w:r>
            <w:r w:rsidRPr="00787ABB">
              <w:rPr>
                <w:rFonts w:ascii="Times New Roman" w:hAnsi="Times New Roman" w:cs="Times New Roman"/>
                <w:b/>
                <w:bCs/>
                <w:color w:val="000000"/>
                <w:sz w:val="24"/>
                <w:szCs w:val="24"/>
              </w:rPr>
              <w:t>atveju</w:t>
            </w:r>
            <w:r w:rsidRPr="00787ABB">
              <w:rPr>
                <w:rFonts w:ascii="Times New Roman" w:hAnsi="Times New Roman" w:cs="Times New Roman"/>
                <w:color w:val="000000"/>
                <w:sz w:val="24"/>
                <w:szCs w:val="24"/>
              </w:rPr>
              <w:t xml:space="preserve"> </w:t>
            </w:r>
            <w:r w:rsidRPr="00787ABB">
              <w:rPr>
                <w:rFonts w:ascii="Times New Roman" w:hAnsi="Times New Roman" w:cs="Times New Roman"/>
                <w:strike/>
                <w:color w:val="000000"/>
                <w:sz w:val="24"/>
                <w:szCs w:val="24"/>
              </w:rPr>
              <w:t xml:space="preserve">projekto </w:t>
            </w:r>
            <w:r w:rsidRPr="00787ABB">
              <w:rPr>
                <w:rFonts w:ascii="Times New Roman" w:hAnsi="Times New Roman" w:cs="Times New Roman"/>
                <w:strike/>
                <w:sz w:val="24"/>
                <w:szCs w:val="24"/>
              </w:rPr>
              <w:t>paveldosaugos (specialioji)</w:t>
            </w:r>
            <w:r w:rsidRPr="00787ABB">
              <w:rPr>
                <w:rFonts w:ascii="Times New Roman" w:hAnsi="Times New Roman" w:cs="Times New Roman"/>
                <w:sz w:val="24"/>
                <w:szCs w:val="24"/>
              </w:rPr>
              <w:t xml:space="preserve"> </w:t>
            </w:r>
            <w:r w:rsidRPr="00787ABB">
              <w:rPr>
                <w:rFonts w:ascii="Times New Roman" w:hAnsi="Times New Roman" w:cs="Times New Roman"/>
                <w:b/>
                <w:bCs/>
                <w:sz w:val="24"/>
                <w:szCs w:val="24"/>
              </w:rPr>
              <w:t>statinio projekto</w:t>
            </w:r>
            <w:r w:rsidRPr="00787ABB">
              <w:rPr>
                <w:rFonts w:ascii="Times New Roman" w:hAnsi="Times New Roman" w:cs="Times New Roman"/>
                <w:sz w:val="24"/>
                <w:szCs w:val="24"/>
              </w:rPr>
              <w:t xml:space="preserve"> ekspertizė turi būti atlikta ir teikiama kartu su </w:t>
            </w:r>
            <w:r w:rsidRPr="00787ABB">
              <w:rPr>
                <w:rFonts w:ascii="Times New Roman" w:hAnsi="Times New Roman" w:cs="Times New Roman"/>
                <w:b/>
                <w:bCs/>
                <w:sz w:val="24"/>
                <w:szCs w:val="24"/>
              </w:rPr>
              <w:t>projekto paveldosaugos (specialiąja) ekspertize</w:t>
            </w:r>
            <w:r w:rsidRPr="00787ABB">
              <w:rPr>
                <w:rFonts w:ascii="Times New Roman" w:hAnsi="Times New Roman" w:cs="Times New Roman"/>
                <w:sz w:val="24"/>
                <w:szCs w:val="24"/>
              </w:rPr>
              <w:t xml:space="preserve"> </w:t>
            </w:r>
            <w:r w:rsidRPr="00787ABB">
              <w:rPr>
                <w:rFonts w:ascii="Times New Roman" w:hAnsi="Times New Roman" w:cs="Times New Roman"/>
                <w:b/>
                <w:bCs/>
                <w:sz w:val="24"/>
                <w:szCs w:val="24"/>
              </w:rPr>
              <w:t>šio straipsnio 19 dalies nustatyta tvarka.</w:t>
            </w:r>
            <w:r w:rsidRPr="00787ABB">
              <w:rPr>
                <w:rFonts w:ascii="Times New Roman" w:hAnsi="Times New Roman" w:cs="Times New Roman"/>
                <w:sz w:val="24"/>
                <w:szCs w:val="24"/>
              </w:rPr>
              <w:t xml:space="preserve"> </w:t>
            </w:r>
            <w:r w:rsidRPr="00787ABB">
              <w:rPr>
                <w:rFonts w:ascii="Times New Roman" w:hAnsi="Times New Roman" w:cs="Times New Roman"/>
                <w:strike/>
                <w:sz w:val="24"/>
                <w:szCs w:val="24"/>
              </w:rPr>
              <w:t>statinio projekto projektiniais pasiūlymais, o vėliau pridedama prie statinio projekto ekspertizės ar statinio projekto dalies ekspertizės.</w:t>
            </w:r>
            <w:r w:rsidRPr="00787ABB">
              <w:rPr>
                <w:rFonts w:ascii="Times New Roman" w:hAnsi="Times New Roman" w:cs="Times New Roman"/>
                <w:sz w:val="24"/>
                <w:szCs w:val="24"/>
              </w:rPr>
              <w:t>“</w:t>
            </w:r>
          </w:p>
          <w:p w14:paraId="60B6CA62" w14:textId="77777777" w:rsidR="00D932F7" w:rsidRPr="00787ABB" w:rsidRDefault="00D932F7" w:rsidP="00D932F7">
            <w:pPr>
              <w:jc w:val="both"/>
              <w:rPr>
                <w:rFonts w:ascii="Times New Roman" w:hAnsi="Times New Roman" w:cs="Times New Roman"/>
                <w:b/>
                <w:sz w:val="24"/>
                <w:szCs w:val="24"/>
              </w:rPr>
            </w:pPr>
          </w:p>
        </w:tc>
      </w:tr>
      <w:tr w:rsidR="00C67742" w14:paraId="4A9DE7BE" w14:textId="77777777" w:rsidTr="00787ABB">
        <w:tc>
          <w:tcPr>
            <w:tcW w:w="704" w:type="dxa"/>
          </w:tcPr>
          <w:p w14:paraId="03FA4BA4" w14:textId="172FADA2" w:rsidR="00C67742" w:rsidRDefault="00AC3975" w:rsidP="00A2406B">
            <w:pPr>
              <w:rPr>
                <w:rFonts w:ascii="Times New Roman" w:hAnsi="Times New Roman" w:cs="Times New Roman"/>
                <w:sz w:val="24"/>
                <w:szCs w:val="24"/>
              </w:rPr>
            </w:pPr>
            <w:r>
              <w:rPr>
                <w:rFonts w:ascii="Times New Roman" w:hAnsi="Times New Roman" w:cs="Times New Roman"/>
                <w:sz w:val="24"/>
                <w:szCs w:val="24"/>
              </w:rPr>
              <w:lastRenderedPageBreak/>
              <w:t>1</w:t>
            </w:r>
            <w:r w:rsidR="00D932F7">
              <w:rPr>
                <w:rFonts w:ascii="Times New Roman" w:hAnsi="Times New Roman" w:cs="Times New Roman"/>
                <w:sz w:val="24"/>
                <w:szCs w:val="24"/>
              </w:rPr>
              <w:t>1</w:t>
            </w:r>
            <w:r w:rsidR="00A2406B">
              <w:rPr>
                <w:rFonts w:ascii="Times New Roman" w:hAnsi="Times New Roman" w:cs="Times New Roman"/>
                <w:sz w:val="24"/>
                <w:szCs w:val="24"/>
              </w:rPr>
              <w:t>.</w:t>
            </w:r>
          </w:p>
        </w:tc>
        <w:tc>
          <w:tcPr>
            <w:tcW w:w="709" w:type="dxa"/>
          </w:tcPr>
          <w:p w14:paraId="6611CCD2" w14:textId="47102C72" w:rsidR="00C67742" w:rsidRPr="00E54289" w:rsidRDefault="0010208A" w:rsidP="00C67742">
            <w:pPr>
              <w:jc w:val="center"/>
              <w:rPr>
                <w:rFonts w:ascii="Times New Roman" w:hAnsi="Times New Roman" w:cs="Times New Roman"/>
                <w:b/>
                <w:sz w:val="24"/>
                <w:szCs w:val="24"/>
              </w:rPr>
            </w:pPr>
            <w:r>
              <w:rPr>
                <w:rFonts w:ascii="Times New Roman" w:hAnsi="Times New Roman" w:cs="Times New Roman"/>
                <w:b/>
                <w:sz w:val="24"/>
                <w:szCs w:val="24"/>
              </w:rPr>
              <w:t>1</w:t>
            </w:r>
          </w:p>
          <w:p w14:paraId="34347CD7" w14:textId="13AF5E3B" w:rsidR="00C67742" w:rsidRPr="00E54289" w:rsidRDefault="00C67742" w:rsidP="00C67742">
            <w:pPr>
              <w:jc w:val="center"/>
              <w:rPr>
                <w:rFonts w:ascii="Times New Roman" w:hAnsi="Times New Roman" w:cs="Times New Roman"/>
                <w:b/>
                <w:sz w:val="24"/>
                <w:szCs w:val="24"/>
              </w:rPr>
            </w:pPr>
            <w:r>
              <w:rPr>
                <w:rFonts w:ascii="Times New Roman" w:hAnsi="Times New Roman" w:cs="Times New Roman"/>
                <w:b/>
                <w:sz w:val="24"/>
                <w:szCs w:val="24"/>
              </w:rPr>
              <w:t>(</w:t>
            </w:r>
            <w:r w:rsidR="00826D5B">
              <w:rPr>
                <w:rFonts w:ascii="Times New Roman" w:hAnsi="Times New Roman" w:cs="Times New Roman"/>
                <w:b/>
                <w:sz w:val="24"/>
                <w:szCs w:val="24"/>
              </w:rPr>
              <w:t>39</w:t>
            </w:r>
            <w:r w:rsidRPr="00E54289">
              <w:rPr>
                <w:rFonts w:ascii="Times New Roman" w:hAnsi="Times New Roman" w:cs="Times New Roman"/>
                <w:b/>
                <w:sz w:val="24"/>
                <w:szCs w:val="24"/>
              </w:rPr>
              <w:t>)</w:t>
            </w:r>
          </w:p>
        </w:tc>
        <w:tc>
          <w:tcPr>
            <w:tcW w:w="709" w:type="dxa"/>
          </w:tcPr>
          <w:p w14:paraId="0E4DC73A" w14:textId="745A4868" w:rsidR="00C67742" w:rsidRPr="00E54289" w:rsidRDefault="00C67742" w:rsidP="00C67742">
            <w:pPr>
              <w:jc w:val="center"/>
              <w:rPr>
                <w:rFonts w:ascii="Times New Roman" w:hAnsi="Times New Roman" w:cs="Times New Roman"/>
                <w:b/>
                <w:sz w:val="24"/>
                <w:szCs w:val="24"/>
              </w:rPr>
            </w:pPr>
          </w:p>
          <w:p w14:paraId="5CA608AA" w14:textId="35D77253" w:rsidR="00C67742" w:rsidRDefault="00C67742" w:rsidP="00C67742">
            <w:pPr>
              <w:jc w:val="center"/>
              <w:rPr>
                <w:rFonts w:ascii="Times New Roman" w:hAnsi="Times New Roman" w:cs="Times New Roman"/>
                <w:b/>
                <w:sz w:val="24"/>
                <w:szCs w:val="24"/>
              </w:rPr>
            </w:pPr>
            <w:r>
              <w:rPr>
                <w:rFonts w:ascii="Times New Roman" w:hAnsi="Times New Roman" w:cs="Times New Roman"/>
                <w:b/>
                <w:sz w:val="24"/>
                <w:szCs w:val="24"/>
              </w:rPr>
              <w:t>(</w:t>
            </w:r>
            <w:r w:rsidR="00826D5B">
              <w:rPr>
                <w:rFonts w:ascii="Times New Roman" w:hAnsi="Times New Roman" w:cs="Times New Roman"/>
                <w:b/>
                <w:sz w:val="24"/>
                <w:szCs w:val="24"/>
              </w:rPr>
              <w:t>1</w:t>
            </w:r>
            <w:r w:rsidRPr="00E54289">
              <w:rPr>
                <w:rFonts w:ascii="Times New Roman" w:hAnsi="Times New Roman" w:cs="Times New Roman"/>
                <w:b/>
                <w:sz w:val="24"/>
                <w:szCs w:val="24"/>
              </w:rPr>
              <w:t>)</w:t>
            </w:r>
          </w:p>
        </w:tc>
        <w:tc>
          <w:tcPr>
            <w:tcW w:w="708" w:type="dxa"/>
          </w:tcPr>
          <w:p w14:paraId="3F455953" w14:textId="77777777" w:rsidR="00C67742" w:rsidRPr="00E54289" w:rsidRDefault="00C67742" w:rsidP="00C67742">
            <w:pPr>
              <w:jc w:val="center"/>
              <w:rPr>
                <w:rFonts w:ascii="Times New Roman" w:hAnsi="Times New Roman" w:cs="Times New Roman"/>
                <w:b/>
                <w:sz w:val="24"/>
                <w:szCs w:val="24"/>
              </w:rPr>
            </w:pPr>
          </w:p>
          <w:p w14:paraId="68A74350" w14:textId="17286DF0" w:rsidR="00C67742" w:rsidRPr="00E54289" w:rsidRDefault="00C67742" w:rsidP="00C67742">
            <w:pPr>
              <w:jc w:val="center"/>
              <w:rPr>
                <w:rFonts w:ascii="Times New Roman" w:hAnsi="Times New Roman" w:cs="Times New Roman"/>
                <w:b/>
                <w:sz w:val="24"/>
                <w:szCs w:val="24"/>
              </w:rPr>
            </w:pPr>
          </w:p>
        </w:tc>
        <w:tc>
          <w:tcPr>
            <w:tcW w:w="6946" w:type="dxa"/>
          </w:tcPr>
          <w:p w14:paraId="24D25270" w14:textId="77777777" w:rsidR="008773FA" w:rsidRPr="00787ABB" w:rsidRDefault="00C67742" w:rsidP="008773FA">
            <w:pPr>
              <w:jc w:val="both"/>
              <w:rPr>
                <w:rFonts w:ascii="Times New Roman" w:hAnsi="Times New Roman" w:cs="Times New Roman"/>
                <w:b/>
                <w:sz w:val="24"/>
                <w:szCs w:val="24"/>
              </w:rPr>
            </w:pPr>
            <w:r w:rsidRPr="00787ABB">
              <w:rPr>
                <w:rFonts w:ascii="Times New Roman" w:hAnsi="Times New Roman" w:cs="Times New Roman"/>
                <w:b/>
                <w:sz w:val="24"/>
                <w:szCs w:val="24"/>
              </w:rPr>
              <w:t>Argumentai:</w:t>
            </w:r>
          </w:p>
          <w:p w14:paraId="7A691310" w14:textId="3EBC32E1" w:rsidR="00C67742" w:rsidRPr="00787ABB" w:rsidRDefault="008773FA" w:rsidP="008773FA">
            <w:pPr>
              <w:jc w:val="both"/>
              <w:rPr>
                <w:rFonts w:ascii="Times New Roman" w:hAnsi="Times New Roman" w:cs="Times New Roman"/>
                <w:b/>
                <w:sz w:val="24"/>
                <w:szCs w:val="24"/>
              </w:rPr>
            </w:pPr>
            <w:r w:rsidRPr="00787ABB">
              <w:rPr>
                <w:rFonts w:ascii="Times New Roman" w:hAnsi="Times New Roman" w:cs="Times New Roman"/>
                <w:sz w:val="24"/>
                <w:szCs w:val="24"/>
              </w:rPr>
              <w:t xml:space="preserve">Rūmų vertinimu, kultūros kelių plėtra yra viena iš efektyviausių priemonių plėtoti struktūrizuotą nekilnojamojo kultūros paveldo pažinimą, pažinimo sklaidą ir viešąjį nekilnojamojo kultūros paveldo naudojimą, todėl siūlome papildyti </w:t>
            </w:r>
            <w:r w:rsidR="00787ABB" w:rsidRPr="00787ABB">
              <w:rPr>
                <w:rFonts w:ascii="Times New Roman" w:hAnsi="Times New Roman" w:cs="Times New Roman"/>
                <w:sz w:val="24"/>
                <w:szCs w:val="24"/>
              </w:rPr>
              <w:t>nauja redakcija išdėstomo Nekilnojamojo kultūros paveldo apsaugos įstatymo</w:t>
            </w:r>
            <w:r w:rsidRPr="00787ABB">
              <w:rPr>
                <w:rFonts w:ascii="Times New Roman" w:hAnsi="Times New Roman" w:cs="Times New Roman"/>
                <w:sz w:val="24"/>
                <w:szCs w:val="24"/>
              </w:rPr>
              <w:t xml:space="preserve"> 39 straipsnį kultūros kelių steigimo tikslais, kas leis</w:t>
            </w:r>
            <w:r w:rsidR="00787ABB" w:rsidRPr="00787ABB">
              <w:rPr>
                <w:rFonts w:ascii="Times New Roman" w:hAnsi="Times New Roman" w:cs="Times New Roman"/>
                <w:sz w:val="24"/>
                <w:szCs w:val="24"/>
              </w:rPr>
              <w:t xml:space="preserve"> tiksliau</w:t>
            </w:r>
            <w:r w:rsidRPr="00787ABB">
              <w:rPr>
                <w:rFonts w:ascii="Times New Roman" w:hAnsi="Times New Roman" w:cs="Times New Roman"/>
                <w:sz w:val="24"/>
                <w:szCs w:val="24"/>
              </w:rPr>
              <w:t xml:space="preserve"> įsivertinti kultūros kelių infrastruktūros vystymo galimybes siekiant didinti kultūrinio ir pažintinio turizmo plėtrą.</w:t>
            </w:r>
          </w:p>
          <w:p w14:paraId="4D4A01A5" w14:textId="77777777" w:rsidR="006D3E80" w:rsidRPr="00787ABB" w:rsidRDefault="006D3E80" w:rsidP="00C67742">
            <w:pPr>
              <w:jc w:val="both"/>
              <w:rPr>
                <w:rFonts w:ascii="Times New Roman" w:hAnsi="Times New Roman" w:cs="Times New Roman"/>
                <w:b/>
                <w:bCs/>
                <w:sz w:val="24"/>
                <w:szCs w:val="24"/>
              </w:rPr>
            </w:pPr>
          </w:p>
          <w:p w14:paraId="1BEA5A3A" w14:textId="77777777" w:rsidR="00C67742" w:rsidRPr="00787ABB" w:rsidRDefault="00C67742" w:rsidP="00C67742">
            <w:pPr>
              <w:jc w:val="both"/>
              <w:rPr>
                <w:rFonts w:ascii="Times New Roman" w:hAnsi="Times New Roman" w:cs="Times New Roman"/>
                <w:b/>
                <w:sz w:val="24"/>
                <w:szCs w:val="24"/>
              </w:rPr>
            </w:pPr>
            <w:r w:rsidRPr="00787ABB">
              <w:rPr>
                <w:rFonts w:ascii="Times New Roman" w:hAnsi="Times New Roman" w:cs="Times New Roman"/>
                <w:b/>
                <w:bCs/>
                <w:sz w:val="24"/>
                <w:szCs w:val="24"/>
              </w:rPr>
              <w:t>Pasiūlymas:</w:t>
            </w:r>
          </w:p>
          <w:p w14:paraId="0894228A" w14:textId="0CF34467" w:rsidR="00C67742" w:rsidRPr="00787ABB" w:rsidRDefault="008773FA" w:rsidP="00C67742">
            <w:pPr>
              <w:spacing w:before="120"/>
              <w:jc w:val="both"/>
              <w:rPr>
                <w:rFonts w:ascii="Times New Roman" w:hAnsi="Times New Roman" w:cs="Times New Roman"/>
                <w:sz w:val="24"/>
                <w:szCs w:val="24"/>
                <w:u w:val="single"/>
              </w:rPr>
            </w:pPr>
            <w:r w:rsidRPr="00787ABB">
              <w:rPr>
                <w:rFonts w:ascii="Times New Roman" w:hAnsi="Times New Roman" w:cs="Times New Roman"/>
                <w:bCs/>
                <w:sz w:val="24"/>
                <w:szCs w:val="24"/>
                <w:lang w:eastAsia="lt-LT"/>
              </w:rPr>
              <w:t xml:space="preserve">Pakeisti (papildyti) Projekto 1 straipsniu nauja redakcija išdėstomo Nekilnojamojo kultūros paveldo apsaugos įstatymo Nr. </w:t>
            </w:r>
            <w:r w:rsidRPr="00787ABB">
              <w:rPr>
                <w:rFonts w:ascii="Times New Roman" w:hAnsi="Times New Roman" w:cs="Times New Roman"/>
                <w:color w:val="000000" w:themeColor="text1"/>
                <w:sz w:val="24"/>
                <w:szCs w:val="24"/>
              </w:rPr>
              <w:t>I-733</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color w:val="000000" w:themeColor="text1"/>
                <w:sz w:val="24"/>
                <w:szCs w:val="24"/>
              </w:rPr>
              <w:t>39</w:t>
            </w:r>
            <w:r w:rsidRPr="00787ABB">
              <w:rPr>
                <w:rFonts w:ascii="Times New Roman" w:hAnsi="Times New Roman" w:cs="Times New Roman"/>
                <w:b/>
                <w:bCs/>
                <w:color w:val="000000" w:themeColor="text1"/>
                <w:sz w:val="24"/>
                <w:szCs w:val="24"/>
              </w:rPr>
              <w:t xml:space="preserve"> </w:t>
            </w:r>
            <w:r w:rsidRPr="00787ABB">
              <w:rPr>
                <w:rFonts w:ascii="Times New Roman" w:hAnsi="Times New Roman" w:cs="Times New Roman"/>
                <w:bCs/>
                <w:sz w:val="24"/>
                <w:szCs w:val="24"/>
                <w:lang w:eastAsia="lt-LT"/>
              </w:rPr>
              <w:t>straipsnio 2 dalį ir ją</w:t>
            </w:r>
            <w:r w:rsidRPr="00787ABB">
              <w:rPr>
                <w:rFonts w:ascii="Times New Roman" w:hAnsi="Times New Roman" w:cs="Times New Roman"/>
                <w:bCs/>
                <w:sz w:val="24"/>
                <w:szCs w:val="24"/>
                <w:bdr w:val="none" w:sz="0" w:space="0" w:color="auto" w:frame="1"/>
                <w:lang w:eastAsia="lt-LT"/>
              </w:rPr>
              <w:t xml:space="preserve"> išdėstyti taip (buvusias 2-4 dalis laikyti atitinkamai 3 - 5 dalimi):</w:t>
            </w:r>
          </w:p>
          <w:p w14:paraId="73CE40EE" w14:textId="4CB09B26" w:rsidR="00C67742" w:rsidRPr="00787ABB" w:rsidRDefault="00C67742" w:rsidP="00787ABB">
            <w:pPr>
              <w:spacing w:after="120"/>
              <w:jc w:val="both"/>
              <w:rPr>
                <w:rFonts w:ascii="Times New Roman" w:hAnsi="Times New Roman" w:cs="Times New Roman"/>
                <w:b/>
                <w:sz w:val="24"/>
                <w:szCs w:val="24"/>
              </w:rPr>
            </w:pPr>
            <w:r w:rsidRPr="00787ABB">
              <w:rPr>
                <w:rFonts w:ascii="Times New Roman" w:hAnsi="Times New Roman" w:cs="Times New Roman"/>
                <w:sz w:val="24"/>
                <w:szCs w:val="24"/>
              </w:rPr>
              <w:t>„</w:t>
            </w:r>
            <w:r w:rsidR="008773FA" w:rsidRPr="00787ABB">
              <w:rPr>
                <w:rFonts w:ascii="Times New Roman" w:hAnsi="Times New Roman" w:cs="Times New Roman"/>
                <w:b/>
                <w:bCs/>
                <w:sz w:val="24"/>
                <w:szCs w:val="24"/>
              </w:rPr>
              <w:t xml:space="preserve">2. Kultūros kelių steigimas ir plėtra vykdoma siekiant skatinti nekilnojamojo </w:t>
            </w:r>
            <w:r w:rsidR="007455F1" w:rsidRPr="00787ABB">
              <w:rPr>
                <w:rFonts w:ascii="Times New Roman" w:hAnsi="Times New Roman" w:cs="Times New Roman"/>
                <w:b/>
                <w:bCs/>
                <w:sz w:val="24"/>
                <w:szCs w:val="24"/>
              </w:rPr>
              <w:t>(materialaus ir</w:t>
            </w:r>
            <w:r w:rsidR="008773FA" w:rsidRPr="00787ABB">
              <w:rPr>
                <w:rFonts w:ascii="Times New Roman" w:hAnsi="Times New Roman" w:cs="Times New Roman"/>
                <w:b/>
                <w:bCs/>
                <w:sz w:val="24"/>
                <w:szCs w:val="24"/>
              </w:rPr>
              <w:t xml:space="preserve"> nematerialaus</w:t>
            </w:r>
            <w:r w:rsidR="007455F1" w:rsidRPr="00787ABB">
              <w:rPr>
                <w:rFonts w:ascii="Times New Roman" w:hAnsi="Times New Roman" w:cs="Times New Roman"/>
                <w:b/>
                <w:bCs/>
                <w:sz w:val="24"/>
                <w:szCs w:val="24"/>
              </w:rPr>
              <w:t>)</w:t>
            </w:r>
            <w:r w:rsidR="008773FA" w:rsidRPr="00787ABB">
              <w:rPr>
                <w:rFonts w:ascii="Times New Roman" w:hAnsi="Times New Roman" w:cs="Times New Roman"/>
                <w:b/>
                <w:bCs/>
                <w:sz w:val="24"/>
                <w:szCs w:val="24"/>
              </w:rPr>
              <w:t xml:space="preserve"> kultūros paveldo pažinimą, pažinimo sklaidą, viešąjį </w:t>
            </w:r>
            <w:r w:rsidR="007A6293" w:rsidRPr="00787ABB">
              <w:rPr>
                <w:rFonts w:ascii="Times New Roman" w:hAnsi="Times New Roman" w:cs="Times New Roman"/>
                <w:b/>
                <w:bCs/>
                <w:sz w:val="24"/>
                <w:szCs w:val="24"/>
              </w:rPr>
              <w:t>ir</w:t>
            </w:r>
            <w:r w:rsidR="008773FA" w:rsidRPr="00787ABB">
              <w:rPr>
                <w:rFonts w:ascii="Times New Roman" w:hAnsi="Times New Roman" w:cs="Times New Roman"/>
                <w:b/>
                <w:bCs/>
                <w:sz w:val="24"/>
                <w:szCs w:val="24"/>
              </w:rPr>
              <w:t xml:space="preserve"> tvarų naudojimą </w:t>
            </w:r>
            <w:r w:rsidR="007A6293" w:rsidRPr="00787ABB">
              <w:rPr>
                <w:rFonts w:ascii="Times New Roman" w:hAnsi="Times New Roman" w:cs="Times New Roman"/>
                <w:b/>
                <w:bCs/>
                <w:sz w:val="24"/>
                <w:szCs w:val="24"/>
              </w:rPr>
              <w:t>bei</w:t>
            </w:r>
            <w:r w:rsidR="008773FA" w:rsidRPr="00787ABB">
              <w:rPr>
                <w:rFonts w:ascii="Times New Roman" w:hAnsi="Times New Roman" w:cs="Times New Roman"/>
                <w:b/>
                <w:bCs/>
                <w:sz w:val="24"/>
                <w:szCs w:val="24"/>
              </w:rPr>
              <w:t xml:space="preserve"> visuomenės švietimo ir kultūrinio turizmo plėtrą.</w:t>
            </w:r>
            <w:r w:rsidRPr="00787ABB">
              <w:rPr>
                <w:rFonts w:ascii="Times New Roman" w:hAnsi="Times New Roman" w:cs="Times New Roman"/>
                <w:bCs/>
                <w:sz w:val="24"/>
                <w:szCs w:val="24"/>
              </w:rPr>
              <w:t>“</w:t>
            </w:r>
          </w:p>
        </w:tc>
      </w:tr>
    </w:tbl>
    <w:p w14:paraId="0E5099EF" w14:textId="77777777" w:rsidR="00F67478" w:rsidRDefault="00F67478" w:rsidP="00F67478">
      <w:pPr>
        <w:pStyle w:val="ListParagraph"/>
        <w:tabs>
          <w:tab w:val="left" w:pos="7371"/>
        </w:tabs>
        <w:spacing w:after="0" w:line="240" w:lineRule="auto"/>
        <w:rPr>
          <w:rFonts w:ascii="Times New Roman" w:hAnsi="Times New Roman" w:cs="Times New Roman"/>
          <w:bCs/>
          <w:sz w:val="24"/>
          <w:szCs w:val="24"/>
          <w:lang w:eastAsia="lt-LT"/>
        </w:rPr>
      </w:pPr>
    </w:p>
    <w:p w14:paraId="790CF112" w14:textId="77777777" w:rsidR="00C26640" w:rsidRDefault="00C26640" w:rsidP="00597B13">
      <w:pPr>
        <w:tabs>
          <w:tab w:val="left" w:pos="7371"/>
        </w:tabs>
        <w:spacing w:after="0" w:line="240" w:lineRule="auto"/>
        <w:rPr>
          <w:rFonts w:ascii="Times New Roman" w:hAnsi="Times New Roman" w:cs="Times New Roman"/>
          <w:sz w:val="24"/>
        </w:rPr>
      </w:pPr>
    </w:p>
    <w:p w14:paraId="527A491E" w14:textId="13E95274" w:rsidR="00AD6004" w:rsidRDefault="00597B13" w:rsidP="00597B13">
      <w:pPr>
        <w:tabs>
          <w:tab w:val="left" w:pos="7371"/>
        </w:tabs>
        <w:spacing w:after="0" w:line="240" w:lineRule="auto"/>
        <w:rPr>
          <w:rFonts w:ascii="Times New Roman" w:hAnsi="Times New Roman" w:cs="Times New Roman"/>
          <w:sz w:val="16"/>
          <w:lang w:val="en-US"/>
        </w:rPr>
      </w:pPr>
      <w:r>
        <w:rPr>
          <w:rFonts w:ascii="Times New Roman" w:hAnsi="Times New Roman" w:cs="Times New Roman"/>
          <w:sz w:val="24"/>
        </w:rPr>
        <w:t>L</w:t>
      </w:r>
      <w:r w:rsidR="00AF3529" w:rsidRPr="00691CE9">
        <w:rPr>
          <w:rFonts w:ascii="Times New Roman" w:hAnsi="Times New Roman" w:cs="Times New Roman"/>
          <w:sz w:val="24"/>
        </w:rPr>
        <w:t>ietuvos architektų rūmų pirminink</w:t>
      </w:r>
      <w:r w:rsidR="00784B57" w:rsidRPr="00691CE9">
        <w:rPr>
          <w:rFonts w:ascii="Times New Roman" w:hAnsi="Times New Roman" w:cs="Times New Roman"/>
          <w:sz w:val="24"/>
        </w:rPr>
        <w:t>as</w:t>
      </w:r>
      <w:r w:rsidR="00FE0CF2" w:rsidRPr="00691CE9">
        <w:rPr>
          <w:rFonts w:ascii="Times New Roman" w:hAnsi="Times New Roman" w:cs="Times New Roman"/>
          <w:sz w:val="24"/>
        </w:rPr>
        <w:tab/>
        <w:t xml:space="preserve"> </w:t>
      </w:r>
      <w:r w:rsidR="00901C5F" w:rsidRPr="00691CE9">
        <w:rPr>
          <w:rFonts w:ascii="Times New Roman" w:hAnsi="Times New Roman" w:cs="Times New Roman"/>
          <w:sz w:val="24"/>
        </w:rPr>
        <w:t>Algimantas Pliučas</w:t>
      </w:r>
    </w:p>
    <w:p w14:paraId="3853DD97" w14:textId="77777777" w:rsidR="00AD6004" w:rsidRDefault="00AD6004" w:rsidP="006B6AF5">
      <w:pPr>
        <w:tabs>
          <w:tab w:val="left" w:pos="5256"/>
        </w:tabs>
        <w:rPr>
          <w:rFonts w:ascii="Times New Roman" w:hAnsi="Times New Roman" w:cs="Times New Roman"/>
          <w:sz w:val="16"/>
          <w:lang w:val="en-US"/>
        </w:rPr>
      </w:pPr>
    </w:p>
    <w:p w14:paraId="0468AD98" w14:textId="77777777" w:rsidR="00AD6004" w:rsidRDefault="00AD6004" w:rsidP="006B6AF5">
      <w:pPr>
        <w:tabs>
          <w:tab w:val="left" w:pos="5256"/>
        </w:tabs>
        <w:rPr>
          <w:rFonts w:ascii="Times New Roman" w:hAnsi="Times New Roman" w:cs="Times New Roman"/>
          <w:sz w:val="16"/>
          <w:lang w:val="en-US"/>
        </w:rPr>
      </w:pPr>
    </w:p>
    <w:p w14:paraId="0D3A97E4" w14:textId="77777777" w:rsidR="00AD6004" w:rsidRDefault="00AD6004" w:rsidP="006B6AF5">
      <w:pPr>
        <w:tabs>
          <w:tab w:val="left" w:pos="5256"/>
        </w:tabs>
        <w:rPr>
          <w:rFonts w:ascii="Times New Roman" w:hAnsi="Times New Roman" w:cs="Times New Roman"/>
          <w:sz w:val="16"/>
          <w:lang w:val="en-US"/>
        </w:rPr>
      </w:pPr>
    </w:p>
    <w:p w14:paraId="30AE9FFC" w14:textId="77777777" w:rsidR="00787ABB" w:rsidRDefault="00787ABB" w:rsidP="006B6AF5">
      <w:pPr>
        <w:tabs>
          <w:tab w:val="left" w:pos="5256"/>
        </w:tabs>
        <w:rPr>
          <w:rFonts w:ascii="Times New Roman" w:hAnsi="Times New Roman" w:cs="Times New Roman"/>
          <w:sz w:val="16"/>
          <w:lang w:val="en-US"/>
        </w:rPr>
      </w:pPr>
    </w:p>
    <w:p w14:paraId="5ABBC205" w14:textId="77777777" w:rsidR="0036613F" w:rsidRDefault="0036613F" w:rsidP="006B6AF5">
      <w:pPr>
        <w:tabs>
          <w:tab w:val="left" w:pos="5256"/>
        </w:tabs>
        <w:rPr>
          <w:rFonts w:ascii="Times New Roman" w:hAnsi="Times New Roman" w:cs="Times New Roman"/>
          <w:sz w:val="16"/>
          <w:lang w:val="en-US"/>
        </w:rPr>
      </w:pPr>
    </w:p>
    <w:p w14:paraId="5E96C3C1" w14:textId="77777777" w:rsidR="00787ABB" w:rsidRDefault="00787ABB" w:rsidP="006B6AF5">
      <w:pPr>
        <w:tabs>
          <w:tab w:val="left" w:pos="5256"/>
        </w:tabs>
        <w:rPr>
          <w:rFonts w:ascii="Times New Roman" w:hAnsi="Times New Roman" w:cs="Times New Roman"/>
          <w:sz w:val="16"/>
          <w:lang w:val="en-US"/>
        </w:rPr>
      </w:pPr>
    </w:p>
    <w:p w14:paraId="64A7CE81" w14:textId="77777777" w:rsidR="00513095" w:rsidRDefault="00513095" w:rsidP="006B6AF5">
      <w:pPr>
        <w:tabs>
          <w:tab w:val="left" w:pos="5256"/>
        </w:tabs>
        <w:rPr>
          <w:rFonts w:ascii="Times New Roman" w:hAnsi="Times New Roman" w:cs="Times New Roman"/>
          <w:sz w:val="16"/>
          <w:lang w:val="en-US"/>
        </w:rPr>
      </w:pPr>
    </w:p>
    <w:p w14:paraId="5E2669A6" w14:textId="77777777" w:rsidR="00513095" w:rsidRDefault="00513095" w:rsidP="006B6AF5">
      <w:pPr>
        <w:tabs>
          <w:tab w:val="left" w:pos="5256"/>
        </w:tabs>
        <w:rPr>
          <w:rFonts w:ascii="Times New Roman" w:hAnsi="Times New Roman" w:cs="Times New Roman"/>
          <w:sz w:val="16"/>
          <w:lang w:val="en-US"/>
        </w:rPr>
      </w:pPr>
    </w:p>
    <w:p w14:paraId="33A556DC" w14:textId="77777777" w:rsidR="00513095" w:rsidRDefault="00513095" w:rsidP="006B6AF5">
      <w:pPr>
        <w:tabs>
          <w:tab w:val="left" w:pos="5256"/>
        </w:tabs>
        <w:rPr>
          <w:rFonts w:ascii="Times New Roman" w:hAnsi="Times New Roman" w:cs="Times New Roman"/>
          <w:sz w:val="16"/>
          <w:lang w:val="en-US"/>
        </w:rPr>
      </w:pPr>
    </w:p>
    <w:p w14:paraId="02CEB5CE" w14:textId="77777777" w:rsidR="00787ABB" w:rsidRDefault="00787ABB" w:rsidP="006B6AF5">
      <w:pPr>
        <w:tabs>
          <w:tab w:val="left" w:pos="5256"/>
        </w:tabs>
        <w:rPr>
          <w:rFonts w:ascii="Times New Roman" w:hAnsi="Times New Roman" w:cs="Times New Roman"/>
          <w:sz w:val="16"/>
          <w:lang w:val="en-US"/>
        </w:rPr>
      </w:pPr>
    </w:p>
    <w:p w14:paraId="2D002688" w14:textId="77777777" w:rsidR="00C26640" w:rsidRDefault="00C26640" w:rsidP="006B6AF5">
      <w:pPr>
        <w:tabs>
          <w:tab w:val="left" w:pos="5256"/>
        </w:tabs>
        <w:rPr>
          <w:rFonts w:ascii="Times New Roman" w:hAnsi="Times New Roman" w:cs="Times New Roman"/>
          <w:sz w:val="16"/>
          <w:lang w:val="en-US"/>
        </w:rPr>
      </w:pPr>
    </w:p>
    <w:p w14:paraId="032C1807" w14:textId="7146CF33" w:rsidR="006B6AF5" w:rsidRPr="00D90F2D" w:rsidRDefault="00E30292" w:rsidP="006B6AF5">
      <w:pPr>
        <w:tabs>
          <w:tab w:val="left" w:pos="5256"/>
        </w:tabs>
        <w:rPr>
          <w:rFonts w:ascii="Times New Roman" w:hAnsi="Times New Roman" w:cs="Times New Roman"/>
          <w:sz w:val="16"/>
        </w:rPr>
      </w:pPr>
      <w:r w:rsidRPr="00D90F2D">
        <w:rPr>
          <w:rFonts w:ascii="Times New Roman" w:hAnsi="Times New Roman" w:cs="Times New Roman"/>
          <w:sz w:val="16"/>
          <w:lang w:val="en-US"/>
        </w:rPr>
        <w:t>Kazimieras Labokas</w:t>
      </w:r>
      <w:r w:rsidR="00127B32" w:rsidRPr="00D90F2D">
        <w:rPr>
          <w:rFonts w:ascii="Times New Roman" w:hAnsi="Times New Roman" w:cs="Times New Roman"/>
          <w:sz w:val="16"/>
          <w:lang w:val="en-US"/>
        </w:rPr>
        <w:t xml:space="preserve">, el. </w:t>
      </w:r>
      <w:r w:rsidR="000412B6" w:rsidRPr="00D90F2D">
        <w:rPr>
          <w:rFonts w:ascii="Times New Roman" w:hAnsi="Times New Roman" w:cs="Times New Roman"/>
          <w:sz w:val="16"/>
          <w:lang w:val="en-US"/>
        </w:rPr>
        <w:t>pastas:</w:t>
      </w:r>
      <w:r w:rsidR="00127B32" w:rsidRPr="00D90F2D">
        <w:rPr>
          <w:rFonts w:ascii="Times New Roman" w:hAnsi="Times New Roman" w:cs="Times New Roman"/>
          <w:sz w:val="16"/>
          <w:lang w:val="en-US"/>
        </w:rPr>
        <w:t xml:space="preserve"> </w:t>
      </w:r>
      <w:hyperlink r:id="rId9" w:history="1">
        <w:r w:rsidR="000412B6" w:rsidRPr="00D90F2D">
          <w:rPr>
            <w:rStyle w:val="Hyperlink"/>
            <w:rFonts w:ascii="Times New Roman" w:hAnsi="Times New Roman" w:cs="Times New Roman"/>
            <w:sz w:val="16"/>
            <w:lang w:val="en-US"/>
          </w:rPr>
          <w:t>kazimieras@architekturumai.lt</w:t>
        </w:r>
      </w:hyperlink>
      <w:r w:rsidR="000412B6" w:rsidRPr="00D90F2D">
        <w:rPr>
          <w:rFonts w:ascii="Times New Roman" w:hAnsi="Times New Roman" w:cs="Times New Roman"/>
          <w:sz w:val="16"/>
          <w:lang w:val="en-US"/>
        </w:rPr>
        <w:t xml:space="preserve"> </w:t>
      </w:r>
      <w:r w:rsidR="00BF6DF1">
        <w:rPr>
          <w:rFonts w:ascii="Times New Roman" w:hAnsi="Times New Roman" w:cs="Times New Roman"/>
          <w:sz w:val="16"/>
          <w:lang w:val="en-US"/>
        </w:rPr>
        <w:t xml:space="preserve"> </w:t>
      </w:r>
    </w:p>
    <w:sectPr w:rsidR="006B6AF5" w:rsidRPr="00D90F2D" w:rsidSect="00787ABB">
      <w:headerReference w:type="even" r:id="rId10"/>
      <w:footerReference w:type="default" r:id="rId11"/>
      <w:footerReference w:type="first" r:id="rId12"/>
      <w:pgSz w:w="11906" w:h="16838"/>
      <w:pgMar w:top="567" w:right="707" w:bottom="567" w:left="1418"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8B0AFB5" w14:textId="77777777" w:rsidR="00565873" w:rsidRDefault="00565873" w:rsidP="008F61DD">
      <w:pPr>
        <w:spacing w:after="0" w:line="240" w:lineRule="auto"/>
      </w:pPr>
      <w:r>
        <w:separator/>
      </w:r>
    </w:p>
  </w:endnote>
  <w:endnote w:type="continuationSeparator" w:id="0">
    <w:p w14:paraId="5A9A2B43" w14:textId="77777777" w:rsidR="00565873" w:rsidRDefault="00565873" w:rsidP="008F61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Garamond">
    <w:panose1 w:val="02020404030301010803"/>
    <w:charset w:val="BA"/>
    <w:family w:val="roman"/>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onsolas">
    <w:panose1 w:val="020B0609020204030204"/>
    <w:charset w:val="BA"/>
    <w:family w:val="modern"/>
    <w:pitch w:val="fixed"/>
    <w:sig w:usb0="E00006FF" w:usb1="0000FCFF" w:usb2="00000001" w:usb3="00000000" w:csb0="0000019F" w:csb1="00000000"/>
  </w:font>
  <w:font w:name="Andale Sans UI">
    <w:altName w:val="Calibri"/>
    <w:charset w:val="00"/>
    <w:family w:val="swiss"/>
    <w:pitch w:val="variable"/>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20062599"/>
      <w:docPartObj>
        <w:docPartGallery w:val="Page Numbers (Bottom of Page)"/>
        <w:docPartUnique/>
      </w:docPartObj>
    </w:sdtPr>
    <w:sdtEndPr/>
    <w:sdtContent>
      <w:p w14:paraId="4AF96204" w14:textId="0A064776" w:rsidR="002D6C92" w:rsidRDefault="002D6C92">
        <w:pPr>
          <w:pStyle w:val="Footer"/>
          <w:jc w:val="center"/>
        </w:pPr>
        <w:r>
          <w:fldChar w:fldCharType="begin"/>
        </w:r>
        <w:r>
          <w:instrText>PAGE   \* MERGEFORMAT</w:instrText>
        </w:r>
        <w:r>
          <w:fldChar w:fldCharType="separate"/>
        </w:r>
        <w:r w:rsidR="00887BB5">
          <w:rPr>
            <w:noProof/>
          </w:rPr>
          <w:t>7</w:t>
        </w:r>
        <w:r>
          <w:fldChar w:fldCharType="end"/>
        </w:r>
      </w:p>
    </w:sdtContent>
  </w:sdt>
  <w:p w14:paraId="18DEB794" w14:textId="77777777" w:rsidR="002D6C92" w:rsidRDefault="002D6C9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DBCC27" w14:textId="4C4DF976" w:rsidR="002D6C92" w:rsidRDefault="002D6C92">
    <w:pPr>
      <w:pStyle w:val="Footer"/>
      <w:jc w:val="center"/>
    </w:pPr>
  </w:p>
  <w:p w14:paraId="25448CD7" w14:textId="77777777" w:rsidR="002D6C92" w:rsidRDefault="002D6C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F6C474A" w14:textId="77777777" w:rsidR="00565873" w:rsidRDefault="00565873" w:rsidP="008F61DD">
      <w:pPr>
        <w:spacing w:after="0" w:line="240" w:lineRule="auto"/>
      </w:pPr>
      <w:r>
        <w:separator/>
      </w:r>
    </w:p>
  </w:footnote>
  <w:footnote w:type="continuationSeparator" w:id="0">
    <w:p w14:paraId="7FCAE05C" w14:textId="77777777" w:rsidR="00565873" w:rsidRDefault="00565873" w:rsidP="008F61DD">
      <w:pPr>
        <w:spacing w:after="0" w:line="240" w:lineRule="auto"/>
      </w:pPr>
      <w:r>
        <w:continuationSeparator/>
      </w:r>
    </w:p>
  </w:footnote>
  <w:footnote w:id="1">
    <w:p w14:paraId="36CD1F83" w14:textId="59156234" w:rsidR="002D6C92" w:rsidRDefault="002D6C92">
      <w:pPr>
        <w:pStyle w:val="FootnoteText"/>
      </w:pPr>
      <w:r>
        <w:rPr>
          <w:rStyle w:val="FootnoteReference"/>
        </w:rPr>
        <w:footnoteRef/>
      </w:r>
      <w:r>
        <w:t xml:space="preserve"> </w:t>
      </w:r>
      <w:hyperlink r:id="rId1" w:history="1">
        <w:r w:rsidRPr="00186778">
          <w:rPr>
            <w:rStyle w:val="Hyperlink"/>
          </w:rPr>
          <w:t>https://www.europarl.europa.eu/RegData/etudes/BRIE/2024/762282/EPRS_BRI(2024)762282_EN.pdf</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B94EED" w14:textId="3A4C3CFC" w:rsidR="002D6C92" w:rsidRDefault="002D6C92">
    <w:pPr>
      <w:pStyle w:val="Header"/>
      <w:jc w:val="right"/>
    </w:pPr>
  </w:p>
  <w:p w14:paraId="6D15C95D" w14:textId="77777777" w:rsidR="002D6C92" w:rsidRDefault="002D6C9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DF14AD"/>
    <w:multiLevelType w:val="multilevel"/>
    <w:tmpl w:val="2AC890E0"/>
    <w:lvl w:ilvl="0">
      <w:start w:val="1"/>
      <w:numFmt w:val="decimal"/>
      <w:lvlText w:val="%1."/>
      <w:lvlJc w:val="left"/>
      <w:pPr>
        <w:ind w:left="1494" w:hanging="360"/>
      </w:pPr>
      <w:rPr>
        <w:rFonts w:eastAsia="Calibri" w:hint="default"/>
        <w:b w:val="0"/>
        <w:color w:val="000000"/>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574" w:hanging="144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934" w:hanging="1800"/>
      </w:pPr>
      <w:rPr>
        <w:rFonts w:hint="default"/>
      </w:rPr>
    </w:lvl>
  </w:abstractNum>
  <w:abstractNum w:abstractNumId="1" w15:restartNumberingAfterBreak="0">
    <w:nsid w:val="02CD2B16"/>
    <w:multiLevelType w:val="hybridMultilevel"/>
    <w:tmpl w:val="353A3A1A"/>
    <w:lvl w:ilvl="0" w:tplc="3D6E3360">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 w15:restartNumberingAfterBreak="0">
    <w:nsid w:val="059F6196"/>
    <w:multiLevelType w:val="hybridMultilevel"/>
    <w:tmpl w:val="257EB0AA"/>
    <w:lvl w:ilvl="0" w:tplc="7416E0A0">
      <w:start w:val="1"/>
      <w:numFmt w:val="decimal"/>
      <w:lvlText w:val="%1."/>
      <w:lvlJc w:val="left"/>
      <w:pPr>
        <w:ind w:left="927"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0BC120BD"/>
    <w:multiLevelType w:val="hybridMultilevel"/>
    <w:tmpl w:val="A67213FE"/>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17932230"/>
    <w:multiLevelType w:val="hybridMultilevel"/>
    <w:tmpl w:val="9D9C02A8"/>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5" w15:restartNumberingAfterBreak="0">
    <w:nsid w:val="20441874"/>
    <w:multiLevelType w:val="multilevel"/>
    <w:tmpl w:val="653411D6"/>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6" w15:restartNumberingAfterBreak="0">
    <w:nsid w:val="246F6E76"/>
    <w:multiLevelType w:val="hybridMultilevel"/>
    <w:tmpl w:val="D9B21C0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24E517EA"/>
    <w:multiLevelType w:val="hybridMultilevel"/>
    <w:tmpl w:val="601C8CE6"/>
    <w:lvl w:ilvl="0" w:tplc="8B6055F8">
      <w:start w:val="1"/>
      <w:numFmt w:val="decimal"/>
      <w:lvlText w:val="%1."/>
      <w:lvlJc w:val="left"/>
      <w:pPr>
        <w:ind w:left="1800" w:hanging="360"/>
      </w:pPr>
      <w:rPr>
        <w:rFonts w:asciiTheme="minorHAnsi" w:hAnsiTheme="minorHAnsi" w:cstheme="minorBidi" w:hint="default"/>
        <w:b/>
        <w:sz w:val="22"/>
      </w:rPr>
    </w:lvl>
    <w:lvl w:ilvl="1" w:tplc="04270019" w:tentative="1">
      <w:start w:val="1"/>
      <w:numFmt w:val="lowerLetter"/>
      <w:lvlText w:val="%2."/>
      <w:lvlJc w:val="left"/>
      <w:pPr>
        <w:ind w:left="2520" w:hanging="360"/>
      </w:pPr>
    </w:lvl>
    <w:lvl w:ilvl="2" w:tplc="0427001B" w:tentative="1">
      <w:start w:val="1"/>
      <w:numFmt w:val="lowerRoman"/>
      <w:lvlText w:val="%3."/>
      <w:lvlJc w:val="right"/>
      <w:pPr>
        <w:ind w:left="3240" w:hanging="180"/>
      </w:pPr>
    </w:lvl>
    <w:lvl w:ilvl="3" w:tplc="0427000F" w:tentative="1">
      <w:start w:val="1"/>
      <w:numFmt w:val="decimal"/>
      <w:lvlText w:val="%4."/>
      <w:lvlJc w:val="left"/>
      <w:pPr>
        <w:ind w:left="3960" w:hanging="360"/>
      </w:pPr>
    </w:lvl>
    <w:lvl w:ilvl="4" w:tplc="04270019" w:tentative="1">
      <w:start w:val="1"/>
      <w:numFmt w:val="lowerLetter"/>
      <w:lvlText w:val="%5."/>
      <w:lvlJc w:val="left"/>
      <w:pPr>
        <w:ind w:left="4680" w:hanging="360"/>
      </w:pPr>
    </w:lvl>
    <w:lvl w:ilvl="5" w:tplc="0427001B" w:tentative="1">
      <w:start w:val="1"/>
      <w:numFmt w:val="lowerRoman"/>
      <w:lvlText w:val="%6."/>
      <w:lvlJc w:val="right"/>
      <w:pPr>
        <w:ind w:left="5400" w:hanging="180"/>
      </w:pPr>
    </w:lvl>
    <w:lvl w:ilvl="6" w:tplc="0427000F" w:tentative="1">
      <w:start w:val="1"/>
      <w:numFmt w:val="decimal"/>
      <w:lvlText w:val="%7."/>
      <w:lvlJc w:val="left"/>
      <w:pPr>
        <w:ind w:left="6120" w:hanging="360"/>
      </w:pPr>
    </w:lvl>
    <w:lvl w:ilvl="7" w:tplc="04270019" w:tentative="1">
      <w:start w:val="1"/>
      <w:numFmt w:val="lowerLetter"/>
      <w:lvlText w:val="%8."/>
      <w:lvlJc w:val="left"/>
      <w:pPr>
        <w:ind w:left="6840" w:hanging="360"/>
      </w:pPr>
    </w:lvl>
    <w:lvl w:ilvl="8" w:tplc="0427001B" w:tentative="1">
      <w:start w:val="1"/>
      <w:numFmt w:val="lowerRoman"/>
      <w:lvlText w:val="%9."/>
      <w:lvlJc w:val="right"/>
      <w:pPr>
        <w:ind w:left="7560" w:hanging="180"/>
      </w:pPr>
    </w:lvl>
  </w:abstractNum>
  <w:abstractNum w:abstractNumId="8" w15:restartNumberingAfterBreak="0">
    <w:nsid w:val="25630C02"/>
    <w:multiLevelType w:val="hybridMultilevel"/>
    <w:tmpl w:val="95904452"/>
    <w:lvl w:ilvl="0" w:tplc="737842D6">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9" w15:restartNumberingAfterBreak="0">
    <w:nsid w:val="26DF646C"/>
    <w:multiLevelType w:val="hybridMultilevel"/>
    <w:tmpl w:val="05144398"/>
    <w:lvl w:ilvl="0" w:tplc="54A4963C">
      <w:start w:val="1"/>
      <w:numFmt w:val="decimal"/>
      <w:lvlText w:val="%1."/>
      <w:lvlJc w:val="left"/>
      <w:pPr>
        <w:ind w:left="927" w:hanging="360"/>
      </w:pPr>
      <w:rPr>
        <w:rFonts w:hint="default"/>
        <w:sz w:val="22"/>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0" w15:restartNumberingAfterBreak="0">
    <w:nsid w:val="274B12F8"/>
    <w:multiLevelType w:val="hybridMultilevel"/>
    <w:tmpl w:val="ECF0526A"/>
    <w:lvl w:ilvl="0" w:tplc="7416E0A0">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1" w15:restartNumberingAfterBreak="0">
    <w:nsid w:val="287000EE"/>
    <w:multiLevelType w:val="hybridMultilevel"/>
    <w:tmpl w:val="262A9516"/>
    <w:lvl w:ilvl="0" w:tplc="BA3AD216">
      <w:start w:val="2"/>
      <w:numFmt w:val="decimal"/>
      <w:lvlText w:val="%1)"/>
      <w:lvlJc w:val="left"/>
      <w:pPr>
        <w:ind w:left="720" w:hanging="360"/>
      </w:pPr>
      <w:rPr>
        <w:rFonts w:hint="default"/>
        <w:color w:val="00000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2" w15:restartNumberingAfterBreak="0">
    <w:nsid w:val="2A385824"/>
    <w:multiLevelType w:val="hybridMultilevel"/>
    <w:tmpl w:val="6D94663A"/>
    <w:lvl w:ilvl="0" w:tplc="7D6E7434">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15:restartNumberingAfterBreak="0">
    <w:nsid w:val="2B924D05"/>
    <w:multiLevelType w:val="multilevel"/>
    <w:tmpl w:val="F00A2DC8"/>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15:restartNumberingAfterBreak="0">
    <w:nsid w:val="2CE34AB1"/>
    <w:multiLevelType w:val="hybridMultilevel"/>
    <w:tmpl w:val="B97652CC"/>
    <w:lvl w:ilvl="0" w:tplc="1506EC8E">
      <w:start w:val="1"/>
      <w:numFmt w:val="decimal"/>
      <w:lvlText w:val="%1)"/>
      <w:lvlJc w:val="left"/>
      <w:pPr>
        <w:ind w:left="1069" w:hanging="360"/>
      </w:pPr>
      <w:rPr>
        <w:rFonts w:hint="default"/>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5" w15:restartNumberingAfterBreak="0">
    <w:nsid w:val="302F3900"/>
    <w:multiLevelType w:val="hybridMultilevel"/>
    <w:tmpl w:val="9E1E4DFE"/>
    <w:lvl w:ilvl="0" w:tplc="8800D08C">
      <w:start w:val="1"/>
      <w:numFmt w:val="decimal"/>
      <w:lvlText w:val="%1)"/>
      <w:lvlJc w:val="left"/>
      <w:pPr>
        <w:ind w:left="1069" w:hanging="360"/>
      </w:pPr>
      <w:rPr>
        <w:rFonts w:ascii="Times New Roman" w:hAnsi="Times New Roman" w:cs="Times New Roman" w:hint="default"/>
        <w:b w:val="0"/>
        <w:sz w:val="24"/>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abstractNum w:abstractNumId="16" w15:restartNumberingAfterBreak="0">
    <w:nsid w:val="310D78AB"/>
    <w:multiLevelType w:val="hybridMultilevel"/>
    <w:tmpl w:val="C53E68AA"/>
    <w:lvl w:ilvl="0" w:tplc="5B58CA7E">
      <w:start w:val="1"/>
      <w:numFmt w:val="decimal"/>
      <w:lvlText w:val="%1."/>
      <w:lvlJc w:val="left"/>
      <w:pPr>
        <w:ind w:left="786" w:hanging="360"/>
      </w:pPr>
      <w:rPr>
        <w:rFonts w:hint="default"/>
        <w:b w:val="0"/>
      </w:rPr>
    </w:lvl>
    <w:lvl w:ilvl="1" w:tplc="04270019" w:tentative="1">
      <w:start w:val="1"/>
      <w:numFmt w:val="lowerLetter"/>
      <w:lvlText w:val="%2."/>
      <w:lvlJc w:val="left"/>
      <w:pPr>
        <w:ind w:left="1506" w:hanging="360"/>
      </w:pPr>
    </w:lvl>
    <w:lvl w:ilvl="2" w:tplc="0427001B" w:tentative="1">
      <w:start w:val="1"/>
      <w:numFmt w:val="lowerRoman"/>
      <w:lvlText w:val="%3."/>
      <w:lvlJc w:val="right"/>
      <w:pPr>
        <w:ind w:left="2226" w:hanging="180"/>
      </w:pPr>
    </w:lvl>
    <w:lvl w:ilvl="3" w:tplc="0427000F" w:tentative="1">
      <w:start w:val="1"/>
      <w:numFmt w:val="decimal"/>
      <w:lvlText w:val="%4."/>
      <w:lvlJc w:val="left"/>
      <w:pPr>
        <w:ind w:left="2946" w:hanging="360"/>
      </w:pPr>
    </w:lvl>
    <w:lvl w:ilvl="4" w:tplc="04270019" w:tentative="1">
      <w:start w:val="1"/>
      <w:numFmt w:val="lowerLetter"/>
      <w:lvlText w:val="%5."/>
      <w:lvlJc w:val="left"/>
      <w:pPr>
        <w:ind w:left="3666" w:hanging="360"/>
      </w:pPr>
    </w:lvl>
    <w:lvl w:ilvl="5" w:tplc="0427001B" w:tentative="1">
      <w:start w:val="1"/>
      <w:numFmt w:val="lowerRoman"/>
      <w:lvlText w:val="%6."/>
      <w:lvlJc w:val="right"/>
      <w:pPr>
        <w:ind w:left="4386" w:hanging="180"/>
      </w:pPr>
    </w:lvl>
    <w:lvl w:ilvl="6" w:tplc="0427000F" w:tentative="1">
      <w:start w:val="1"/>
      <w:numFmt w:val="decimal"/>
      <w:lvlText w:val="%7."/>
      <w:lvlJc w:val="left"/>
      <w:pPr>
        <w:ind w:left="5106" w:hanging="360"/>
      </w:pPr>
    </w:lvl>
    <w:lvl w:ilvl="7" w:tplc="04270019" w:tentative="1">
      <w:start w:val="1"/>
      <w:numFmt w:val="lowerLetter"/>
      <w:lvlText w:val="%8."/>
      <w:lvlJc w:val="left"/>
      <w:pPr>
        <w:ind w:left="5826" w:hanging="360"/>
      </w:pPr>
    </w:lvl>
    <w:lvl w:ilvl="8" w:tplc="0427001B" w:tentative="1">
      <w:start w:val="1"/>
      <w:numFmt w:val="lowerRoman"/>
      <w:lvlText w:val="%9."/>
      <w:lvlJc w:val="right"/>
      <w:pPr>
        <w:ind w:left="6546" w:hanging="180"/>
      </w:pPr>
    </w:lvl>
  </w:abstractNum>
  <w:abstractNum w:abstractNumId="17" w15:restartNumberingAfterBreak="0">
    <w:nsid w:val="33B313E0"/>
    <w:multiLevelType w:val="hybridMultilevel"/>
    <w:tmpl w:val="05144398"/>
    <w:lvl w:ilvl="0" w:tplc="54A4963C">
      <w:start w:val="1"/>
      <w:numFmt w:val="decimal"/>
      <w:lvlText w:val="%1."/>
      <w:lvlJc w:val="left"/>
      <w:pPr>
        <w:ind w:left="927" w:hanging="360"/>
      </w:pPr>
      <w:rPr>
        <w:rFonts w:hint="default"/>
        <w:sz w:val="22"/>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8" w15:restartNumberingAfterBreak="0">
    <w:nsid w:val="37852D17"/>
    <w:multiLevelType w:val="hybridMultilevel"/>
    <w:tmpl w:val="0B040690"/>
    <w:lvl w:ilvl="0" w:tplc="4EEE8B0E">
      <w:numFmt w:val="bullet"/>
      <w:lvlText w:val="-"/>
      <w:lvlJc w:val="left"/>
      <w:pPr>
        <w:ind w:left="720" w:hanging="360"/>
      </w:pPr>
      <w:rPr>
        <w:rFonts w:ascii="Garamond" w:eastAsiaTheme="minorHAnsi"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C152432"/>
    <w:multiLevelType w:val="hybridMultilevel"/>
    <w:tmpl w:val="2720682E"/>
    <w:lvl w:ilvl="0" w:tplc="39C82D2E">
      <w:start w:val="4"/>
      <w:numFmt w:val="decimal"/>
      <w:lvlText w:val="%1)"/>
      <w:lvlJc w:val="left"/>
      <w:pPr>
        <w:ind w:left="1429" w:hanging="360"/>
      </w:pPr>
      <w:rPr>
        <w:rFonts w:ascii="Times New Roman" w:eastAsiaTheme="minorHAnsi" w:hAnsi="Times New Roman" w:cs="Times New Roman" w:hint="default"/>
        <w:b/>
      </w:rPr>
    </w:lvl>
    <w:lvl w:ilvl="1" w:tplc="04270019" w:tentative="1">
      <w:start w:val="1"/>
      <w:numFmt w:val="lowerLetter"/>
      <w:lvlText w:val="%2."/>
      <w:lvlJc w:val="left"/>
      <w:pPr>
        <w:ind w:left="2149" w:hanging="360"/>
      </w:pPr>
    </w:lvl>
    <w:lvl w:ilvl="2" w:tplc="0427001B" w:tentative="1">
      <w:start w:val="1"/>
      <w:numFmt w:val="lowerRoman"/>
      <w:lvlText w:val="%3."/>
      <w:lvlJc w:val="right"/>
      <w:pPr>
        <w:ind w:left="2869" w:hanging="180"/>
      </w:pPr>
    </w:lvl>
    <w:lvl w:ilvl="3" w:tplc="0427000F" w:tentative="1">
      <w:start w:val="1"/>
      <w:numFmt w:val="decimal"/>
      <w:lvlText w:val="%4."/>
      <w:lvlJc w:val="left"/>
      <w:pPr>
        <w:ind w:left="3589" w:hanging="360"/>
      </w:pPr>
    </w:lvl>
    <w:lvl w:ilvl="4" w:tplc="04270019" w:tentative="1">
      <w:start w:val="1"/>
      <w:numFmt w:val="lowerLetter"/>
      <w:lvlText w:val="%5."/>
      <w:lvlJc w:val="left"/>
      <w:pPr>
        <w:ind w:left="4309" w:hanging="360"/>
      </w:pPr>
    </w:lvl>
    <w:lvl w:ilvl="5" w:tplc="0427001B" w:tentative="1">
      <w:start w:val="1"/>
      <w:numFmt w:val="lowerRoman"/>
      <w:lvlText w:val="%6."/>
      <w:lvlJc w:val="right"/>
      <w:pPr>
        <w:ind w:left="5029" w:hanging="180"/>
      </w:pPr>
    </w:lvl>
    <w:lvl w:ilvl="6" w:tplc="0427000F" w:tentative="1">
      <w:start w:val="1"/>
      <w:numFmt w:val="decimal"/>
      <w:lvlText w:val="%7."/>
      <w:lvlJc w:val="left"/>
      <w:pPr>
        <w:ind w:left="5749" w:hanging="360"/>
      </w:pPr>
    </w:lvl>
    <w:lvl w:ilvl="7" w:tplc="04270019" w:tentative="1">
      <w:start w:val="1"/>
      <w:numFmt w:val="lowerLetter"/>
      <w:lvlText w:val="%8."/>
      <w:lvlJc w:val="left"/>
      <w:pPr>
        <w:ind w:left="6469" w:hanging="360"/>
      </w:pPr>
    </w:lvl>
    <w:lvl w:ilvl="8" w:tplc="0427001B" w:tentative="1">
      <w:start w:val="1"/>
      <w:numFmt w:val="lowerRoman"/>
      <w:lvlText w:val="%9."/>
      <w:lvlJc w:val="right"/>
      <w:pPr>
        <w:ind w:left="7189" w:hanging="180"/>
      </w:pPr>
    </w:lvl>
  </w:abstractNum>
  <w:abstractNum w:abstractNumId="20" w15:restartNumberingAfterBreak="0">
    <w:nsid w:val="3E394ACF"/>
    <w:multiLevelType w:val="hybridMultilevel"/>
    <w:tmpl w:val="38D26046"/>
    <w:lvl w:ilvl="0" w:tplc="0427000F">
      <w:start w:val="1"/>
      <w:numFmt w:val="decimal"/>
      <w:lvlText w:val="%1."/>
      <w:lvlJc w:val="left"/>
      <w:pPr>
        <w:ind w:left="360" w:hanging="360"/>
      </w:pPr>
    </w:lvl>
    <w:lvl w:ilvl="1" w:tplc="04270019" w:tentative="1">
      <w:start w:val="1"/>
      <w:numFmt w:val="lowerLetter"/>
      <w:lvlText w:val="%2."/>
      <w:lvlJc w:val="left"/>
      <w:pPr>
        <w:ind w:left="1080" w:hanging="360"/>
      </w:pPr>
    </w:lvl>
    <w:lvl w:ilvl="2" w:tplc="0427001B" w:tentative="1">
      <w:start w:val="1"/>
      <w:numFmt w:val="lowerRoman"/>
      <w:lvlText w:val="%3."/>
      <w:lvlJc w:val="right"/>
      <w:pPr>
        <w:ind w:left="1800" w:hanging="180"/>
      </w:pPr>
    </w:lvl>
    <w:lvl w:ilvl="3" w:tplc="0427000F" w:tentative="1">
      <w:start w:val="1"/>
      <w:numFmt w:val="decimal"/>
      <w:lvlText w:val="%4."/>
      <w:lvlJc w:val="left"/>
      <w:pPr>
        <w:ind w:left="2520" w:hanging="360"/>
      </w:pPr>
    </w:lvl>
    <w:lvl w:ilvl="4" w:tplc="04270019" w:tentative="1">
      <w:start w:val="1"/>
      <w:numFmt w:val="lowerLetter"/>
      <w:lvlText w:val="%5."/>
      <w:lvlJc w:val="left"/>
      <w:pPr>
        <w:ind w:left="3240" w:hanging="360"/>
      </w:pPr>
    </w:lvl>
    <w:lvl w:ilvl="5" w:tplc="0427001B" w:tentative="1">
      <w:start w:val="1"/>
      <w:numFmt w:val="lowerRoman"/>
      <w:lvlText w:val="%6."/>
      <w:lvlJc w:val="right"/>
      <w:pPr>
        <w:ind w:left="3960" w:hanging="180"/>
      </w:pPr>
    </w:lvl>
    <w:lvl w:ilvl="6" w:tplc="0427000F" w:tentative="1">
      <w:start w:val="1"/>
      <w:numFmt w:val="decimal"/>
      <w:lvlText w:val="%7."/>
      <w:lvlJc w:val="left"/>
      <w:pPr>
        <w:ind w:left="4680" w:hanging="360"/>
      </w:pPr>
    </w:lvl>
    <w:lvl w:ilvl="7" w:tplc="04270019" w:tentative="1">
      <w:start w:val="1"/>
      <w:numFmt w:val="lowerLetter"/>
      <w:lvlText w:val="%8."/>
      <w:lvlJc w:val="left"/>
      <w:pPr>
        <w:ind w:left="5400" w:hanging="360"/>
      </w:pPr>
    </w:lvl>
    <w:lvl w:ilvl="8" w:tplc="0427001B" w:tentative="1">
      <w:start w:val="1"/>
      <w:numFmt w:val="lowerRoman"/>
      <w:lvlText w:val="%9."/>
      <w:lvlJc w:val="right"/>
      <w:pPr>
        <w:ind w:left="6120" w:hanging="180"/>
      </w:pPr>
    </w:lvl>
  </w:abstractNum>
  <w:abstractNum w:abstractNumId="21" w15:restartNumberingAfterBreak="0">
    <w:nsid w:val="3EEC1E68"/>
    <w:multiLevelType w:val="hybridMultilevel"/>
    <w:tmpl w:val="64849AB0"/>
    <w:lvl w:ilvl="0" w:tplc="04270017">
      <w:start w:val="1"/>
      <w:numFmt w:val="lowerLetter"/>
      <w:lvlText w:val="%1)"/>
      <w:lvlJc w:val="left"/>
      <w:pPr>
        <w:ind w:left="1789" w:hanging="360"/>
      </w:pPr>
    </w:lvl>
    <w:lvl w:ilvl="1" w:tplc="04270019" w:tentative="1">
      <w:start w:val="1"/>
      <w:numFmt w:val="lowerLetter"/>
      <w:lvlText w:val="%2."/>
      <w:lvlJc w:val="left"/>
      <w:pPr>
        <w:ind w:left="2509" w:hanging="360"/>
      </w:pPr>
    </w:lvl>
    <w:lvl w:ilvl="2" w:tplc="0427001B" w:tentative="1">
      <w:start w:val="1"/>
      <w:numFmt w:val="lowerRoman"/>
      <w:lvlText w:val="%3."/>
      <w:lvlJc w:val="right"/>
      <w:pPr>
        <w:ind w:left="3229" w:hanging="180"/>
      </w:pPr>
    </w:lvl>
    <w:lvl w:ilvl="3" w:tplc="0427000F" w:tentative="1">
      <w:start w:val="1"/>
      <w:numFmt w:val="decimal"/>
      <w:lvlText w:val="%4."/>
      <w:lvlJc w:val="left"/>
      <w:pPr>
        <w:ind w:left="3949" w:hanging="360"/>
      </w:pPr>
    </w:lvl>
    <w:lvl w:ilvl="4" w:tplc="04270019" w:tentative="1">
      <w:start w:val="1"/>
      <w:numFmt w:val="lowerLetter"/>
      <w:lvlText w:val="%5."/>
      <w:lvlJc w:val="left"/>
      <w:pPr>
        <w:ind w:left="4669" w:hanging="360"/>
      </w:pPr>
    </w:lvl>
    <w:lvl w:ilvl="5" w:tplc="0427001B" w:tentative="1">
      <w:start w:val="1"/>
      <w:numFmt w:val="lowerRoman"/>
      <w:lvlText w:val="%6."/>
      <w:lvlJc w:val="right"/>
      <w:pPr>
        <w:ind w:left="5389" w:hanging="180"/>
      </w:pPr>
    </w:lvl>
    <w:lvl w:ilvl="6" w:tplc="0427000F" w:tentative="1">
      <w:start w:val="1"/>
      <w:numFmt w:val="decimal"/>
      <w:lvlText w:val="%7."/>
      <w:lvlJc w:val="left"/>
      <w:pPr>
        <w:ind w:left="6109" w:hanging="360"/>
      </w:pPr>
    </w:lvl>
    <w:lvl w:ilvl="7" w:tplc="04270019" w:tentative="1">
      <w:start w:val="1"/>
      <w:numFmt w:val="lowerLetter"/>
      <w:lvlText w:val="%8."/>
      <w:lvlJc w:val="left"/>
      <w:pPr>
        <w:ind w:left="6829" w:hanging="360"/>
      </w:pPr>
    </w:lvl>
    <w:lvl w:ilvl="8" w:tplc="0427001B" w:tentative="1">
      <w:start w:val="1"/>
      <w:numFmt w:val="lowerRoman"/>
      <w:lvlText w:val="%9."/>
      <w:lvlJc w:val="right"/>
      <w:pPr>
        <w:ind w:left="7549" w:hanging="180"/>
      </w:pPr>
    </w:lvl>
  </w:abstractNum>
  <w:abstractNum w:abstractNumId="22" w15:restartNumberingAfterBreak="0">
    <w:nsid w:val="3FA02640"/>
    <w:multiLevelType w:val="hybridMultilevel"/>
    <w:tmpl w:val="59243584"/>
    <w:lvl w:ilvl="0" w:tplc="ACF6E186">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3" w15:restartNumberingAfterBreak="0">
    <w:nsid w:val="3FF1337C"/>
    <w:multiLevelType w:val="hybridMultilevel"/>
    <w:tmpl w:val="CA0CC2B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4" w15:restartNumberingAfterBreak="0">
    <w:nsid w:val="429C1074"/>
    <w:multiLevelType w:val="hybridMultilevel"/>
    <w:tmpl w:val="115AF93A"/>
    <w:lvl w:ilvl="0" w:tplc="CB4847BA">
      <w:start w:val="1"/>
      <w:numFmt w:val="upp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5" w15:restartNumberingAfterBreak="0">
    <w:nsid w:val="437D4603"/>
    <w:multiLevelType w:val="hybridMultilevel"/>
    <w:tmpl w:val="7D524DF0"/>
    <w:lvl w:ilvl="0" w:tplc="8A068B10">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6" w15:restartNumberingAfterBreak="0">
    <w:nsid w:val="43D3425A"/>
    <w:multiLevelType w:val="hybridMultilevel"/>
    <w:tmpl w:val="D0D299AE"/>
    <w:lvl w:ilvl="0" w:tplc="31586BD0">
      <w:start w:val="1"/>
      <w:numFmt w:val="decimal"/>
      <w:lvlText w:val="%1)"/>
      <w:lvlJc w:val="left"/>
      <w:pPr>
        <w:ind w:left="720" w:hanging="360"/>
      </w:pPr>
      <w:rPr>
        <w:rFonts w:hint="default"/>
        <w:b w:val="0"/>
        <w:sz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15:restartNumberingAfterBreak="0">
    <w:nsid w:val="45260F77"/>
    <w:multiLevelType w:val="hybridMultilevel"/>
    <w:tmpl w:val="7B04EEB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15:restartNumberingAfterBreak="0">
    <w:nsid w:val="4B1C33E7"/>
    <w:multiLevelType w:val="multilevel"/>
    <w:tmpl w:val="F53C84E0"/>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29" w15:restartNumberingAfterBreak="0">
    <w:nsid w:val="4C2C7A53"/>
    <w:multiLevelType w:val="hybridMultilevel"/>
    <w:tmpl w:val="7ACA35B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2C62A8D"/>
    <w:multiLevelType w:val="hybridMultilevel"/>
    <w:tmpl w:val="8604F0A6"/>
    <w:lvl w:ilvl="0" w:tplc="0427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1" w15:restartNumberingAfterBreak="0">
    <w:nsid w:val="535C2A53"/>
    <w:multiLevelType w:val="multilevel"/>
    <w:tmpl w:val="ECCAAF06"/>
    <w:lvl w:ilvl="0">
      <w:start w:val="1"/>
      <w:numFmt w:val="decimal"/>
      <w:lvlText w:val="%1."/>
      <w:lvlJc w:val="left"/>
      <w:pPr>
        <w:ind w:left="1069" w:hanging="360"/>
      </w:pPr>
      <w:rPr>
        <w:rFonts w:hint="default"/>
        <w:i w:val="0"/>
      </w:rPr>
    </w:lvl>
    <w:lvl w:ilvl="1">
      <w:start w:val="1"/>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32" w15:restartNumberingAfterBreak="0">
    <w:nsid w:val="54E63A16"/>
    <w:multiLevelType w:val="hybridMultilevel"/>
    <w:tmpl w:val="375ADDC0"/>
    <w:lvl w:ilvl="0" w:tplc="344E0B2E">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3" w15:restartNumberingAfterBreak="0">
    <w:nsid w:val="5B62155A"/>
    <w:multiLevelType w:val="hybridMultilevel"/>
    <w:tmpl w:val="FC5CED54"/>
    <w:lvl w:ilvl="0" w:tplc="04270011">
      <w:start w:val="1"/>
      <w:numFmt w:val="decimal"/>
      <w:lvlText w:val="%1)"/>
      <w:lvlJc w:val="left"/>
      <w:pPr>
        <w:ind w:left="720" w:hanging="360"/>
      </w:pPr>
      <w:rPr>
        <w:rFonts w:hint="default"/>
        <w:b w:val="0"/>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4" w15:restartNumberingAfterBreak="0">
    <w:nsid w:val="63452B1E"/>
    <w:multiLevelType w:val="multilevel"/>
    <w:tmpl w:val="653411D6"/>
    <w:lvl w:ilvl="0">
      <w:start w:val="1"/>
      <w:numFmt w:val="decimal"/>
      <w:lvlText w:val="%1."/>
      <w:lvlJc w:val="left"/>
      <w:pPr>
        <w:ind w:left="872" w:hanging="360"/>
      </w:pPr>
      <w:rPr>
        <w:rFonts w:hint="default"/>
      </w:rPr>
    </w:lvl>
    <w:lvl w:ilvl="1">
      <w:start w:val="1"/>
      <w:numFmt w:val="decimal"/>
      <w:isLgl/>
      <w:lvlText w:val="%1.%2."/>
      <w:lvlJc w:val="left"/>
      <w:pPr>
        <w:ind w:left="1221" w:hanging="360"/>
      </w:pPr>
      <w:rPr>
        <w:rFonts w:hint="default"/>
      </w:rPr>
    </w:lvl>
    <w:lvl w:ilvl="2">
      <w:start w:val="1"/>
      <w:numFmt w:val="decimal"/>
      <w:isLgl/>
      <w:lvlText w:val="%1.%2.%3."/>
      <w:lvlJc w:val="left"/>
      <w:pPr>
        <w:ind w:left="1930" w:hanging="720"/>
      </w:pPr>
      <w:rPr>
        <w:rFonts w:hint="default"/>
      </w:rPr>
    </w:lvl>
    <w:lvl w:ilvl="3">
      <w:start w:val="1"/>
      <w:numFmt w:val="decimal"/>
      <w:isLgl/>
      <w:lvlText w:val="%1.%2.%3.%4."/>
      <w:lvlJc w:val="left"/>
      <w:pPr>
        <w:ind w:left="2279" w:hanging="720"/>
      </w:pPr>
      <w:rPr>
        <w:rFonts w:hint="default"/>
      </w:rPr>
    </w:lvl>
    <w:lvl w:ilvl="4">
      <w:start w:val="1"/>
      <w:numFmt w:val="decimal"/>
      <w:isLgl/>
      <w:lvlText w:val="%1.%2.%3.%4.%5."/>
      <w:lvlJc w:val="left"/>
      <w:pPr>
        <w:ind w:left="2988" w:hanging="1080"/>
      </w:pPr>
      <w:rPr>
        <w:rFonts w:hint="default"/>
      </w:rPr>
    </w:lvl>
    <w:lvl w:ilvl="5">
      <w:start w:val="1"/>
      <w:numFmt w:val="decimal"/>
      <w:isLgl/>
      <w:lvlText w:val="%1.%2.%3.%4.%5.%6."/>
      <w:lvlJc w:val="left"/>
      <w:pPr>
        <w:ind w:left="3337" w:hanging="1080"/>
      </w:pPr>
      <w:rPr>
        <w:rFonts w:hint="default"/>
      </w:rPr>
    </w:lvl>
    <w:lvl w:ilvl="6">
      <w:start w:val="1"/>
      <w:numFmt w:val="decimal"/>
      <w:isLgl/>
      <w:lvlText w:val="%1.%2.%3.%4.%5.%6.%7."/>
      <w:lvlJc w:val="left"/>
      <w:pPr>
        <w:ind w:left="4046" w:hanging="1440"/>
      </w:pPr>
      <w:rPr>
        <w:rFonts w:hint="default"/>
      </w:rPr>
    </w:lvl>
    <w:lvl w:ilvl="7">
      <w:start w:val="1"/>
      <w:numFmt w:val="decimal"/>
      <w:isLgl/>
      <w:lvlText w:val="%1.%2.%3.%4.%5.%6.%7.%8."/>
      <w:lvlJc w:val="left"/>
      <w:pPr>
        <w:ind w:left="4395" w:hanging="1440"/>
      </w:pPr>
      <w:rPr>
        <w:rFonts w:hint="default"/>
      </w:rPr>
    </w:lvl>
    <w:lvl w:ilvl="8">
      <w:start w:val="1"/>
      <w:numFmt w:val="decimal"/>
      <w:isLgl/>
      <w:lvlText w:val="%1.%2.%3.%4.%5.%6.%7.%8.%9."/>
      <w:lvlJc w:val="left"/>
      <w:pPr>
        <w:ind w:left="5104" w:hanging="1800"/>
      </w:pPr>
      <w:rPr>
        <w:rFonts w:hint="default"/>
      </w:rPr>
    </w:lvl>
  </w:abstractNum>
  <w:abstractNum w:abstractNumId="35" w15:restartNumberingAfterBreak="0">
    <w:nsid w:val="63B6009C"/>
    <w:multiLevelType w:val="hybridMultilevel"/>
    <w:tmpl w:val="6B4466A6"/>
    <w:lvl w:ilvl="0" w:tplc="82E60F40">
      <w:start w:val="1"/>
      <w:numFmt w:val="decimal"/>
      <w:lvlText w:val="%1."/>
      <w:lvlJc w:val="left"/>
      <w:pPr>
        <w:ind w:left="1440" w:hanging="360"/>
      </w:pPr>
      <w:rPr>
        <w:rFonts w:asciiTheme="minorHAnsi" w:hAnsiTheme="minorHAnsi" w:cstheme="minorBidi" w:hint="default"/>
        <w:b/>
        <w:sz w:val="22"/>
      </w:rPr>
    </w:lvl>
    <w:lvl w:ilvl="1" w:tplc="04270019" w:tentative="1">
      <w:start w:val="1"/>
      <w:numFmt w:val="lowerLetter"/>
      <w:lvlText w:val="%2."/>
      <w:lvlJc w:val="left"/>
      <w:pPr>
        <w:ind w:left="2160" w:hanging="360"/>
      </w:pPr>
    </w:lvl>
    <w:lvl w:ilvl="2" w:tplc="0427001B" w:tentative="1">
      <w:start w:val="1"/>
      <w:numFmt w:val="lowerRoman"/>
      <w:lvlText w:val="%3."/>
      <w:lvlJc w:val="right"/>
      <w:pPr>
        <w:ind w:left="2880" w:hanging="180"/>
      </w:pPr>
    </w:lvl>
    <w:lvl w:ilvl="3" w:tplc="0427000F" w:tentative="1">
      <w:start w:val="1"/>
      <w:numFmt w:val="decimal"/>
      <w:lvlText w:val="%4."/>
      <w:lvlJc w:val="left"/>
      <w:pPr>
        <w:ind w:left="3600" w:hanging="360"/>
      </w:pPr>
    </w:lvl>
    <w:lvl w:ilvl="4" w:tplc="04270019" w:tentative="1">
      <w:start w:val="1"/>
      <w:numFmt w:val="lowerLetter"/>
      <w:lvlText w:val="%5."/>
      <w:lvlJc w:val="left"/>
      <w:pPr>
        <w:ind w:left="4320" w:hanging="360"/>
      </w:pPr>
    </w:lvl>
    <w:lvl w:ilvl="5" w:tplc="0427001B" w:tentative="1">
      <w:start w:val="1"/>
      <w:numFmt w:val="lowerRoman"/>
      <w:lvlText w:val="%6."/>
      <w:lvlJc w:val="right"/>
      <w:pPr>
        <w:ind w:left="5040" w:hanging="180"/>
      </w:pPr>
    </w:lvl>
    <w:lvl w:ilvl="6" w:tplc="0427000F" w:tentative="1">
      <w:start w:val="1"/>
      <w:numFmt w:val="decimal"/>
      <w:lvlText w:val="%7."/>
      <w:lvlJc w:val="left"/>
      <w:pPr>
        <w:ind w:left="5760" w:hanging="360"/>
      </w:pPr>
    </w:lvl>
    <w:lvl w:ilvl="7" w:tplc="04270019" w:tentative="1">
      <w:start w:val="1"/>
      <w:numFmt w:val="lowerLetter"/>
      <w:lvlText w:val="%8."/>
      <w:lvlJc w:val="left"/>
      <w:pPr>
        <w:ind w:left="6480" w:hanging="360"/>
      </w:pPr>
    </w:lvl>
    <w:lvl w:ilvl="8" w:tplc="0427001B" w:tentative="1">
      <w:start w:val="1"/>
      <w:numFmt w:val="lowerRoman"/>
      <w:lvlText w:val="%9."/>
      <w:lvlJc w:val="right"/>
      <w:pPr>
        <w:ind w:left="7200" w:hanging="180"/>
      </w:pPr>
    </w:lvl>
  </w:abstractNum>
  <w:abstractNum w:abstractNumId="36" w15:restartNumberingAfterBreak="0">
    <w:nsid w:val="646015AE"/>
    <w:multiLevelType w:val="hybridMultilevel"/>
    <w:tmpl w:val="8DF0A7EE"/>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15:restartNumberingAfterBreak="0">
    <w:nsid w:val="65C34741"/>
    <w:multiLevelType w:val="hybridMultilevel"/>
    <w:tmpl w:val="EC309760"/>
    <w:lvl w:ilvl="0" w:tplc="5F023E56">
      <w:start w:val="1"/>
      <w:numFmt w:val="decimal"/>
      <w:lvlText w:val="%1."/>
      <w:lvlJc w:val="left"/>
      <w:pPr>
        <w:ind w:left="1287" w:hanging="360"/>
      </w:pPr>
      <w:rPr>
        <w:rFonts w:hint="default"/>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38" w15:restartNumberingAfterBreak="0">
    <w:nsid w:val="664B13E2"/>
    <w:multiLevelType w:val="hybridMultilevel"/>
    <w:tmpl w:val="FF1EDE9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9" w15:restartNumberingAfterBreak="0">
    <w:nsid w:val="66E6528E"/>
    <w:multiLevelType w:val="hybridMultilevel"/>
    <w:tmpl w:val="00A052DE"/>
    <w:lvl w:ilvl="0" w:tplc="678AAC86">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0" w15:restartNumberingAfterBreak="0">
    <w:nsid w:val="6A256896"/>
    <w:multiLevelType w:val="hybridMultilevel"/>
    <w:tmpl w:val="EFEE3CC2"/>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15:restartNumberingAfterBreak="0">
    <w:nsid w:val="6A451D05"/>
    <w:multiLevelType w:val="hybridMultilevel"/>
    <w:tmpl w:val="70444E4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2" w15:restartNumberingAfterBreak="0">
    <w:nsid w:val="6BF42FF6"/>
    <w:multiLevelType w:val="hybridMultilevel"/>
    <w:tmpl w:val="822403E6"/>
    <w:lvl w:ilvl="0" w:tplc="37F2D1BA">
      <w:start w:val="1"/>
      <w:numFmt w:val="decimal"/>
      <w:lvlText w:val="%1."/>
      <w:lvlJc w:val="left"/>
      <w:pPr>
        <w:ind w:left="1700" w:hanging="98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701100C0"/>
    <w:multiLevelType w:val="hybridMultilevel"/>
    <w:tmpl w:val="D5D29BA0"/>
    <w:lvl w:ilvl="0" w:tplc="08090011">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4" w15:restartNumberingAfterBreak="0">
    <w:nsid w:val="736945B6"/>
    <w:multiLevelType w:val="hybridMultilevel"/>
    <w:tmpl w:val="3E163B7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77763E78"/>
    <w:multiLevelType w:val="hybridMultilevel"/>
    <w:tmpl w:val="2630617A"/>
    <w:lvl w:ilvl="0" w:tplc="0738731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7A6B22FA"/>
    <w:multiLevelType w:val="hybridMultilevel"/>
    <w:tmpl w:val="75C21C34"/>
    <w:lvl w:ilvl="0" w:tplc="26D8AAEA">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7" w15:restartNumberingAfterBreak="0">
    <w:nsid w:val="7C6C15CF"/>
    <w:multiLevelType w:val="hybridMultilevel"/>
    <w:tmpl w:val="90FC9BC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7DF32422"/>
    <w:multiLevelType w:val="hybridMultilevel"/>
    <w:tmpl w:val="B36E39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93663909">
    <w:abstractNumId w:val="20"/>
  </w:num>
  <w:num w:numId="2" w16cid:durableId="266429290">
    <w:abstractNumId w:val="4"/>
  </w:num>
  <w:num w:numId="3" w16cid:durableId="1715034422">
    <w:abstractNumId w:val="44"/>
  </w:num>
  <w:num w:numId="4" w16cid:durableId="753473831">
    <w:abstractNumId w:val="41"/>
  </w:num>
  <w:num w:numId="5" w16cid:durableId="453060053">
    <w:abstractNumId w:val="43"/>
  </w:num>
  <w:num w:numId="6" w16cid:durableId="400373020">
    <w:abstractNumId w:val="48"/>
  </w:num>
  <w:num w:numId="7" w16cid:durableId="703167785">
    <w:abstractNumId w:val="18"/>
  </w:num>
  <w:num w:numId="8" w16cid:durableId="1119643149">
    <w:abstractNumId w:val="47"/>
  </w:num>
  <w:num w:numId="9" w16cid:durableId="1481187484">
    <w:abstractNumId w:val="22"/>
  </w:num>
  <w:num w:numId="10" w16cid:durableId="857236220">
    <w:abstractNumId w:val="42"/>
  </w:num>
  <w:num w:numId="11" w16cid:durableId="1445996360">
    <w:abstractNumId w:val="45"/>
  </w:num>
  <w:num w:numId="12" w16cid:durableId="1750692209">
    <w:abstractNumId w:val="36"/>
  </w:num>
  <w:num w:numId="13" w16cid:durableId="144318883">
    <w:abstractNumId w:val="3"/>
  </w:num>
  <w:num w:numId="14" w16cid:durableId="932514611">
    <w:abstractNumId w:val="40"/>
  </w:num>
  <w:num w:numId="15" w16cid:durableId="267079466">
    <w:abstractNumId w:val="24"/>
  </w:num>
  <w:num w:numId="16" w16cid:durableId="635725092">
    <w:abstractNumId w:val="29"/>
  </w:num>
  <w:num w:numId="17" w16cid:durableId="427584107">
    <w:abstractNumId w:val="8"/>
  </w:num>
  <w:num w:numId="18" w16cid:durableId="2131507635">
    <w:abstractNumId w:val="35"/>
  </w:num>
  <w:num w:numId="19" w16cid:durableId="1539899716">
    <w:abstractNumId w:val="7"/>
  </w:num>
  <w:num w:numId="20" w16cid:durableId="341201786">
    <w:abstractNumId w:val="14"/>
  </w:num>
  <w:num w:numId="21" w16cid:durableId="869758454">
    <w:abstractNumId w:val="27"/>
  </w:num>
  <w:num w:numId="22" w16cid:durableId="730806804">
    <w:abstractNumId w:val="31"/>
  </w:num>
  <w:num w:numId="23" w16cid:durableId="1509759190">
    <w:abstractNumId w:val="11"/>
  </w:num>
  <w:num w:numId="24" w16cid:durableId="111479130">
    <w:abstractNumId w:val="34"/>
  </w:num>
  <w:num w:numId="25" w16cid:durableId="1755131252">
    <w:abstractNumId w:val="5"/>
  </w:num>
  <w:num w:numId="26" w16cid:durableId="49312101">
    <w:abstractNumId w:val="46"/>
  </w:num>
  <w:num w:numId="27" w16cid:durableId="59063646">
    <w:abstractNumId w:val="10"/>
  </w:num>
  <w:num w:numId="28" w16cid:durableId="238098707">
    <w:abstractNumId w:val="0"/>
  </w:num>
  <w:num w:numId="29" w16cid:durableId="858391900">
    <w:abstractNumId w:val="2"/>
  </w:num>
  <w:num w:numId="30" w16cid:durableId="664355432">
    <w:abstractNumId w:val="33"/>
  </w:num>
  <w:num w:numId="31" w16cid:durableId="1921787320">
    <w:abstractNumId w:val="16"/>
  </w:num>
  <w:num w:numId="32" w16cid:durableId="1425028269">
    <w:abstractNumId w:val="12"/>
  </w:num>
  <w:num w:numId="33" w16cid:durableId="997343810">
    <w:abstractNumId w:val="9"/>
  </w:num>
  <w:num w:numId="34" w16cid:durableId="811093119">
    <w:abstractNumId w:val="17"/>
  </w:num>
  <w:num w:numId="35" w16cid:durableId="594284230">
    <w:abstractNumId w:val="39"/>
  </w:num>
  <w:num w:numId="36" w16cid:durableId="2053115660">
    <w:abstractNumId w:val="37"/>
  </w:num>
  <w:num w:numId="37" w16cid:durableId="7291543">
    <w:abstractNumId w:val="32"/>
  </w:num>
  <w:num w:numId="38" w16cid:durableId="657735870">
    <w:abstractNumId w:val="28"/>
  </w:num>
  <w:num w:numId="39" w16cid:durableId="1703893141">
    <w:abstractNumId w:val="25"/>
  </w:num>
  <w:num w:numId="40" w16cid:durableId="1064990778">
    <w:abstractNumId w:val="23"/>
  </w:num>
  <w:num w:numId="41" w16cid:durableId="1478840138">
    <w:abstractNumId w:val="1"/>
  </w:num>
  <w:num w:numId="42" w16cid:durableId="1903716939">
    <w:abstractNumId w:val="26"/>
  </w:num>
  <w:num w:numId="43" w16cid:durableId="1985697381">
    <w:abstractNumId w:val="13"/>
  </w:num>
  <w:num w:numId="44" w16cid:durableId="1906835719">
    <w:abstractNumId w:val="15"/>
  </w:num>
  <w:num w:numId="45" w16cid:durableId="732507808">
    <w:abstractNumId w:val="21"/>
  </w:num>
  <w:num w:numId="46" w16cid:durableId="765883034">
    <w:abstractNumId w:val="19"/>
  </w:num>
  <w:num w:numId="47" w16cid:durableId="1767382492">
    <w:abstractNumId w:val="38"/>
  </w:num>
  <w:num w:numId="48" w16cid:durableId="460002038">
    <w:abstractNumId w:val="6"/>
  </w:num>
  <w:num w:numId="49" w16cid:durableId="75340375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1296"/>
  <w:hyphenationZone w:val="396"/>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2AB"/>
    <w:rsid w:val="0000035F"/>
    <w:rsid w:val="0000089B"/>
    <w:rsid w:val="00002787"/>
    <w:rsid w:val="0000379B"/>
    <w:rsid w:val="00003CD9"/>
    <w:rsid w:val="00005C0F"/>
    <w:rsid w:val="00006368"/>
    <w:rsid w:val="000106A0"/>
    <w:rsid w:val="00012634"/>
    <w:rsid w:val="00012B3C"/>
    <w:rsid w:val="0001316D"/>
    <w:rsid w:val="00013B1A"/>
    <w:rsid w:val="00013F1A"/>
    <w:rsid w:val="00014A6F"/>
    <w:rsid w:val="000150B2"/>
    <w:rsid w:val="00015D68"/>
    <w:rsid w:val="000164F7"/>
    <w:rsid w:val="000176DD"/>
    <w:rsid w:val="000179AF"/>
    <w:rsid w:val="00020588"/>
    <w:rsid w:val="00023224"/>
    <w:rsid w:val="00024C3B"/>
    <w:rsid w:val="00026483"/>
    <w:rsid w:val="000265EF"/>
    <w:rsid w:val="00026BA6"/>
    <w:rsid w:val="00030426"/>
    <w:rsid w:val="00030789"/>
    <w:rsid w:val="00030D2F"/>
    <w:rsid w:val="00032D28"/>
    <w:rsid w:val="00032E0B"/>
    <w:rsid w:val="00032EBC"/>
    <w:rsid w:val="000369C2"/>
    <w:rsid w:val="00036B84"/>
    <w:rsid w:val="00037022"/>
    <w:rsid w:val="000373EE"/>
    <w:rsid w:val="00037E50"/>
    <w:rsid w:val="00040994"/>
    <w:rsid w:val="000410C4"/>
    <w:rsid w:val="000412B6"/>
    <w:rsid w:val="000415E2"/>
    <w:rsid w:val="00042866"/>
    <w:rsid w:val="00043F8A"/>
    <w:rsid w:val="00044643"/>
    <w:rsid w:val="000456AA"/>
    <w:rsid w:val="000457E9"/>
    <w:rsid w:val="00045BA2"/>
    <w:rsid w:val="00046BAD"/>
    <w:rsid w:val="0004748B"/>
    <w:rsid w:val="000506AA"/>
    <w:rsid w:val="00051381"/>
    <w:rsid w:val="000519E3"/>
    <w:rsid w:val="00053AC7"/>
    <w:rsid w:val="0005433B"/>
    <w:rsid w:val="0005601C"/>
    <w:rsid w:val="00057714"/>
    <w:rsid w:val="000577E3"/>
    <w:rsid w:val="00057F67"/>
    <w:rsid w:val="0006198E"/>
    <w:rsid w:val="00062C07"/>
    <w:rsid w:val="000630A1"/>
    <w:rsid w:val="00063C9E"/>
    <w:rsid w:val="00063CFD"/>
    <w:rsid w:val="00065477"/>
    <w:rsid w:val="00065A9F"/>
    <w:rsid w:val="00065D03"/>
    <w:rsid w:val="00065E1A"/>
    <w:rsid w:val="000706EF"/>
    <w:rsid w:val="0007094A"/>
    <w:rsid w:val="00074992"/>
    <w:rsid w:val="00074C5C"/>
    <w:rsid w:val="000754C5"/>
    <w:rsid w:val="00075599"/>
    <w:rsid w:val="00075642"/>
    <w:rsid w:val="00076128"/>
    <w:rsid w:val="0007720A"/>
    <w:rsid w:val="000778AF"/>
    <w:rsid w:val="00077FA0"/>
    <w:rsid w:val="00080619"/>
    <w:rsid w:val="000818C0"/>
    <w:rsid w:val="000826CF"/>
    <w:rsid w:val="00082FBA"/>
    <w:rsid w:val="00083AEA"/>
    <w:rsid w:val="0008582A"/>
    <w:rsid w:val="00085E43"/>
    <w:rsid w:val="00085ECA"/>
    <w:rsid w:val="00086DA8"/>
    <w:rsid w:val="000872E7"/>
    <w:rsid w:val="00087CF6"/>
    <w:rsid w:val="00090DBB"/>
    <w:rsid w:val="00091AC6"/>
    <w:rsid w:val="000925DC"/>
    <w:rsid w:val="00093EAA"/>
    <w:rsid w:val="000943C3"/>
    <w:rsid w:val="00094B88"/>
    <w:rsid w:val="00094C8A"/>
    <w:rsid w:val="00095870"/>
    <w:rsid w:val="00096664"/>
    <w:rsid w:val="00097059"/>
    <w:rsid w:val="00097A90"/>
    <w:rsid w:val="000A010B"/>
    <w:rsid w:val="000A0608"/>
    <w:rsid w:val="000A0838"/>
    <w:rsid w:val="000A0ED3"/>
    <w:rsid w:val="000A136D"/>
    <w:rsid w:val="000A2A08"/>
    <w:rsid w:val="000A3CB7"/>
    <w:rsid w:val="000A4076"/>
    <w:rsid w:val="000A4AA4"/>
    <w:rsid w:val="000A52A9"/>
    <w:rsid w:val="000A624D"/>
    <w:rsid w:val="000A6D58"/>
    <w:rsid w:val="000A7556"/>
    <w:rsid w:val="000B087D"/>
    <w:rsid w:val="000B1AF2"/>
    <w:rsid w:val="000B50A5"/>
    <w:rsid w:val="000B6890"/>
    <w:rsid w:val="000B7B6C"/>
    <w:rsid w:val="000C101B"/>
    <w:rsid w:val="000C2705"/>
    <w:rsid w:val="000C294D"/>
    <w:rsid w:val="000C3FD3"/>
    <w:rsid w:val="000C504F"/>
    <w:rsid w:val="000C5827"/>
    <w:rsid w:val="000D0668"/>
    <w:rsid w:val="000D1738"/>
    <w:rsid w:val="000D1B49"/>
    <w:rsid w:val="000D1B4B"/>
    <w:rsid w:val="000D2C54"/>
    <w:rsid w:val="000D3066"/>
    <w:rsid w:val="000D40FF"/>
    <w:rsid w:val="000D4180"/>
    <w:rsid w:val="000D5F0A"/>
    <w:rsid w:val="000D71E0"/>
    <w:rsid w:val="000E3915"/>
    <w:rsid w:val="000E6177"/>
    <w:rsid w:val="000E69A0"/>
    <w:rsid w:val="000E69A2"/>
    <w:rsid w:val="000E706E"/>
    <w:rsid w:val="000E712F"/>
    <w:rsid w:val="000F01ED"/>
    <w:rsid w:val="000F3CFD"/>
    <w:rsid w:val="000F5315"/>
    <w:rsid w:val="000F633D"/>
    <w:rsid w:val="000F69B7"/>
    <w:rsid w:val="000F764D"/>
    <w:rsid w:val="000F7657"/>
    <w:rsid w:val="001000C1"/>
    <w:rsid w:val="001005EE"/>
    <w:rsid w:val="0010061F"/>
    <w:rsid w:val="0010208A"/>
    <w:rsid w:val="00103AF4"/>
    <w:rsid w:val="001040C4"/>
    <w:rsid w:val="00105661"/>
    <w:rsid w:val="00105800"/>
    <w:rsid w:val="001061ED"/>
    <w:rsid w:val="001069FD"/>
    <w:rsid w:val="001070F3"/>
    <w:rsid w:val="00107EF7"/>
    <w:rsid w:val="00110266"/>
    <w:rsid w:val="00111249"/>
    <w:rsid w:val="001120B4"/>
    <w:rsid w:val="00112A61"/>
    <w:rsid w:val="00112E2E"/>
    <w:rsid w:val="00112F41"/>
    <w:rsid w:val="0011366E"/>
    <w:rsid w:val="00113B9E"/>
    <w:rsid w:val="00113C56"/>
    <w:rsid w:val="001146A4"/>
    <w:rsid w:val="00114F8A"/>
    <w:rsid w:val="00115303"/>
    <w:rsid w:val="00117F76"/>
    <w:rsid w:val="001212C4"/>
    <w:rsid w:val="001237F7"/>
    <w:rsid w:val="001260EF"/>
    <w:rsid w:val="0012665D"/>
    <w:rsid w:val="00126E88"/>
    <w:rsid w:val="00127883"/>
    <w:rsid w:val="00127B32"/>
    <w:rsid w:val="00131DFE"/>
    <w:rsid w:val="00131FA8"/>
    <w:rsid w:val="00132D19"/>
    <w:rsid w:val="00132EED"/>
    <w:rsid w:val="00135950"/>
    <w:rsid w:val="001359B2"/>
    <w:rsid w:val="00136235"/>
    <w:rsid w:val="00136506"/>
    <w:rsid w:val="00137272"/>
    <w:rsid w:val="001377B1"/>
    <w:rsid w:val="00137C65"/>
    <w:rsid w:val="00140087"/>
    <w:rsid w:val="00141BC6"/>
    <w:rsid w:val="00142EA1"/>
    <w:rsid w:val="00143624"/>
    <w:rsid w:val="00143702"/>
    <w:rsid w:val="00143C34"/>
    <w:rsid w:val="001458BB"/>
    <w:rsid w:val="00145E45"/>
    <w:rsid w:val="00146480"/>
    <w:rsid w:val="001464C3"/>
    <w:rsid w:val="001513C4"/>
    <w:rsid w:val="00151697"/>
    <w:rsid w:val="001518C2"/>
    <w:rsid w:val="00152FC2"/>
    <w:rsid w:val="001535D0"/>
    <w:rsid w:val="001547F2"/>
    <w:rsid w:val="00156EB4"/>
    <w:rsid w:val="00160845"/>
    <w:rsid w:val="001615C6"/>
    <w:rsid w:val="00161BC3"/>
    <w:rsid w:val="00161E9C"/>
    <w:rsid w:val="001642C2"/>
    <w:rsid w:val="00165465"/>
    <w:rsid w:val="00165983"/>
    <w:rsid w:val="0016650E"/>
    <w:rsid w:val="00166F84"/>
    <w:rsid w:val="0017186C"/>
    <w:rsid w:val="00171CE6"/>
    <w:rsid w:val="001723F1"/>
    <w:rsid w:val="00172ADB"/>
    <w:rsid w:val="00173CB4"/>
    <w:rsid w:val="00176EF1"/>
    <w:rsid w:val="00176F08"/>
    <w:rsid w:val="001774AF"/>
    <w:rsid w:val="00177A6E"/>
    <w:rsid w:val="001801BC"/>
    <w:rsid w:val="00180AE2"/>
    <w:rsid w:val="00181329"/>
    <w:rsid w:val="00181C36"/>
    <w:rsid w:val="00181F22"/>
    <w:rsid w:val="00182F75"/>
    <w:rsid w:val="00184763"/>
    <w:rsid w:val="001847D1"/>
    <w:rsid w:val="001862AF"/>
    <w:rsid w:val="0018668F"/>
    <w:rsid w:val="0018702B"/>
    <w:rsid w:val="0018768B"/>
    <w:rsid w:val="0019033D"/>
    <w:rsid w:val="0019093F"/>
    <w:rsid w:val="00190AFD"/>
    <w:rsid w:val="001910D3"/>
    <w:rsid w:val="0019154E"/>
    <w:rsid w:val="00192524"/>
    <w:rsid w:val="0019331D"/>
    <w:rsid w:val="0019387A"/>
    <w:rsid w:val="0019556A"/>
    <w:rsid w:val="0019594A"/>
    <w:rsid w:val="00195C25"/>
    <w:rsid w:val="0019611B"/>
    <w:rsid w:val="00197503"/>
    <w:rsid w:val="00197A7E"/>
    <w:rsid w:val="001A007D"/>
    <w:rsid w:val="001A0995"/>
    <w:rsid w:val="001A30BB"/>
    <w:rsid w:val="001A59EB"/>
    <w:rsid w:val="001A5B18"/>
    <w:rsid w:val="001A7C04"/>
    <w:rsid w:val="001B0671"/>
    <w:rsid w:val="001B130B"/>
    <w:rsid w:val="001B1C49"/>
    <w:rsid w:val="001B3B71"/>
    <w:rsid w:val="001B44E2"/>
    <w:rsid w:val="001B64D8"/>
    <w:rsid w:val="001B6C09"/>
    <w:rsid w:val="001B7813"/>
    <w:rsid w:val="001C1222"/>
    <w:rsid w:val="001C26D0"/>
    <w:rsid w:val="001C2DA6"/>
    <w:rsid w:val="001C4713"/>
    <w:rsid w:val="001C52A4"/>
    <w:rsid w:val="001C677D"/>
    <w:rsid w:val="001C74CB"/>
    <w:rsid w:val="001D116C"/>
    <w:rsid w:val="001D25B2"/>
    <w:rsid w:val="001D326A"/>
    <w:rsid w:val="001D557E"/>
    <w:rsid w:val="001D55B2"/>
    <w:rsid w:val="001D5FD0"/>
    <w:rsid w:val="001E0EE0"/>
    <w:rsid w:val="001E17C7"/>
    <w:rsid w:val="001E28F9"/>
    <w:rsid w:val="001E47FB"/>
    <w:rsid w:val="001E7573"/>
    <w:rsid w:val="001E7BCC"/>
    <w:rsid w:val="001F11A8"/>
    <w:rsid w:val="001F2A2B"/>
    <w:rsid w:val="001F31D5"/>
    <w:rsid w:val="001F42FD"/>
    <w:rsid w:val="001F4A3E"/>
    <w:rsid w:val="001F50C7"/>
    <w:rsid w:val="001F60C0"/>
    <w:rsid w:val="002017E3"/>
    <w:rsid w:val="00201FEB"/>
    <w:rsid w:val="00202666"/>
    <w:rsid w:val="00203D36"/>
    <w:rsid w:val="00203F3C"/>
    <w:rsid w:val="002068CD"/>
    <w:rsid w:val="00210713"/>
    <w:rsid w:val="00210BDD"/>
    <w:rsid w:val="00211AF4"/>
    <w:rsid w:val="00211FEF"/>
    <w:rsid w:val="00212C5A"/>
    <w:rsid w:val="0021310B"/>
    <w:rsid w:val="00213119"/>
    <w:rsid w:val="00216C49"/>
    <w:rsid w:val="00216D11"/>
    <w:rsid w:val="00217281"/>
    <w:rsid w:val="00220D17"/>
    <w:rsid w:val="00225139"/>
    <w:rsid w:val="00225E79"/>
    <w:rsid w:val="00226090"/>
    <w:rsid w:val="002275CD"/>
    <w:rsid w:val="00227893"/>
    <w:rsid w:val="00230BDF"/>
    <w:rsid w:val="00231955"/>
    <w:rsid w:val="00231B50"/>
    <w:rsid w:val="002322F2"/>
    <w:rsid w:val="00233706"/>
    <w:rsid w:val="00234166"/>
    <w:rsid w:val="0023483D"/>
    <w:rsid w:val="00234ABF"/>
    <w:rsid w:val="002363C3"/>
    <w:rsid w:val="00236EEE"/>
    <w:rsid w:val="00237B95"/>
    <w:rsid w:val="00240CD6"/>
    <w:rsid w:val="002411F6"/>
    <w:rsid w:val="00241865"/>
    <w:rsid w:val="00242B28"/>
    <w:rsid w:val="00243BBD"/>
    <w:rsid w:val="002448BC"/>
    <w:rsid w:val="00244ADD"/>
    <w:rsid w:val="00252AA3"/>
    <w:rsid w:val="00253352"/>
    <w:rsid w:val="00255AC6"/>
    <w:rsid w:val="00255D4C"/>
    <w:rsid w:val="00257B9E"/>
    <w:rsid w:val="00257D48"/>
    <w:rsid w:val="00260391"/>
    <w:rsid w:val="0026124E"/>
    <w:rsid w:val="00261763"/>
    <w:rsid w:val="002626B4"/>
    <w:rsid w:val="0026428E"/>
    <w:rsid w:val="002669B3"/>
    <w:rsid w:val="00266BF0"/>
    <w:rsid w:val="00267460"/>
    <w:rsid w:val="002674AA"/>
    <w:rsid w:val="002711F8"/>
    <w:rsid w:val="002730FC"/>
    <w:rsid w:val="00273615"/>
    <w:rsid w:val="0027377B"/>
    <w:rsid w:val="002738D3"/>
    <w:rsid w:val="00273961"/>
    <w:rsid w:val="00274A6F"/>
    <w:rsid w:val="0027761E"/>
    <w:rsid w:val="002843EC"/>
    <w:rsid w:val="00285B05"/>
    <w:rsid w:val="00286217"/>
    <w:rsid w:val="00291198"/>
    <w:rsid w:val="0029275E"/>
    <w:rsid w:val="00293096"/>
    <w:rsid w:val="002931CA"/>
    <w:rsid w:val="00293DE8"/>
    <w:rsid w:val="0029516A"/>
    <w:rsid w:val="0029522A"/>
    <w:rsid w:val="00297DBF"/>
    <w:rsid w:val="002A0526"/>
    <w:rsid w:val="002A0547"/>
    <w:rsid w:val="002A0A0D"/>
    <w:rsid w:val="002A0C91"/>
    <w:rsid w:val="002A17B7"/>
    <w:rsid w:val="002A2688"/>
    <w:rsid w:val="002A30AF"/>
    <w:rsid w:val="002A3F7A"/>
    <w:rsid w:val="002A414F"/>
    <w:rsid w:val="002A5133"/>
    <w:rsid w:val="002A539F"/>
    <w:rsid w:val="002A6925"/>
    <w:rsid w:val="002B034F"/>
    <w:rsid w:val="002B2216"/>
    <w:rsid w:val="002B5435"/>
    <w:rsid w:val="002B5B0E"/>
    <w:rsid w:val="002B6ADC"/>
    <w:rsid w:val="002B6F9B"/>
    <w:rsid w:val="002C06E6"/>
    <w:rsid w:val="002C1C64"/>
    <w:rsid w:val="002C363C"/>
    <w:rsid w:val="002C4047"/>
    <w:rsid w:val="002C49A1"/>
    <w:rsid w:val="002C64B4"/>
    <w:rsid w:val="002C6BFE"/>
    <w:rsid w:val="002C6E76"/>
    <w:rsid w:val="002C7FD2"/>
    <w:rsid w:val="002D0BAC"/>
    <w:rsid w:val="002D2206"/>
    <w:rsid w:val="002D225E"/>
    <w:rsid w:val="002D2DB8"/>
    <w:rsid w:val="002D3885"/>
    <w:rsid w:val="002D4D34"/>
    <w:rsid w:val="002D4DE7"/>
    <w:rsid w:val="002D54A1"/>
    <w:rsid w:val="002D6C92"/>
    <w:rsid w:val="002D716E"/>
    <w:rsid w:val="002D7723"/>
    <w:rsid w:val="002D7D1E"/>
    <w:rsid w:val="002E0229"/>
    <w:rsid w:val="002E040E"/>
    <w:rsid w:val="002E14C2"/>
    <w:rsid w:val="002E14CD"/>
    <w:rsid w:val="002E238D"/>
    <w:rsid w:val="002E2F13"/>
    <w:rsid w:val="002E4933"/>
    <w:rsid w:val="002E6843"/>
    <w:rsid w:val="002F052C"/>
    <w:rsid w:val="002F2B5F"/>
    <w:rsid w:val="002F2C41"/>
    <w:rsid w:val="002F316E"/>
    <w:rsid w:val="002F48F9"/>
    <w:rsid w:val="002F5165"/>
    <w:rsid w:val="002F5ACA"/>
    <w:rsid w:val="002F5BBA"/>
    <w:rsid w:val="002F63C3"/>
    <w:rsid w:val="002F6F6A"/>
    <w:rsid w:val="002F724E"/>
    <w:rsid w:val="002F7388"/>
    <w:rsid w:val="002F7511"/>
    <w:rsid w:val="003001DB"/>
    <w:rsid w:val="003005CC"/>
    <w:rsid w:val="00301346"/>
    <w:rsid w:val="0030215F"/>
    <w:rsid w:val="003023A8"/>
    <w:rsid w:val="00302D46"/>
    <w:rsid w:val="00304FEB"/>
    <w:rsid w:val="0030583C"/>
    <w:rsid w:val="003061E4"/>
    <w:rsid w:val="003073BC"/>
    <w:rsid w:val="003075D2"/>
    <w:rsid w:val="00310456"/>
    <w:rsid w:val="00310EDD"/>
    <w:rsid w:val="00310EE4"/>
    <w:rsid w:val="003125AA"/>
    <w:rsid w:val="00312B1D"/>
    <w:rsid w:val="00312DC6"/>
    <w:rsid w:val="00314448"/>
    <w:rsid w:val="00315774"/>
    <w:rsid w:val="003177F4"/>
    <w:rsid w:val="00317CB9"/>
    <w:rsid w:val="00320237"/>
    <w:rsid w:val="00324C7D"/>
    <w:rsid w:val="00325A08"/>
    <w:rsid w:val="00326B03"/>
    <w:rsid w:val="00327352"/>
    <w:rsid w:val="00333502"/>
    <w:rsid w:val="00334EBC"/>
    <w:rsid w:val="00336455"/>
    <w:rsid w:val="00336913"/>
    <w:rsid w:val="00337174"/>
    <w:rsid w:val="003379D9"/>
    <w:rsid w:val="003424ED"/>
    <w:rsid w:val="00347334"/>
    <w:rsid w:val="00347C79"/>
    <w:rsid w:val="00347D47"/>
    <w:rsid w:val="00354013"/>
    <w:rsid w:val="003542AF"/>
    <w:rsid w:val="00354651"/>
    <w:rsid w:val="003558C9"/>
    <w:rsid w:val="00356CBC"/>
    <w:rsid w:val="003608A9"/>
    <w:rsid w:val="00360DAA"/>
    <w:rsid w:val="00361A7F"/>
    <w:rsid w:val="00361C3E"/>
    <w:rsid w:val="0036229F"/>
    <w:rsid w:val="00363547"/>
    <w:rsid w:val="0036439B"/>
    <w:rsid w:val="0036613F"/>
    <w:rsid w:val="00366512"/>
    <w:rsid w:val="00371E27"/>
    <w:rsid w:val="0037212E"/>
    <w:rsid w:val="003723BA"/>
    <w:rsid w:val="003727E6"/>
    <w:rsid w:val="00373FD5"/>
    <w:rsid w:val="0037435D"/>
    <w:rsid w:val="00375778"/>
    <w:rsid w:val="00375A34"/>
    <w:rsid w:val="00376404"/>
    <w:rsid w:val="00377411"/>
    <w:rsid w:val="00380AA0"/>
    <w:rsid w:val="00380C6B"/>
    <w:rsid w:val="00381681"/>
    <w:rsid w:val="00382663"/>
    <w:rsid w:val="00382714"/>
    <w:rsid w:val="003830C5"/>
    <w:rsid w:val="00383A26"/>
    <w:rsid w:val="00383FDC"/>
    <w:rsid w:val="00385C9A"/>
    <w:rsid w:val="00385EC1"/>
    <w:rsid w:val="00386B2B"/>
    <w:rsid w:val="00386B75"/>
    <w:rsid w:val="00387FE7"/>
    <w:rsid w:val="00390282"/>
    <w:rsid w:val="00390C05"/>
    <w:rsid w:val="00392BE9"/>
    <w:rsid w:val="003932A2"/>
    <w:rsid w:val="00393D66"/>
    <w:rsid w:val="0039419D"/>
    <w:rsid w:val="00394719"/>
    <w:rsid w:val="00395C4E"/>
    <w:rsid w:val="00395F26"/>
    <w:rsid w:val="003960B4"/>
    <w:rsid w:val="003979CC"/>
    <w:rsid w:val="003A094A"/>
    <w:rsid w:val="003A103F"/>
    <w:rsid w:val="003A2DDE"/>
    <w:rsid w:val="003A3CD3"/>
    <w:rsid w:val="003A45B1"/>
    <w:rsid w:val="003A503E"/>
    <w:rsid w:val="003A551B"/>
    <w:rsid w:val="003A5A26"/>
    <w:rsid w:val="003A5B4C"/>
    <w:rsid w:val="003A660B"/>
    <w:rsid w:val="003A781B"/>
    <w:rsid w:val="003B110B"/>
    <w:rsid w:val="003B19F0"/>
    <w:rsid w:val="003B2B5D"/>
    <w:rsid w:val="003B49FE"/>
    <w:rsid w:val="003B5966"/>
    <w:rsid w:val="003B5BD9"/>
    <w:rsid w:val="003B663F"/>
    <w:rsid w:val="003C0E05"/>
    <w:rsid w:val="003C2031"/>
    <w:rsid w:val="003C21C8"/>
    <w:rsid w:val="003C22CC"/>
    <w:rsid w:val="003C4C57"/>
    <w:rsid w:val="003C5FD8"/>
    <w:rsid w:val="003C6459"/>
    <w:rsid w:val="003C659C"/>
    <w:rsid w:val="003C74D5"/>
    <w:rsid w:val="003C7884"/>
    <w:rsid w:val="003D052A"/>
    <w:rsid w:val="003D24BA"/>
    <w:rsid w:val="003D2AB2"/>
    <w:rsid w:val="003D31F5"/>
    <w:rsid w:val="003D3CFC"/>
    <w:rsid w:val="003D3DAB"/>
    <w:rsid w:val="003D40C2"/>
    <w:rsid w:val="003D591D"/>
    <w:rsid w:val="003D7E9B"/>
    <w:rsid w:val="003E0C5E"/>
    <w:rsid w:val="003E17AE"/>
    <w:rsid w:val="003E1A38"/>
    <w:rsid w:val="003E2508"/>
    <w:rsid w:val="003E331F"/>
    <w:rsid w:val="003E4B16"/>
    <w:rsid w:val="003E54F1"/>
    <w:rsid w:val="003E55FA"/>
    <w:rsid w:val="003E72E7"/>
    <w:rsid w:val="003E72FB"/>
    <w:rsid w:val="003E7559"/>
    <w:rsid w:val="003F2310"/>
    <w:rsid w:val="003F2FD3"/>
    <w:rsid w:val="003F38B2"/>
    <w:rsid w:val="003F3E4A"/>
    <w:rsid w:val="003F6235"/>
    <w:rsid w:val="003F697D"/>
    <w:rsid w:val="003F79B0"/>
    <w:rsid w:val="003F7A1C"/>
    <w:rsid w:val="004026F2"/>
    <w:rsid w:val="00402CDF"/>
    <w:rsid w:val="004041DE"/>
    <w:rsid w:val="004045B6"/>
    <w:rsid w:val="004045CD"/>
    <w:rsid w:val="0040529E"/>
    <w:rsid w:val="00405C0B"/>
    <w:rsid w:val="00406CDA"/>
    <w:rsid w:val="004115E8"/>
    <w:rsid w:val="00411BBE"/>
    <w:rsid w:val="00412ACA"/>
    <w:rsid w:val="00412D00"/>
    <w:rsid w:val="00414AE2"/>
    <w:rsid w:val="00415265"/>
    <w:rsid w:val="00417767"/>
    <w:rsid w:val="00417773"/>
    <w:rsid w:val="004179D9"/>
    <w:rsid w:val="00420A17"/>
    <w:rsid w:val="00420A3A"/>
    <w:rsid w:val="004223BE"/>
    <w:rsid w:val="00424765"/>
    <w:rsid w:val="00426145"/>
    <w:rsid w:val="0042646D"/>
    <w:rsid w:val="00427690"/>
    <w:rsid w:val="00427934"/>
    <w:rsid w:val="004302C0"/>
    <w:rsid w:val="00430B47"/>
    <w:rsid w:val="004314A4"/>
    <w:rsid w:val="00432491"/>
    <w:rsid w:val="0043381A"/>
    <w:rsid w:val="00433B67"/>
    <w:rsid w:val="0043451A"/>
    <w:rsid w:val="0043548B"/>
    <w:rsid w:val="00435C94"/>
    <w:rsid w:val="00435F77"/>
    <w:rsid w:val="004367E5"/>
    <w:rsid w:val="0044070E"/>
    <w:rsid w:val="004409E1"/>
    <w:rsid w:val="004428AA"/>
    <w:rsid w:val="004428CA"/>
    <w:rsid w:val="0044455B"/>
    <w:rsid w:val="00445D4C"/>
    <w:rsid w:val="00446D8E"/>
    <w:rsid w:val="00447067"/>
    <w:rsid w:val="00447A0A"/>
    <w:rsid w:val="00447B17"/>
    <w:rsid w:val="00451265"/>
    <w:rsid w:val="00451F38"/>
    <w:rsid w:val="00452A5F"/>
    <w:rsid w:val="00454A92"/>
    <w:rsid w:val="004555F5"/>
    <w:rsid w:val="00455C81"/>
    <w:rsid w:val="00456EC8"/>
    <w:rsid w:val="00456F4F"/>
    <w:rsid w:val="00457A59"/>
    <w:rsid w:val="00457BA3"/>
    <w:rsid w:val="00457F3E"/>
    <w:rsid w:val="00460A8C"/>
    <w:rsid w:val="00462495"/>
    <w:rsid w:val="004634EF"/>
    <w:rsid w:val="00463B1C"/>
    <w:rsid w:val="00464222"/>
    <w:rsid w:val="00464262"/>
    <w:rsid w:val="00465234"/>
    <w:rsid w:val="00465699"/>
    <w:rsid w:val="00465B42"/>
    <w:rsid w:val="00465CFB"/>
    <w:rsid w:val="004661D0"/>
    <w:rsid w:val="00467962"/>
    <w:rsid w:val="0047032C"/>
    <w:rsid w:val="00471DB5"/>
    <w:rsid w:val="004720EA"/>
    <w:rsid w:val="00473AE5"/>
    <w:rsid w:val="00473F66"/>
    <w:rsid w:val="00475050"/>
    <w:rsid w:val="00480368"/>
    <w:rsid w:val="0048094D"/>
    <w:rsid w:val="00480D1D"/>
    <w:rsid w:val="00485CA3"/>
    <w:rsid w:val="004879EB"/>
    <w:rsid w:val="00491554"/>
    <w:rsid w:val="004935A9"/>
    <w:rsid w:val="0049421F"/>
    <w:rsid w:val="004942C5"/>
    <w:rsid w:val="0049473B"/>
    <w:rsid w:val="00495C5E"/>
    <w:rsid w:val="00495F63"/>
    <w:rsid w:val="00496E74"/>
    <w:rsid w:val="004A1053"/>
    <w:rsid w:val="004A312A"/>
    <w:rsid w:val="004A451C"/>
    <w:rsid w:val="004A5334"/>
    <w:rsid w:val="004A7546"/>
    <w:rsid w:val="004A79D4"/>
    <w:rsid w:val="004A7EF3"/>
    <w:rsid w:val="004B113C"/>
    <w:rsid w:val="004B12D9"/>
    <w:rsid w:val="004B155C"/>
    <w:rsid w:val="004B27A9"/>
    <w:rsid w:val="004B28B3"/>
    <w:rsid w:val="004B3B71"/>
    <w:rsid w:val="004B767E"/>
    <w:rsid w:val="004C06B4"/>
    <w:rsid w:val="004C1601"/>
    <w:rsid w:val="004C3322"/>
    <w:rsid w:val="004C4D46"/>
    <w:rsid w:val="004C5A67"/>
    <w:rsid w:val="004C7BE8"/>
    <w:rsid w:val="004C7FA0"/>
    <w:rsid w:val="004D1793"/>
    <w:rsid w:val="004D31B5"/>
    <w:rsid w:val="004D4666"/>
    <w:rsid w:val="004D4C93"/>
    <w:rsid w:val="004D6477"/>
    <w:rsid w:val="004D7C20"/>
    <w:rsid w:val="004E0087"/>
    <w:rsid w:val="004E0E86"/>
    <w:rsid w:val="004E14FF"/>
    <w:rsid w:val="004E176D"/>
    <w:rsid w:val="004E2257"/>
    <w:rsid w:val="004E267E"/>
    <w:rsid w:val="004E32CE"/>
    <w:rsid w:val="004E6CFB"/>
    <w:rsid w:val="004E7A37"/>
    <w:rsid w:val="004F2E8B"/>
    <w:rsid w:val="004F535A"/>
    <w:rsid w:val="004F696F"/>
    <w:rsid w:val="004F7040"/>
    <w:rsid w:val="004F7D67"/>
    <w:rsid w:val="00501196"/>
    <w:rsid w:val="005018CD"/>
    <w:rsid w:val="00501FB3"/>
    <w:rsid w:val="00504072"/>
    <w:rsid w:val="00504374"/>
    <w:rsid w:val="0050472B"/>
    <w:rsid w:val="0050597C"/>
    <w:rsid w:val="00506CD9"/>
    <w:rsid w:val="005072B6"/>
    <w:rsid w:val="0051259A"/>
    <w:rsid w:val="0051296E"/>
    <w:rsid w:val="00512A4C"/>
    <w:rsid w:val="00513095"/>
    <w:rsid w:val="00513528"/>
    <w:rsid w:val="00514109"/>
    <w:rsid w:val="00515410"/>
    <w:rsid w:val="00516749"/>
    <w:rsid w:val="005168FD"/>
    <w:rsid w:val="0051777D"/>
    <w:rsid w:val="005177B3"/>
    <w:rsid w:val="0051786E"/>
    <w:rsid w:val="00521309"/>
    <w:rsid w:val="00521D90"/>
    <w:rsid w:val="00521FC5"/>
    <w:rsid w:val="00522565"/>
    <w:rsid w:val="00526FF4"/>
    <w:rsid w:val="00527125"/>
    <w:rsid w:val="00527FDC"/>
    <w:rsid w:val="00530730"/>
    <w:rsid w:val="00530B54"/>
    <w:rsid w:val="00531F5D"/>
    <w:rsid w:val="00532F95"/>
    <w:rsid w:val="005352E1"/>
    <w:rsid w:val="0053566C"/>
    <w:rsid w:val="00535F2D"/>
    <w:rsid w:val="0054160E"/>
    <w:rsid w:val="00542FC7"/>
    <w:rsid w:val="00543468"/>
    <w:rsid w:val="005443C0"/>
    <w:rsid w:val="00546F81"/>
    <w:rsid w:val="00550163"/>
    <w:rsid w:val="00550EA0"/>
    <w:rsid w:val="005510AC"/>
    <w:rsid w:val="00553F0D"/>
    <w:rsid w:val="00553FCA"/>
    <w:rsid w:val="0055587E"/>
    <w:rsid w:val="00555C7B"/>
    <w:rsid w:val="00556FB5"/>
    <w:rsid w:val="00557895"/>
    <w:rsid w:val="00561ADD"/>
    <w:rsid w:val="00561B30"/>
    <w:rsid w:val="00563112"/>
    <w:rsid w:val="00563218"/>
    <w:rsid w:val="00565873"/>
    <w:rsid w:val="00565C35"/>
    <w:rsid w:val="00565CD9"/>
    <w:rsid w:val="00566ABD"/>
    <w:rsid w:val="00566D1E"/>
    <w:rsid w:val="00572A90"/>
    <w:rsid w:val="005730D5"/>
    <w:rsid w:val="00573F58"/>
    <w:rsid w:val="00574DB1"/>
    <w:rsid w:val="00574DBC"/>
    <w:rsid w:val="005753A1"/>
    <w:rsid w:val="00575AE0"/>
    <w:rsid w:val="00576EA9"/>
    <w:rsid w:val="00577FBE"/>
    <w:rsid w:val="00580D38"/>
    <w:rsid w:val="00582899"/>
    <w:rsid w:val="005829DE"/>
    <w:rsid w:val="00584998"/>
    <w:rsid w:val="00585344"/>
    <w:rsid w:val="005865BE"/>
    <w:rsid w:val="0058668F"/>
    <w:rsid w:val="005866E1"/>
    <w:rsid w:val="00586CD8"/>
    <w:rsid w:val="00587AD6"/>
    <w:rsid w:val="005902AC"/>
    <w:rsid w:val="0059071E"/>
    <w:rsid w:val="00590FFD"/>
    <w:rsid w:val="005941BF"/>
    <w:rsid w:val="00594305"/>
    <w:rsid w:val="0059472D"/>
    <w:rsid w:val="00595963"/>
    <w:rsid w:val="00597B13"/>
    <w:rsid w:val="005A473D"/>
    <w:rsid w:val="005A54C0"/>
    <w:rsid w:val="005A6CCE"/>
    <w:rsid w:val="005A7A82"/>
    <w:rsid w:val="005A7ECE"/>
    <w:rsid w:val="005B13CF"/>
    <w:rsid w:val="005B2BA1"/>
    <w:rsid w:val="005B3E41"/>
    <w:rsid w:val="005B4308"/>
    <w:rsid w:val="005B4EA7"/>
    <w:rsid w:val="005B5F6D"/>
    <w:rsid w:val="005B61FF"/>
    <w:rsid w:val="005C208B"/>
    <w:rsid w:val="005C2133"/>
    <w:rsid w:val="005C29DA"/>
    <w:rsid w:val="005C455F"/>
    <w:rsid w:val="005C4D0D"/>
    <w:rsid w:val="005C623B"/>
    <w:rsid w:val="005C693F"/>
    <w:rsid w:val="005C75FF"/>
    <w:rsid w:val="005C79AE"/>
    <w:rsid w:val="005D16FD"/>
    <w:rsid w:val="005D3C1F"/>
    <w:rsid w:val="005D4790"/>
    <w:rsid w:val="005D59C9"/>
    <w:rsid w:val="005D6074"/>
    <w:rsid w:val="005D675B"/>
    <w:rsid w:val="005E0D1A"/>
    <w:rsid w:val="005E2A4A"/>
    <w:rsid w:val="005E4094"/>
    <w:rsid w:val="005E447E"/>
    <w:rsid w:val="005E4774"/>
    <w:rsid w:val="005E4818"/>
    <w:rsid w:val="005E4D62"/>
    <w:rsid w:val="005E523D"/>
    <w:rsid w:val="005E5DA1"/>
    <w:rsid w:val="005E629E"/>
    <w:rsid w:val="005E727F"/>
    <w:rsid w:val="005F1E5B"/>
    <w:rsid w:val="005F3AE7"/>
    <w:rsid w:val="005F4A5C"/>
    <w:rsid w:val="005F5266"/>
    <w:rsid w:val="005F53CF"/>
    <w:rsid w:val="005F601A"/>
    <w:rsid w:val="005F63FB"/>
    <w:rsid w:val="005F648B"/>
    <w:rsid w:val="005F670F"/>
    <w:rsid w:val="005F6896"/>
    <w:rsid w:val="005F7769"/>
    <w:rsid w:val="005F7A36"/>
    <w:rsid w:val="00600557"/>
    <w:rsid w:val="00601E76"/>
    <w:rsid w:val="00602199"/>
    <w:rsid w:val="00602B3B"/>
    <w:rsid w:val="006041E6"/>
    <w:rsid w:val="0060508D"/>
    <w:rsid w:val="00605468"/>
    <w:rsid w:val="00606DE8"/>
    <w:rsid w:val="00610C0F"/>
    <w:rsid w:val="00611D74"/>
    <w:rsid w:val="006121F3"/>
    <w:rsid w:val="00613228"/>
    <w:rsid w:val="00617590"/>
    <w:rsid w:val="00617831"/>
    <w:rsid w:val="006202BC"/>
    <w:rsid w:val="00620741"/>
    <w:rsid w:val="0062233F"/>
    <w:rsid w:val="00625BE7"/>
    <w:rsid w:val="00626100"/>
    <w:rsid w:val="006264B2"/>
    <w:rsid w:val="00626980"/>
    <w:rsid w:val="0062789B"/>
    <w:rsid w:val="00630D64"/>
    <w:rsid w:val="00631D5F"/>
    <w:rsid w:val="00631F5F"/>
    <w:rsid w:val="00637B7F"/>
    <w:rsid w:val="00640F2C"/>
    <w:rsid w:val="006415D1"/>
    <w:rsid w:val="00642E89"/>
    <w:rsid w:val="00643D52"/>
    <w:rsid w:val="006441F3"/>
    <w:rsid w:val="00644293"/>
    <w:rsid w:val="0064506B"/>
    <w:rsid w:val="0064564A"/>
    <w:rsid w:val="00645D82"/>
    <w:rsid w:val="0064759C"/>
    <w:rsid w:val="00650C23"/>
    <w:rsid w:val="0065178F"/>
    <w:rsid w:val="00651AF6"/>
    <w:rsid w:val="00651E69"/>
    <w:rsid w:val="006523C6"/>
    <w:rsid w:val="00653B19"/>
    <w:rsid w:val="006548B0"/>
    <w:rsid w:val="00654EFC"/>
    <w:rsid w:val="00655503"/>
    <w:rsid w:val="00655736"/>
    <w:rsid w:val="00655BED"/>
    <w:rsid w:val="00656363"/>
    <w:rsid w:val="0065708D"/>
    <w:rsid w:val="0066152A"/>
    <w:rsid w:val="0066207C"/>
    <w:rsid w:val="006625AE"/>
    <w:rsid w:val="00662790"/>
    <w:rsid w:val="00663F5A"/>
    <w:rsid w:val="006643BD"/>
    <w:rsid w:val="00664CD7"/>
    <w:rsid w:val="0066518B"/>
    <w:rsid w:val="00666B77"/>
    <w:rsid w:val="00666D85"/>
    <w:rsid w:val="0067044A"/>
    <w:rsid w:val="006709F4"/>
    <w:rsid w:val="00670E90"/>
    <w:rsid w:val="00671875"/>
    <w:rsid w:val="00671FD4"/>
    <w:rsid w:val="00672FAE"/>
    <w:rsid w:val="00674456"/>
    <w:rsid w:val="0067482C"/>
    <w:rsid w:val="00674A06"/>
    <w:rsid w:val="00675026"/>
    <w:rsid w:val="00675907"/>
    <w:rsid w:val="00675EE1"/>
    <w:rsid w:val="00676770"/>
    <w:rsid w:val="00676EC8"/>
    <w:rsid w:val="0067772B"/>
    <w:rsid w:val="006805C0"/>
    <w:rsid w:val="0068092E"/>
    <w:rsid w:val="0068128D"/>
    <w:rsid w:val="006822EF"/>
    <w:rsid w:val="00682DAA"/>
    <w:rsid w:val="00683F04"/>
    <w:rsid w:val="00686EA4"/>
    <w:rsid w:val="0068760E"/>
    <w:rsid w:val="00687C5F"/>
    <w:rsid w:val="00690084"/>
    <w:rsid w:val="00691CE9"/>
    <w:rsid w:val="00692C0E"/>
    <w:rsid w:val="00692E8F"/>
    <w:rsid w:val="00692F90"/>
    <w:rsid w:val="00696CAB"/>
    <w:rsid w:val="00697BCE"/>
    <w:rsid w:val="006A0D2C"/>
    <w:rsid w:val="006A2D5A"/>
    <w:rsid w:val="006A3482"/>
    <w:rsid w:val="006A364F"/>
    <w:rsid w:val="006A45D1"/>
    <w:rsid w:val="006A4EF2"/>
    <w:rsid w:val="006A4EF8"/>
    <w:rsid w:val="006A4F08"/>
    <w:rsid w:val="006A503A"/>
    <w:rsid w:val="006B0DB5"/>
    <w:rsid w:val="006B18A8"/>
    <w:rsid w:val="006B1B1A"/>
    <w:rsid w:val="006B3CC2"/>
    <w:rsid w:val="006B6368"/>
    <w:rsid w:val="006B6AF5"/>
    <w:rsid w:val="006B78A1"/>
    <w:rsid w:val="006C042D"/>
    <w:rsid w:val="006C25FD"/>
    <w:rsid w:val="006C2EA2"/>
    <w:rsid w:val="006C3395"/>
    <w:rsid w:val="006C3494"/>
    <w:rsid w:val="006C3D81"/>
    <w:rsid w:val="006C742E"/>
    <w:rsid w:val="006C79CA"/>
    <w:rsid w:val="006D0D17"/>
    <w:rsid w:val="006D11D4"/>
    <w:rsid w:val="006D2363"/>
    <w:rsid w:val="006D27AB"/>
    <w:rsid w:val="006D27B2"/>
    <w:rsid w:val="006D2E4C"/>
    <w:rsid w:val="006D3E80"/>
    <w:rsid w:val="006D5685"/>
    <w:rsid w:val="006D607E"/>
    <w:rsid w:val="006E0F88"/>
    <w:rsid w:val="006E1537"/>
    <w:rsid w:val="006E2CD6"/>
    <w:rsid w:val="006E32B5"/>
    <w:rsid w:val="006E4299"/>
    <w:rsid w:val="006E4371"/>
    <w:rsid w:val="006E460A"/>
    <w:rsid w:val="006E4785"/>
    <w:rsid w:val="006E497F"/>
    <w:rsid w:val="006E4C47"/>
    <w:rsid w:val="006E5596"/>
    <w:rsid w:val="006E60CD"/>
    <w:rsid w:val="006E65A7"/>
    <w:rsid w:val="006E6637"/>
    <w:rsid w:val="006E7289"/>
    <w:rsid w:val="006E7BEB"/>
    <w:rsid w:val="006F04A7"/>
    <w:rsid w:val="006F0DAF"/>
    <w:rsid w:val="006F2635"/>
    <w:rsid w:val="006F2810"/>
    <w:rsid w:val="006F2A67"/>
    <w:rsid w:val="006F380D"/>
    <w:rsid w:val="006F3C07"/>
    <w:rsid w:val="006F3C39"/>
    <w:rsid w:val="006F3CEB"/>
    <w:rsid w:val="006F55C7"/>
    <w:rsid w:val="006F5F94"/>
    <w:rsid w:val="006F5FC9"/>
    <w:rsid w:val="006F6232"/>
    <w:rsid w:val="006F6FC3"/>
    <w:rsid w:val="00700187"/>
    <w:rsid w:val="00700917"/>
    <w:rsid w:val="00700F2C"/>
    <w:rsid w:val="007017B5"/>
    <w:rsid w:val="00701CDE"/>
    <w:rsid w:val="007027BD"/>
    <w:rsid w:val="007040B4"/>
    <w:rsid w:val="00704280"/>
    <w:rsid w:val="00704F72"/>
    <w:rsid w:val="00712918"/>
    <w:rsid w:val="0071436E"/>
    <w:rsid w:val="007146A0"/>
    <w:rsid w:val="00716A05"/>
    <w:rsid w:val="00717843"/>
    <w:rsid w:val="0072078B"/>
    <w:rsid w:val="00720EE4"/>
    <w:rsid w:val="007236DC"/>
    <w:rsid w:val="00723D80"/>
    <w:rsid w:val="007241E7"/>
    <w:rsid w:val="00724397"/>
    <w:rsid w:val="00724485"/>
    <w:rsid w:val="007247AE"/>
    <w:rsid w:val="007271F9"/>
    <w:rsid w:val="0073083C"/>
    <w:rsid w:val="00730F13"/>
    <w:rsid w:val="00732D17"/>
    <w:rsid w:val="007342B8"/>
    <w:rsid w:val="007357B5"/>
    <w:rsid w:val="00740311"/>
    <w:rsid w:val="007403D9"/>
    <w:rsid w:val="007415FD"/>
    <w:rsid w:val="00741C2A"/>
    <w:rsid w:val="00742281"/>
    <w:rsid w:val="00742B4B"/>
    <w:rsid w:val="00743FA2"/>
    <w:rsid w:val="00744873"/>
    <w:rsid w:val="00745361"/>
    <w:rsid w:val="007455F1"/>
    <w:rsid w:val="00745722"/>
    <w:rsid w:val="00746460"/>
    <w:rsid w:val="00746748"/>
    <w:rsid w:val="00746B0D"/>
    <w:rsid w:val="0074739C"/>
    <w:rsid w:val="00750D0A"/>
    <w:rsid w:val="00752912"/>
    <w:rsid w:val="00753504"/>
    <w:rsid w:val="0075407F"/>
    <w:rsid w:val="00754144"/>
    <w:rsid w:val="007547E7"/>
    <w:rsid w:val="007565A3"/>
    <w:rsid w:val="00756B10"/>
    <w:rsid w:val="00757E3C"/>
    <w:rsid w:val="00760C5F"/>
    <w:rsid w:val="00760C92"/>
    <w:rsid w:val="00763ACD"/>
    <w:rsid w:val="00763E4B"/>
    <w:rsid w:val="00764276"/>
    <w:rsid w:val="00766463"/>
    <w:rsid w:val="00767995"/>
    <w:rsid w:val="00767BE2"/>
    <w:rsid w:val="00770209"/>
    <w:rsid w:val="00770F93"/>
    <w:rsid w:val="00771B93"/>
    <w:rsid w:val="00771C35"/>
    <w:rsid w:val="00772724"/>
    <w:rsid w:val="0077453B"/>
    <w:rsid w:val="00774904"/>
    <w:rsid w:val="007749A8"/>
    <w:rsid w:val="007753C4"/>
    <w:rsid w:val="00775703"/>
    <w:rsid w:val="00776A84"/>
    <w:rsid w:val="007776B8"/>
    <w:rsid w:val="007812A1"/>
    <w:rsid w:val="007822F3"/>
    <w:rsid w:val="0078265A"/>
    <w:rsid w:val="00782A90"/>
    <w:rsid w:val="00784B57"/>
    <w:rsid w:val="00784F18"/>
    <w:rsid w:val="007869D3"/>
    <w:rsid w:val="00787ABB"/>
    <w:rsid w:val="00790CE1"/>
    <w:rsid w:val="007924C0"/>
    <w:rsid w:val="00792C70"/>
    <w:rsid w:val="00796CB9"/>
    <w:rsid w:val="007A08FA"/>
    <w:rsid w:val="007A0F48"/>
    <w:rsid w:val="007A24CA"/>
    <w:rsid w:val="007A300E"/>
    <w:rsid w:val="007A4040"/>
    <w:rsid w:val="007A6293"/>
    <w:rsid w:val="007A651F"/>
    <w:rsid w:val="007A665E"/>
    <w:rsid w:val="007A7812"/>
    <w:rsid w:val="007B04C8"/>
    <w:rsid w:val="007B134A"/>
    <w:rsid w:val="007B17A4"/>
    <w:rsid w:val="007B19DA"/>
    <w:rsid w:val="007B212A"/>
    <w:rsid w:val="007B2E5A"/>
    <w:rsid w:val="007B331B"/>
    <w:rsid w:val="007B3536"/>
    <w:rsid w:val="007B3745"/>
    <w:rsid w:val="007B4CFC"/>
    <w:rsid w:val="007B4D06"/>
    <w:rsid w:val="007B50DC"/>
    <w:rsid w:val="007B66ED"/>
    <w:rsid w:val="007B6891"/>
    <w:rsid w:val="007C0700"/>
    <w:rsid w:val="007C07E5"/>
    <w:rsid w:val="007C0D07"/>
    <w:rsid w:val="007C2936"/>
    <w:rsid w:val="007C3960"/>
    <w:rsid w:val="007C39BA"/>
    <w:rsid w:val="007C44D5"/>
    <w:rsid w:val="007C4B47"/>
    <w:rsid w:val="007C5C26"/>
    <w:rsid w:val="007C6DBE"/>
    <w:rsid w:val="007C7120"/>
    <w:rsid w:val="007C71F6"/>
    <w:rsid w:val="007C7318"/>
    <w:rsid w:val="007C77B2"/>
    <w:rsid w:val="007C7B73"/>
    <w:rsid w:val="007D02B2"/>
    <w:rsid w:val="007D05FE"/>
    <w:rsid w:val="007D132F"/>
    <w:rsid w:val="007D2134"/>
    <w:rsid w:val="007D2AB1"/>
    <w:rsid w:val="007D3CEF"/>
    <w:rsid w:val="007D3EE7"/>
    <w:rsid w:val="007D4EBE"/>
    <w:rsid w:val="007D54E8"/>
    <w:rsid w:val="007D6E91"/>
    <w:rsid w:val="007E0FFE"/>
    <w:rsid w:val="007E111F"/>
    <w:rsid w:val="007E29C4"/>
    <w:rsid w:val="007E371B"/>
    <w:rsid w:val="007E37B0"/>
    <w:rsid w:val="007E381A"/>
    <w:rsid w:val="007E55A3"/>
    <w:rsid w:val="007E5C19"/>
    <w:rsid w:val="007E6456"/>
    <w:rsid w:val="007E653D"/>
    <w:rsid w:val="007E7E73"/>
    <w:rsid w:val="007F0DB5"/>
    <w:rsid w:val="007F13A8"/>
    <w:rsid w:val="007F14CE"/>
    <w:rsid w:val="007F2D87"/>
    <w:rsid w:val="007F2DDE"/>
    <w:rsid w:val="007F34CB"/>
    <w:rsid w:val="007F3751"/>
    <w:rsid w:val="007F3D06"/>
    <w:rsid w:val="007F4274"/>
    <w:rsid w:val="007F4317"/>
    <w:rsid w:val="007F4785"/>
    <w:rsid w:val="007F5F6C"/>
    <w:rsid w:val="007F7257"/>
    <w:rsid w:val="0080164A"/>
    <w:rsid w:val="00804378"/>
    <w:rsid w:val="00804700"/>
    <w:rsid w:val="00804E85"/>
    <w:rsid w:val="00805C3D"/>
    <w:rsid w:val="008071D4"/>
    <w:rsid w:val="008102D1"/>
    <w:rsid w:val="00810911"/>
    <w:rsid w:val="00810F7B"/>
    <w:rsid w:val="00810FFC"/>
    <w:rsid w:val="008128B0"/>
    <w:rsid w:val="00813CE4"/>
    <w:rsid w:val="008143B8"/>
    <w:rsid w:val="00816B03"/>
    <w:rsid w:val="00816D5A"/>
    <w:rsid w:val="00817380"/>
    <w:rsid w:val="00820E4F"/>
    <w:rsid w:val="00821A01"/>
    <w:rsid w:val="00824757"/>
    <w:rsid w:val="008251B8"/>
    <w:rsid w:val="00825428"/>
    <w:rsid w:val="0082649D"/>
    <w:rsid w:val="00826D5B"/>
    <w:rsid w:val="00826ED0"/>
    <w:rsid w:val="00827165"/>
    <w:rsid w:val="00830922"/>
    <w:rsid w:val="0083187B"/>
    <w:rsid w:val="00833DFF"/>
    <w:rsid w:val="00834C5E"/>
    <w:rsid w:val="00834EEF"/>
    <w:rsid w:val="00836B73"/>
    <w:rsid w:val="00840C6B"/>
    <w:rsid w:val="00842F48"/>
    <w:rsid w:val="00844347"/>
    <w:rsid w:val="00844C56"/>
    <w:rsid w:val="00845846"/>
    <w:rsid w:val="00845851"/>
    <w:rsid w:val="00845D51"/>
    <w:rsid w:val="00846359"/>
    <w:rsid w:val="008479FB"/>
    <w:rsid w:val="00847F19"/>
    <w:rsid w:val="008514D5"/>
    <w:rsid w:val="0085227B"/>
    <w:rsid w:val="00852B5E"/>
    <w:rsid w:val="00852F28"/>
    <w:rsid w:val="00853E45"/>
    <w:rsid w:val="00854DD7"/>
    <w:rsid w:val="00854ED1"/>
    <w:rsid w:val="00855736"/>
    <w:rsid w:val="00855B2C"/>
    <w:rsid w:val="00855BAE"/>
    <w:rsid w:val="00856D6D"/>
    <w:rsid w:val="0085719E"/>
    <w:rsid w:val="00857CC4"/>
    <w:rsid w:val="008602E9"/>
    <w:rsid w:val="0086133B"/>
    <w:rsid w:val="00862096"/>
    <w:rsid w:val="00862678"/>
    <w:rsid w:val="008630CD"/>
    <w:rsid w:val="008674BF"/>
    <w:rsid w:val="00867D96"/>
    <w:rsid w:val="0087115D"/>
    <w:rsid w:val="008724BC"/>
    <w:rsid w:val="00872761"/>
    <w:rsid w:val="00873B95"/>
    <w:rsid w:val="00875ED7"/>
    <w:rsid w:val="0087674F"/>
    <w:rsid w:val="00876AC5"/>
    <w:rsid w:val="00876C54"/>
    <w:rsid w:val="00877383"/>
    <w:rsid w:val="008773FA"/>
    <w:rsid w:val="00877F0E"/>
    <w:rsid w:val="00880330"/>
    <w:rsid w:val="0088283E"/>
    <w:rsid w:val="00882CBC"/>
    <w:rsid w:val="00882F8B"/>
    <w:rsid w:val="00884D4B"/>
    <w:rsid w:val="00886507"/>
    <w:rsid w:val="00887BB5"/>
    <w:rsid w:val="00887BE4"/>
    <w:rsid w:val="008900B0"/>
    <w:rsid w:val="00892B62"/>
    <w:rsid w:val="00894BFB"/>
    <w:rsid w:val="00894CE6"/>
    <w:rsid w:val="00897091"/>
    <w:rsid w:val="00897E0F"/>
    <w:rsid w:val="008A1603"/>
    <w:rsid w:val="008A2D93"/>
    <w:rsid w:val="008A483A"/>
    <w:rsid w:val="008A49DC"/>
    <w:rsid w:val="008A66AF"/>
    <w:rsid w:val="008A726C"/>
    <w:rsid w:val="008A784C"/>
    <w:rsid w:val="008A7DF5"/>
    <w:rsid w:val="008B292B"/>
    <w:rsid w:val="008B3B40"/>
    <w:rsid w:val="008B4FB6"/>
    <w:rsid w:val="008B5B6A"/>
    <w:rsid w:val="008B69CE"/>
    <w:rsid w:val="008B6B8F"/>
    <w:rsid w:val="008C03FA"/>
    <w:rsid w:val="008C08B7"/>
    <w:rsid w:val="008C149B"/>
    <w:rsid w:val="008C1870"/>
    <w:rsid w:val="008C4152"/>
    <w:rsid w:val="008C4310"/>
    <w:rsid w:val="008C6CBE"/>
    <w:rsid w:val="008C7728"/>
    <w:rsid w:val="008C7E3D"/>
    <w:rsid w:val="008C7F11"/>
    <w:rsid w:val="008D0886"/>
    <w:rsid w:val="008D1475"/>
    <w:rsid w:val="008D1DFD"/>
    <w:rsid w:val="008D24BF"/>
    <w:rsid w:val="008D2DE8"/>
    <w:rsid w:val="008D5F65"/>
    <w:rsid w:val="008D6A0B"/>
    <w:rsid w:val="008D72C4"/>
    <w:rsid w:val="008D7FE9"/>
    <w:rsid w:val="008E35AB"/>
    <w:rsid w:val="008E607D"/>
    <w:rsid w:val="008E6AD6"/>
    <w:rsid w:val="008E6C37"/>
    <w:rsid w:val="008E792B"/>
    <w:rsid w:val="008E7D71"/>
    <w:rsid w:val="008F11D4"/>
    <w:rsid w:val="008F4EDF"/>
    <w:rsid w:val="008F61DD"/>
    <w:rsid w:val="008F6C18"/>
    <w:rsid w:val="008F6CF4"/>
    <w:rsid w:val="00900BE0"/>
    <w:rsid w:val="0090165E"/>
    <w:rsid w:val="00901C5F"/>
    <w:rsid w:val="00902AF4"/>
    <w:rsid w:val="00903B4B"/>
    <w:rsid w:val="009040F6"/>
    <w:rsid w:val="009044E1"/>
    <w:rsid w:val="00904582"/>
    <w:rsid w:val="0090583B"/>
    <w:rsid w:val="00905D6D"/>
    <w:rsid w:val="0090633D"/>
    <w:rsid w:val="00906731"/>
    <w:rsid w:val="009103C1"/>
    <w:rsid w:val="0091103F"/>
    <w:rsid w:val="00912BF2"/>
    <w:rsid w:val="00914023"/>
    <w:rsid w:val="00914176"/>
    <w:rsid w:val="00914ED5"/>
    <w:rsid w:val="00916C42"/>
    <w:rsid w:val="00916F87"/>
    <w:rsid w:val="00916FEE"/>
    <w:rsid w:val="009204E6"/>
    <w:rsid w:val="00921755"/>
    <w:rsid w:val="00922237"/>
    <w:rsid w:val="00923D88"/>
    <w:rsid w:val="009244DE"/>
    <w:rsid w:val="009254B9"/>
    <w:rsid w:val="00926654"/>
    <w:rsid w:val="00927851"/>
    <w:rsid w:val="009279FF"/>
    <w:rsid w:val="00930F02"/>
    <w:rsid w:val="009315FC"/>
    <w:rsid w:val="0093162F"/>
    <w:rsid w:val="00932591"/>
    <w:rsid w:val="00932CD8"/>
    <w:rsid w:val="009337A2"/>
    <w:rsid w:val="0093393E"/>
    <w:rsid w:val="00935B17"/>
    <w:rsid w:val="00936A91"/>
    <w:rsid w:val="009371C0"/>
    <w:rsid w:val="00940879"/>
    <w:rsid w:val="00941503"/>
    <w:rsid w:val="00941C60"/>
    <w:rsid w:val="009420EC"/>
    <w:rsid w:val="00943B32"/>
    <w:rsid w:val="00945464"/>
    <w:rsid w:val="00945DDD"/>
    <w:rsid w:val="00945FFA"/>
    <w:rsid w:val="00947DB3"/>
    <w:rsid w:val="00947F7D"/>
    <w:rsid w:val="00953536"/>
    <w:rsid w:val="00955CB0"/>
    <w:rsid w:val="00955D4F"/>
    <w:rsid w:val="00955E1C"/>
    <w:rsid w:val="00956381"/>
    <w:rsid w:val="009565AB"/>
    <w:rsid w:val="00957208"/>
    <w:rsid w:val="0095753E"/>
    <w:rsid w:val="00962698"/>
    <w:rsid w:val="00962F05"/>
    <w:rsid w:val="0096385F"/>
    <w:rsid w:val="00963F84"/>
    <w:rsid w:val="009642AA"/>
    <w:rsid w:val="0096436A"/>
    <w:rsid w:val="00964B65"/>
    <w:rsid w:val="0096502F"/>
    <w:rsid w:val="00966182"/>
    <w:rsid w:val="00967F5C"/>
    <w:rsid w:val="0097092F"/>
    <w:rsid w:val="00970B10"/>
    <w:rsid w:val="009723D9"/>
    <w:rsid w:val="009730CC"/>
    <w:rsid w:val="00973395"/>
    <w:rsid w:val="00973D2F"/>
    <w:rsid w:val="009742E8"/>
    <w:rsid w:val="009746AA"/>
    <w:rsid w:val="009757C5"/>
    <w:rsid w:val="00976118"/>
    <w:rsid w:val="0098061E"/>
    <w:rsid w:val="00980C1A"/>
    <w:rsid w:val="00980FB3"/>
    <w:rsid w:val="00982EBF"/>
    <w:rsid w:val="00983446"/>
    <w:rsid w:val="0098372C"/>
    <w:rsid w:val="00983CE3"/>
    <w:rsid w:val="00983E42"/>
    <w:rsid w:val="009841BD"/>
    <w:rsid w:val="009856E6"/>
    <w:rsid w:val="00985FDF"/>
    <w:rsid w:val="009872AE"/>
    <w:rsid w:val="0099105E"/>
    <w:rsid w:val="009911E1"/>
    <w:rsid w:val="00991A34"/>
    <w:rsid w:val="00992C0C"/>
    <w:rsid w:val="0099300A"/>
    <w:rsid w:val="00994D4D"/>
    <w:rsid w:val="009957D5"/>
    <w:rsid w:val="00995DDE"/>
    <w:rsid w:val="00995DE5"/>
    <w:rsid w:val="0099625E"/>
    <w:rsid w:val="0099628A"/>
    <w:rsid w:val="009965C9"/>
    <w:rsid w:val="00996DD7"/>
    <w:rsid w:val="0099739D"/>
    <w:rsid w:val="00997D13"/>
    <w:rsid w:val="009A0359"/>
    <w:rsid w:val="009A0A43"/>
    <w:rsid w:val="009A1320"/>
    <w:rsid w:val="009A373D"/>
    <w:rsid w:val="009A3E47"/>
    <w:rsid w:val="009A4C13"/>
    <w:rsid w:val="009A5CDA"/>
    <w:rsid w:val="009A688B"/>
    <w:rsid w:val="009A72A1"/>
    <w:rsid w:val="009A77C4"/>
    <w:rsid w:val="009B0A13"/>
    <w:rsid w:val="009B1A62"/>
    <w:rsid w:val="009B27A7"/>
    <w:rsid w:val="009B2DCB"/>
    <w:rsid w:val="009B48E4"/>
    <w:rsid w:val="009B5755"/>
    <w:rsid w:val="009B5878"/>
    <w:rsid w:val="009B5A4A"/>
    <w:rsid w:val="009B6EC0"/>
    <w:rsid w:val="009B799C"/>
    <w:rsid w:val="009B7A7F"/>
    <w:rsid w:val="009C266A"/>
    <w:rsid w:val="009C2A45"/>
    <w:rsid w:val="009C69D1"/>
    <w:rsid w:val="009C6BC8"/>
    <w:rsid w:val="009C716C"/>
    <w:rsid w:val="009D1921"/>
    <w:rsid w:val="009D1B07"/>
    <w:rsid w:val="009D2924"/>
    <w:rsid w:val="009D3FE3"/>
    <w:rsid w:val="009D44F1"/>
    <w:rsid w:val="009D4958"/>
    <w:rsid w:val="009D59C7"/>
    <w:rsid w:val="009D6533"/>
    <w:rsid w:val="009D6684"/>
    <w:rsid w:val="009D75D1"/>
    <w:rsid w:val="009D7877"/>
    <w:rsid w:val="009D788F"/>
    <w:rsid w:val="009E0873"/>
    <w:rsid w:val="009E102B"/>
    <w:rsid w:val="009E17B5"/>
    <w:rsid w:val="009E3128"/>
    <w:rsid w:val="009E5A50"/>
    <w:rsid w:val="009E644B"/>
    <w:rsid w:val="009E6755"/>
    <w:rsid w:val="009E70E0"/>
    <w:rsid w:val="009F0262"/>
    <w:rsid w:val="009F0535"/>
    <w:rsid w:val="009F473E"/>
    <w:rsid w:val="009F5910"/>
    <w:rsid w:val="009F6E84"/>
    <w:rsid w:val="009F7BA2"/>
    <w:rsid w:val="00A0036A"/>
    <w:rsid w:val="00A005A3"/>
    <w:rsid w:val="00A005C5"/>
    <w:rsid w:val="00A05C7A"/>
    <w:rsid w:val="00A061C2"/>
    <w:rsid w:val="00A06E4F"/>
    <w:rsid w:val="00A07293"/>
    <w:rsid w:val="00A075C8"/>
    <w:rsid w:val="00A07A4B"/>
    <w:rsid w:val="00A07C8A"/>
    <w:rsid w:val="00A13253"/>
    <w:rsid w:val="00A15675"/>
    <w:rsid w:val="00A16F54"/>
    <w:rsid w:val="00A20354"/>
    <w:rsid w:val="00A21E74"/>
    <w:rsid w:val="00A226B7"/>
    <w:rsid w:val="00A23D43"/>
    <w:rsid w:val="00A2406B"/>
    <w:rsid w:val="00A25786"/>
    <w:rsid w:val="00A31C5A"/>
    <w:rsid w:val="00A32045"/>
    <w:rsid w:val="00A33BF2"/>
    <w:rsid w:val="00A34995"/>
    <w:rsid w:val="00A34BE5"/>
    <w:rsid w:val="00A353FF"/>
    <w:rsid w:val="00A359E3"/>
    <w:rsid w:val="00A35A98"/>
    <w:rsid w:val="00A369F1"/>
    <w:rsid w:val="00A40A9D"/>
    <w:rsid w:val="00A412B1"/>
    <w:rsid w:val="00A41E88"/>
    <w:rsid w:val="00A41EDB"/>
    <w:rsid w:val="00A425B3"/>
    <w:rsid w:val="00A42E39"/>
    <w:rsid w:val="00A43598"/>
    <w:rsid w:val="00A45111"/>
    <w:rsid w:val="00A457B9"/>
    <w:rsid w:val="00A52D0B"/>
    <w:rsid w:val="00A54BB6"/>
    <w:rsid w:val="00A56880"/>
    <w:rsid w:val="00A56D03"/>
    <w:rsid w:val="00A57422"/>
    <w:rsid w:val="00A57F35"/>
    <w:rsid w:val="00A605AD"/>
    <w:rsid w:val="00A60ADF"/>
    <w:rsid w:val="00A62D2D"/>
    <w:rsid w:val="00A634E9"/>
    <w:rsid w:val="00A63D31"/>
    <w:rsid w:val="00A6523A"/>
    <w:rsid w:val="00A655FF"/>
    <w:rsid w:val="00A656CA"/>
    <w:rsid w:val="00A66DBC"/>
    <w:rsid w:val="00A66E85"/>
    <w:rsid w:val="00A67022"/>
    <w:rsid w:val="00A67948"/>
    <w:rsid w:val="00A7134D"/>
    <w:rsid w:val="00A71A7E"/>
    <w:rsid w:val="00A734BE"/>
    <w:rsid w:val="00A741B3"/>
    <w:rsid w:val="00A745D2"/>
    <w:rsid w:val="00A7615C"/>
    <w:rsid w:val="00A77BE2"/>
    <w:rsid w:val="00A77F40"/>
    <w:rsid w:val="00A8254B"/>
    <w:rsid w:val="00A82F6C"/>
    <w:rsid w:val="00A84349"/>
    <w:rsid w:val="00A85616"/>
    <w:rsid w:val="00A85F5A"/>
    <w:rsid w:val="00A85F80"/>
    <w:rsid w:val="00A87D57"/>
    <w:rsid w:val="00A9040C"/>
    <w:rsid w:val="00A9071C"/>
    <w:rsid w:val="00A90F5D"/>
    <w:rsid w:val="00A920E4"/>
    <w:rsid w:val="00A92B45"/>
    <w:rsid w:val="00A939B2"/>
    <w:rsid w:val="00A9466D"/>
    <w:rsid w:val="00A96CD3"/>
    <w:rsid w:val="00A97DDE"/>
    <w:rsid w:val="00AA2650"/>
    <w:rsid w:val="00AA3027"/>
    <w:rsid w:val="00AA3B09"/>
    <w:rsid w:val="00AA3B70"/>
    <w:rsid w:val="00AA45FC"/>
    <w:rsid w:val="00AA5A00"/>
    <w:rsid w:val="00AA65B0"/>
    <w:rsid w:val="00AA701F"/>
    <w:rsid w:val="00AA73B8"/>
    <w:rsid w:val="00AA769E"/>
    <w:rsid w:val="00AB064C"/>
    <w:rsid w:val="00AB3610"/>
    <w:rsid w:val="00AB4D2B"/>
    <w:rsid w:val="00AB543B"/>
    <w:rsid w:val="00AB5D62"/>
    <w:rsid w:val="00AB6611"/>
    <w:rsid w:val="00AB6751"/>
    <w:rsid w:val="00AB6A03"/>
    <w:rsid w:val="00AB7CD7"/>
    <w:rsid w:val="00AC0795"/>
    <w:rsid w:val="00AC0C6F"/>
    <w:rsid w:val="00AC2122"/>
    <w:rsid w:val="00AC22DA"/>
    <w:rsid w:val="00AC35B2"/>
    <w:rsid w:val="00AC3975"/>
    <w:rsid w:val="00AC3A49"/>
    <w:rsid w:val="00AC3B38"/>
    <w:rsid w:val="00AC5025"/>
    <w:rsid w:val="00AC5829"/>
    <w:rsid w:val="00AC7D40"/>
    <w:rsid w:val="00AD1FE9"/>
    <w:rsid w:val="00AD3A25"/>
    <w:rsid w:val="00AD3A33"/>
    <w:rsid w:val="00AD4367"/>
    <w:rsid w:val="00AD4702"/>
    <w:rsid w:val="00AD4720"/>
    <w:rsid w:val="00AD4FD5"/>
    <w:rsid w:val="00AD5630"/>
    <w:rsid w:val="00AD58F4"/>
    <w:rsid w:val="00AD6004"/>
    <w:rsid w:val="00AE00AB"/>
    <w:rsid w:val="00AE03E9"/>
    <w:rsid w:val="00AE0E67"/>
    <w:rsid w:val="00AE2986"/>
    <w:rsid w:val="00AE4D33"/>
    <w:rsid w:val="00AE53E0"/>
    <w:rsid w:val="00AF0B9D"/>
    <w:rsid w:val="00AF1348"/>
    <w:rsid w:val="00AF13AB"/>
    <w:rsid w:val="00AF2A62"/>
    <w:rsid w:val="00AF32AB"/>
    <w:rsid w:val="00AF3529"/>
    <w:rsid w:val="00AF3AA0"/>
    <w:rsid w:val="00AF5385"/>
    <w:rsid w:val="00AF7D65"/>
    <w:rsid w:val="00B00394"/>
    <w:rsid w:val="00B0374B"/>
    <w:rsid w:val="00B04C2F"/>
    <w:rsid w:val="00B05023"/>
    <w:rsid w:val="00B05E0C"/>
    <w:rsid w:val="00B06D3B"/>
    <w:rsid w:val="00B0728F"/>
    <w:rsid w:val="00B07768"/>
    <w:rsid w:val="00B07884"/>
    <w:rsid w:val="00B078F0"/>
    <w:rsid w:val="00B13473"/>
    <w:rsid w:val="00B136F2"/>
    <w:rsid w:val="00B15545"/>
    <w:rsid w:val="00B15BD2"/>
    <w:rsid w:val="00B17713"/>
    <w:rsid w:val="00B17B2C"/>
    <w:rsid w:val="00B209B0"/>
    <w:rsid w:val="00B209F8"/>
    <w:rsid w:val="00B20D03"/>
    <w:rsid w:val="00B215B5"/>
    <w:rsid w:val="00B21806"/>
    <w:rsid w:val="00B226C7"/>
    <w:rsid w:val="00B22DCB"/>
    <w:rsid w:val="00B22F59"/>
    <w:rsid w:val="00B22F76"/>
    <w:rsid w:val="00B233AA"/>
    <w:rsid w:val="00B235BF"/>
    <w:rsid w:val="00B242D7"/>
    <w:rsid w:val="00B249D0"/>
    <w:rsid w:val="00B24C8A"/>
    <w:rsid w:val="00B26FA3"/>
    <w:rsid w:val="00B27C38"/>
    <w:rsid w:val="00B31226"/>
    <w:rsid w:val="00B313BB"/>
    <w:rsid w:val="00B3278B"/>
    <w:rsid w:val="00B33789"/>
    <w:rsid w:val="00B347AF"/>
    <w:rsid w:val="00B3513F"/>
    <w:rsid w:val="00B359F0"/>
    <w:rsid w:val="00B40DB9"/>
    <w:rsid w:val="00B42396"/>
    <w:rsid w:val="00B42A09"/>
    <w:rsid w:val="00B43443"/>
    <w:rsid w:val="00B43905"/>
    <w:rsid w:val="00B43CF6"/>
    <w:rsid w:val="00B450EF"/>
    <w:rsid w:val="00B458A5"/>
    <w:rsid w:val="00B4662C"/>
    <w:rsid w:val="00B51164"/>
    <w:rsid w:val="00B5241C"/>
    <w:rsid w:val="00B53378"/>
    <w:rsid w:val="00B536FC"/>
    <w:rsid w:val="00B54EA0"/>
    <w:rsid w:val="00B56EDC"/>
    <w:rsid w:val="00B60006"/>
    <w:rsid w:val="00B6134B"/>
    <w:rsid w:val="00B6287F"/>
    <w:rsid w:val="00B62979"/>
    <w:rsid w:val="00B63D9B"/>
    <w:rsid w:val="00B65510"/>
    <w:rsid w:val="00B65A1E"/>
    <w:rsid w:val="00B6716B"/>
    <w:rsid w:val="00B674D6"/>
    <w:rsid w:val="00B67D0A"/>
    <w:rsid w:val="00B7034C"/>
    <w:rsid w:val="00B712E7"/>
    <w:rsid w:val="00B71EB6"/>
    <w:rsid w:val="00B75846"/>
    <w:rsid w:val="00B772FA"/>
    <w:rsid w:val="00B77777"/>
    <w:rsid w:val="00B8145A"/>
    <w:rsid w:val="00B84799"/>
    <w:rsid w:val="00B87161"/>
    <w:rsid w:val="00B87A04"/>
    <w:rsid w:val="00B90BE6"/>
    <w:rsid w:val="00B91246"/>
    <w:rsid w:val="00B91BFE"/>
    <w:rsid w:val="00B93B91"/>
    <w:rsid w:val="00B946F2"/>
    <w:rsid w:val="00B94DB4"/>
    <w:rsid w:val="00B95A96"/>
    <w:rsid w:val="00B96ABD"/>
    <w:rsid w:val="00B96EBF"/>
    <w:rsid w:val="00BA1496"/>
    <w:rsid w:val="00BA1781"/>
    <w:rsid w:val="00BA2596"/>
    <w:rsid w:val="00BA27EF"/>
    <w:rsid w:val="00BA3178"/>
    <w:rsid w:val="00BA35AD"/>
    <w:rsid w:val="00BA40F1"/>
    <w:rsid w:val="00BA46F6"/>
    <w:rsid w:val="00BA495B"/>
    <w:rsid w:val="00BA49FC"/>
    <w:rsid w:val="00BA539D"/>
    <w:rsid w:val="00BA5F79"/>
    <w:rsid w:val="00BA6082"/>
    <w:rsid w:val="00BA70C6"/>
    <w:rsid w:val="00BA799A"/>
    <w:rsid w:val="00BB1DFA"/>
    <w:rsid w:val="00BB2EA8"/>
    <w:rsid w:val="00BB39D6"/>
    <w:rsid w:val="00BB3DBD"/>
    <w:rsid w:val="00BB43CF"/>
    <w:rsid w:val="00BB5CF5"/>
    <w:rsid w:val="00BB67DA"/>
    <w:rsid w:val="00BB7BB3"/>
    <w:rsid w:val="00BB7E1A"/>
    <w:rsid w:val="00BC187B"/>
    <w:rsid w:val="00BC1BA0"/>
    <w:rsid w:val="00BC20B2"/>
    <w:rsid w:val="00BC4B6F"/>
    <w:rsid w:val="00BC5D67"/>
    <w:rsid w:val="00BC6D6E"/>
    <w:rsid w:val="00BD09C2"/>
    <w:rsid w:val="00BD0A10"/>
    <w:rsid w:val="00BD0E0F"/>
    <w:rsid w:val="00BD2666"/>
    <w:rsid w:val="00BD3CE1"/>
    <w:rsid w:val="00BD42C9"/>
    <w:rsid w:val="00BD4B24"/>
    <w:rsid w:val="00BD5A22"/>
    <w:rsid w:val="00BD6479"/>
    <w:rsid w:val="00BD667D"/>
    <w:rsid w:val="00BD69B1"/>
    <w:rsid w:val="00BD735D"/>
    <w:rsid w:val="00BE035A"/>
    <w:rsid w:val="00BE055D"/>
    <w:rsid w:val="00BE0A72"/>
    <w:rsid w:val="00BE0B4D"/>
    <w:rsid w:val="00BE33BD"/>
    <w:rsid w:val="00BE36BC"/>
    <w:rsid w:val="00BE3B59"/>
    <w:rsid w:val="00BE5169"/>
    <w:rsid w:val="00BE655F"/>
    <w:rsid w:val="00BE65BB"/>
    <w:rsid w:val="00BE6A3E"/>
    <w:rsid w:val="00BE72F1"/>
    <w:rsid w:val="00BF0E0E"/>
    <w:rsid w:val="00BF1168"/>
    <w:rsid w:val="00BF23F7"/>
    <w:rsid w:val="00BF3E04"/>
    <w:rsid w:val="00BF3FE3"/>
    <w:rsid w:val="00BF3FFA"/>
    <w:rsid w:val="00BF48FE"/>
    <w:rsid w:val="00BF6CE7"/>
    <w:rsid w:val="00BF6DF1"/>
    <w:rsid w:val="00BF744C"/>
    <w:rsid w:val="00BF7473"/>
    <w:rsid w:val="00C01063"/>
    <w:rsid w:val="00C010BE"/>
    <w:rsid w:val="00C01D8F"/>
    <w:rsid w:val="00C02267"/>
    <w:rsid w:val="00C02915"/>
    <w:rsid w:val="00C03D69"/>
    <w:rsid w:val="00C06998"/>
    <w:rsid w:val="00C12238"/>
    <w:rsid w:val="00C129C4"/>
    <w:rsid w:val="00C13303"/>
    <w:rsid w:val="00C14606"/>
    <w:rsid w:val="00C14757"/>
    <w:rsid w:val="00C1477B"/>
    <w:rsid w:val="00C161A0"/>
    <w:rsid w:val="00C16A80"/>
    <w:rsid w:val="00C173B5"/>
    <w:rsid w:val="00C174BF"/>
    <w:rsid w:val="00C17830"/>
    <w:rsid w:val="00C17B64"/>
    <w:rsid w:val="00C20332"/>
    <w:rsid w:val="00C20BC4"/>
    <w:rsid w:val="00C2101E"/>
    <w:rsid w:val="00C216B5"/>
    <w:rsid w:val="00C241D4"/>
    <w:rsid w:val="00C246AF"/>
    <w:rsid w:val="00C26640"/>
    <w:rsid w:val="00C275D6"/>
    <w:rsid w:val="00C30B07"/>
    <w:rsid w:val="00C3110A"/>
    <w:rsid w:val="00C3118A"/>
    <w:rsid w:val="00C32018"/>
    <w:rsid w:val="00C379E6"/>
    <w:rsid w:val="00C40DF1"/>
    <w:rsid w:val="00C41305"/>
    <w:rsid w:val="00C42B9F"/>
    <w:rsid w:val="00C44D01"/>
    <w:rsid w:val="00C46450"/>
    <w:rsid w:val="00C4657E"/>
    <w:rsid w:val="00C5170E"/>
    <w:rsid w:val="00C535A2"/>
    <w:rsid w:val="00C5471B"/>
    <w:rsid w:val="00C54D05"/>
    <w:rsid w:val="00C555DE"/>
    <w:rsid w:val="00C55ED5"/>
    <w:rsid w:val="00C563C4"/>
    <w:rsid w:val="00C568B9"/>
    <w:rsid w:val="00C61854"/>
    <w:rsid w:val="00C61B74"/>
    <w:rsid w:val="00C64901"/>
    <w:rsid w:val="00C64DDB"/>
    <w:rsid w:val="00C67742"/>
    <w:rsid w:val="00C705CF"/>
    <w:rsid w:val="00C70890"/>
    <w:rsid w:val="00C7141A"/>
    <w:rsid w:val="00C720CC"/>
    <w:rsid w:val="00C721C8"/>
    <w:rsid w:val="00C73240"/>
    <w:rsid w:val="00C738E1"/>
    <w:rsid w:val="00C74C6E"/>
    <w:rsid w:val="00C74DC6"/>
    <w:rsid w:val="00C74FB5"/>
    <w:rsid w:val="00C75E89"/>
    <w:rsid w:val="00C76150"/>
    <w:rsid w:val="00C76754"/>
    <w:rsid w:val="00C76B33"/>
    <w:rsid w:val="00C773F4"/>
    <w:rsid w:val="00C77840"/>
    <w:rsid w:val="00C77CF5"/>
    <w:rsid w:val="00C82772"/>
    <w:rsid w:val="00C833A1"/>
    <w:rsid w:val="00C84855"/>
    <w:rsid w:val="00C87212"/>
    <w:rsid w:val="00C902C8"/>
    <w:rsid w:val="00C90FC9"/>
    <w:rsid w:val="00C916B4"/>
    <w:rsid w:val="00C94E89"/>
    <w:rsid w:val="00C9559B"/>
    <w:rsid w:val="00C97B14"/>
    <w:rsid w:val="00CA1007"/>
    <w:rsid w:val="00CA2427"/>
    <w:rsid w:val="00CA50DC"/>
    <w:rsid w:val="00CA7E78"/>
    <w:rsid w:val="00CB1BF7"/>
    <w:rsid w:val="00CB4B3B"/>
    <w:rsid w:val="00CB5EA7"/>
    <w:rsid w:val="00CB7568"/>
    <w:rsid w:val="00CC2D06"/>
    <w:rsid w:val="00CC4743"/>
    <w:rsid w:val="00CC485C"/>
    <w:rsid w:val="00CC7280"/>
    <w:rsid w:val="00CD21F7"/>
    <w:rsid w:val="00CD30AB"/>
    <w:rsid w:val="00CD33BC"/>
    <w:rsid w:val="00CD3949"/>
    <w:rsid w:val="00CE00D6"/>
    <w:rsid w:val="00CE0B89"/>
    <w:rsid w:val="00CE0F9A"/>
    <w:rsid w:val="00CE1320"/>
    <w:rsid w:val="00CE19D2"/>
    <w:rsid w:val="00CE2256"/>
    <w:rsid w:val="00CE2DC8"/>
    <w:rsid w:val="00CE3062"/>
    <w:rsid w:val="00CE3138"/>
    <w:rsid w:val="00CE4540"/>
    <w:rsid w:val="00CE60F1"/>
    <w:rsid w:val="00CE64F9"/>
    <w:rsid w:val="00CE7A9E"/>
    <w:rsid w:val="00CE7B8D"/>
    <w:rsid w:val="00CE7CAD"/>
    <w:rsid w:val="00CF1624"/>
    <w:rsid w:val="00CF31B2"/>
    <w:rsid w:val="00CF3396"/>
    <w:rsid w:val="00CF6EDF"/>
    <w:rsid w:val="00CF7664"/>
    <w:rsid w:val="00D0048E"/>
    <w:rsid w:val="00D01A74"/>
    <w:rsid w:val="00D043A7"/>
    <w:rsid w:val="00D04F7A"/>
    <w:rsid w:val="00D07FF8"/>
    <w:rsid w:val="00D10E52"/>
    <w:rsid w:val="00D117C3"/>
    <w:rsid w:val="00D12787"/>
    <w:rsid w:val="00D13910"/>
    <w:rsid w:val="00D16964"/>
    <w:rsid w:val="00D16DC4"/>
    <w:rsid w:val="00D16E3A"/>
    <w:rsid w:val="00D16FD3"/>
    <w:rsid w:val="00D1766F"/>
    <w:rsid w:val="00D17EA4"/>
    <w:rsid w:val="00D20E70"/>
    <w:rsid w:val="00D23E29"/>
    <w:rsid w:val="00D256CF"/>
    <w:rsid w:val="00D25A2E"/>
    <w:rsid w:val="00D26242"/>
    <w:rsid w:val="00D26347"/>
    <w:rsid w:val="00D2636F"/>
    <w:rsid w:val="00D27FB3"/>
    <w:rsid w:val="00D30118"/>
    <w:rsid w:val="00D30FC9"/>
    <w:rsid w:val="00D30FD9"/>
    <w:rsid w:val="00D316F6"/>
    <w:rsid w:val="00D31FFA"/>
    <w:rsid w:val="00D32212"/>
    <w:rsid w:val="00D32969"/>
    <w:rsid w:val="00D32C17"/>
    <w:rsid w:val="00D3311A"/>
    <w:rsid w:val="00D349AA"/>
    <w:rsid w:val="00D351AD"/>
    <w:rsid w:val="00D35C4D"/>
    <w:rsid w:val="00D36B8C"/>
    <w:rsid w:val="00D37EB5"/>
    <w:rsid w:val="00D402B8"/>
    <w:rsid w:val="00D4056D"/>
    <w:rsid w:val="00D40A43"/>
    <w:rsid w:val="00D42AB4"/>
    <w:rsid w:val="00D42E32"/>
    <w:rsid w:val="00D455F8"/>
    <w:rsid w:val="00D47B15"/>
    <w:rsid w:val="00D5026A"/>
    <w:rsid w:val="00D51347"/>
    <w:rsid w:val="00D51ADF"/>
    <w:rsid w:val="00D53983"/>
    <w:rsid w:val="00D53ED7"/>
    <w:rsid w:val="00D54D89"/>
    <w:rsid w:val="00D550D9"/>
    <w:rsid w:val="00D5530B"/>
    <w:rsid w:val="00D55753"/>
    <w:rsid w:val="00D60FFB"/>
    <w:rsid w:val="00D61CA0"/>
    <w:rsid w:val="00D626D3"/>
    <w:rsid w:val="00D632B3"/>
    <w:rsid w:val="00D63818"/>
    <w:rsid w:val="00D63EB3"/>
    <w:rsid w:val="00D64ADD"/>
    <w:rsid w:val="00D666BF"/>
    <w:rsid w:val="00D70E7D"/>
    <w:rsid w:val="00D71B54"/>
    <w:rsid w:val="00D71EBC"/>
    <w:rsid w:val="00D722C5"/>
    <w:rsid w:val="00D731E1"/>
    <w:rsid w:val="00D74524"/>
    <w:rsid w:val="00D7490A"/>
    <w:rsid w:val="00D75D7B"/>
    <w:rsid w:val="00D76702"/>
    <w:rsid w:val="00D77ACF"/>
    <w:rsid w:val="00D816E7"/>
    <w:rsid w:val="00D8268F"/>
    <w:rsid w:val="00D8332D"/>
    <w:rsid w:val="00D8347C"/>
    <w:rsid w:val="00D84162"/>
    <w:rsid w:val="00D847DC"/>
    <w:rsid w:val="00D84B59"/>
    <w:rsid w:val="00D90F2D"/>
    <w:rsid w:val="00D91AC2"/>
    <w:rsid w:val="00D92238"/>
    <w:rsid w:val="00D923CC"/>
    <w:rsid w:val="00D928E4"/>
    <w:rsid w:val="00D92B30"/>
    <w:rsid w:val="00D932F7"/>
    <w:rsid w:val="00D93992"/>
    <w:rsid w:val="00D940B0"/>
    <w:rsid w:val="00D950D9"/>
    <w:rsid w:val="00D95B01"/>
    <w:rsid w:val="00DA1252"/>
    <w:rsid w:val="00DA14E7"/>
    <w:rsid w:val="00DA224B"/>
    <w:rsid w:val="00DA3C28"/>
    <w:rsid w:val="00DA41E0"/>
    <w:rsid w:val="00DA45E6"/>
    <w:rsid w:val="00DA4978"/>
    <w:rsid w:val="00DA49B0"/>
    <w:rsid w:val="00DA4F4F"/>
    <w:rsid w:val="00DA6523"/>
    <w:rsid w:val="00DA77D1"/>
    <w:rsid w:val="00DB0E56"/>
    <w:rsid w:val="00DB157F"/>
    <w:rsid w:val="00DB4505"/>
    <w:rsid w:val="00DB4AF4"/>
    <w:rsid w:val="00DB65C0"/>
    <w:rsid w:val="00DB65CF"/>
    <w:rsid w:val="00DB67AE"/>
    <w:rsid w:val="00DC136A"/>
    <w:rsid w:val="00DC2A89"/>
    <w:rsid w:val="00DC4F4C"/>
    <w:rsid w:val="00DC50CD"/>
    <w:rsid w:val="00DC64D0"/>
    <w:rsid w:val="00DC74BD"/>
    <w:rsid w:val="00DD2F1F"/>
    <w:rsid w:val="00DD38AD"/>
    <w:rsid w:val="00DD3D46"/>
    <w:rsid w:val="00DD4D92"/>
    <w:rsid w:val="00DD4E1F"/>
    <w:rsid w:val="00DD5043"/>
    <w:rsid w:val="00DD5423"/>
    <w:rsid w:val="00DD5B67"/>
    <w:rsid w:val="00DE2147"/>
    <w:rsid w:val="00DE260D"/>
    <w:rsid w:val="00DE2E03"/>
    <w:rsid w:val="00DE41FB"/>
    <w:rsid w:val="00DE555B"/>
    <w:rsid w:val="00DE5655"/>
    <w:rsid w:val="00DE7767"/>
    <w:rsid w:val="00DF1926"/>
    <w:rsid w:val="00DF2C45"/>
    <w:rsid w:val="00DF37C9"/>
    <w:rsid w:val="00DF39A8"/>
    <w:rsid w:val="00DF4153"/>
    <w:rsid w:val="00DF41FA"/>
    <w:rsid w:val="00DF4FC5"/>
    <w:rsid w:val="00DF5CBF"/>
    <w:rsid w:val="00DF5FEA"/>
    <w:rsid w:val="00E003D5"/>
    <w:rsid w:val="00E00A7A"/>
    <w:rsid w:val="00E01BA4"/>
    <w:rsid w:val="00E01C05"/>
    <w:rsid w:val="00E02088"/>
    <w:rsid w:val="00E0357E"/>
    <w:rsid w:val="00E04B56"/>
    <w:rsid w:val="00E04CCA"/>
    <w:rsid w:val="00E06759"/>
    <w:rsid w:val="00E06FF7"/>
    <w:rsid w:val="00E072A6"/>
    <w:rsid w:val="00E0741C"/>
    <w:rsid w:val="00E07569"/>
    <w:rsid w:val="00E10609"/>
    <w:rsid w:val="00E10837"/>
    <w:rsid w:val="00E108FE"/>
    <w:rsid w:val="00E10902"/>
    <w:rsid w:val="00E1219E"/>
    <w:rsid w:val="00E1244A"/>
    <w:rsid w:val="00E1294F"/>
    <w:rsid w:val="00E12BBE"/>
    <w:rsid w:val="00E1398C"/>
    <w:rsid w:val="00E13E2F"/>
    <w:rsid w:val="00E143B6"/>
    <w:rsid w:val="00E16408"/>
    <w:rsid w:val="00E16592"/>
    <w:rsid w:val="00E2044D"/>
    <w:rsid w:val="00E21E1C"/>
    <w:rsid w:val="00E22CBF"/>
    <w:rsid w:val="00E23C3B"/>
    <w:rsid w:val="00E24322"/>
    <w:rsid w:val="00E25156"/>
    <w:rsid w:val="00E271E4"/>
    <w:rsid w:val="00E27237"/>
    <w:rsid w:val="00E27F7B"/>
    <w:rsid w:val="00E30292"/>
    <w:rsid w:val="00E311C4"/>
    <w:rsid w:val="00E32E90"/>
    <w:rsid w:val="00E335A9"/>
    <w:rsid w:val="00E3360B"/>
    <w:rsid w:val="00E33CA0"/>
    <w:rsid w:val="00E36032"/>
    <w:rsid w:val="00E36984"/>
    <w:rsid w:val="00E40D7B"/>
    <w:rsid w:val="00E41681"/>
    <w:rsid w:val="00E429CA"/>
    <w:rsid w:val="00E42D64"/>
    <w:rsid w:val="00E43C47"/>
    <w:rsid w:val="00E43EC4"/>
    <w:rsid w:val="00E440E1"/>
    <w:rsid w:val="00E44171"/>
    <w:rsid w:val="00E459E1"/>
    <w:rsid w:val="00E46F0F"/>
    <w:rsid w:val="00E470A6"/>
    <w:rsid w:val="00E51D71"/>
    <w:rsid w:val="00E52504"/>
    <w:rsid w:val="00E52921"/>
    <w:rsid w:val="00E53A96"/>
    <w:rsid w:val="00E54289"/>
    <w:rsid w:val="00E542D4"/>
    <w:rsid w:val="00E55D21"/>
    <w:rsid w:val="00E56319"/>
    <w:rsid w:val="00E56C7A"/>
    <w:rsid w:val="00E57AFE"/>
    <w:rsid w:val="00E62EDB"/>
    <w:rsid w:val="00E62F6F"/>
    <w:rsid w:val="00E633EB"/>
    <w:rsid w:val="00E6460D"/>
    <w:rsid w:val="00E6569A"/>
    <w:rsid w:val="00E65DEE"/>
    <w:rsid w:val="00E66B82"/>
    <w:rsid w:val="00E7151E"/>
    <w:rsid w:val="00E72563"/>
    <w:rsid w:val="00E749CE"/>
    <w:rsid w:val="00E74B6E"/>
    <w:rsid w:val="00E80A31"/>
    <w:rsid w:val="00E81569"/>
    <w:rsid w:val="00E81DE1"/>
    <w:rsid w:val="00E8506B"/>
    <w:rsid w:val="00E87823"/>
    <w:rsid w:val="00E87F2C"/>
    <w:rsid w:val="00E9209E"/>
    <w:rsid w:val="00E9231C"/>
    <w:rsid w:val="00E93793"/>
    <w:rsid w:val="00E93F06"/>
    <w:rsid w:val="00E94330"/>
    <w:rsid w:val="00E9493F"/>
    <w:rsid w:val="00E956A2"/>
    <w:rsid w:val="00E9684E"/>
    <w:rsid w:val="00E97C5F"/>
    <w:rsid w:val="00EA09DD"/>
    <w:rsid w:val="00EA1389"/>
    <w:rsid w:val="00EA1515"/>
    <w:rsid w:val="00EA3687"/>
    <w:rsid w:val="00EA527E"/>
    <w:rsid w:val="00EA5ABF"/>
    <w:rsid w:val="00EA670A"/>
    <w:rsid w:val="00EA6F5F"/>
    <w:rsid w:val="00EA72BD"/>
    <w:rsid w:val="00EA7A05"/>
    <w:rsid w:val="00EA7D15"/>
    <w:rsid w:val="00EB0BAF"/>
    <w:rsid w:val="00EB1866"/>
    <w:rsid w:val="00EB239E"/>
    <w:rsid w:val="00EB4D40"/>
    <w:rsid w:val="00EB5380"/>
    <w:rsid w:val="00EB6CB3"/>
    <w:rsid w:val="00EC0E01"/>
    <w:rsid w:val="00EC2409"/>
    <w:rsid w:val="00EC257E"/>
    <w:rsid w:val="00EC26A6"/>
    <w:rsid w:val="00EC4DB7"/>
    <w:rsid w:val="00EC4FDD"/>
    <w:rsid w:val="00EC58AB"/>
    <w:rsid w:val="00EC6D54"/>
    <w:rsid w:val="00ED0D4D"/>
    <w:rsid w:val="00ED10A9"/>
    <w:rsid w:val="00ED10CF"/>
    <w:rsid w:val="00ED19AC"/>
    <w:rsid w:val="00ED1BE1"/>
    <w:rsid w:val="00ED1DF6"/>
    <w:rsid w:val="00ED22D9"/>
    <w:rsid w:val="00ED2755"/>
    <w:rsid w:val="00ED3557"/>
    <w:rsid w:val="00ED45E4"/>
    <w:rsid w:val="00ED4A76"/>
    <w:rsid w:val="00ED6751"/>
    <w:rsid w:val="00ED79EA"/>
    <w:rsid w:val="00EE0546"/>
    <w:rsid w:val="00EE158C"/>
    <w:rsid w:val="00EE1D37"/>
    <w:rsid w:val="00EE266B"/>
    <w:rsid w:val="00EE2DCD"/>
    <w:rsid w:val="00EE4E62"/>
    <w:rsid w:val="00EE5A20"/>
    <w:rsid w:val="00EE631E"/>
    <w:rsid w:val="00EE6605"/>
    <w:rsid w:val="00EE69DC"/>
    <w:rsid w:val="00EF0CAA"/>
    <w:rsid w:val="00EF11D4"/>
    <w:rsid w:val="00EF1896"/>
    <w:rsid w:val="00EF1F76"/>
    <w:rsid w:val="00EF2959"/>
    <w:rsid w:val="00EF2A4B"/>
    <w:rsid w:val="00EF5413"/>
    <w:rsid w:val="00EF5EC8"/>
    <w:rsid w:val="00EF668D"/>
    <w:rsid w:val="00EF77D7"/>
    <w:rsid w:val="00EF78EF"/>
    <w:rsid w:val="00EF7AC4"/>
    <w:rsid w:val="00F00060"/>
    <w:rsid w:val="00F002AE"/>
    <w:rsid w:val="00F0195A"/>
    <w:rsid w:val="00F01F6C"/>
    <w:rsid w:val="00F04B0E"/>
    <w:rsid w:val="00F05586"/>
    <w:rsid w:val="00F05A75"/>
    <w:rsid w:val="00F0613E"/>
    <w:rsid w:val="00F06526"/>
    <w:rsid w:val="00F07043"/>
    <w:rsid w:val="00F07B02"/>
    <w:rsid w:val="00F120CE"/>
    <w:rsid w:val="00F1309A"/>
    <w:rsid w:val="00F143C0"/>
    <w:rsid w:val="00F14AE2"/>
    <w:rsid w:val="00F163EA"/>
    <w:rsid w:val="00F1698E"/>
    <w:rsid w:val="00F21716"/>
    <w:rsid w:val="00F23B4F"/>
    <w:rsid w:val="00F244A3"/>
    <w:rsid w:val="00F251B8"/>
    <w:rsid w:val="00F259EA"/>
    <w:rsid w:val="00F2646B"/>
    <w:rsid w:val="00F30AA5"/>
    <w:rsid w:val="00F31BE0"/>
    <w:rsid w:val="00F31DBB"/>
    <w:rsid w:val="00F33845"/>
    <w:rsid w:val="00F33CA0"/>
    <w:rsid w:val="00F33F6A"/>
    <w:rsid w:val="00F345BE"/>
    <w:rsid w:val="00F3478E"/>
    <w:rsid w:val="00F3587D"/>
    <w:rsid w:val="00F418B9"/>
    <w:rsid w:val="00F41C7D"/>
    <w:rsid w:val="00F44798"/>
    <w:rsid w:val="00F44D9B"/>
    <w:rsid w:val="00F44E28"/>
    <w:rsid w:val="00F46AAB"/>
    <w:rsid w:val="00F4754A"/>
    <w:rsid w:val="00F47613"/>
    <w:rsid w:val="00F478C0"/>
    <w:rsid w:val="00F506F5"/>
    <w:rsid w:val="00F51E7A"/>
    <w:rsid w:val="00F520BF"/>
    <w:rsid w:val="00F537AB"/>
    <w:rsid w:val="00F53C9C"/>
    <w:rsid w:val="00F53DF9"/>
    <w:rsid w:val="00F577D4"/>
    <w:rsid w:val="00F63377"/>
    <w:rsid w:val="00F6605E"/>
    <w:rsid w:val="00F66D0D"/>
    <w:rsid w:val="00F67176"/>
    <w:rsid w:val="00F67478"/>
    <w:rsid w:val="00F70C3B"/>
    <w:rsid w:val="00F72037"/>
    <w:rsid w:val="00F74D0F"/>
    <w:rsid w:val="00F7506A"/>
    <w:rsid w:val="00F75B5A"/>
    <w:rsid w:val="00F81B8D"/>
    <w:rsid w:val="00F827E9"/>
    <w:rsid w:val="00F82B7F"/>
    <w:rsid w:val="00F841BB"/>
    <w:rsid w:val="00F8500D"/>
    <w:rsid w:val="00F86537"/>
    <w:rsid w:val="00F86F39"/>
    <w:rsid w:val="00F87541"/>
    <w:rsid w:val="00F90130"/>
    <w:rsid w:val="00F905B2"/>
    <w:rsid w:val="00F90A80"/>
    <w:rsid w:val="00F9171C"/>
    <w:rsid w:val="00F9248B"/>
    <w:rsid w:val="00F92D0D"/>
    <w:rsid w:val="00F93884"/>
    <w:rsid w:val="00F94564"/>
    <w:rsid w:val="00F948F4"/>
    <w:rsid w:val="00F9636E"/>
    <w:rsid w:val="00F963AB"/>
    <w:rsid w:val="00F96D02"/>
    <w:rsid w:val="00F97778"/>
    <w:rsid w:val="00FA0392"/>
    <w:rsid w:val="00FA1B85"/>
    <w:rsid w:val="00FA3066"/>
    <w:rsid w:val="00FA3851"/>
    <w:rsid w:val="00FA38B9"/>
    <w:rsid w:val="00FA6635"/>
    <w:rsid w:val="00FA68DB"/>
    <w:rsid w:val="00FB24EF"/>
    <w:rsid w:val="00FB3C32"/>
    <w:rsid w:val="00FB5629"/>
    <w:rsid w:val="00FB625C"/>
    <w:rsid w:val="00FB628F"/>
    <w:rsid w:val="00FB630C"/>
    <w:rsid w:val="00FB6806"/>
    <w:rsid w:val="00FB7531"/>
    <w:rsid w:val="00FC149C"/>
    <w:rsid w:val="00FC1901"/>
    <w:rsid w:val="00FC41EB"/>
    <w:rsid w:val="00FC47E9"/>
    <w:rsid w:val="00FC4ED0"/>
    <w:rsid w:val="00FC59D6"/>
    <w:rsid w:val="00FC600A"/>
    <w:rsid w:val="00FC696E"/>
    <w:rsid w:val="00FC6E6D"/>
    <w:rsid w:val="00FC7B5D"/>
    <w:rsid w:val="00FC7F35"/>
    <w:rsid w:val="00FD04DA"/>
    <w:rsid w:val="00FD07AA"/>
    <w:rsid w:val="00FD4EB5"/>
    <w:rsid w:val="00FD6416"/>
    <w:rsid w:val="00FD77FF"/>
    <w:rsid w:val="00FD7976"/>
    <w:rsid w:val="00FD797E"/>
    <w:rsid w:val="00FE0015"/>
    <w:rsid w:val="00FE0CF2"/>
    <w:rsid w:val="00FE15A3"/>
    <w:rsid w:val="00FE16D3"/>
    <w:rsid w:val="00FE2291"/>
    <w:rsid w:val="00FE5854"/>
    <w:rsid w:val="00FE5A35"/>
    <w:rsid w:val="00FE5DE6"/>
    <w:rsid w:val="00FE6681"/>
    <w:rsid w:val="00FE73BC"/>
    <w:rsid w:val="00FF0080"/>
    <w:rsid w:val="00FF16EC"/>
    <w:rsid w:val="00FF2EC6"/>
    <w:rsid w:val="00FF3084"/>
    <w:rsid w:val="00FF468D"/>
    <w:rsid w:val="00FF55A2"/>
    <w:rsid w:val="00FF6503"/>
  </w:rsids>
  <m:mathPr>
    <m:mathFont m:val="Cambria Math"/>
    <m:brkBin m:val="before"/>
    <m:brkBinSub m:val="--"/>
    <m:smallFrac/>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39B7FB22"/>
  <w15:docId w15:val="{314C6543-80A0-46E8-BA3A-DAB143EE83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5878"/>
  </w:style>
  <w:style w:type="paragraph" w:styleId="Heading1">
    <w:name w:val="heading 1"/>
    <w:basedOn w:val="Normal"/>
    <w:link w:val="Heading1Char"/>
    <w:uiPriority w:val="9"/>
    <w:qFormat/>
    <w:rsid w:val="00FF16EC"/>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istatymas">
    <w:name w:val="istatymas"/>
    <w:basedOn w:val="Normal"/>
    <w:rsid w:val="00AF32AB"/>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styleId="ListParagraph">
    <w:name w:val="List Paragraph"/>
    <w:basedOn w:val="Normal"/>
    <w:uiPriority w:val="34"/>
    <w:qFormat/>
    <w:rsid w:val="00AF32AB"/>
    <w:pPr>
      <w:ind w:left="720"/>
      <w:contextualSpacing/>
    </w:pPr>
  </w:style>
  <w:style w:type="character" w:styleId="CommentReference">
    <w:name w:val="annotation reference"/>
    <w:rsid w:val="00C129C4"/>
    <w:rPr>
      <w:sz w:val="16"/>
      <w:szCs w:val="16"/>
    </w:rPr>
  </w:style>
  <w:style w:type="paragraph" w:styleId="CommentText">
    <w:name w:val="annotation text"/>
    <w:basedOn w:val="Normal"/>
    <w:link w:val="CommentTextChar"/>
    <w:rsid w:val="00C129C4"/>
    <w:pPr>
      <w:spacing w:after="0" w:line="240" w:lineRule="auto"/>
      <w:ind w:firstLine="709"/>
      <w:jc w:val="both"/>
    </w:pPr>
    <w:rPr>
      <w:rFonts w:ascii="Times New Roman" w:eastAsia="Times New Roman" w:hAnsi="Times New Roman" w:cs="Times New Roman"/>
      <w:sz w:val="20"/>
      <w:szCs w:val="20"/>
      <w:lang w:eastAsia="ar-SA"/>
    </w:rPr>
  </w:style>
  <w:style w:type="character" w:customStyle="1" w:styleId="CommentTextChar">
    <w:name w:val="Comment Text Char"/>
    <w:basedOn w:val="DefaultParagraphFont"/>
    <w:link w:val="CommentText"/>
    <w:rsid w:val="00C129C4"/>
    <w:rPr>
      <w:rFonts w:ascii="Times New Roman" w:eastAsia="Times New Roman" w:hAnsi="Times New Roman" w:cs="Times New Roman"/>
      <w:sz w:val="20"/>
      <w:szCs w:val="20"/>
      <w:lang w:eastAsia="ar-SA"/>
    </w:rPr>
  </w:style>
  <w:style w:type="paragraph" w:styleId="BalloonText">
    <w:name w:val="Balloon Text"/>
    <w:basedOn w:val="Normal"/>
    <w:link w:val="BalloonTextChar"/>
    <w:uiPriority w:val="99"/>
    <w:semiHidden/>
    <w:unhideWhenUsed/>
    <w:rsid w:val="00C129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29C4"/>
    <w:rPr>
      <w:rFonts w:ascii="Tahoma" w:hAnsi="Tahoma" w:cs="Tahoma"/>
      <w:sz w:val="16"/>
      <w:szCs w:val="16"/>
    </w:rPr>
  </w:style>
  <w:style w:type="paragraph" w:customStyle="1" w:styleId="Dainiausstilius">
    <w:name w:val="Dainiaus stilius"/>
    <w:basedOn w:val="Normal"/>
    <w:qFormat/>
    <w:rsid w:val="00F72037"/>
    <w:pPr>
      <w:spacing w:after="0" w:line="240" w:lineRule="auto"/>
      <w:ind w:firstLine="567"/>
      <w:jc w:val="both"/>
    </w:pPr>
    <w:rPr>
      <w:rFonts w:ascii="Times New Roman" w:eastAsia="Calibri" w:hAnsi="Times New Roman" w:cs="Times New Roman"/>
      <w:sz w:val="24"/>
    </w:rPr>
  </w:style>
  <w:style w:type="paragraph" w:styleId="Header">
    <w:name w:val="header"/>
    <w:basedOn w:val="Normal"/>
    <w:link w:val="HeaderChar"/>
    <w:unhideWhenUsed/>
    <w:rsid w:val="008F61DD"/>
    <w:pPr>
      <w:tabs>
        <w:tab w:val="center" w:pos="4986"/>
        <w:tab w:val="right" w:pos="9972"/>
      </w:tabs>
      <w:spacing w:after="0" w:line="240" w:lineRule="auto"/>
    </w:pPr>
  </w:style>
  <w:style w:type="character" w:customStyle="1" w:styleId="HeaderChar">
    <w:name w:val="Header Char"/>
    <w:basedOn w:val="DefaultParagraphFont"/>
    <w:link w:val="Header"/>
    <w:rsid w:val="008F61DD"/>
  </w:style>
  <w:style w:type="paragraph" w:styleId="Footer">
    <w:name w:val="footer"/>
    <w:basedOn w:val="Normal"/>
    <w:link w:val="FooterChar"/>
    <w:uiPriority w:val="99"/>
    <w:unhideWhenUsed/>
    <w:rsid w:val="008F61DD"/>
    <w:pPr>
      <w:tabs>
        <w:tab w:val="center" w:pos="4986"/>
        <w:tab w:val="right" w:pos="9972"/>
      </w:tabs>
      <w:spacing w:after="0" w:line="240" w:lineRule="auto"/>
    </w:pPr>
  </w:style>
  <w:style w:type="character" w:customStyle="1" w:styleId="FooterChar">
    <w:name w:val="Footer Char"/>
    <w:basedOn w:val="DefaultParagraphFont"/>
    <w:link w:val="Footer"/>
    <w:uiPriority w:val="99"/>
    <w:rsid w:val="008F61DD"/>
  </w:style>
  <w:style w:type="paragraph" w:styleId="FootnoteText">
    <w:name w:val="footnote text"/>
    <w:basedOn w:val="Normal"/>
    <w:link w:val="FootnoteTextChar1"/>
    <w:uiPriority w:val="99"/>
    <w:rsid w:val="00982EBF"/>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uiPriority w:val="99"/>
    <w:semiHidden/>
    <w:rsid w:val="00982EBF"/>
    <w:rPr>
      <w:sz w:val="20"/>
      <w:szCs w:val="20"/>
    </w:rPr>
  </w:style>
  <w:style w:type="character" w:customStyle="1" w:styleId="FootnoteTextChar1">
    <w:name w:val="Footnote Text Char1"/>
    <w:link w:val="FootnoteText"/>
    <w:uiPriority w:val="99"/>
    <w:rsid w:val="00982EBF"/>
    <w:rPr>
      <w:rFonts w:ascii="Times New Roman" w:eastAsia="Times New Roman" w:hAnsi="Times New Roman" w:cs="Times New Roman"/>
      <w:sz w:val="20"/>
      <w:szCs w:val="20"/>
    </w:rPr>
  </w:style>
  <w:style w:type="character" w:styleId="FootnoteReference">
    <w:name w:val="footnote reference"/>
    <w:uiPriority w:val="99"/>
    <w:rsid w:val="00982EBF"/>
    <w:rPr>
      <w:vertAlign w:val="superscript"/>
    </w:rPr>
  </w:style>
  <w:style w:type="paragraph" w:styleId="BodyText2">
    <w:name w:val="Body Text 2"/>
    <w:basedOn w:val="Normal"/>
    <w:link w:val="BodyText2Char"/>
    <w:rsid w:val="00AE4D33"/>
    <w:pPr>
      <w:spacing w:after="0" w:line="240" w:lineRule="auto"/>
      <w:jc w:val="both"/>
    </w:pPr>
    <w:rPr>
      <w:rFonts w:ascii="Times New Roman" w:eastAsia="Times New Roman" w:hAnsi="Times New Roman" w:cs="Times New Roman"/>
      <w:b/>
      <w:kern w:val="22"/>
      <w:sz w:val="20"/>
      <w:szCs w:val="20"/>
      <w:lang w:val="en-US"/>
    </w:rPr>
  </w:style>
  <w:style w:type="character" w:customStyle="1" w:styleId="BodyText2Char">
    <w:name w:val="Body Text 2 Char"/>
    <w:basedOn w:val="DefaultParagraphFont"/>
    <w:link w:val="BodyText2"/>
    <w:rsid w:val="00AE4D33"/>
    <w:rPr>
      <w:rFonts w:ascii="Times New Roman" w:eastAsia="Times New Roman" w:hAnsi="Times New Roman" w:cs="Times New Roman"/>
      <w:b/>
      <w:kern w:val="22"/>
      <w:sz w:val="20"/>
      <w:szCs w:val="20"/>
      <w:lang w:val="en-US"/>
    </w:rPr>
  </w:style>
  <w:style w:type="character" w:customStyle="1" w:styleId="footer-left-span1">
    <w:name w:val="footer-left-span1"/>
    <w:basedOn w:val="DefaultParagraphFont"/>
    <w:rsid w:val="00B31226"/>
    <w:rPr>
      <w:vanish w:val="0"/>
      <w:webHidden w:val="0"/>
      <w:specVanish w:val="0"/>
    </w:rPr>
  </w:style>
  <w:style w:type="character" w:customStyle="1" w:styleId="apple-converted-space">
    <w:name w:val="apple-converted-space"/>
    <w:basedOn w:val="DefaultParagraphFont"/>
    <w:rsid w:val="00963F84"/>
  </w:style>
  <w:style w:type="paragraph" w:customStyle="1" w:styleId="ELEXPPriedas">
    <w:name w:val="ELEX_P_Priedas"/>
    <w:basedOn w:val="Normal"/>
    <w:next w:val="Normal"/>
    <w:rsid w:val="00963F84"/>
    <w:pPr>
      <w:spacing w:after="0" w:line="240" w:lineRule="auto"/>
      <w:ind w:left="5103" w:firstLine="720"/>
      <w:jc w:val="both"/>
    </w:pPr>
    <w:rPr>
      <w:rFonts w:ascii="Arial" w:eastAsia="Times New Roman" w:hAnsi="Arial" w:cs="Times New Roman"/>
      <w:sz w:val="20"/>
      <w:szCs w:val="20"/>
    </w:rPr>
  </w:style>
  <w:style w:type="character" w:styleId="Hyperlink">
    <w:name w:val="Hyperlink"/>
    <w:basedOn w:val="DefaultParagraphFont"/>
    <w:unhideWhenUsed/>
    <w:rsid w:val="00EA1389"/>
    <w:rPr>
      <w:color w:val="0000FF" w:themeColor="hyperlink"/>
      <w:u w:val="single"/>
    </w:rPr>
  </w:style>
  <w:style w:type="paragraph" w:styleId="PlainText">
    <w:name w:val="Plain Text"/>
    <w:basedOn w:val="Normal"/>
    <w:link w:val="PlainTextChar"/>
    <w:uiPriority w:val="99"/>
    <w:semiHidden/>
    <w:unhideWhenUsed/>
    <w:rsid w:val="00A353FF"/>
    <w:pPr>
      <w:spacing w:after="0" w:line="240" w:lineRule="auto"/>
    </w:pPr>
    <w:rPr>
      <w:rFonts w:ascii="Calibri" w:hAnsi="Calibri" w:cs="Consolas"/>
      <w:szCs w:val="21"/>
    </w:rPr>
  </w:style>
  <w:style w:type="character" w:customStyle="1" w:styleId="PlainTextChar">
    <w:name w:val="Plain Text Char"/>
    <w:basedOn w:val="DefaultParagraphFont"/>
    <w:link w:val="PlainText"/>
    <w:uiPriority w:val="99"/>
    <w:semiHidden/>
    <w:rsid w:val="00A353FF"/>
    <w:rPr>
      <w:rFonts w:ascii="Calibri" w:hAnsi="Calibri" w:cs="Consolas"/>
      <w:szCs w:val="21"/>
    </w:rPr>
  </w:style>
  <w:style w:type="paragraph" w:customStyle="1" w:styleId="LLPPavadinimas">
    <w:name w:val="LLPPavadinimas"/>
    <w:basedOn w:val="Normal"/>
    <w:rsid w:val="00742B4B"/>
    <w:pPr>
      <w:spacing w:after="0" w:line="240" w:lineRule="auto"/>
      <w:jc w:val="center"/>
    </w:pPr>
    <w:rPr>
      <w:rFonts w:ascii="Times New Roman" w:eastAsia="Times New Roman" w:hAnsi="Times New Roman" w:cs="Times New Roman"/>
      <w:b/>
      <w:sz w:val="24"/>
      <w:szCs w:val="20"/>
    </w:rPr>
  </w:style>
  <w:style w:type="character" w:customStyle="1" w:styleId="LLCTekstas">
    <w:name w:val="LLCTekstas"/>
    <w:basedOn w:val="DefaultParagraphFont"/>
    <w:rsid w:val="00742B4B"/>
  </w:style>
  <w:style w:type="character" w:styleId="Strong">
    <w:name w:val="Strong"/>
    <w:basedOn w:val="DefaultParagraphFont"/>
    <w:uiPriority w:val="22"/>
    <w:qFormat/>
    <w:rsid w:val="00057714"/>
    <w:rPr>
      <w:b/>
      <w:bCs/>
    </w:rPr>
  </w:style>
  <w:style w:type="paragraph" w:customStyle="1" w:styleId="tactin">
    <w:name w:val="tactin"/>
    <w:basedOn w:val="Normal"/>
    <w:rsid w:val="00AA3B09"/>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customStyle="1" w:styleId="tajtip">
    <w:name w:val="tajtip"/>
    <w:basedOn w:val="Normal"/>
    <w:rsid w:val="00AA3B09"/>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customStyle="1" w:styleId="taltipfb">
    <w:name w:val="taltipfb"/>
    <w:basedOn w:val="Normal"/>
    <w:rsid w:val="00171CE6"/>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customStyle="1" w:styleId="tin">
    <w:name w:val="tin"/>
    <w:basedOn w:val="Normal"/>
    <w:rsid w:val="00E16592"/>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customStyle="1" w:styleId="bold">
    <w:name w:val="bold"/>
    <w:basedOn w:val="DefaultParagraphFont"/>
    <w:rsid w:val="001F60C0"/>
  </w:style>
  <w:style w:type="character" w:customStyle="1" w:styleId="UnresolvedMention1">
    <w:name w:val="Unresolved Mention1"/>
    <w:basedOn w:val="DefaultParagraphFont"/>
    <w:uiPriority w:val="99"/>
    <w:semiHidden/>
    <w:unhideWhenUsed/>
    <w:rsid w:val="001535D0"/>
    <w:rPr>
      <w:color w:val="605E5C"/>
      <w:shd w:val="clear" w:color="auto" w:fill="E1DFDD"/>
    </w:rPr>
  </w:style>
  <w:style w:type="paragraph" w:customStyle="1" w:styleId="Default">
    <w:name w:val="Default"/>
    <w:rsid w:val="009B5878"/>
    <w:pPr>
      <w:autoSpaceDE w:val="0"/>
      <w:autoSpaceDN w:val="0"/>
      <w:adjustRightInd w:val="0"/>
      <w:spacing w:after="0" w:line="240" w:lineRule="auto"/>
    </w:pPr>
    <w:rPr>
      <w:rFonts w:ascii="Arial" w:hAnsi="Arial" w:cs="Arial"/>
      <w:color w:val="000000"/>
      <w:sz w:val="24"/>
      <w:szCs w:val="24"/>
      <w:lang w:val="en-US"/>
    </w:rPr>
  </w:style>
  <w:style w:type="paragraph" w:customStyle="1" w:styleId="TableContents">
    <w:name w:val="Table Contents"/>
    <w:basedOn w:val="Normal"/>
    <w:rsid w:val="00D51ADF"/>
    <w:pPr>
      <w:widowControl w:val="0"/>
      <w:suppressLineNumbers/>
      <w:suppressAutoHyphens/>
      <w:spacing w:after="0" w:line="240" w:lineRule="auto"/>
    </w:pPr>
    <w:rPr>
      <w:rFonts w:ascii="Times New Roman" w:eastAsia="Andale Sans UI" w:hAnsi="Times New Roman" w:cs="Tahoma"/>
      <w:sz w:val="24"/>
      <w:szCs w:val="24"/>
      <w:lang w:bidi="en-US"/>
    </w:rPr>
  </w:style>
  <w:style w:type="character" w:customStyle="1" w:styleId="Heading1Char">
    <w:name w:val="Heading 1 Char"/>
    <w:basedOn w:val="DefaultParagraphFont"/>
    <w:link w:val="Heading1"/>
    <w:uiPriority w:val="9"/>
    <w:rsid w:val="00FF16EC"/>
    <w:rPr>
      <w:rFonts w:ascii="Times New Roman" w:eastAsia="Times New Roman" w:hAnsi="Times New Roman" w:cs="Times New Roman"/>
      <w:b/>
      <w:bCs/>
      <w:kern w:val="36"/>
      <w:sz w:val="48"/>
      <w:szCs w:val="48"/>
      <w:lang w:val="en-US"/>
    </w:rPr>
  </w:style>
  <w:style w:type="paragraph" w:styleId="CommentSubject">
    <w:name w:val="annotation subject"/>
    <w:basedOn w:val="CommentText"/>
    <w:next w:val="CommentText"/>
    <w:link w:val="CommentSubjectChar"/>
    <w:uiPriority w:val="99"/>
    <w:semiHidden/>
    <w:unhideWhenUsed/>
    <w:rsid w:val="00377411"/>
    <w:pPr>
      <w:spacing w:after="200"/>
      <w:ind w:firstLine="0"/>
      <w:jc w:val="left"/>
    </w:pPr>
    <w:rPr>
      <w:rFonts w:asciiTheme="minorHAnsi" w:eastAsiaTheme="minorHAnsi" w:hAnsiTheme="minorHAnsi" w:cstheme="minorBidi"/>
      <w:b/>
      <w:bCs/>
      <w:lang w:eastAsia="en-US"/>
    </w:rPr>
  </w:style>
  <w:style w:type="character" w:customStyle="1" w:styleId="CommentSubjectChar">
    <w:name w:val="Comment Subject Char"/>
    <w:basedOn w:val="CommentTextChar"/>
    <w:link w:val="CommentSubject"/>
    <w:uiPriority w:val="99"/>
    <w:semiHidden/>
    <w:rsid w:val="00377411"/>
    <w:rPr>
      <w:rFonts w:ascii="Times New Roman" w:eastAsia="Times New Roman" w:hAnsi="Times New Roman" w:cs="Times New Roman"/>
      <w:b/>
      <w:bCs/>
      <w:sz w:val="20"/>
      <w:szCs w:val="20"/>
      <w:lang w:eastAsia="ar-SA"/>
    </w:rPr>
  </w:style>
  <w:style w:type="character" w:styleId="Emphasis">
    <w:name w:val="Emphasis"/>
    <w:basedOn w:val="DefaultParagraphFont"/>
    <w:uiPriority w:val="20"/>
    <w:qFormat/>
    <w:rsid w:val="007F5F6C"/>
    <w:rPr>
      <w:i/>
      <w:iCs/>
    </w:rPr>
  </w:style>
  <w:style w:type="paragraph" w:styleId="Revision">
    <w:name w:val="Revision"/>
    <w:hidden/>
    <w:uiPriority w:val="99"/>
    <w:semiHidden/>
    <w:rsid w:val="003979CC"/>
    <w:pPr>
      <w:spacing w:after="0" w:line="240" w:lineRule="auto"/>
    </w:pPr>
  </w:style>
  <w:style w:type="character" w:customStyle="1" w:styleId="clear">
    <w:name w:val="clear"/>
    <w:basedOn w:val="DefaultParagraphFont"/>
    <w:rsid w:val="00D31FFA"/>
  </w:style>
  <w:style w:type="paragraph" w:styleId="BodyText">
    <w:name w:val="Body Text"/>
    <w:basedOn w:val="Normal"/>
    <w:link w:val="BodyTextChar"/>
    <w:uiPriority w:val="99"/>
    <w:unhideWhenUsed/>
    <w:rsid w:val="00113C56"/>
    <w:pPr>
      <w:spacing w:after="120"/>
    </w:pPr>
  </w:style>
  <w:style w:type="character" w:customStyle="1" w:styleId="BodyTextChar">
    <w:name w:val="Body Text Char"/>
    <w:basedOn w:val="DefaultParagraphFont"/>
    <w:link w:val="BodyText"/>
    <w:uiPriority w:val="99"/>
    <w:rsid w:val="00113C56"/>
  </w:style>
  <w:style w:type="paragraph" w:customStyle="1" w:styleId="tajtin">
    <w:name w:val="tajtin"/>
    <w:basedOn w:val="Normal"/>
    <w:rsid w:val="00B96EBF"/>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styleId="FollowedHyperlink">
    <w:name w:val="FollowedHyperlink"/>
    <w:basedOn w:val="DefaultParagraphFont"/>
    <w:uiPriority w:val="99"/>
    <w:semiHidden/>
    <w:unhideWhenUsed/>
    <w:rsid w:val="0030215F"/>
    <w:rPr>
      <w:color w:val="800080" w:themeColor="followedHyperlink"/>
      <w:u w:val="single"/>
    </w:rPr>
  </w:style>
  <w:style w:type="character" w:customStyle="1" w:styleId="rys-pr-item">
    <w:name w:val="rys-pr-item"/>
    <w:basedOn w:val="DefaultParagraphFont"/>
    <w:rsid w:val="008900B0"/>
  </w:style>
  <w:style w:type="table" w:styleId="TableGrid">
    <w:name w:val="Table Grid"/>
    <w:basedOn w:val="TableNormal"/>
    <w:uiPriority w:val="59"/>
    <w:rsid w:val="00ED0D4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EA5ABF"/>
  </w:style>
  <w:style w:type="character" w:customStyle="1" w:styleId="UnresolvedMention2">
    <w:name w:val="Unresolved Mention2"/>
    <w:basedOn w:val="DefaultParagraphFont"/>
    <w:uiPriority w:val="99"/>
    <w:semiHidden/>
    <w:unhideWhenUsed/>
    <w:rsid w:val="00585344"/>
    <w:rPr>
      <w:color w:val="605E5C"/>
      <w:shd w:val="clear" w:color="auto" w:fill="E1DFDD"/>
    </w:rPr>
  </w:style>
  <w:style w:type="character" w:styleId="UnresolvedMention">
    <w:name w:val="Unresolved Mention"/>
    <w:basedOn w:val="DefaultParagraphFont"/>
    <w:uiPriority w:val="99"/>
    <w:semiHidden/>
    <w:unhideWhenUsed/>
    <w:rsid w:val="00787AB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327643">
      <w:bodyDiv w:val="1"/>
      <w:marLeft w:val="0"/>
      <w:marRight w:val="0"/>
      <w:marTop w:val="0"/>
      <w:marBottom w:val="0"/>
      <w:divBdr>
        <w:top w:val="none" w:sz="0" w:space="0" w:color="auto"/>
        <w:left w:val="none" w:sz="0" w:space="0" w:color="auto"/>
        <w:bottom w:val="none" w:sz="0" w:space="0" w:color="auto"/>
        <w:right w:val="none" w:sz="0" w:space="0" w:color="auto"/>
      </w:divBdr>
    </w:div>
    <w:div w:id="7223814">
      <w:bodyDiv w:val="1"/>
      <w:marLeft w:val="0"/>
      <w:marRight w:val="0"/>
      <w:marTop w:val="0"/>
      <w:marBottom w:val="0"/>
      <w:divBdr>
        <w:top w:val="none" w:sz="0" w:space="0" w:color="auto"/>
        <w:left w:val="none" w:sz="0" w:space="0" w:color="auto"/>
        <w:bottom w:val="none" w:sz="0" w:space="0" w:color="auto"/>
        <w:right w:val="none" w:sz="0" w:space="0" w:color="auto"/>
      </w:divBdr>
    </w:div>
    <w:div w:id="9651074">
      <w:bodyDiv w:val="1"/>
      <w:marLeft w:val="225"/>
      <w:marRight w:val="225"/>
      <w:marTop w:val="0"/>
      <w:marBottom w:val="0"/>
      <w:divBdr>
        <w:top w:val="none" w:sz="0" w:space="0" w:color="auto"/>
        <w:left w:val="none" w:sz="0" w:space="0" w:color="auto"/>
        <w:bottom w:val="none" w:sz="0" w:space="0" w:color="auto"/>
        <w:right w:val="none" w:sz="0" w:space="0" w:color="auto"/>
      </w:divBdr>
      <w:divsChild>
        <w:div w:id="1082215960">
          <w:marLeft w:val="0"/>
          <w:marRight w:val="0"/>
          <w:marTop w:val="0"/>
          <w:marBottom w:val="0"/>
          <w:divBdr>
            <w:top w:val="none" w:sz="0" w:space="0" w:color="auto"/>
            <w:left w:val="none" w:sz="0" w:space="0" w:color="auto"/>
            <w:bottom w:val="none" w:sz="0" w:space="0" w:color="auto"/>
            <w:right w:val="none" w:sz="0" w:space="0" w:color="auto"/>
          </w:divBdr>
        </w:div>
      </w:divsChild>
    </w:div>
    <w:div w:id="71128997">
      <w:bodyDiv w:val="1"/>
      <w:marLeft w:val="0"/>
      <w:marRight w:val="0"/>
      <w:marTop w:val="0"/>
      <w:marBottom w:val="0"/>
      <w:divBdr>
        <w:top w:val="none" w:sz="0" w:space="0" w:color="auto"/>
        <w:left w:val="none" w:sz="0" w:space="0" w:color="auto"/>
        <w:bottom w:val="none" w:sz="0" w:space="0" w:color="auto"/>
        <w:right w:val="none" w:sz="0" w:space="0" w:color="auto"/>
      </w:divBdr>
    </w:div>
    <w:div w:id="78530129">
      <w:bodyDiv w:val="1"/>
      <w:marLeft w:val="0"/>
      <w:marRight w:val="0"/>
      <w:marTop w:val="0"/>
      <w:marBottom w:val="0"/>
      <w:divBdr>
        <w:top w:val="none" w:sz="0" w:space="0" w:color="auto"/>
        <w:left w:val="none" w:sz="0" w:space="0" w:color="auto"/>
        <w:bottom w:val="none" w:sz="0" w:space="0" w:color="auto"/>
        <w:right w:val="none" w:sz="0" w:space="0" w:color="auto"/>
      </w:divBdr>
    </w:div>
    <w:div w:id="85269438">
      <w:bodyDiv w:val="1"/>
      <w:marLeft w:val="0"/>
      <w:marRight w:val="0"/>
      <w:marTop w:val="0"/>
      <w:marBottom w:val="0"/>
      <w:divBdr>
        <w:top w:val="none" w:sz="0" w:space="0" w:color="auto"/>
        <w:left w:val="none" w:sz="0" w:space="0" w:color="auto"/>
        <w:bottom w:val="none" w:sz="0" w:space="0" w:color="auto"/>
        <w:right w:val="none" w:sz="0" w:space="0" w:color="auto"/>
      </w:divBdr>
    </w:div>
    <w:div w:id="111678583">
      <w:bodyDiv w:val="1"/>
      <w:marLeft w:val="0"/>
      <w:marRight w:val="0"/>
      <w:marTop w:val="0"/>
      <w:marBottom w:val="0"/>
      <w:divBdr>
        <w:top w:val="none" w:sz="0" w:space="0" w:color="auto"/>
        <w:left w:val="none" w:sz="0" w:space="0" w:color="auto"/>
        <w:bottom w:val="none" w:sz="0" w:space="0" w:color="auto"/>
        <w:right w:val="none" w:sz="0" w:space="0" w:color="auto"/>
      </w:divBdr>
    </w:div>
    <w:div w:id="113253172">
      <w:bodyDiv w:val="1"/>
      <w:marLeft w:val="0"/>
      <w:marRight w:val="0"/>
      <w:marTop w:val="0"/>
      <w:marBottom w:val="0"/>
      <w:divBdr>
        <w:top w:val="none" w:sz="0" w:space="0" w:color="auto"/>
        <w:left w:val="none" w:sz="0" w:space="0" w:color="auto"/>
        <w:bottom w:val="none" w:sz="0" w:space="0" w:color="auto"/>
        <w:right w:val="none" w:sz="0" w:space="0" w:color="auto"/>
      </w:divBdr>
    </w:div>
    <w:div w:id="117533205">
      <w:bodyDiv w:val="1"/>
      <w:marLeft w:val="0"/>
      <w:marRight w:val="0"/>
      <w:marTop w:val="0"/>
      <w:marBottom w:val="0"/>
      <w:divBdr>
        <w:top w:val="none" w:sz="0" w:space="0" w:color="auto"/>
        <w:left w:val="none" w:sz="0" w:space="0" w:color="auto"/>
        <w:bottom w:val="none" w:sz="0" w:space="0" w:color="auto"/>
        <w:right w:val="none" w:sz="0" w:space="0" w:color="auto"/>
      </w:divBdr>
    </w:div>
    <w:div w:id="145360415">
      <w:bodyDiv w:val="1"/>
      <w:marLeft w:val="0"/>
      <w:marRight w:val="0"/>
      <w:marTop w:val="0"/>
      <w:marBottom w:val="0"/>
      <w:divBdr>
        <w:top w:val="none" w:sz="0" w:space="0" w:color="auto"/>
        <w:left w:val="none" w:sz="0" w:space="0" w:color="auto"/>
        <w:bottom w:val="none" w:sz="0" w:space="0" w:color="auto"/>
        <w:right w:val="none" w:sz="0" w:space="0" w:color="auto"/>
      </w:divBdr>
    </w:div>
    <w:div w:id="173421738">
      <w:bodyDiv w:val="1"/>
      <w:marLeft w:val="0"/>
      <w:marRight w:val="0"/>
      <w:marTop w:val="0"/>
      <w:marBottom w:val="0"/>
      <w:divBdr>
        <w:top w:val="none" w:sz="0" w:space="0" w:color="auto"/>
        <w:left w:val="none" w:sz="0" w:space="0" w:color="auto"/>
        <w:bottom w:val="none" w:sz="0" w:space="0" w:color="auto"/>
        <w:right w:val="none" w:sz="0" w:space="0" w:color="auto"/>
      </w:divBdr>
    </w:div>
    <w:div w:id="180242708">
      <w:bodyDiv w:val="1"/>
      <w:marLeft w:val="0"/>
      <w:marRight w:val="0"/>
      <w:marTop w:val="0"/>
      <w:marBottom w:val="0"/>
      <w:divBdr>
        <w:top w:val="none" w:sz="0" w:space="0" w:color="auto"/>
        <w:left w:val="none" w:sz="0" w:space="0" w:color="auto"/>
        <w:bottom w:val="none" w:sz="0" w:space="0" w:color="auto"/>
        <w:right w:val="none" w:sz="0" w:space="0" w:color="auto"/>
      </w:divBdr>
    </w:div>
    <w:div w:id="204024796">
      <w:bodyDiv w:val="1"/>
      <w:marLeft w:val="0"/>
      <w:marRight w:val="0"/>
      <w:marTop w:val="0"/>
      <w:marBottom w:val="0"/>
      <w:divBdr>
        <w:top w:val="none" w:sz="0" w:space="0" w:color="auto"/>
        <w:left w:val="none" w:sz="0" w:space="0" w:color="auto"/>
        <w:bottom w:val="none" w:sz="0" w:space="0" w:color="auto"/>
        <w:right w:val="none" w:sz="0" w:space="0" w:color="auto"/>
      </w:divBdr>
    </w:div>
    <w:div w:id="209417090">
      <w:bodyDiv w:val="1"/>
      <w:marLeft w:val="0"/>
      <w:marRight w:val="0"/>
      <w:marTop w:val="0"/>
      <w:marBottom w:val="0"/>
      <w:divBdr>
        <w:top w:val="none" w:sz="0" w:space="0" w:color="auto"/>
        <w:left w:val="none" w:sz="0" w:space="0" w:color="auto"/>
        <w:bottom w:val="none" w:sz="0" w:space="0" w:color="auto"/>
        <w:right w:val="none" w:sz="0" w:space="0" w:color="auto"/>
      </w:divBdr>
    </w:div>
    <w:div w:id="210265254">
      <w:bodyDiv w:val="1"/>
      <w:marLeft w:val="0"/>
      <w:marRight w:val="0"/>
      <w:marTop w:val="0"/>
      <w:marBottom w:val="0"/>
      <w:divBdr>
        <w:top w:val="none" w:sz="0" w:space="0" w:color="auto"/>
        <w:left w:val="none" w:sz="0" w:space="0" w:color="auto"/>
        <w:bottom w:val="none" w:sz="0" w:space="0" w:color="auto"/>
        <w:right w:val="none" w:sz="0" w:space="0" w:color="auto"/>
      </w:divBdr>
    </w:div>
    <w:div w:id="210653942">
      <w:bodyDiv w:val="1"/>
      <w:marLeft w:val="0"/>
      <w:marRight w:val="0"/>
      <w:marTop w:val="0"/>
      <w:marBottom w:val="0"/>
      <w:divBdr>
        <w:top w:val="none" w:sz="0" w:space="0" w:color="auto"/>
        <w:left w:val="none" w:sz="0" w:space="0" w:color="auto"/>
        <w:bottom w:val="none" w:sz="0" w:space="0" w:color="auto"/>
        <w:right w:val="none" w:sz="0" w:space="0" w:color="auto"/>
      </w:divBdr>
    </w:div>
    <w:div w:id="258146522">
      <w:bodyDiv w:val="1"/>
      <w:marLeft w:val="0"/>
      <w:marRight w:val="0"/>
      <w:marTop w:val="0"/>
      <w:marBottom w:val="0"/>
      <w:divBdr>
        <w:top w:val="none" w:sz="0" w:space="0" w:color="auto"/>
        <w:left w:val="none" w:sz="0" w:space="0" w:color="auto"/>
        <w:bottom w:val="none" w:sz="0" w:space="0" w:color="auto"/>
        <w:right w:val="none" w:sz="0" w:space="0" w:color="auto"/>
      </w:divBdr>
    </w:div>
    <w:div w:id="328758638">
      <w:bodyDiv w:val="1"/>
      <w:marLeft w:val="0"/>
      <w:marRight w:val="0"/>
      <w:marTop w:val="0"/>
      <w:marBottom w:val="0"/>
      <w:divBdr>
        <w:top w:val="none" w:sz="0" w:space="0" w:color="auto"/>
        <w:left w:val="none" w:sz="0" w:space="0" w:color="auto"/>
        <w:bottom w:val="none" w:sz="0" w:space="0" w:color="auto"/>
        <w:right w:val="none" w:sz="0" w:space="0" w:color="auto"/>
      </w:divBdr>
    </w:div>
    <w:div w:id="345329104">
      <w:bodyDiv w:val="1"/>
      <w:marLeft w:val="0"/>
      <w:marRight w:val="0"/>
      <w:marTop w:val="0"/>
      <w:marBottom w:val="0"/>
      <w:divBdr>
        <w:top w:val="none" w:sz="0" w:space="0" w:color="auto"/>
        <w:left w:val="none" w:sz="0" w:space="0" w:color="auto"/>
        <w:bottom w:val="none" w:sz="0" w:space="0" w:color="auto"/>
        <w:right w:val="none" w:sz="0" w:space="0" w:color="auto"/>
      </w:divBdr>
    </w:div>
    <w:div w:id="347801426">
      <w:bodyDiv w:val="1"/>
      <w:marLeft w:val="0"/>
      <w:marRight w:val="0"/>
      <w:marTop w:val="0"/>
      <w:marBottom w:val="0"/>
      <w:divBdr>
        <w:top w:val="none" w:sz="0" w:space="0" w:color="auto"/>
        <w:left w:val="none" w:sz="0" w:space="0" w:color="auto"/>
        <w:bottom w:val="none" w:sz="0" w:space="0" w:color="auto"/>
        <w:right w:val="none" w:sz="0" w:space="0" w:color="auto"/>
      </w:divBdr>
    </w:div>
    <w:div w:id="369575120">
      <w:bodyDiv w:val="1"/>
      <w:marLeft w:val="0"/>
      <w:marRight w:val="0"/>
      <w:marTop w:val="0"/>
      <w:marBottom w:val="0"/>
      <w:divBdr>
        <w:top w:val="none" w:sz="0" w:space="0" w:color="auto"/>
        <w:left w:val="none" w:sz="0" w:space="0" w:color="auto"/>
        <w:bottom w:val="none" w:sz="0" w:space="0" w:color="auto"/>
        <w:right w:val="none" w:sz="0" w:space="0" w:color="auto"/>
      </w:divBdr>
    </w:div>
    <w:div w:id="384255889">
      <w:bodyDiv w:val="1"/>
      <w:marLeft w:val="0"/>
      <w:marRight w:val="0"/>
      <w:marTop w:val="0"/>
      <w:marBottom w:val="0"/>
      <w:divBdr>
        <w:top w:val="none" w:sz="0" w:space="0" w:color="auto"/>
        <w:left w:val="none" w:sz="0" w:space="0" w:color="auto"/>
        <w:bottom w:val="none" w:sz="0" w:space="0" w:color="auto"/>
        <w:right w:val="none" w:sz="0" w:space="0" w:color="auto"/>
      </w:divBdr>
    </w:div>
    <w:div w:id="442847006">
      <w:bodyDiv w:val="1"/>
      <w:marLeft w:val="0"/>
      <w:marRight w:val="0"/>
      <w:marTop w:val="0"/>
      <w:marBottom w:val="0"/>
      <w:divBdr>
        <w:top w:val="none" w:sz="0" w:space="0" w:color="auto"/>
        <w:left w:val="none" w:sz="0" w:space="0" w:color="auto"/>
        <w:bottom w:val="none" w:sz="0" w:space="0" w:color="auto"/>
        <w:right w:val="none" w:sz="0" w:space="0" w:color="auto"/>
      </w:divBdr>
    </w:div>
    <w:div w:id="473909463">
      <w:bodyDiv w:val="1"/>
      <w:marLeft w:val="0"/>
      <w:marRight w:val="0"/>
      <w:marTop w:val="0"/>
      <w:marBottom w:val="0"/>
      <w:divBdr>
        <w:top w:val="none" w:sz="0" w:space="0" w:color="auto"/>
        <w:left w:val="none" w:sz="0" w:space="0" w:color="auto"/>
        <w:bottom w:val="none" w:sz="0" w:space="0" w:color="auto"/>
        <w:right w:val="none" w:sz="0" w:space="0" w:color="auto"/>
      </w:divBdr>
    </w:div>
    <w:div w:id="480195214">
      <w:bodyDiv w:val="1"/>
      <w:marLeft w:val="0"/>
      <w:marRight w:val="0"/>
      <w:marTop w:val="0"/>
      <w:marBottom w:val="0"/>
      <w:divBdr>
        <w:top w:val="none" w:sz="0" w:space="0" w:color="auto"/>
        <w:left w:val="none" w:sz="0" w:space="0" w:color="auto"/>
        <w:bottom w:val="none" w:sz="0" w:space="0" w:color="auto"/>
        <w:right w:val="none" w:sz="0" w:space="0" w:color="auto"/>
      </w:divBdr>
    </w:div>
    <w:div w:id="500001295">
      <w:bodyDiv w:val="1"/>
      <w:marLeft w:val="0"/>
      <w:marRight w:val="0"/>
      <w:marTop w:val="0"/>
      <w:marBottom w:val="0"/>
      <w:divBdr>
        <w:top w:val="none" w:sz="0" w:space="0" w:color="auto"/>
        <w:left w:val="none" w:sz="0" w:space="0" w:color="auto"/>
        <w:bottom w:val="none" w:sz="0" w:space="0" w:color="auto"/>
        <w:right w:val="none" w:sz="0" w:space="0" w:color="auto"/>
      </w:divBdr>
    </w:div>
    <w:div w:id="551233251">
      <w:bodyDiv w:val="1"/>
      <w:marLeft w:val="0"/>
      <w:marRight w:val="0"/>
      <w:marTop w:val="0"/>
      <w:marBottom w:val="0"/>
      <w:divBdr>
        <w:top w:val="none" w:sz="0" w:space="0" w:color="auto"/>
        <w:left w:val="none" w:sz="0" w:space="0" w:color="auto"/>
        <w:bottom w:val="none" w:sz="0" w:space="0" w:color="auto"/>
        <w:right w:val="none" w:sz="0" w:space="0" w:color="auto"/>
      </w:divBdr>
    </w:div>
    <w:div w:id="562639128">
      <w:bodyDiv w:val="1"/>
      <w:marLeft w:val="0"/>
      <w:marRight w:val="0"/>
      <w:marTop w:val="0"/>
      <w:marBottom w:val="0"/>
      <w:divBdr>
        <w:top w:val="none" w:sz="0" w:space="0" w:color="auto"/>
        <w:left w:val="none" w:sz="0" w:space="0" w:color="auto"/>
        <w:bottom w:val="none" w:sz="0" w:space="0" w:color="auto"/>
        <w:right w:val="none" w:sz="0" w:space="0" w:color="auto"/>
      </w:divBdr>
    </w:div>
    <w:div w:id="609626985">
      <w:bodyDiv w:val="1"/>
      <w:marLeft w:val="0"/>
      <w:marRight w:val="0"/>
      <w:marTop w:val="0"/>
      <w:marBottom w:val="0"/>
      <w:divBdr>
        <w:top w:val="none" w:sz="0" w:space="0" w:color="auto"/>
        <w:left w:val="none" w:sz="0" w:space="0" w:color="auto"/>
        <w:bottom w:val="none" w:sz="0" w:space="0" w:color="auto"/>
        <w:right w:val="none" w:sz="0" w:space="0" w:color="auto"/>
      </w:divBdr>
    </w:div>
    <w:div w:id="632061598">
      <w:bodyDiv w:val="1"/>
      <w:marLeft w:val="0"/>
      <w:marRight w:val="0"/>
      <w:marTop w:val="0"/>
      <w:marBottom w:val="0"/>
      <w:divBdr>
        <w:top w:val="none" w:sz="0" w:space="0" w:color="auto"/>
        <w:left w:val="none" w:sz="0" w:space="0" w:color="auto"/>
        <w:bottom w:val="none" w:sz="0" w:space="0" w:color="auto"/>
        <w:right w:val="none" w:sz="0" w:space="0" w:color="auto"/>
      </w:divBdr>
    </w:div>
    <w:div w:id="666595143">
      <w:bodyDiv w:val="1"/>
      <w:marLeft w:val="0"/>
      <w:marRight w:val="0"/>
      <w:marTop w:val="0"/>
      <w:marBottom w:val="0"/>
      <w:divBdr>
        <w:top w:val="none" w:sz="0" w:space="0" w:color="auto"/>
        <w:left w:val="none" w:sz="0" w:space="0" w:color="auto"/>
        <w:bottom w:val="none" w:sz="0" w:space="0" w:color="auto"/>
        <w:right w:val="none" w:sz="0" w:space="0" w:color="auto"/>
      </w:divBdr>
      <w:divsChild>
        <w:div w:id="834687733">
          <w:marLeft w:val="0"/>
          <w:marRight w:val="0"/>
          <w:marTop w:val="0"/>
          <w:marBottom w:val="0"/>
          <w:divBdr>
            <w:top w:val="none" w:sz="0" w:space="0" w:color="auto"/>
            <w:left w:val="none" w:sz="0" w:space="0" w:color="auto"/>
            <w:bottom w:val="none" w:sz="0" w:space="0" w:color="auto"/>
            <w:right w:val="none" w:sz="0" w:space="0" w:color="auto"/>
          </w:divBdr>
        </w:div>
      </w:divsChild>
    </w:div>
    <w:div w:id="675768176">
      <w:bodyDiv w:val="1"/>
      <w:marLeft w:val="0"/>
      <w:marRight w:val="0"/>
      <w:marTop w:val="0"/>
      <w:marBottom w:val="0"/>
      <w:divBdr>
        <w:top w:val="none" w:sz="0" w:space="0" w:color="auto"/>
        <w:left w:val="none" w:sz="0" w:space="0" w:color="auto"/>
        <w:bottom w:val="none" w:sz="0" w:space="0" w:color="auto"/>
        <w:right w:val="none" w:sz="0" w:space="0" w:color="auto"/>
      </w:divBdr>
    </w:div>
    <w:div w:id="749352244">
      <w:bodyDiv w:val="1"/>
      <w:marLeft w:val="0"/>
      <w:marRight w:val="0"/>
      <w:marTop w:val="0"/>
      <w:marBottom w:val="0"/>
      <w:divBdr>
        <w:top w:val="none" w:sz="0" w:space="0" w:color="auto"/>
        <w:left w:val="none" w:sz="0" w:space="0" w:color="auto"/>
        <w:bottom w:val="none" w:sz="0" w:space="0" w:color="auto"/>
        <w:right w:val="none" w:sz="0" w:space="0" w:color="auto"/>
      </w:divBdr>
    </w:div>
    <w:div w:id="778838958">
      <w:bodyDiv w:val="1"/>
      <w:marLeft w:val="0"/>
      <w:marRight w:val="0"/>
      <w:marTop w:val="0"/>
      <w:marBottom w:val="0"/>
      <w:divBdr>
        <w:top w:val="none" w:sz="0" w:space="0" w:color="auto"/>
        <w:left w:val="none" w:sz="0" w:space="0" w:color="auto"/>
        <w:bottom w:val="none" w:sz="0" w:space="0" w:color="auto"/>
        <w:right w:val="none" w:sz="0" w:space="0" w:color="auto"/>
      </w:divBdr>
    </w:div>
    <w:div w:id="827549821">
      <w:bodyDiv w:val="1"/>
      <w:marLeft w:val="0"/>
      <w:marRight w:val="0"/>
      <w:marTop w:val="0"/>
      <w:marBottom w:val="0"/>
      <w:divBdr>
        <w:top w:val="none" w:sz="0" w:space="0" w:color="auto"/>
        <w:left w:val="none" w:sz="0" w:space="0" w:color="auto"/>
        <w:bottom w:val="none" w:sz="0" w:space="0" w:color="auto"/>
        <w:right w:val="none" w:sz="0" w:space="0" w:color="auto"/>
      </w:divBdr>
    </w:div>
    <w:div w:id="840656797">
      <w:bodyDiv w:val="1"/>
      <w:marLeft w:val="0"/>
      <w:marRight w:val="0"/>
      <w:marTop w:val="0"/>
      <w:marBottom w:val="0"/>
      <w:divBdr>
        <w:top w:val="none" w:sz="0" w:space="0" w:color="auto"/>
        <w:left w:val="none" w:sz="0" w:space="0" w:color="auto"/>
        <w:bottom w:val="none" w:sz="0" w:space="0" w:color="auto"/>
        <w:right w:val="none" w:sz="0" w:space="0" w:color="auto"/>
      </w:divBdr>
    </w:div>
    <w:div w:id="849956103">
      <w:bodyDiv w:val="1"/>
      <w:marLeft w:val="0"/>
      <w:marRight w:val="0"/>
      <w:marTop w:val="0"/>
      <w:marBottom w:val="0"/>
      <w:divBdr>
        <w:top w:val="none" w:sz="0" w:space="0" w:color="auto"/>
        <w:left w:val="none" w:sz="0" w:space="0" w:color="auto"/>
        <w:bottom w:val="none" w:sz="0" w:space="0" w:color="auto"/>
        <w:right w:val="none" w:sz="0" w:space="0" w:color="auto"/>
      </w:divBdr>
    </w:div>
    <w:div w:id="889390209">
      <w:bodyDiv w:val="1"/>
      <w:marLeft w:val="0"/>
      <w:marRight w:val="0"/>
      <w:marTop w:val="0"/>
      <w:marBottom w:val="0"/>
      <w:divBdr>
        <w:top w:val="none" w:sz="0" w:space="0" w:color="auto"/>
        <w:left w:val="none" w:sz="0" w:space="0" w:color="auto"/>
        <w:bottom w:val="none" w:sz="0" w:space="0" w:color="auto"/>
        <w:right w:val="none" w:sz="0" w:space="0" w:color="auto"/>
      </w:divBdr>
    </w:div>
    <w:div w:id="897516196">
      <w:bodyDiv w:val="1"/>
      <w:marLeft w:val="0"/>
      <w:marRight w:val="0"/>
      <w:marTop w:val="0"/>
      <w:marBottom w:val="0"/>
      <w:divBdr>
        <w:top w:val="none" w:sz="0" w:space="0" w:color="auto"/>
        <w:left w:val="none" w:sz="0" w:space="0" w:color="auto"/>
        <w:bottom w:val="none" w:sz="0" w:space="0" w:color="auto"/>
        <w:right w:val="none" w:sz="0" w:space="0" w:color="auto"/>
      </w:divBdr>
    </w:div>
    <w:div w:id="906695782">
      <w:bodyDiv w:val="1"/>
      <w:marLeft w:val="0"/>
      <w:marRight w:val="0"/>
      <w:marTop w:val="0"/>
      <w:marBottom w:val="0"/>
      <w:divBdr>
        <w:top w:val="none" w:sz="0" w:space="0" w:color="auto"/>
        <w:left w:val="none" w:sz="0" w:space="0" w:color="auto"/>
        <w:bottom w:val="none" w:sz="0" w:space="0" w:color="auto"/>
        <w:right w:val="none" w:sz="0" w:space="0" w:color="auto"/>
      </w:divBdr>
    </w:div>
    <w:div w:id="928275644">
      <w:bodyDiv w:val="1"/>
      <w:marLeft w:val="0"/>
      <w:marRight w:val="0"/>
      <w:marTop w:val="0"/>
      <w:marBottom w:val="0"/>
      <w:divBdr>
        <w:top w:val="none" w:sz="0" w:space="0" w:color="auto"/>
        <w:left w:val="none" w:sz="0" w:space="0" w:color="auto"/>
        <w:bottom w:val="none" w:sz="0" w:space="0" w:color="auto"/>
        <w:right w:val="none" w:sz="0" w:space="0" w:color="auto"/>
      </w:divBdr>
    </w:div>
    <w:div w:id="935674571">
      <w:bodyDiv w:val="1"/>
      <w:marLeft w:val="0"/>
      <w:marRight w:val="0"/>
      <w:marTop w:val="0"/>
      <w:marBottom w:val="0"/>
      <w:divBdr>
        <w:top w:val="none" w:sz="0" w:space="0" w:color="auto"/>
        <w:left w:val="none" w:sz="0" w:space="0" w:color="auto"/>
        <w:bottom w:val="none" w:sz="0" w:space="0" w:color="auto"/>
        <w:right w:val="none" w:sz="0" w:space="0" w:color="auto"/>
      </w:divBdr>
    </w:div>
    <w:div w:id="958297514">
      <w:bodyDiv w:val="1"/>
      <w:marLeft w:val="0"/>
      <w:marRight w:val="0"/>
      <w:marTop w:val="0"/>
      <w:marBottom w:val="0"/>
      <w:divBdr>
        <w:top w:val="none" w:sz="0" w:space="0" w:color="auto"/>
        <w:left w:val="none" w:sz="0" w:space="0" w:color="auto"/>
        <w:bottom w:val="none" w:sz="0" w:space="0" w:color="auto"/>
        <w:right w:val="none" w:sz="0" w:space="0" w:color="auto"/>
      </w:divBdr>
    </w:div>
    <w:div w:id="983192275">
      <w:bodyDiv w:val="1"/>
      <w:marLeft w:val="0"/>
      <w:marRight w:val="0"/>
      <w:marTop w:val="0"/>
      <w:marBottom w:val="0"/>
      <w:divBdr>
        <w:top w:val="none" w:sz="0" w:space="0" w:color="auto"/>
        <w:left w:val="none" w:sz="0" w:space="0" w:color="auto"/>
        <w:bottom w:val="none" w:sz="0" w:space="0" w:color="auto"/>
        <w:right w:val="none" w:sz="0" w:space="0" w:color="auto"/>
      </w:divBdr>
    </w:div>
    <w:div w:id="1037319912">
      <w:bodyDiv w:val="1"/>
      <w:marLeft w:val="0"/>
      <w:marRight w:val="0"/>
      <w:marTop w:val="0"/>
      <w:marBottom w:val="0"/>
      <w:divBdr>
        <w:top w:val="none" w:sz="0" w:space="0" w:color="auto"/>
        <w:left w:val="none" w:sz="0" w:space="0" w:color="auto"/>
        <w:bottom w:val="none" w:sz="0" w:space="0" w:color="auto"/>
        <w:right w:val="none" w:sz="0" w:space="0" w:color="auto"/>
      </w:divBdr>
    </w:div>
    <w:div w:id="1038042583">
      <w:bodyDiv w:val="1"/>
      <w:marLeft w:val="0"/>
      <w:marRight w:val="0"/>
      <w:marTop w:val="0"/>
      <w:marBottom w:val="0"/>
      <w:divBdr>
        <w:top w:val="none" w:sz="0" w:space="0" w:color="auto"/>
        <w:left w:val="none" w:sz="0" w:space="0" w:color="auto"/>
        <w:bottom w:val="none" w:sz="0" w:space="0" w:color="auto"/>
        <w:right w:val="none" w:sz="0" w:space="0" w:color="auto"/>
      </w:divBdr>
    </w:div>
    <w:div w:id="1047678007">
      <w:bodyDiv w:val="1"/>
      <w:marLeft w:val="0"/>
      <w:marRight w:val="0"/>
      <w:marTop w:val="0"/>
      <w:marBottom w:val="0"/>
      <w:divBdr>
        <w:top w:val="none" w:sz="0" w:space="0" w:color="auto"/>
        <w:left w:val="none" w:sz="0" w:space="0" w:color="auto"/>
        <w:bottom w:val="none" w:sz="0" w:space="0" w:color="auto"/>
        <w:right w:val="none" w:sz="0" w:space="0" w:color="auto"/>
      </w:divBdr>
    </w:div>
    <w:div w:id="1050499324">
      <w:bodyDiv w:val="1"/>
      <w:marLeft w:val="0"/>
      <w:marRight w:val="0"/>
      <w:marTop w:val="0"/>
      <w:marBottom w:val="0"/>
      <w:divBdr>
        <w:top w:val="none" w:sz="0" w:space="0" w:color="auto"/>
        <w:left w:val="none" w:sz="0" w:space="0" w:color="auto"/>
        <w:bottom w:val="none" w:sz="0" w:space="0" w:color="auto"/>
        <w:right w:val="none" w:sz="0" w:space="0" w:color="auto"/>
      </w:divBdr>
    </w:div>
    <w:div w:id="1054230326">
      <w:bodyDiv w:val="1"/>
      <w:marLeft w:val="0"/>
      <w:marRight w:val="0"/>
      <w:marTop w:val="0"/>
      <w:marBottom w:val="0"/>
      <w:divBdr>
        <w:top w:val="none" w:sz="0" w:space="0" w:color="auto"/>
        <w:left w:val="none" w:sz="0" w:space="0" w:color="auto"/>
        <w:bottom w:val="none" w:sz="0" w:space="0" w:color="auto"/>
        <w:right w:val="none" w:sz="0" w:space="0" w:color="auto"/>
      </w:divBdr>
    </w:div>
    <w:div w:id="1070272080">
      <w:bodyDiv w:val="1"/>
      <w:marLeft w:val="0"/>
      <w:marRight w:val="0"/>
      <w:marTop w:val="0"/>
      <w:marBottom w:val="0"/>
      <w:divBdr>
        <w:top w:val="none" w:sz="0" w:space="0" w:color="auto"/>
        <w:left w:val="none" w:sz="0" w:space="0" w:color="auto"/>
        <w:bottom w:val="none" w:sz="0" w:space="0" w:color="auto"/>
        <w:right w:val="none" w:sz="0" w:space="0" w:color="auto"/>
      </w:divBdr>
    </w:div>
    <w:div w:id="1147278529">
      <w:bodyDiv w:val="1"/>
      <w:marLeft w:val="0"/>
      <w:marRight w:val="0"/>
      <w:marTop w:val="0"/>
      <w:marBottom w:val="0"/>
      <w:divBdr>
        <w:top w:val="none" w:sz="0" w:space="0" w:color="auto"/>
        <w:left w:val="none" w:sz="0" w:space="0" w:color="auto"/>
        <w:bottom w:val="none" w:sz="0" w:space="0" w:color="auto"/>
        <w:right w:val="none" w:sz="0" w:space="0" w:color="auto"/>
      </w:divBdr>
    </w:div>
    <w:div w:id="1149902107">
      <w:bodyDiv w:val="1"/>
      <w:marLeft w:val="0"/>
      <w:marRight w:val="0"/>
      <w:marTop w:val="0"/>
      <w:marBottom w:val="0"/>
      <w:divBdr>
        <w:top w:val="none" w:sz="0" w:space="0" w:color="auto"/>
        <w:left w:val="none" w:sz="0" w:space="0" w:color="auto"/>
        <w:bottom w:val="none" w:sz="0" w:space="0" w:color="auto"/>
        <w:right w:val="none" w:sz="0" w:space="0" w:color="auto"/>
      </w:divBdr>
    </w:div>
    <w:div w:id="1224366085">
      <w:bodyDiv w:val="1"/>
      <w:marLeft w:val="0"/>
      <w:marRight w:val="0"/>
      <w:marTop w:val="0"/>
      <w:marBottom w:val="0"/>
      <w:divBdr>
        <w:top w:val="none" w:sz="0" w:space="0" w:color="auto"/>
        <w:left w:val="none" w:sz="0" w:space="0" w:color="auto"/>
        <w:bottom w:val="none" w:sz="0" w:space="0" w:color="auto"/>
        <w:right w:val="none" w:sz="0" w:space="0" w:color="auto"/>
      </w:divBdr>
    </w:div>
    <w:div w:id="1236891594">
      <w:bodyDiv w:val="1"/>
      <w:marLeft w:val="0"/>
      <w:marRight w:val="0"/>
      <w:marTop w:val="0"/>
      <w:marBottom w:val="0"/>
      <w:divBdr>
        <w:top w:val="none" w:sz="0" w:space="0" w:color="auto"/>
        <w:left w:val="none" w:sz="0" w:space="0" w:color="auto"/>
        <w:bottom w:val="none" w:sz="0" w:space="0" w:color="auto"/>
        <w:right w:val="none" w:sz="0" w:space="0" w:color="auto"/>
      </w:divBdr>
    </w:div>
    <w:div w:id="1292708416">
      <w:bodyDiv w:val="1"/>
      <w:marLeft w:val="0"/>
      <w:marRight w:val="0"/>
      <w:marTop w:val="0"/>
      <w:marBottom w:val="0"/>
      <w:divBdr>
        <w:top w:val="none" w:sz="0" w:space="0" w:color="auto"/>
        <w:left w:val="none" w:sz="0" w:space="0" w:color="auto"/>
        <w:bottom w:val="none" w:sz="0" w:space="0" w:color="auto"/>
        <w:right w:val="none" w:sz="0" w:space="0" w:color="auto"/>
      </w:divBdr>
    </w:div>
    <w:div w:id="1313290500">
      <w:bodyDiv w:val="1"/>
      <w:marLeft w:val="0"/>
      <w:marRight w:val="0"/>
      <w:marTop w:val="0"/>
      <w:marBottom w:val="0"/>
      <w:divBdr>
        <w:top w:val="none" w:sz="0" w:space="0" w:color="auto"/>
        <w:left w:val="none" w:sz="0" w:space="0" w:color="auto"/>
        <w:bottom w:val="none" w:sz="0" w:space="0" w:color="auto"/>
        <w:right w:val="none" w:sz="0" w:space="0" w:color="auto"/>
      </w:divBdr>
    </w:div>
    <w:div w:id="1313949711">
      <w:bodyDiv w:val="1"/>
      <w:marLeft w:val="0"/>
      <w:marRight w:val="0"/>
      <w:marTop w:val="0"/>
      <w:marBottom w:val="0"/>
      <w:divBdr>
        <w:top w:val="none" w:sz="0" w:space="0" w:color="auto"/>
        <w:left w:val="none" w:sz="0" w:space="0" w:color="auto"/>
        <w:bottom w:val="none" w:sz="0" w:space="0" w:color="auto"/>
        <w:right w:val="none" w:sz="0" w:space="0" w:color="auto"/>
      </w:divBdr>
    </w:div>
    <w:div w:id="1324818387">
      <w:bodyDiv w:val="1"/>
      <w:marLeft w:val="0"/>
      <w:marRight w:val="0"/>
      <w:marTop w:val="0"/>
      <w:marBottom w:val="0"/>
      <w:divBdr>
        <w:top w:val="none" w:sz="0" w:space="0" w:color="auto"/>
        <w:left w:val="none" w:sz="0" w:space="0" w:color="auto"/>
        <w:bottom w:val="none" w:sz="0" w:space="0" w:color="auto"/>
        <w:right w:val="none" w:sz="0" w:space="0" w:color="auto"/>
      </w:divBdr>
    </w:div>
    <w:div w:id="1350647298">
      <w:bodyDiv w:val="1"/>
      <w:marLeft w:val="0"/>
      <w:marRight w:val="0"/>
      <w:marTop w:val="0"/>
      <w:marBottom w:val="0"/>
      <w:divBdr>
        <w:top w:val="none" w:sz="0" w:space="0" w:color="auto"/>
        <w:left w:val="none" w:sz="0" w:space="0" w:color="auto"/>
        <w:bottom w:val="none" w:sz="0" w:space="0" w:color="auto"/>
        <w:right w:val="none" w:sz="0" w:space="0" w:color="auto"/>
      </w:divBdr>
    </w:div>
    <w:div w:id="1373922459">
      <w:bodyDiv w:val="1"/>
      <w:marLeft w:val="0"/>
      <w:marRight w:val="0"/>
      <w:marTop w:val="0"/>
      <w:marBottom w:val="0"/>
      <w:divBdr>
        <w:top w:val="none" w:sz="0" w:space="0" w:color="auto"/>
        <w:left w:val="none" w:sz="0" w:space="0" w:color="auto"/>
        <w:bottom w:val="none" w:sz="0" w:space="0" w:color="auto"/>
        <w:right w:val="none" w:sz="0" w:space="0" w:color="auto"/>
      </w:divBdr>
    </w:div>
    <w:div w:id="1462654647">
      <w:bodyDiv w:val="1"/>
      <w:marLeft w:val="0"/>
      <w:marRight w:val="0"/>
      <w:marTop w:val="0"/>
      <w:marBottom w:val="0"/>
      <w:divBdr>
        <w:top w:val="none" w:sz="0" w:space="0" w:color="auto"/>
        <w:left w:val="none" w:sz="0" w:space="0" w:color="auto"/>
        <w:bottom w:val="none" w:sz="0" w:space="0" w:color="auto"/>
        <w:right w:val="none" w:sz="0" w:space="0" w:color="auto"/>
      </w:divBdr>
    </w:div>
    <w:div w:id="1507786843">
      <w:bodyDiv w:val="1"/>
      <w:marLeft w:val="0"/>
      <w:marRight w:val="0"/>
      <w:marTop w:val="0"/>
      <w:marBottom w:val="0"/>
      <w:divBdr>
        <w:top w:val="none" w:sz="0" w:space="0" w:color="auto"/>
        <w:left w:val="none" w:sz="0" w:space="0" w:color="auto"/>
        <w:bottom w:val="none" w:sz="0" w:space="0" w:color="auto"/>
        <w:right w:val="none" w:sz="0" w:space="0" w:color="auto"/>
      </w:divBdr>
    </w:div>
    <w:div w:id="1523937243">
      <w:bodyDiv w:val="1"/>
      <w:marLeft w:val="0"/>
      <w:marRight w:val="0"/>
      <w:marTop w:val="0"/>
      <w:marBottom w:val="0"/>
      <w:divBdr>
        <w:top w:val="none" w:sz="0" w:space="0" w:color="auto"/>
        <w:left w:val="none" w:sz="0" w:space="0" w:color="auto"/>
        <w:bottom w:val="none" w:sz="0" w:space="0" w:color="auto"/>
        <w:right w:val="none" w:sz="0" w:space="0" w:color="auto"/>
      </w:divBdr>
    </w:div>
    <w:div w:id="1525171953">
      <w:bodyDiv w:val="1"/>
      <w:marLeft w:val="0"/>
      <w:marRight w:val="0"/>
      <w:marTop w:val="0"/>
      <w:marBottom w:val="0"/>
      <w:divBdr>
        <w:top w:val="none" w:sz="0" w:space="0" w:color="auto"/>
        <w:left w:val="none" w:sz="0" w:space="0" w:color="auto"/>
        <w:bottom w:val="none" w:sz="0" w:space="0" w:color="auto"/>
        <w:right w:val="none" w:sz="0" w:space="0" w:color="auto"/>
      </w:divBdr>
    </w:div>
    <w:div w:id="1525360695">
      <w:bodyDiv w:val="1"/>
      <w:marLeft w:val="0"/>
      <w:marRight w:val="0"/>
      <w:marTop w:val="0"/>
      <w:marBottom w:val="0"/>
      <w:divBdr>
        <w:top w:val="none" w:sz="0" w:space="0" w:color="auto"/>
        <w:left w:val="none" w:sz="0" w:space="0" w:color="auto"/>
        <w:bottom w:val="none" w:sz="0" w:space="0" w:color="auto"/>
        <w:right w:val="none" w:sz="0" w:space="0" w:color="auto"/>
      </w:divBdr>
    </w:div>
    <w:div w:id="1544443765">
      <w:bodyDiv w:val="1"/>
      <w:marLeft w:val="0"/>
      <w:marRight w:val="0"/>
      <w:marTop w:val="0"/>
      <w:marBottom w:val="0"/>
      <w:divBdr>
        <w:top w:val="none" w:sz="0" w:space="0" w:color="auto"/>
        <w:left w:val="none" w:sz="0" w:space="0" w:color="auto"/>
        <w:bottom w:val="none" w:sz="0" w:space="0" w:color="auto"/>
        <w:right w:val="none" w:sz="0" w:space="0" w:color="auto"/>
      </w:divBdr>
    </w:div>
    <w:div w:id="1565556460">
      <w:bodyDiv w:val="1"/>
      <w:marLeft w:val="0"/>
      <w:marRight w:val="0"/>
      <w:marTop w:val="0"/>
      <w:marBottom w:val="0"/>
      <w:divBdr>
        <w:top w:val="none" w:sz="0" w:space="0" w:color="auto"/>
        <w:left w:val="none" w:sz="0" w:space="0" w:color="auto"/>
        <w:bottom w:val="none" w:sz="0" w:space="0" w:color="auto"/>
        <w:right w:val="none" w:sz="0" w:space="0" w:color="auto"/>
      </w:divBdr>
    </w:div>
    <w:div w:id="1568422219">
      <w:bodyDiv w:val="1"/>
      <w:marLeft w:val="0"/>
      <w:marRight w:val="0"/>
      <w:marTop w:val="0"/>
      <w:marBottom w:val="0"/>
      <w:divBdr>
        <w:top w:val="none" w:sz="0" w:space="0" w:color="auto"/>
        <w:left w:val="none" w:sz="0" w:space="0" w:color="auto"/>
        <w:bottom w:val="none" w:sz="0" w:space="0" w:color="auto"/>
        <w:right w:val="none" w:sz="0" w:space="0" w:color="auto"/>
      </w:divBdr>
    </w:div>
    <w:div w:id="1592085223">
      <w:bodyDiv w:val="1"/>
      <w:marLeft w:val="0"/>
      <w:marRight w:val="0"/>
      <w:marTop w:val="0"/>
      <w:marBottom w:val="0"/>
      <w:divBdr>
        <w:top w:val="none" w:sz="0" w:space="0" w:color="auto"/>
        <w:left w:val="none" w:sz="0" w:space="0" w:color="auto"/>
        <w:bottom w:val="none" w:sz="0" w:space="0" w:color="auto"/>
        <w:right w:val="none" w:sz="0" w:space="0" w:color="auto"/>
      </w:divBdr>
    </w:div>
    <w:div w:id="1614240302">
      <w:bodyDiv w:val="1"/>
      <w:marLeft w:val="0"/>
      <w:marRight w:val="0"/>
      <w:marTop w:val="0"/>
      <w:marBottom w:val="0"/>
      <w:divBdr>
        <w:top w:val="none" w:sz="0" w:space="0" w:color="auto"/>
        <w:left w:val="none" w:sz="0" w:space="0" w:color="auto"/>
        <w:bottom w:val="none" w:sz="0" w:space="0" w:color="auto"/>
        <w:right w:val="none" w:sz="0" w:space="0" w:color="auto"/>
      </w:divBdr>
    </w:div>
    <w:div w:id="1617519465">
      <w:bodyDiv w:val="1"/>
      <w:marLeft w:val="0"/>
      <w:marRight w:val="0"/>
      <w:marTop w:val="0"/>
      <w:marBottom w:val="0"/>
      <w:divBdr>
        <w:top w:val="none" w:sz="0" w:space="0" w:color="auto"/>
        <w:left w:val="none" w:sz="0" w:space="0" w:color="auto"/>
        <w:bottom w:val="none" w:sz="0" w:space="0" w:color="auto"/>
        <w:right w:val="none" w:sz="0" w:space="0" w:color="auto"/>
      </w:divBdr>
    </w:div>
    <w:div w:id="1622881388">
      <w:bodyDiv w:val="1"/>
      <w:marLeft w:val="0"/>
      <w:marRight w:val="0"/>
      <w:marTop w:val="0"/>
      <w:marBottom w:val="0"/>
      <w:divBdr>
        <w:top w:val="none" w:sz="0" w:space="0" w:color="auto"/>
        <w:left w:val="none" w:sz="0" w:space="0" w:color="auto"/>
        <w:bottom w:val="none" w:sz="0" w:space="0" w:color="auto"/>
        <w:right w:val="none" w:sz="0" w:space="0" w:color="auto"/>
      </w:divBdr>
    </w:div>
    <w:div w:id="1680234725">
      <w:bodyDiv w:val="1"/>
      <w:marLeft w:val="0"/>
      <w:marRight w:val="0"/>
      <w:marTop w:val="0"/>
      <w:marBottom w:val="0"/>
      <w:divBdr>
        <w:top w:val="none" w:sz="0" w:space="0" w:color="auto"/>
        <w:left w:val="none" w:sz="0" w:space="0" w:color="auto"/>
        <w:bottom w:val="none" w:sz="0" w:space="0" w:color="auto"/>
        <w:right w:val="none" w:sz="0" w:space="0" w:color="auto"/>
      </w:divBdr>
    </w:div>
    <w:div w:id="1685597776">
      <w:bodyDiv w:val="1"/>
      <w:marLeft w:val="0"/>
      <w:marRight w:val="0"/>
      <w:marTop w:val="0"/>
      <w:marBottom w:val="0"/>
      <w:divBdr>
        <w:top w:val="none" w:sz="0" w:space="0" w:color="auto"/>
        <w:left w:val="none" w:sz="0" w:space="0" w:color="auto"/>
        <w:bottom w:val="none" w:sz="0" w:space="0" w:color="auto"/>
        <w:right w:val="none" w:sz="0" w:space="0" w:color="auto"/>
      </w:divBdr>
    </w:div>
    <w:div w:id="1731997800">
      <w:bodyDiv w:val="1"/>
      <w:marLeft w:val="0"/>
      <w:marRight w:val="0"/>
      <w:marTop w:val="0"/>
      <w:marBottom w:val="0"/>
      <w:divBdr>
        <w:top w:val="none" w:sz="0" w:space="0" w:color="auto"/>
        <w:left w:val="none" w:sz="0" w:space="0" w:color="auto"/>
        <w:bottom w:val="none" w:sz="0" w:space="0" w:color="auto"/>
        <w:right w:val="none" w:sz="0" w:space="0" w:color="auto"/>
      </w:divBdr>
    </w:div>
    <w:div w:id="1747338780">
      <w:bodyDiv w:val="1"/>
      <w:marLeft w:val="0"/>
      <w:marRight w:val="0"/>
      <w:marTop w:val="0"/>
      <w:marBottom w:val="0"/>
      <w:divBdr>
        <w:top w:val="none" w:sz="0" w:space="0" w:color="auto"/>
        <w:left w:val="none" w:sz="0" w:space="0" w:color="auto"/>
        <w:bottom w:val="none" w:sz="0" w:space="0" w:color="auto"/>
        <w:right w:val="none" w:sz="0" w:space="0" w:color="auto"/>
      </w:divBdr>
    </w:div>
    <w:div w:id="1772427832">
      <w:bodyDiv w:val="1"/>
      <w:marLeft w:val="0"/>
      <w:marRight w:val="0"/>
      <w:marTop w:val="0"/>
      <w:marBottom w:val="0"/>
      <w:divBdr>
        <w:top w:val="none" w:sz="0" w:space="0" w:color="auto"/>
        <w:left w:val="none" w:sz="0" w:space="0" w:color="auto"/>
        <w:bottom w:val="none" w:sz="0" w:space="0" w:color="auto"/>
        <w:right w:val="none" w:sz="0" w:space="0" w:color="auto"/>
      </w:divBdr>
    </w:div>
    <w:div w:id="1783451041">
      <w:bodyDiv w:val="1"/>
      <w:marLeft w:val="0"/>
      <w:marRight w:val="0"/>
      <w:marTop w:val="0"/>
      <w:marBottom w:val="0"/>
      <w:divBdr>
        <w:top w:val="none" w:sz="0" w:space="0" w:color="auto"/>
        <w:left w:val="none" w:sz="0" w:space="0" w:color="auto"/>
        <w:bottom w:val="none" w:sz="0" w:space="0" w:color="auto"/>
        <w:right w:val="none" w:sz="0" w:space="0" w:color="auto"/>
      </w:divBdr>
    </w:div>
    <w:div w:id="1808010547">
      <w:bodyDiv w:val="1"/>
      <w:marLeft w:val="0"/>
      <w:marRight w:val="0"/>
      <w:marTop w:val="0"/>
      <w:marBottom w:val="0"/>
      <w:divBdr>
        <w:top w:val="none" w:sz="0" w:space="0" w:color="auto"/>
        <w:left w:val="none" w:sz="0" w:space="0" w:color="auto"/>
        <w:bottom w:val="none" w:sz="0" w:space="0" w:color="auto"/>
        <w:right w:val="none" w:sz="0" w:space="0" w:color="auto"/>
      </w:divBdr>
    </w:div>
    <w:div w:id="1860000731">
      <w:bodyDiv w:val="1"/>
      <w:marLeft w:val="0"/>
      <w:marRight w:val="0"/>
      <w:marTop w:val="0"/>
      <w:marBottom w:val="0"/>
      <w:divBdr>
        <w:top w:val="none" w:sz="0" w:space="0" w:color="auto"/>
        <w:left w:val="none" w:sz="0" w:space="0" w:color="auto"/>
        <w:bottom w:val="none" w:sz="0" w:space="0" w:color="auto"/>
        <w:right w:val="none" w:sz="0" w:space="0" w:color="auto"/>
      </w:divBdr>
    </w:div>
    <w:div w:id="1924413910">
      <w:bodyDiv w:val="1"/>
      <w:marLeft w:val="0"/>
      <w:marRight w:val="0"/>
      <w:marTop w:val="0"/>
      <w:marBottom w:val="0"/>
      <w:divBdr>
        <w:top w:val="none" w:sz="0" w:space="0" w:color="auto"/>
        <w:left w:val="none" w:sz="0" w:space="0" w:color="auto"/>
        <w:bottom w:val="none" w:sz="0" w:space="0" w:color="auto"/>
        <w:right w:val="none" w:sz="0" w:space="0" w:color="auto"/>
      </w:divBdr>
    </w:div>
    <w:div w:id="1962109157">
      <w:bodyDiv w:val="1"/>
      <w:marLeft w:val="0"/>
      <w:marRight w:val="0"/>
      <w:marTop w:val="0"/>
      <w:marBottom w:val="0"/>
      <w:divBdr>
        <w:top w:val="none" w:sz="0" w:space="0" w:color="auto"/>
        <w:left w:val="none" w:sz="0" w:space="0" w:color="auto"/>
        <w:bottom w:val="none" w:sz="0" w:space="0" w:color="auto"/>
        <w:right w:val="none" w:sz="0" w:space="0" w:color="auto"/>
      </w:divBdr>
    </w:div>
    <w:div w:id="1981689612">
      <w:bodyDiv w:val="1"/>
      <w:marLeft w:val="0"/>
      <w:marRight w:val="0"/>
      <w:marTop w:val="0"/>
      <w:marBottom w:val="0"/>
      <w:divBdr>
        <w:top w:val="none" w:sz="0" w:space="0" w:color="auto"/>
        <w:left w:val="none" w:sz="0" w:space="0" w:color="auto"/>
        <w:bottom w:val="none" w:sz="0" w:space="0" w:color="auto"/>
        <w:right w:val="none" w:sz="0" w:space="0" w:color="auto"/>
      </w:divBdr>
    </w:div>
    <w:div w:id="2001496865">
      <w:bodyDiv w:val="1"/>
      <w:marLeft w:val="0"/>
      <w:marRight w:val="0"/>
      <w:marTop w:val="0"/>
      <w:marBottom w:val="0"/>
      <w:divBdr>
        <w:top w:val="none" w:sz="0" w:space="0" w:color="auto"/>
        <w:left w:val="none" w:sz="0" w:space="0" w:color="auto"/>
        <w:bottom w:val="none" w:sz="0" w:space="0" w:color="auto"/>
        <w:right w:val="none" w:sz="0" w:space="0" w:color="auto"/>
      </w:divBdr>
      <w:divsChild>
        <w:div w:id="2094160111">
          <w:marLeft w:val="0"/>
          <w:marRight w:val="0"/>
          <w:marTop w:val="0"/>
          <w:marBottom w:val="0"/>
          <w:divBdr>
            <w:top w:val="none" w:sz="0" w:space="0" w:color="auto"/>
            <w:left w:val="none" w:sz="0" w:space="0" w:color="auto"/>
            <w:bottom w:val="none" w:sz="0" w:space="0" w:color="auto"/>
            <w:right w:val="none" w:sz="0" w:space="0" w:color="auto"/>
          </w:divBdr>
          <w:divsChild>
            <w:div w:id="42800375">
              <w:marLeft w:val="0"/>
              <w:marRight w:val="0"/>
              <w:marTop w:val="0"/>
              <w:marBottom w:val="0"/>
              <w:divBdr>
                <w:top w:val="none" w:sz="0" w:space="0" w:color="auto"/>
                <w:left w:val="none" w:sz="0" w:space="0" w:color="auto"/>
                <w:bottom w:val="none" w:sz="0" w:space="0" w:color="auto"/>
                <w:right w:val="none" w:sz="0" w:space="0" w:color="auto"/>
              </w:divBdr>
            </w:div>
            <w:div w:id="105583359">
              <w:marLeft w:val="0"/>
              <w:marRight w:val="0"/>
              <w:marTop w:val="0"/>
              <w:marBottom w:val="0"/>
              <w:divBdr>
                <w:top w:val="none" w:sz="0" w:space="0" w:color="auto"/>
                <w:left w:val="none" w:sz="0" w:space="0" w:color="auto"/>
                <w:bottom w:val="none" w:sz="0" w:space="0" w:color="auto"/>
                <w:right w:val="none" w:sz="0" w:space="0" w:color="auto"/>
              </w:divBdr>
            </w:div>
            <w:div w:id="384067364">
              <w:marLeft w:val="0"/>
              <w:marRight w:val="0"/>
              <w:marTop w:val="0"/>
              <w:marBottom w:val="0"/>
              <w:divBdr>
                <w:top w:val="none" w:sz="0" w:space="0" w:color="auto"/>
                <w:left w:val="none" w:sz="0" w:space="0" w:color="auto"/>
                <w:bottom w:val="none" w:sz="0" w:space="0" w:color="auto"/>
                <w:right w:val="none" w:sz="0" w:space="0" w:color="auto"/>
              </w:divBdr>
            </w:div>
            <w:div w:id="948510359">
              <w:marLeft w:val="0"/>
              <w:marRight w:val="0"/>
              <w:marTop w:val="0"/>
              <w:marBottom w:val="0"/>
              <w:divBdr>
                <w:top w:val="none" w:sz="0" w:space="0" w:color="auto"/>
                <w:left w:val="none" w:sz="0" w:space="0" w:color="auto"/>
                <w:bottom w:val="none" w:sz="0" w:space="0" w:color="auto"/>
                <w:right w:val="none" w:sz="0" w:space="0" w:color="auto"/>
              </w:divBdr>
            </w:div>
            <w:div w:id="1277641482">
              <w:marLeft w:val="0"/>
              <w:marRight w:val="0"/>
              <w:marTop w:val="0"/>
              <w:marBottom w:val="0"/>
              <w:divBdr>
                <w:top w:val="none" w:sz="0" w:space="0" w:color="auto"/>
                <w:left w:val="none" w:sz="0" w:space="0" w:color="auto"/>
                <w:bottom w:val="none" w:sz="0" w:space="0" w:color="auto"/>
                <w:right w:val="none" w:sz="0" w:space="0" w:color="auto"/>
              </w:divBdr>
            </w:div>
            <w:div w:id="1414280968">
              <w:marLeft w:val="0"/>
              <w:marRight w:val="0"/>
              <w:marTop w:val="0"/>
              <w:marBottom w:val="0"/>
              <w:divBdr>
                <w:top w:val="none" w:sz="0" w:space="0" w:color="auto"/>
                <w:left w:val="none" w:sz="0" w:space="0" w:color="auto"/>
                <w:bottom w:val="none" w:sz="0" w:space="0" w:color="auto"/>
                <w:right w:val="none" w:sz="0" w:space="0" w:color="auto"/>
              </w:divBdr>
            </w:div>
            <w:div w:id="1503157894">
              <w:marLeft w:val="0"/>
              <w:marRight w:val="0"/>
              <w:marTop w:val="0"/>
              <w:marBottom w:val="0"/>
              <w:divBdr>
                <w:top w:val="none" w:sz="0" w:space="0" w:color="auto"/>
                <w:left w:val="none" w:sz="0" w:space="0" w:color="auto"/>
                <w:bottom w:val="none" w:sz="0" w:space="0" w:color="auto"/>
                <w:right w:val="none" w:sz="0" w:space="0" w:color="auto"/>
              </w:divBdr>
            </w:div>
            <w:div w:id="1527135036">
              <w:marLeft w:val="0"/>
              <w:marRight w:val="0"/>
              <w:marTop w:val="0"/>
              <w:marBottom w:val="0"/>
              <w:divBdr>
                <w:top w:val="none" w:sz="0" w:space="0" w:color="auto"/>
                <w:left w:val="none" w:sz="0" w:space="0" w:color="auto"/>
                <w:bottom w:val="none" w:sz="0" w:space="0" w:color="auto"/>
                <w:right w:val="none" w:sz="0" w:space="0" w:color="auto"/>
              </w:divBdr>
            </w:div>
            <w:div w:id="1663195264">
              <w:marLeft w:val="0"/>
              <w:marRight w:val="0"/>
              <w:marTop w:val="0"/>
              <w:marBottom w:val="0"/>
              <w:divBdr>
                <w:top w:val="none" w:sz="0" w:space="0" w:color="auto"/>
                <w:left w:val="none" w:sz="0" w:space="0" w:color="auto"/>
                <w:bottom w:val="none" w:sz="0" w:space="0" w:color="auto"/>
                <w:right w:val="none" w:sz="0" w:space="0" w:color="auto"/>
              </w:divBdr>
            </w:div>
            <w:div w:id="2135753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1172932">
      <w:bodyDiv w:val="1"/>
      <w:marLeft w:val="0"/>
      <w:marRight w:val="0"/>
      <w:marTop w:val="0"/>
      <w:marBottom w:val="0"/>
      <w:divBdr>
        <w:top w:val="none" w:sz="0" w:space="0" w:color="auto"/>
        <w:left w:val="none" w:sz="0" w:space="0" w:color="auto"/>
        <w:bottom w:val="none" w:sz="0" w:space="0" w:color="auto"/>
        <w:right w:val="none" w:sz="0" w:space="0" w:color="auto"/>
      </w:divBdr>
    </w:div>
    <w:div w:id="2022080006">
      <w:bodyDiv w:val="1"/>
      <w:marLeft w:val="0"/>
      <w:marRight w:val="0"/>
      <w:marTop w:val="0"/>
      <w:marBottom w:val="0"/>
      <w:divBdr>
        <w:top w:val="none" w:sz="0" w:space="0" w:color="auto"/>
        <w:left w:val="none" w:sz="0" w:space="0" w:color="auto"/>
        <w:bottom w:val="none" w:sz="0" w:space="0" w:color="auto"/>
        <w:right w:val="none" w:sz="0" w:space="0" w:color="auto"/>
      </w:divBdr>
    </w:div>
    <w:div w:id="2053075038">
      <w:bodyDiv w:val="1"/>
      <w:marLeft w:val="0"/>
      <w:marRight w:val="0"/>
      <w:marTop w:val="0"/>
      <w:marBottom w:val="0"/>
      <w:divBdr>
        <w:top w:val="none" w:sz="0" w:space="0" w:color="auto"/>
        <w:left w:val="none" w:sz="0" w:space="0" w:color="auto"/>
        <w:bottom w:val="none" w:sz="0" w:space="0" w:color="auto"/>
        <w:right w:val="none" w:sz="0" w:space="0" w:color="auto"/>
      </w:divBdr>
    </w:div>
    <w:div w:id="2083019800">
      <w:bodyDiv w:val="1"/>
      <w:marLeft w:val="0"/>
      <w:marRight w:val="0"/>
      <w:marTop w:val="0"/>
      <w:marBottom w:val="0"/>
      <w:divBdr>
        <w:top w:val="none" w:sz="0" w:space="0" w:color="auto"/>
        <w:left w:val="none" w:sz="0" w:space="0" w:color="auto"/>
        <w:bottom w:val="none" w:sz="0" w:space="0" w:color="auto"/>
        <w:right w:val="none" w:sz="0" w:space="0" w:color="auto"/>
      </w:divBdr>
    </w:div>
    <w:div w:id="2098399148">
      <w:bodyDiv w:val="1"/>
      <w:marLeft w:val="0"/>
      <w:marRight w:val="0"/>
      <w:marTop w:val="0"/>
      <w:marBottom w:val="0"/>
      <w:divBdr>
        <w:top w:val="none" w:sz="0" w:space="0" w:color="auto"/>
        <w:left w:val="none" w:sz="0" w:space="0" w:color="auto"/>
        <w:bottom w:val="none" w:sz="0" w:space="0" w:color="auto"/>
        <w:right w:val="none" w:sz="0" w:space="0" w:color="auto"/>
      </w:divBdr>
    </w:div>
    <w:div w:id="2099790478">
      <w:bodyDiv w:val="1"/>
      <w:marLeft w:val="0"/>
      <w:marRight w:val="0"/>
      <w:marTop w:val="0"/>
      <w:marBottom w:val="0"/>
      <w:divBdr>
        <w:top w:val="none" w:sz="0" w:space="0" w:color="auto"/>
        <w:left w:val="none" w:sz="0" w:space="0" w:color="auto"/>
        <w:bottom w:val="none" w:sz="0" w:space="0" w:color="auto"/>
        <w:right w:val="none" w:sz="0" w:space="0" w:color="auto"/>
      </w:divBdr>
      <w:divsChild>
        <w:div w:id="437262201">
          <w:marLeft w:val="0"/>
          <w:marRight w:val="0"/>
          <w:marTop w:val="0"/>
          <w:marBottom w:val="0"/>
          <w:divBdr>
            <w:top w:val="none" w:sz="0" w:space="0" w:color="auto"/>
            <w:left w:val="none" w:sz="0" w:space="0" w:color="auto"/>
            <w:bottom w:val="none" w:sz="0" w:space="0" w:color="auto"/>
            <w:right w:val="none" w:sz="0" w:space="0" w:color="auto"/>
          </w:divBdr>
          <w:divsChild>
            <w:div w:id="32729212">
              <w:marLeft w:val="0"/>
              <w:marRight w:val="0"/>
              <w:marTop w:val="0"/>
              <w:marBottom w:val="0"/>
              <w:divBdr>
                <w:top w:val="none" w:sz="0" w:space="0" w:color="auto"/>
                <w:left w:val="none" w:sz="0" w:space="0" w:color="auto"/>
                <w:bottom w:val="none" w:sz="0" w:space="0" w:color="auto"/>
                <w:right w:val="none" w:sz="0" w:space="0" w:color="auto"/>
              </w:divBdr>
            </w:div>
            <w:div w:id="40790732">
              <w:marLeft w:val="0"/>
              <w:marRight w:val="0"/>
              <w:marTop w:val="0"/>
              <w:marBottom w:val="0"/>
              <w:divBdr>
                <w:top w:val="none" w:sz="0" w:space="0" w:color="auto"/>
                <w:left w:val="none" w:sz="0" w:space="0" w:color="auto"/>
                <w:bottom w:val="none" w:sz="0" w:space="0" w:color="auto"/>
                <w:right w:val="none" w:sz="0" w:space="0" w:color="auto"/>
              </w:divBdr>
            </w:div>
            <w:div w:id="173494486">
              <w:marLeft w:val="0"/>
              <w:marRight w:val="0"/>
              <w:marTop w:val="0"/>
              <w:marBottom w:val="0"/>
              <w:divBdr>
                <w:top w:val="none" w:sz="0" w:space="0" w:color="auto"/>
                <w:left w:val="none" w:sz="0" w:space="0" w:color="auto"/>
                <w:bottom w:val="none" w:sz="0" w:space="0" w:color="auto"/>
                <w:right w:val="none" w:sz="0" w:space="0" w:color="auto"/>
              </w:divBdr>
            </w:div>
            <w:div w:id="269364673">
              <w:marLeft w:val="0"/>
              <w:marRight w:val="0"/>
              <w:marTop w:val="0"/>
              <w:marBottom w:val="0"/>
              <w:divBdr>
                <w:top w:val="none" w:sz="0" w:space="0" w:color="auto"/>
                <w:left w:val="none" w:sz="0" w:space="0" w:color="auto"/>
                <w:bottom w:val="none" w:sz="0" w:space="0" w:color="auto"/>
                <w:right w:val="none" w:sz="0" w:space="0" w:color="auto"/>
              </w:divBdr>
            </w:div>
            <w:div w:id="272975805">
              <w:marLeft w:val="0"/>
              <w:marRight w:val="0"/>
              <w:marTop w:val="0"/>
              <w:marBottom w:val="0"/>
              <w:divBdr>
                <w:top w:val="none" w:sz="0" w:space="0" w:color="auto"/>
                <w:left w:val="none" w:sz="0" w:space="0" w:color="auto"/>
                <w:bottom w:val="none" w:sz="0" w:space="0" w:color="auto"/>
                <w:right w:val="none" w:sz="0" w:space="0" w:color="auto"/>
              </w:divBdr>
            </w:div>
            <w:div w:id="585191698">
              <w:marLeft w:val="0"/>
              <w:marRight w:val="0"/>
              <w:marTop w:val="0"/>
              <w:marBottom w:val="0"/>
              <w:divBdr>
                <w:top w:val="none" w:sz="0" w:space="0" w:color="auto"/>
                <w:left w:val="none" w:sz="0" w:space="0" w:color="auto"/>
                <w:bottom w:val="none" w:sz="0" w:space="0" w:color="auto"/>
                <w:right w:val="none" w:sz="0" w:space="0" w:color="auto"/>
              </w:divBdr>
            </w:div>
            <w:div w:id="611935398">
              <w:marLeft w:val="0"/>
              <w:marRight w:val="0"/>
              <w:marTop w:val="0"/>
              <w:marBottom w:val="0"/>
              <w:divBdr>
                <w:top w:val="none" w:sz="0" w:space="0" w:color="auto"/>
                <w:left w:val="none" w:sz="0" w:space="0" w:color="auto"/>
                <w:bottom w:val="none" w:sz="0" w:space="0" w:color="auto"/>
                <w:right w:val="none" w:sz="0" w:space="0" w:color="auto"/>
              </w:divBdr>
            </w:div>
            <w:div w:id="762528215">
              <w:marLeft w:val="0"/>
              <w:marRight w:val="0"/>
              <w:marTop w:val="0"/>
              <w:marBottom w:val="0"/>
              <w:divBdr>
                <w:top w:val="none" w:sz="0" w:space="0" w:color="auto"/>
                <w:left w:val="none" w:sz="0" w:space="0" w:color="auto"/>
                <w:bottom w:val="none" w:sz="0" w:space="0" w:color="auto"/>
                <w:right w:val="none" w:sz="0" w:space="0" w:color="auto"/>
              </w:divBdr>
            </w:div>
            <w:div w:id="796870610">
              <w:marLeft w:val="0"/>
              <w:marRight w:val="0"/>
              <w:marTop w:val="0"/>
              <w:marBottom w:val="0"/>
              <w:divBdr>
                <w:top w:val="none" w:sz="0" w:space="0" w:color="auto"/>
                <w:left w:val="none" w:sz="0" w:space="0" w:color="auto"/>
                <w:bottom w:val="none" w:sz="0" w:space="0" w:color="auto"/>
                <w:right w:val="none" w:sz="0" w:space="0" w:color="auto"/>
              </w:divBdr>
            </w:div>
            <w:div w:id="802699196">
              <w:marLeft w:val="0"/>
              <w:marRight w:val="0"/>
              <w:marTop w:val="0"/>
              <w:marBottom w:val="0"/>
              <w:divBdr>
                <w:top w:val="none" w:sz="0" w:space="0" w:color="auto"/>
                <w:left w:val="none" w:sz="0" w:space="0" w:color="auto"/>
                <w:bottom w:val="none" w:sz="0" w:space="0" w:color="auto"/>
                <w:right w:val="none" w:sz="0" w:space="0" w:color="auto"/>
              </w:divBdr>
            </w:div>
            <w:div w:id="953485792">
              <w:marLeft w:val="0"/>
              <w:marRight w:val="0"/>
              <w:marTop w:val="0"/>
              <w:marBottom w:val="0"/>
              <w:divBdr>
                <w:top w:val="none" w:sz="0" w:space="0" w:color="auto"/>
                <w:left w:val="none" w:sz="0" w:space="0" w:color="auto"/>
                <w:bottom w:val="none" w:sz="0" w:space="0" w:color="auto"/>
                <w:right w:val="none" w:sz="0" w:space="0" w:color="auto"/>
              </w:divBdr>
            </w:div>
            <w:div w:id="1040015507">
              <w:marLeft w:val="0"/>
              <w:marRight w:val="0"/>
              <w:marTop w:val="0"/>
              <w:marBottom w:val="0"/>
              <w:divBdr>
                <w:top w:val="none" w:sz="0" w:space="0" w:color="auto"/>
                <w:left w:val="none" w:sz="0" w:space="0" w:color="auto"/>
                <w:bottom w:val="none" w:sz="0" w:space="0" w:color="auto"/>
                <w:right w:val="none" w:sz="0" w:space="0" w:color="auto"/>
              </w:divBdr>
            </w:div>
            <w:div w:id="1044020397">
              <w:marLeft w:val="0"/>
              <w:marRight w:val="0"/>
              <w:marTop w:val="0"/>
              <w:marBottom w:val="0"/>
              <w:divBdr>
                <w:top w:val="none" w:sz="0" w:space="0" w:color="auto"/>
                <w:left w:val="none" w:sz="0" w:space="0" w:color="auto"/>
                <w:bottom w:val="none" w:sz="0" w:space="0" w:color="auto"/>
                <w:right w:val="none" w:sz="0" w:space="0" w:color="auto"/>
              </w:divBdr>
            </w:div>
            <w:div w:id="1057240104">
              <w:marLeft w:val="0"/>
              <w:marRight w:val="0"/>
              <w:marTop w:val="0"/>
              <w:marBottom w:val="0"/>
              <w:divBdr>
                <w:top w:val="none" w:sz="0" w:space="0" w:color="auto"/>
                <w:left w:val="none" w:sz="0" w:space="0" w:color="auto"/>
                <w:bottom w:val="none" w:sz="0" w:space="0" w:color="auto"/>
                <w:right w:val="none" w:sz="0" w:space="0" w:color="auto"/>
              </w:divBdr>
            </w:div>
            <w:div w:id="1240945254">
              <w:marLeft w:val="0"/>
              <w:marRight w:val="0"/>
              <w:marTop w:val="0"/>
              <w:marBottom w:val="0"/>
              <w:divBdr>
                <w:top w:val="none" w:sz="0" w:space="0" w:color="auto"/>
                <w:left w:val="none" w:sz="0" w:space="0" w:color="auto"/>
                <w:bottom w:val="none" w:sz="0" w:space="0" w:color="auto"/>
                <w:right w:val="none" w:sz="0" w:space="0" w:color="auto"/>
              </w:divBdr>
            </w:div>
            <w:div w:id="1249389716">
              <w:marLeft w:val="0"/>
              <w:marRight w:val="0"/>
              <w:marTop w:val="0"/>
              <w:marBottom w:val="0"/>
              <w:divBdr>
                <w:top w:val="none" w:sz="0" w:space="0" w:color="auto"/>
                <w:left w:val="none" w:sz="0" w:space="0" w:color="auto"/>
                <w:bottom w:val="none" w:sz="0" w:space="0" w:color="auto"/>
                <w:right w:val="none" w:sz="0" w:space="0" w:color="auto"/>
              </w:divBdr>
            </w:div>
            <w:div w:id="1273442102">
              <w:marLeft w:val="0"/>
              <w:marRight w:val="0"/>
              <w:marTop w:val="0"/>
              <w:marBottom w:val="0"/>
              <w:divBdr>
                <w:top w:val="none" w:sz="0" w:space="0" w:color="auto"/>
                <w:left w:val="none" w:sz="0" w:space="0" w:color="auto"/>
                <w:bottom w:val="none" w:sz="0" w:space="0" w:color="auto"/>
                <w:right w:val="none" w:sz="0" w:space="0" w:color="auto"/>
              </w:divBdr>
            </w:div>
            <w:div w:id="1301233217">
              <w:marLeft w:val="0"/>
              <w:marRight w:val="0"/>
              <w:marTop w:val="0"/>
              <w:marBottom w:val="0"/>
              <w:divBdr>
                <w:top w:val="none" w:sz="0" w:space="0" w:color="auto"/>
                <w:left w:val="none" w:sz="0" w:space="0" w:color="auto"/>
                <w:bottom w:val="none" w:sz="0" w:space="0" w:color="auto"/>
                <w:right w:val="none" w:sz="0" w:space="0" w:color="auto"/>
              </w:divBdr>
            </w:div>
            <w:div w:id="1302734960">
              <w:marLeft w:val="0"/>
              <w:marRight w:val="0"/>
              <w:marTop w:val="0"/>
              <w:marBottom w:val="0"/>
              <w:divBdr>
                <w:top w:val="none" w:sz="0" w:space="0" w:color="auto"/>
                <w:left w:val="none" w:sz="0" w:space="0" w:color="auto"/>
                <w:bottom w:val="none" w:sz="0" w:space="0" w:color="auto"/>
                <w:right w:val="none" w:sz="0" w:space="0" w:color="auto"/>
              </w:divBdr>
            </w:div>
            <w:div w:id="1305350929">
              <w:marLeft w:val="0"/>
              <w:marRight w:val="0"/>
              <w:marTop w:val="0"/>
              <w:marBottom w:val="0"/>
              <w:divBdr>
                <w:top w:val="none" w:sz="0" w:space="0" w:color="auto"/>
                <w:left w:val="none" w:sz="0" w:space="0" w:color="auto"/>
                <w:bottom w:val="none" w:sz="0" w:space="0" w:color="auto"/>
                <w:right w:val="none" w:sz="0" w:space="0" w:color="auto"/>
              </w:divBdr>
            </w:div>
            <w:div w:id="1333872570">
              <w:marLeft w:val="0"/>
              <w:marRight w:val="0"/>
              <w:marTop w:val="0"/>
              <w:marBottom w:val="0"/>
              <w:divBdr>
                <w:top w:val="none" w:sz="0" w:space="0" w:color="auto"/>
                <w:left w:val="none" w:sz="0" w:space="0" w:color="auto"/>
                <w:bottom w:val="none" w:sz="0" w:space="0" w:color="auto"/>
                <w:right w:val="none" w:sz="0" w:space="0" w:color="auto"/>
              </w:divBdr>
            </w:div>
            <w:div w:id="1457944006">
              <w:marLeft w:val="0"/>
              <w:marRight w:val="0"/>
              <w:marTop w:val="0"/>
              <w:marBottom w:val="0"/>
              <w:divBdr>
                <w:top w:val="none" w:sz="0" w:space="0" w:color="auto"/>
                <w:left w:val="none" w:sz="0" w:space="0" w:color="auto"/>
                <w:bottom w:val="none" w:sz="0" w:space="0" w:color="auto"/>
                <w:right w:val="none" w:sz="0" w:space="0" w:color="auto"/>
              </w:divBdr>
            </w:div>
            <w:div w:id="1470857062">
              <w:marLeft w:val="0"/>
              <w:marRight w:val="0"/>
              <w:marTop w:val="0"/>
              <w:marBottom w:val="0"/>
              <w:divBdr>
                <w:top w:val="none" w:sz="0" w:space="0" w:color="auto"/>
                <w:left w:val="none" w:sz="0" w:space="0" w:color="auto"/>
                <w:bottom w:val="none" w:sz="0" w:space="0" w:color="auto"/>
                <w:right w:val="none" w:sz="0" w:space="0" w:color="auto"/>
              </w:divBdr>
            </w:div>
            <w:div w:id="1524783911">
              <w:marLeft w:val="0"/>
              <w:marRight w:val="0"/>
              <w:marTop w:val="0"/>
              <w:marBottom w:val="0"/>
              <w:divBdr>
                <w:top w:val="none" w:sz="0" w:space="0" w:color="auto"/>
                <w:left w:val="none" w:sz="0" w:space="0" w:color="auto"/>
                <w:bottom w:val="none" w:sz="0" w:space="0" w:color="auto"/>
                <w:right w:val="none" w:sz="0" w:space="0" w:color="auto"/>
              </w:divBdr>
            </w:div>
            <w:div w:id="1594631040">
              <w:marLeft w:val="0"/>
              <w:marRight w:val="0"/>
              <w:marTop w:val="0"/>
              <w:marBottom w:val="0"/>
              <w:divBdr>
                <w:top w:val="none" w:sz="0" w:space="0" w:color="auto"/>
                <w:left w:val="none" w:sz="0" w:space="0" w:color="auto"/>
                <w:bottom w:val="none" w:sz="0" w:space="0" w:color="auto"/>
                <w:right w:val="none" w:sz="0" w:space="0" w:color="auto"/>
              </w:divBdr>
            </w:div>
            <w:div w:id="1637877372">
              <w:marLeft w:val="0"/>
              <w:marRight w:val="0"/>
              <w:marTop w:val="0"/>
              <w:marBottom w:val="0"/>
              <w:divBdr>
                <w:top w:val="none" w:sz="0" w:space="0" w:color="auto"/>
                <w:left w:val="none" w:sz="0" w:space="0" w:color="auto"/>
                <w:bottom w:val="none" w:sz="0" w:space="0" w:color="auto"/>
                <w:right w:val="none" w:sz="0" w:space="0" w:color="auto"/>
              </w:divBdr>
            </w:div>
            <w:div w:id="1718049345">
              <w:marLeft w:val="0"/>
              <w:marRight w:val="0"/>
              <w:marTop w:val="0"/>
              <w:marBottom w:val="0"/>
              <w:divBdr>
                <w:top w:val="none" w:sz="0" w:space="0" w:color="auto"/>
                <w:left w:val="none" w:sz="0" w:space="0" w:color="auto"/>
                <w:bottom w:val="none" w:sz="0" w:space="0" w:color="auto"/>
                <w:right w:val="none" w:sz="0" w:space="0" w:color="auto"/>
              </w:divBdr>
            </w:div>
            <w:div w:id="1729375380">
              <w:marLeft w:val="0"/>
              <w:marRight w:val="0"/>
              <w:marTop w:val="0"/>
              <w:marBottom w:val="0"/>
              <w:divBdr>
                <w:top w:val="none" w:sz="0" w:space="0" w:color="auto"/>
                <w:left w:val="none" w:sz="0" w:space="0" w:color="auto"/>
                <w:bottom w:val="none" w:sz="0" w:space="0" w:color="auto"/>
                <w:right w:val="none" w:sz="0" w:space="0" w:color="auto"/>
              </w:divBdr>
            </w:div>
            <w:div w:id="1746416102">
              <w:marLeft w:val="0"/>
              <w:marRight w:val="0"/>
              <w:marTop w:val="0"/>
              <w:marBottom w:val="0"/>
              <w:divBdr>
                <w:top w:val="none" w:sz="0" w:space="0" w:color="auto"/>
                <w:left w:val="none" w:sz="0" w:space="0" w:color="auto"/>
                <w:bottom w:val="none" w:sz="0" w:space="0" w:color="auto"/>
                <w:right w:val="none" w:sz="0" w:space="0" w:color="auto"/>
              </w:divBdr>
            </w:div>
            <w:div w:id="1769236310">
              <w:marLeft w:val="0"/>
              <w:marRight w:val="0"/>
              <w:marTop w:val="0"/>
              <w:marBottom w:val="0"/>
              <w:divBdr>
                <w:top w:val="none" w:sz="0" w:space="0" w:color="auto"/>
                <w:left w:val="none" w:sz="0" w:space="0" w:color="auto"/>
                <w:bottom w:val="none" w:sz="0" w:space="0" w:color="auto"/>
                <w:right w:val="none" w:sz="0" w:space="0" w:color="auto"/>
              </w:divBdr>
            </w:div>
            <w:div w:id="1788692402">
              <w:marLeft w:val="0"/>
              <w:marRight w:val="0"/>
              <w:marTop w:val="0"/>
              <w:marBottom w:val="0"/>
              <w:divBdr>
                <w:top w:val="none" w:sz="0" w:space="0" w:color="auto"/>
                <w:left w:val="none" w:sz="0" w:space="0" w:color="auto"/>
                <w:bottom w:val="none" w:sz="0" w:space="0" w:color="auto"/>
                <w:right w:val="none" w:sz="0" w:space="0" w:color="auto"/>
              </w:divBdr>
            </w:div>
            <w:div w:id="1894808836">
              <w:marLeft w:val="0"/>
              <w:marRight w:val="0"/>
              <w:marTop w:val="0"/>
              <w:marBottom w:val="0"/>
              <w:divBdr>
                <w:top w:val="none" w:sz="0" w:space="0" w:color="auto"/>
                <w:left w:val="none" w:sz="0" w:space="0" w:color="auto"/>
                <w:bottom w:val="none" w:sz="0" w:space="0" w:color="auto"/>
                <w:right w:val="none" w:sz="0" w:space="0" w:color="auto"/>
              </w:divBdr>
            </w:div>
            <w:div w:id="1940870356">
              <w:marLeft w:val="0"/>
              <w:marRight w:val="0"/>
              <w:marTop w:val="0"/>
              <w:marBottom w:val="0"/>
              <w:divBdr>
                <w:top w:val="none" w:sz="0" w:space="0" w:color="auto"/>
                <w:left w:val="none" w:sz="0" w:space="0" w:color="auto"/>
                <w:bottom w:val="none" w:sz="0" w:space="0" w:color="auto"/>
                <w:right w:val="none" w:sz="0" w:space="0" w:color="auto"/>
              </w:divBdr>
            </w:div>
            <w:div w:id="1989286022">
              <w:marLeft w:val="0"/>
              <w:marRight w:val="0"/>
              <w:marTop w:val="0"/>
              <w:marBottom w:val="0"/>
              <w:divBdr>
                <w:top w:val="none" w:sz="0" w:space="0" w:color="auto"/>
                <w:left w:val="none" w:sz="0" w:space="0" w:color="auto"/>
                <w:bottom w:val="none" w:sz="0" w:space="0" w:color="auto"/>
                <w:right w:val="none" w:sz="0" w:space="0" w:color="auto"/>
              </w:divBdr>
            </w:div>
            <w:div w:id="2000963885">
              <w:marLeft w:val="0"/>
              <w:marRight w:val="0"/>
              <w:marTop w:val="0"/>
              <w:marBottom w:val="0"/>
              <w:divBdr>
                <w:top w:val="none" w:sz="0" w:space="0" w:color="auto"/>
                <w:left w:val="none" w:sz="0" w:space="0" w:color="auto"/>
                <w:bottom w:val="none" w:sz="0" w:space="0" w:color="auto"/>
                <w:right w:val="none" w:sz="0" w:space="0" w:color="auto"/>
              </w:divBdr>
            </w:div>
            <w:div w:id="2025592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kazimieras@architekturumai.lt"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www.europarl.europa.eu/RegData/etudes/BRIE/2024/762282/EPRS_BRI(2024)762282_E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439A4E9-BE1D-43FF-B5B2-BA011C3AE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8</Pages>
  <Words>12829</Words>
  <Characters>7313</Characters>
  <Application>Microsoft Office Word</Application>
  <DocSecurity>0</DocSecurity>
  <Lines>60</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20102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Daiva Baksiene</dc:creator>
  <cp:keywords/>
  <dc:description/>
  <cp:lastModifiedBy>Kazimieras Labokas</cp:lastModifiedBy>
  <cp:revision>5</cp:revision>
  <cp:lastPrinted>2024-11-22T12:14:00Z</cp:lastPrinted>
  <dcterms:created xsi:type="dcterms:W3CDTF">2024-11-22T12:13:00Z</dcterms:created>
  <dcterms:modified xsi:type="dcterms:W3CDTF">2024-11-22T12:27:00Z</dcterms:modified>
</cp:coreProperties>
</file>