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7483FD" w14:textId="77777777" w:rsidR="007F6E30" w:rsidRPr="00CB62B8" w:rsidRDefault="007F6E30" w:rsidP="007F6E30">
      <w:pPr>
        <w:spacing w:line="360" w:lineRule="auto"/>
        <w:jc w:val="center"/>
      </w:pPr>
      <w:r w:rsidRPr="00CB62B8">
        <w:rPr>
          <w:noProof/>
          <w:lang w:eastAsia="lt-LT"/>
        </w:rPr>
        <w:drawing>
          <wp:inline distT="0" distB="0" distL="0" distR="0" wp14:anchorId="47F38CBC" wp14:editId="656AE282">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24F85116" w14:textId="77777777" w:rsidR="007F6E30" w:rsidRPr="00CB62B8" w:rsidRDefault="007F6E30" w:rsidP="007F6E30">
      <w:pPr>
        <w:spacing w:line="360" w:lineRule="auto"/>
        <w:jc w:val="center"/>
        <w:rPr>
          <w:b/>
          <w:bCs/>
        </w:rPr>
      </w:pPr>
      <w:r w:rsidRPr="00CB62B8">
        <w:rPr>
          <w:b/>
          <w:bCs/>
        </w:rPr>
        <w:t>LIETUVOS RESPUBLIKOS SEIMO KANCELIARIJOS</w:t>
      </w:r>
    </w:p>
    <w:p w14:paraId="654B7A1A" w14:textId="77777777" w:rsidR="007F6E30" w:rsidRPr="00CB62B8" w:rsidRDefault="007F6E30" w:rsidP="007F6E30">
      <w:pPr>
        <w:pStyle w:val="Heading1"/>
        <w:rPr>
          <w:spacing w:val="0"/>
        </w:rPr>
      </w:pPr>
      <w:r w:rsidRPr="00CB62B8">
        <w:rPr>
          <w:spacing w:val="0"/>
        </w:rPr>
        <w:t>TEISĖS DEPARTAMENTAS</w:t>
      </w:r>
    </w:p>
    <w:p w14:paraId="1B9831BB" w14:textId="77777777" w:rsidR="007F6E30" w:rsidRPr="00CB62B8" w:rsidRDefault="007F6E30" w:rsidP="007F6E30">
      <w:pPr>
        <w:spacing w:line="360" w:lineRule="auto"/>
        <w:jc w:val="center"/>
        <w:rPr>
          <w:b/>
          <w:bCs/>
          <w:szCs w:val="24"/>
        </w:rPr>
      </w:pPr>
    </w:p>
    <w:p w14:paraId="38B89732" w14:textId="77777777" w:rsidR="007F6E30" w:rsidRPr="00CB62B8" w:rsidRDefault="007F6E30" w:rsidP="00E47E25">
      <w:pPr>
        <w:spacing w:line="360" w:lineRule="auto"/>
        <w:jc w:val="center"/>
        <w:rPr>
          <w:b/>
          <w:bCs/>
          <w:szCs w:val="24"/>
        </w:rPr>
      </w:pPr>
      <w:r w:rsidRPr="00CB62B8">
        <w:rPr>
          <w:b/>
          <w:bCs/>
          <w:szCs w:val="24"/>
        </w:rPr>
        <w:t>IŠVADA</w:t>
      </w:r>
    </w:p>
    <w:p w14:paraId="1C8D1EDA" w14:textId="16C6ADB5" w:rsidR="00E47E25" w:rsidRPr="00CB62B8" w:rsidRDefault="007F6E30" w:rsidP="00E47E25">
      <w:pPr>
        <w:spacing w:line="360" w:lineRule="auto"/>
        <w:jc w:val="center"/>
        <w:rPr>
          <w:color w:val="000000"/>
          <w:szCs w:val="24"/>
          <w:lang w:eastAsia="lt-LT"/>
        </w:rPr>
      </w:pPr>
      <w:r w:rsidRPr="00CB62B8">
        <w:rPr>
          <w:b/>
          <w:bCs/>
          <w:szCs w:val="24"/>
        </w:rPr>
        <w:t xml:space="preserve">DĖL LIETUVOS RESPUBLIKOS </w:t>
      </w:r>
      <w:r w:rsidR="00E47E25" w:rsidRPr="00CB62B8">
        <w:rPr>
          <w:b/>
          <w:bCs/>
          <w:color w:val="000000"/>
          <w:szCs w:val="24"/>
          <w:lang w:eastAsia="lt-LT"/>
        </w:rPr>
        <w:t>KLAIPĖDOS VALS</w:t>
      </w:r>
      <w:r w:rsidR="00DF7587" w:rsidRPr="00CB62B8">
        <w:rPr>
          <w:b/>
          <w:bCs/>
          <w:color w:val="000000"/>
          <w:szCs w:val="24"/>
          <w:lang w:eastAsia="lt-LT"/>
        </w:rPr>
        <w:t>TYBINIO JŪRŲ UOSTO</w:t>
      </w:r>
      <w:r w:rsidR="00AB40A7" w:rsidRPr="00CB62B8">
        <w:rPr>
          <w:b/>
          <w:bCs/>
          <w:color w:val="000000"/>
          <w:szCs w:val="24"/>
          <w:lang w:eastAsia="lt-LT"/>
        </w:rPr>
        <w:t xml:space="preserve"> PIETINĖS DALIES PLĖTROS PROJEKTO ĮGYVENDINIMO</w:t>
      </w:r>
      <w:r w:rsidR="00DF7587" w:rsidRPr="00CB62B8">
        <w:rPr>
          <w:b/>
          <w:bCs/>
          <w:color w:val="000000"/>
          <w:szCs w:val="24"/>
          <w:lang w:eastAsia="lt-LT"/>
        </w:rPr>
        <w:t xml:space="preserve"> </w:t>
      </w:r>
    </w:p>
    <w:p w14:paraId="6CE541D2" w14:textId="77777777" w:rsidR="007F6E30" w:rsidRPr="00CB62B8" w:rsidRDefault="007F6E30" w:rsidP="00E47E25">
      <w:pPr>
        <w:spacing w:line="360" w:lineRule="auto"/>
        <w:jc w:val="center"/>
        <w:rPr>
          <w:color w:val="000000"/>
          <w:szCs w:val="24"/>
          <w:lang w:eastAsia="lt-LT"/>
        </w:rPr>
      </w:pPr>
      <w:r w:rsidRPr="00CB62B8">
        <w:rPr>
          <w:b/>
          <w:bCs/>
          <w:caps/>
          <w:szCs w:val="24"/>
        </w:rPr>
        <w:t xml:space="preserve">Įstatymo </w:t>
      </w:r>
      <w:r w:rsidRPr="00CB62B8">
        <w:rPr>
          <w:b/>
          <w:bCs/>
          <w:szCs w:val="24"/>
          <w:lang w:eastAsia="lt-LT"/>
        </w:rPr>
        <w:t>PROJEKTO</w:t>
      </w:r>
    </w:p>
    <w:p w14:paraId="321B1112" w14:textId="77777777" w:rsidR="007F6E30" w:rsidRPr="00CB62B8" w:rsidRDefault="007F6E30" w:rsidP="007F6E30">
      <w:pPr>
        <w:spacing w:line="360" w:lineRule="auto"/>
        <w:ind w:firstLine="709"/>
        <w:jc w:val="center"/>
        <w:textAlignment w:val="baseline"/>
      </w:pPr>
    </w:p>
    <w:p w14:paraId="536ABC13" w14:textId="0FF24F2F" w:rsidR="007F6E30" w:rsidRPr="00CB62B8" w:rsidRDefault="00CA3934" w:rsidP="007F6E30">
      <w:pPr>
        <w:spacing w:line="360" w:lineRule="auto"/>
        <w:jc w:val="center"/>
      </w:pPr>
      <w:r w:rsidRPr="00CB62B8">
        <w:t>2026-0</w:t>
      </w:r>
      <w:r w:rsidR="1BFB5434" w:rsidRPr="00CB62B8">
        <w:t>7</w:t>
      </w:r>
      <w:r w:rsidR="00E47E25" w:rsidRPr="00CB62B8">
        <w:t>-</w:t>
      </w:r>
      <w:r w:rsidR="00AB40A7" w:rsidRPr="00CB62B8">
        <w:t>0</w:t>
      </w:r>
      <w:r w:rsidR="1D31C685" w:rsidRPr="00CB62B8">
        <w:t xml:space="preserve">9 </w:t>
      </w:r>
      <w:r w:rsidR="00DF7587" w:rsidRPr="00CB62B8">
        <w:t xml:space="preserve">Nr. </w:t>
      </w:r>
      <w:r w:rsidR="00E47E25" w:rsidRPr="35D0C886">
        <w:t>X</w:t>
      </w:r>
      <w:r w:rsidR="007F6E30" w:rsidRPr="35D0C886">
        <w:t>VP-</w:t>
      </w:r>
      <w:r w:rsidR="00E47E25" w:rsidRPr="35D0C886">
        <w:rPr>
          <w:shd w:val="clear" w:color="auto" w:fill="FFFFFF"/>
        </w:rPr>
        <w:t>1</w:t>
      </w:r>
      <w:r w:rsidR="00AB40A7" w:rsidRPr="35D0C886">
        <w:rPr>
          <w:shd w:val="clear" w:color="auto" w:fill="FFFFFF"/>
        </w:rPr>
        <w:t>597</w:t>
      </w:r>
      <w:r w:rsidR="642D7F43" w:rsidRPr="35D0C886">
        <w:rPr>
          <w:shd w:val="clear" w:color="auto" w:fill="FFFFFF"/>
        </w:rPr>
        <w:t>(2)</w:t>
      </w:r>
    </w:p>
    <w:p w14:paraId="40BE0B41" w14:textId="77777777" w:rsidR="007F6E30" w:rsidRPr="00CB62B8" w:rsidRDefault="007F6E30" w:rsidP="007F6E30">
      <w:pPr>
        <w:spacing w:line="360" w:lineRule="auto"/>
        <w:jc w:val="center"/>
      </w:pPr>
      <w:r w:rsidRPr="00CB62B8">
        <w:t>Vilnius</w:t>
      </w:r>
    </w:p>
    <w:p w14:paraId="25C4E9CC" w14:textId="7708CD44" w:rsidR="00091355" w:rsidRPr="00CB62B8" w:rsidRDefault="00091355" w:rsidP="00C50549">
      <w:pPr>
        <w:spacing w:line="360" w:lineRule="auto"/>
      </w:pPr>
    </w:p>
    <w:p w14:paraId="0E49F72D" w14:textId="550A7830" w:rsidR="007F6E30" w:rsidRPr="00CB62B8" w:rsidRDefault="007F6E30" w:rsidP="007F6E30">
      <w:pPr>
        <w:tabs>
          <w:tab w:val="left" w:pos="1134"/>
        </w:tabs>
        <w:spacing w:line="360" w:lineRule="auto"/>
        <w:ind w:firstLine="709"/>
        <w:jc w:val="both"/>
        <w:rPr>
          <w:szCs w:val="24"/>
          <w:lang w:eastAsia="lt-LT"/>
        </w:rPr>
      </w:pPr>
      <w:r>
        <w:t>Į</w:t>
      </w:r>
      <w:r w:rsidRPr="45028727">
        <w:rPr>
          <w:lang w:eastAsia="lt-LT"/>
        </w:rPr>
        <w:t>vertinę projekto atitiktį Konstitucijai, įstatymams, teisėkūros principams ir teisės technikos tais</w:t>
      </w:r>
      <w:r w:rsidR="00C319AF" w:rsidRPr="45028727">
        <w:rPr>
          <w:lang w:eastAsia="lt-LT"/>
        </w:rPr>
        <w:t>yklėms, teikiame šias pastabas.</w:t>
      </w:r>
    </w:p>
    <w:p w14:paraId="4C8D1F6B" w14:textId="4A855CDF" w:rsidR="00DC3906" w:rsidRPr="00932DCE" w:rsidRDefault="004B3D43" w:rsidP="008C770A">
      <w:pPr>
        <w:pStyle w:val="ListParagraph"/>
        <w:numPr>
          <w:ilvl w:val="0"/>
          <w:numId w:val="3"/>
        </w:numPr>
        <w:tabs>
          <w:tab w:val="left" w:pos="1134"/>
        </w:tabs>
        <w:spacing w:line="360" w:lineRule="auto"/>
        <w:ind w:left="0" w:firstLine="709"/>
        <w:jc w:val="both"/>
      </w:pPr>
      <w:r>
        <w:t>P</w:t>
      </w:r>
      <w:r w:rsidR="00DC3906">
        <w:t>rojekto 1 straipsnio 1 dal</w:t>
      </w:r>
      <w:r w:rsidR="0023027F">
        <w:t>yje nus</w:t>
      </w:r>
      <w:r w:rsidR="007D5F4F">
        <w:t>taty</w:t>
      </w:r>
      <w:r>
        <w:t>ti</w:t>
      </w:r>
      <w:r w:rsidR="007D5F4F">
        <w:t xml:space="preserve"> </w:t>
      </w:r>
      <w:r w:rsidR="007D5F4F" w:rsidRPr="007D5F4F">
        <w:t>Klaipėdos valstybinio jūrų uosto pietinės dalies plėtros projekto</w:t>
      </w:r>
      <w:r w:rsidR="00DC3906">
        <w:t xml:space="preserve"> </w:t>
      </w:r>
      <w:r w:rsidR="007D5F4F">
        <w:t>tiksl</w:t>
      </w:r>
      <w:r>
        <w:t>ai</w:t>
      </w:r>
      <w:r w:rsidR="007D5F4F">
        <w:t xml:space="preserve">, </w:t>
      </w:r>
      <w:r w:rsidR="008C768D" w:rsidRPr="001A5EDB">
        <w:rPr>
          <w:i/>
          <w:iCs/>
        </w:rPr>
        <w:t>inter</w:t>
      </w:r>
      <w:r w:rsidR="008C768D" w:rsidRPr="008C768D">
        <w:rPr>
          <w:i/>
          <w:iCs/>
        </w:rPr>
        <w:t xml:space="preserve"> alia</w:t>
      </w:r>
      <w:r w:rsidR="007D5F4F" w:rsidRPr="008C768D">
        <w:rPr>
          <w:i/>
          <w:iCs/>
        </w:rPr>
        <w:t xml:space="preserve"> </w:t>
      </w:r>
      <w:r w:rsidR="007D5F4F">
        <w:t>siek</w:t>
      </w:r>
      <w:r w:rsidR="008C768D">
        <w:t>is</w:t>
      </w:r>
      <w:r w:rsidR="007D5F4F">
        <w:t xml:space="preserve"> </w:t>
      </w:r>
      <w:r w:rsidR="00D92F48" w:rsidRPr="00B35267">
        <w:t xml:space="preserve">tikslinėje uosto teritorijoje suformuoti </w:t>
      </w:r>
      <w:r w:rsidR="00D92F48" w:rsidRPr="00E21FF2">
        <w:rPr>
          <w:i/>
          <w:iCs/>
        </w:rPr>
        <w:t>naują</w:t>
      </w:r>
      <w:r w:rsidR="00D92F48" w:rsidRPr="00B35267">
        <w:t xml:space="preserve"> </w:t>
      </w:r>
      <w:r w:rsidR="00D92F48" w:rsidRPr="00FD2B72">
        <w:rPr>
          <w:i/>
          <w:iCs/>
        </w:rPr>
        <w:t>sausumos plotą</w:t>
      </w:r>
      <w:r w:rsidR="00D92F48" w:rsidRPr="00B35267">
        <w:t xml:space="preserve"> </w:t>
      </w:r>
      <w:r w:rsidR="003821F7" w:rsidRPr="00B35267">
        <w:t>ir</w:t>
      </w:r>
      <w:r w:rsidR="00B662E2">
        <w:t xml:space="preserve"> šiame plote</w:t>
      </w:r>
      <w:r w:rsidR="003821F7" w:rsidRPr="00B35267">
        <w:t xml:space="preserve"> su juo be</w:t>
      </w:r>
      <w:r w:rsidR="00D92F48" w:rsidRPr="00B35267">
        <w:t>si</w:t>
      </w:r>
      <w:r w:rsidR="003821F7" w:rsidRPr="00B35267">
        <w:t>riboj</w:t>
      </w:r>
      <w:r w:rsidR="00554B62">
        <w:t>ančiame</w:t>
      </w:r>
      <w:r w:rsidR="003821F7" w:rsidRPr="00B35267">
        <w:t xml:space="preserve"> žemės sklyp</w:t>
      </w:r>
      <w:r w:rsidR="00554B62">
        <w:t>e</w:t>
      </w:r>
      <w:r w:rsidR="008F6E7C" w:rsidRPr="008F6E7C">
        <w:rPr>
          <w:color w:val="000000"/>
          <w:bdr w:val="none" w:sz="0" w:space="0" w:color="auto" w:frame="1"/>
        </w:rPr>
        <w:t xml:space="preserve"> </w:t>
      </w:r>
      <w:r w:rsidR="008F6E7C" w:rsidRPr="008F6E7C">
        <w:t>sukurti uosto infrastruktūrą</w:t>
      </w:r>
      <w:r w:rsidR="008C768D">
        <w:t>.</w:t>
      </w:r>
      <w:r w:rsidR="00E21FF2">
        <w:t xml:space="preserve"> </w:t>
      </w:r>
      <w:r w:rsidR="00AA7D17">
        <w:t xml:space="preserve">Šis naujas sausumos plotas bus sukurtas uosto akvatorijos dalyje, </w:t>
      </w:r>
      <w:r w:rsidR="00A757F2">
        <w:t>tačiau</w:t>
      </w:r>
      <w:r w:rsidR="00AA7D17">
        <w:t xml:space="preserve"> </w:t>
      </w:r>
      <w:r w:rsidR="00B16FED">
        <w:t>projekto 2 straipsnio 1</w:t>
      </w:r>
      <w:r w:rsidR="00A757F2">
        <w:t xml:space="preserve"> dalyje pateiktoje sąvokos „tikslinė uosto teritorija“ apibrėžtyje</w:t>
      </w:r>
      <w:r w:rsidR="006437B1">
        <w:t xml:space="preserve"> tai nėra aiškiai nurody</w:t>
      </w:r>
      <w:r w:rsidR="00FD0D2E">
        <w:t>ta</w:t>
      </w:r>
      <w:r w:rsidR="0059147C">
        <w:t xml:space="preserve"> ir </w:t>
      </w:r>
      <w:r w:rsidR="003218AE">
        <w:t>sąvoka</w:t>
      </w:r>
      <w:r w:rsidR="009A01CE">
        <w:t xml:space="preserve"> </w:t>
      </w:r>
      <w:r w:rsidR="00366AC7">
        <w:t xml:space="preserve">netgi </w:t>
      </w:r>
      <w:r w:rsidR="0059147C">
        <w:t xml:space="preserve">gali būti suprantama taip, kad </w:t>
      </w:r>
      <w:r w:rsidR="00970332">
        <w:t xml:space="preserve">uosto akvatorijos dalyje bus </w:t>
      </w:r>
      <w:r w:rsidR="00813FE1">
        <w:t xml:space="preserve">iškart </w:t>
      </w:r>
      <w:r w:rsidR="00970332">
        <w:t xml:space="preserve">suformuoti žemės </w:t>
      </w:r>
      <w:r w:rsidR="002468E8">
        <w:t>sklypai</w:t>
      </w:r>
      <w:r w:rsidR="00970332">
        <w:t>, o ne</w:t>
      </w:r>
      <w:r w:rsidR="009A01CE">
        <w:t xml:space="preserve"> </w:t>
      </w:r>
      <w:r w:rsidR="00DB500C">
        <w:t xml:space="preserve">pirmiausia </w:t>
      </w:r>
      <w:r w:rsidR="002468E8">
        <w:t>nauja sausumos teritorija</w:t>
      </w:r>
      <w:r w:rsidR="007B433B">
        <w:t>.</w:t>
      </w:r>
      <w:r w:rsidR="00B16FED">
        <w:t xml:space="preserve"> </w:t>
      </w:r>
      <w:r w:rsidR="00721DD4">
        <w:t>S</w:t>
      </w:r>
      <w:r w:rsidR="009A01CE" w:rsidRPr="00181F51">
        <w:t>iekiant teisinio aiškumo,</w:t>
      </w:r>
      <w:r w:rsidR="000C274B" w:rsidRPr="00181F51">
        <w:t xml:space="preserve"> </w:t>
      </w:r>
      <w:r w:rsidR="00AC0D3E" w:rsidRPr="00181F51">
        <w:t>projekto 2 straipsnio 1 dalies formuluotę „įskaitant suformuotus uosto akvatorijos dalyje“ siū</w:t>
      </w:r>
      <w:r w:rsidR="00AC0D3E">
        <w:t>lytina</w:t>
      </w:r>
      <w:r w:rsidR="008F6E7C">
        <w:t xml:space="preserve"> </w:t>
      </w:r>
      <w:r w:rsidR="00AC0D3E">
        <w:t>patikslinti į „</w:t>
      </w:r>
      <w:r w:rsidR="004D3C0F" w:rsidRPr="004D3C0F">
        <w:t xml:space="preserve">įskaitant uosto akvatorijos dalyje </w:t>
      </w:r>
      <w:r w:rsidR="004D3C0F" w:rsidRPr="00932DCE">
        <w:t xml:space="preserve">suformuotą </w:t>
      </w:r>
      <w:r w:rsidR="00D06407" w:rsidRPr="00932DCE">
        <w:t xml:space="preserve">naują </w:t>
      </w:r>
      <w:r w:rsidR="00181F51" w:rsidRPr="00932DCE">
        <w:t xml:space="preserve">sausumos </w:t>
      </w:r>
      <w:r w:rsidR="004D3C0F" w:rsidRPr="00932DCE">
        <w:t>teritoriją</w:t>
      </w:r>
      <w:r w:rsidR="00AC0D3E" w:rsidRPr="00932DCE">
        <w:t>“</w:t>
      </w:r>
      <w:r w:rsidR="00C01033" w:rsidRPr="00932DCE">
        <w:t>.</w:t>
      </w:r>
    </w:p>
    <w:p w14:paraId="0A1012ED" w14:textId="6382759E" w:rsidR="00833DBE" w:rsidRPr="00145DB3" w:rsidRDefault="00833DBE" w:rsidP="00833DBE">
      <w:pPr>
        <w:pStyle w:val="ListParagraph"/>
        <w:numPr>
          <w:ilvl w:val="0"/>
          <w:numId w:val="3"/>
        </w:numPr>
        <w:tabs>
          <w:tab w:val="left" w:pos="1134"/>
        </w:tabs>
        <w:spacing w:line="360" w:lineRule="auto"/>
        <w:ind w:left="0" w:firstLine="709"/>
        <w:jc w:val="both"/>
        <w:rPr>
          <w:szCs w:val="24"/>
          <w:lang w:eastAsia="lt-LT"/>
        </w:rPr>
      </w:pPr>
      <w:r w:rsidRPr="00932DCE">
        <w:rPr>
          <w:szCs w:val="24"/>
          <w:lang w:eastAsia="lt-LT"/>
        </w:rPr>
        <w:t xml:space="preserve">Projekto 1 straipsnio 2 dalyje siūloma nustatyti, kad teisiniams santykiams, atsirandantiems šio įstatymo pagrindu, Teritorijų planavimo įstatymas taikomas tiek, kiek to nereglamentuoja šis įstatymas. Atkreiptinas dėmesys, kad projektu teikiamame įstatyme nėra nustatoma </w:t>
      </w:r>
      <w:r w:rsidRPr="00145DB3">
        <w:rPr>
          <w:szCs w:val="24"/>
          <w:lang w:eastAsia="lt-LT"/>
        </w:rPr>
        <w:t xml:space="preserve">jokių teritorijų planavimą reglamentuojančių nuostatų, taigi teritorijų planavimas šiuo atveju turėtų būti vykdomas vadovaujantis Teritorijų planavimo įstatymu. Atsižvelgiant į tai, minėtos projekto 1 straipsnio 2 dalyje nurodytos įstatymo taikymo išimties turėtų būti atsisakyta. </w:t>
      </w:r>
    </w:p>
    <w:p w14:paraId="307A2BCD" w14:textId="1D7B616E" w:rsidR="002554B0" w:rsidRPr="00145DB3" w:rsidRDefault="00932DCE" w:rsidP="00833DBE">
      <w:pPr>
        <w:pStyle w:val="ListParagraph"/>
        <w:numPr>
          <w:ilvl w:val="0"/>
          <w:numId w:val="3"/>
        </w:numPr>
        <w:tabs>
          <w:tab w:val="left" w:pos="1134"/>
        </w:tabs>
        <w:spacing w:line="360" w:lineRule="auto"/>
        <w:ind w:left="0" w:firstLine="709"/>
        <w:jc w:val="both"/>
        <w:rPr>
          <w:szCs w:val="24"/>
          <w:lang w:eastAsia="lt-LT"/>
        </w:rPr>
      </w:pPr>
      <w:r w:rsidRPr="00145DB3">
        <w:rPr>
          <w:szCs w:val="24"/>
          <w:lang w:eastAsia="lt-LT"/>
        </w:rPr>
        <w:t>Atsižvelgiant į tai, kad projekte yra vartojamos tokios sąvokos kaip „žemė“, „teritorija“, p</w:t>
      </w:r>
      <w:r w:rsidR="002554B0" w:rsidRPr="00145DB3">
        <w:rPr>
          <w:szCs w:val="24"/>
          <w:lang w:eastAsia="lt-LT"/>
        </w:rPr>
        <w:t xml:space="preserve">rojekto </w:t>
      </w:r>
      <w:r w:rsidR="00D11AD5" w:rsidRPr="00145DB3">
        <w:t>2 straipsnio 2 dalį siūlytina papildyti nuoro</w:t>
      </w:r>
      <w:r w:rsidRPr="00145DB3">
        <w:t xml:space="preserve">domis į </w:t>
      </w:r>
      <w:r w:rsidR="00D11AD5" w:rsidRPr="00145DB3">
        <w:t>Lietuvos Respublikos žemės</w:t>
      </w:r>
      <w:r w:rsidRPr="00145DB3">
        <w:t xml:space="preserve"> ir </w:t>
      </w:r>
      <w:r w:rsidR="00D11AD5" w:rsidRPr="00145DB3">
        <w:t>Lietuvos Respublikos teritorijų planavimo įstaty</w:t>
      </w:r>
      <w:r w:rsidRPr="00145DB3">
        <w:t>mus.</w:t>
      </w:r>
    </w:p>
    <w:p w14:paraId="0D465202" w14:textId="0016CC47" w:rsidR="008C770A" w:rsidRPr="00833DBE" w:rsidRDefault="34D902D4" w:rsidP="00833DBE">
      <w:pPr>
        <w:pStyle w:val="ListParagraph"/>
        <w:numPr>
          <w:ilvl w:val="0"/>
          <w:numId w:val="3"/>
        </w:numPr>
        <w:tabs>
          <w:tab w:val="left" w:pos="1134"/>
        </w:tabs>
        <w:spacing w:line="360" w:lineRule="auto"/>
        <w:ind w:left="0" w:firstLine="709"/>
        <w:jc w:val="both"/>
        <w:rPr>
          <w:color w:val="5B9BD5" w:themeColor="accent1"/>
        </w:rPr>
      </w:pPr>
      <w:r w:rsidRPr="00145DB3">
        <w:rPr>
          <w:szCs w:val="24"/>
        </w:rPr>
        <w:lastRenderedPageBreak/>
        <w:t xml:space="preserve">Projekto 3 straipsnio </w:t>
      </w:r>
      <w:r w:rsidRPr="45028727">
        <w:rPr>
          <w:szCs w:val="24"/>
        </w:rPr>
        <w:t xml:space="preserve">4 dalies nuostatoje iki dvitaškio vartojamos sąvokos „vidinė akvatorija“ turinys nėra apibrėžtas nei teikiamame projekte, nei Klaipėdos valstybinio jūrų uosto įstatyme. Sąvoka apibrėžtina </w:t>
      </w:r>
      <w:r w:rsidR="5BFA0DBE" w:rsidRPr="45028727">
        <w:t>projekt</w:t>
      </w:r>
      <w:r w:rsidRPr="45028727">
        <w:t xml:space="preserve">e, </w:t>
      </w:r>
      <w:r w:rsidR="30F39018" w:rsidRPr="45028727">
        <w:t xml:space="preserve">projektas papildytinas </w:t>
      </w:r>
      <w:r w:rsidRPr="45028727">
        <w:t>nuoroda į kit</w:t>
      </w:r>
      <w:r w:rsidR="15AB534C" w:rsidRPr="45028727">
        <w:t>am</w:t>
      </w:r>
      <w:r w:rsidRPr="45028727">
        <w:t>e įstatyme apibrėžt</w:t>
      </w:r>
      <w:r w:rsidR="2D550AAE" w:rsidRPr="45028727">
        <w:t>ą</w:t>
      </w:r>
      <w:r w:rsidRPr="45028727">
        <w:t xml:space="preserve"> sąvok</w:t>
      </w:r>
      <w:r w:rsidR="26AC1B15" w:rsidRPr="45028727">
        <w:t>ą</w:t>
      </w:r>
      <w:r w:rsidRPr="45028727">
        <w:t xml:space="preserve"> </w:t>
      </w:r>
      <w:r w:rsidR="5D125B0E" w:rsidRPr="45028727">
        <w:rPr>
          <w:szCs w:val="24"/>
        </w:rPr>
        <w:t xml:space="preserve">„vidinė akvatorija“ </w:t>
      </w:r>
      <w:r w:rsidRPr="45028727">
        <w:t xml:space="preserve">arba </w:t>
      </w:r>
      <w:r w:rsidR="6C960B27" w:rsidRPr="45028727">
        <w:t xml:space="preserve">ši </w:t>
      </w:r>
      <w:r w:rsidR="7F5E8679" w:rsidRPr="45028727">
        <w:t>sąvok</w:t>
      </w:r>
      <w:r w:rsidR="48C1B478" w:rsidRPr="45028727">
        <w:t>a</w:t>
      </w:r>
      <w:r w:rsidR="7F5E8679" w:rsidRPr="45028727">
        <w:t xml:space="preserve"> </w:t>
      </w:r>
      <w:r w:rsidR="4084D8DC" w:rsidRPr="45028727">
        <w:t xml:space="preserve">pakeistina </w:t>
      </w:r>
      <w:r w:rsidR="508F4B5E" w:rsidRPr="45028727">
        <w:t>kit</w:t>
      </w:r>
      <w:r w:rsidR="0F81B6C7" w:rsidRPr="45028727">
        <w:t>a</w:t>
      </w:r>
      <w:r w:rsidR="508F4B5E" w:rsidRPr="45028727">
        <w:t xml:space="preserve"> </w:t>
      </w:r>
      <w:r w:rsidR="4084D8DC" w:rsidRPr="45028727">
        <w:t>sąvok</w:t>
      </w:r>
      <w:r w:rsidR="6DCF62BA" w:rsidRPr="45028727">
        <w:t>a</w:t>
      </w:r>
      <w:r w:rsidR="4084D8DC" w:rsidRPr="45028727">
        <w:t>, apibrėžta t</w:t>
      </w:r>
      <w:r w:rsidR="4084D8DC" w:rsidRPr="45028727">
        <w:rPr>
          <w:szCs w:val="24"/>
        </w:rPr>
        <w:t>eikiamame projekte ar Klaipėdos valstybinio jūrų uosto įstatyme.</w:t>
      </w:r>
      <w:r w:rsidR="3270441C" w:rsidRPr="45028727">
        <w:rPr>
          <w:szCs w:val="24"/>
        </w:rPr>
        <w:t xml:space="preserve"> </w:t>
      </w:r>
      <w:r w:rsidR="004F77D7">
        <w:rPr>
          <w:szCs w:val="24"/>
        </w:rPr>
        <w:t xml:space="preserve">Arba, </w:t>
      </w:r>
      <w:r w:rsidR="004F77D7" w:rsidRPr="00153DA5">
        <w:rPr>
          <w:szCs w:val="24"/>
        </w:rPr>
        <w:t xml:space="preserve">atsižvelgiant į tai, kad </w:t>
      </w:r>
      <w:r w:rsidR="000A696C" w:rsidRPr="00153DA5">
        <w:rPr>
          <w:szCs w:val="24"/>
        </w:rPr>
        <w:t xml:space="preserve">Klaipėdos valstybinio jūrų uosto (žemės, vidinės akvatorijos, išorinio reido ir </w:t>
      </w:r>
      <w:r w:rsidR="000A696C" w:rsidRPr="00222735">
        <w:rPr>
          <w:szCs w:val="24"/>
        </w:rPr>
        <w:t>susijusios infrastruktūros) bendrasis planas</w:t>
      </w:r>
      <w:r w:rsidR="00153DA5" w:rsidRPr="00222735">
        <w:rPr>
          <w:szCs w:val="24"/>
        </w:rPr>
        <w:t xml:space="preserve"> </w:t>
      </w:r>
      <w:r w:rsidR="000A2C60">
        <w:rPr>
          <w:szCs w:val="24"/>
        </w:rPr>
        <w:t xml:space="preserve">yra </w:t>
      </w:r>
      <w:r w:rsidR="00153DA5" w:rsidRPr="00222735">
        <w:rPr>
          <w:szCs w:val="24"/>
        </w:rPr>
        <w:t xml:space="preserve">patvirtintinas </w:t>
      </w:r>
      <w:r w:rsidR="00AC3D42" w:rsidRPr="00222735">
        <w:rPr>
          <w:szCs w:val="24"/>
        </w:rPr>
        <w:t xml:space="preserve">Vyriausybės </w:t>
      </w:r>
      <w:r w:rsidR="000C3DC4" w:rsidRPr="00222735">
        <w:rPr>
          <w:szCs w:val="24"/>
        </w:rPr>
        <w:t xml:space="preserve">2019 m. gruodžio 11 d. </w:t>
      </w:r>
      <w:r w:rsidR="00AC3D42" w:rsidRPr="00222735">
        <w:rPr>
          <w:szCs w:val="24"/>
        </w:rPr>
        <w:t xml:space="preserve">nutarimu </w:t>
      </w:r>
      <w:r w:rsidR="000C3DC4" w:rsidRPr="00222735">
        <w:rPr>
          <w:szCs w:val="24"/>
        </w:rPr>
        <w:t>Nr. 1278</w:t>
      </w:r>
      <w:r w:rsidR="00222735" w:rsidRPr="00222735">
        <w:rPr>
          <w:szCs w:val="24"/>
        </w:rPr>
        <w:t xml:space="preserve"> „Dėl Klaipėdos valstybinio jūrų uosto (žemės, vidinės akvatorijos, išorinio reido ir susijusios infrastruktūros)</w:t>
      </w:r>
      <w:r w:rsidR="00723FD8">
        <w:rPr>
          <w:szCs w:val="24"/>
        </w:rPr>
        <w:t xml:space="preserve"> </w:t>
      </w:r>
      <w:r w:rsidR="00222735" w:rsidRPr="00222735">
        <w:rPr>
          <w:szCs w:val="24"/>
        </w:rPr>
        <w:t>bendrojo plano patvirtinimo“</w:t>
      </w:r>
      <w:r w:rsidR="00311466" w:rsidRPr="00222735">
        <w:rPr>
          <w:szCs w:val="24"/>
        </w:rPr>
        <w:t>,</w:t>
      </w:r>
      <w:r w:rsidR="00DF1485">
        <w:rPr>
          <w:szCs w:val="24"/>
        </w:rPr>
        <w:t xml:space="preserve"> ir</w:t>
      </w:r>
      <w:r w:rsidR="004D04CE">
        <w:rPr>
          <w:szCs w:val="24"/>
        </w:rPr>
        <w:t xml:space="preserve"> </w:t>
      </w:r>
      <w:r w:rsidR="00D66AB4">
        <w:rPr>
          <w:szCs w:val="24"/>
        </w:rPr>
        <w:t>į tai, kad</w:t>
      </w:r>
      <w:r w:rsidR="0053125E">
        <w:rPr>
          <w:szCs w:val="24"/>
        </w:rPr>
        <w:t xml:space="preserve"> </w:t>
      </w:r>
      <w:r w:rsidR="004D04CE">
        <w:rPr>
          <w:szCs w:val="24"/>
        </w:rPr>
        <w:t>p</w:t>
      </w:r>
      <w:r w:rsidR="004D04CE" w:rsidRPr="45028727">
        <w:rPr>
          <w:szCs w:val="24"/>
        </w:rPr>
        <w:t>rojekto 3 straipsnio 4 dal</w:t>
      </w:r>
      <w:r w:rsidR="004D04CE">
        <w:rPr>
          <w:szCs w:val="24"/>
        </w:rPr>
        <w:t>yje</w:t>
      </w:r>
      <w:r w:rsidR="0053125E">
        <w:rPr>
          <w:szCs w:val="24"/>
        </w:rPr>
        <w:t>, manytina,</w:t>
      </w:r>
      <w:r w:rsidR="004D04CE">
        <w:rPr>
          <w:szCs w:val="24"/>
        </w:rPr>
        <w:t xml:space="preserve"> teikiama nuoroda</w:t>
      </w:r>
      <w:r w:rsidR="00723FD8">
        <w:rPr>
          <w:szCs w:val="24"/>
        </w:rPr>
        <w:t xml:space="preserve"> būtent</w:t>
      </w:r>
      <w:r w:rsidR="004D04CE">
        <w:rPr>
          <w:szCs w:val="24"/>
        </w:rPr>
        <w:t xml:space="preserve"> į šį teritorijų planavimo </w:t>
      </w:r>
      <w:r w:rsidR="004D04CE" w:rsidRPr="0049366A">
        <w:rPr>
          <w:szCs w:val="24"/>
        </w:rPr>
        <w:t>dokumentą</w:t>
      </w:r>
      <w:r w:rsidR="0053125E" w:rsidRPr="0049366A">
        <w:rPr>
          <w:szCs w:val="24"/>
        </w:rPr>
        <w:t xml:space="preserve"> – bendrąjį planą</w:t>
      </w:r>
      <w:r w:rsidR="0080653D" w:rsidRPr="0049366A">
        <w:rPr>
          <w:szCs w:val="24"/>
        </w:rPr>
        <w:t>, kur</w:t>
      </w:r>
      <w:r w:rsidR="0053125E" w:rsidRPr="0049366A">
        <w:rPr>
          <w:szCs w:val="24"/>
        </w:rPr>
        <w:t xml:space="preserve">io sąvoka </w:t>
      </w:r>
      <w:r w:rsidR="0080653D" w:rsidRPr="0049366A">
        <w:rPr>
          <w:szCs w:val="24"/>
        </w:rPr>
        <w:t>apibrėžta Teritorijų planavimo įstatymo</w:t>
      </w:r>
      <w:r w:rsidR="00CE664D" w:rsidRPr="0049366A">
        <w:rPr>
          <w:szCs w:val="24"/>
        </w:rPr>
        <w:t xml:space="preserve"> </w:t>
      </w:r>
      <w:r w:rsidR="00D428D5" w:rsidRPr="0049366A">
        <w:rPr>
          <w:szCs w:val="24"/>
        </w:rPr>
        <w:t xml:space="preserve">2 straipsnio 1 dalyje, </w:t>
      </w:r>
      <w:r w:rsidR="00175D95" w:rsidRPr="0049366A">
        <w:rPr>
          <w:szCs w:val="24"/>
        </w:rPr>
        <w:t xml:space="preserve">projekto 3 straipsnio 4 dalies </w:t>
      </w:r>
      <w:r w:rsidR="00BA464A" w:rsidRPr="0049366A">
        <w:rPr>
          <w:szCs w:val="24"/>
        </w:rPr>
        <w:t>nuostat</w:t>
      </w:r>
      <w:r w:rsidR="00175D95" w:rsidRPr="0049366A">
        <w:rPr>
          <w:szCs w:val="24"/>
        </w:rPr>
        <w:t>oje</w:t>
      </w:r>
      <w:r w:rsidR="00BA464A" w:rsidRPr="0049366A">
        <w:rPr>
          <w:szCs w:val="24"/>
        </w:rPr>
        <w:t xml:space="preserve"> iki </w:t>
      </w:r>
      <w:r w:rsidR="00CE664D" w:rsidRPr="0049366A">
        <w:rPr>
          <w:szCs w:val="24"/>
        </w:rPr>
        <w:t>dvitaškio</w:t>
      </w:r>
      <w:r w:rsidR="000A696C" w:rsidRPr="0049366A">
        <w:rPr>
          <w:szCs w:val="24"/>
        </w:rPr>
        <w:t xml:space="preserve"> </w:t>
      </w:r>
      <w:r w:rsidR="0049366A" w:rsidRPr="0049366A">
        <w:rPr>
          <w:szCs w:val="24"/>
        </w:rPr>
        <w:t>galėtų būti</w:t>
      </w:r>
      <w:r w:rsidR="00C216E8" w:rsidRPr="0049366A">
        <w:rPr>
          <w:szCs w:val="24"/>
        </w:rPr>
        <w:t xml:space="preserve"> </w:t>
      </w:r>
      <w:r w:rsidR="00175D95" w:rsidRPr="0049366A">
        <w:rPr>
          <w:szCs w:val="24"/>
        </w:rPr>
        <w:t>teik</w:t>
      </w:r>
      <w:r w:rsidR="0049366A" w:rsidRPr="0049366A">
        <w:rPr>
          <w:szCs w:val="24"/>
        </w:rPr>
        <w:t>iama</w:t>
      </w:r>
      <w:r w:rsidR="00C216E8" w:rsidRPr="0049366A">
        <w:rPr>
          <w:szCs w:val="24"/>
        </w:rPr>
        <w:t xml:space="preserve"> bendrin</w:t>
      </w:r>
      <w:r w:rsidR="0049366A" w:rsidRPr="0049366A">
        <w:rPr>
          <w:szCs w:val="24"/>
        </w:rPr>
        <w:t>ė</w:t>
      </w:r>
      <w:r w:rsidR="00C216E8" w:rsidRPr="0049366A">
        <w:rPr>
          <w:szCs w:val="24"/>
        </w:rPr>
        <w:t xml:space="preserve"> nuorod</w:t>
      </w:r>
      <w:r w:rsidR="0049366A" w:rsidRPr="0049366A">
        <w:rPr>
          <w:szCs w:val="24"/>
        </w:rPr>
        <w:t>a</w:t>
      </w:r>
      <w:r w:rsidR="00C216E8" w:rsidRPr="0049366A">
        <w:rPr>
          <w:szCs w:val="24"/>
        </w:rPr>
        <w:t xml:space="preserve"> į uosto bendrąjį planą</w:t>
      </w:r>
      <w:r w:rsidR="0080653D" w:rsidRPr="0049366A">
        <w:rPr>
          <w:szCs w:val="24"/>
        </w:rPr>
        <w:t xml:space="preserve"> </w:t>
      </w:r>
      <w:r w:rsidR="0049366A" w:rsidRPr="0049366A">
        <w:rPr>
          <w:szCs w:val="24"/>
        </w:rPr>
        <w:t>ją išdėstant</w:t>
      </w:r>
      <w:r w:rsidR="006051F7" w:rsidRPr="0049366A">
        <w:rPr>
          <w:szCs w:val="24"/>
        </w:rPr>
        <w:t>, pavyzdžiui,</w:t>
      </w:r>
      <w:r w:rsidR="00BA464A" w:rsidRPr="0049366A">
        <w:rPr>
          <w:szCs w:val="24"/>
        </w:rPr>
        <w:t xml:space="preserve"> taip:</w:t>
      </w:r>
      <w:r w:rsidR="0062531D" w:rsidRPr="0049366A">
        <w:rPr>
          <w:szCs w:val="24"/>
        </w:rPr>
        <w:t xml:space="preserve"> </w:t>
      </w:r>
      <w:r w:rsidR="006051F7" w:rsidRPr="0049366A">
        <w:rPr>
          <w:szCs w:val="24"/>
        </w:rPr>
        <w:t>„</w:t>
      </w:r>
      <w:r w:rsidR="00BA464A" w:rsidRPr="0049366A">
        <w:rPr>
          <w:szCs w:val="24"/>
        </w:rPr>
        <w:t>Uosto valdytojas užtikrina, kad pagal uosto bendrąjį planą tikslinėje uosto teritorijoje Vyriausybės nustatytais terminais būtų:</w:t>
      </w:r>
      <w:r w:rsidR="0049366A" w:rsidRPr="0049366A">
        <w:rPr>
          <w:szCs w:val="24"/>
        </w:rPr>
        <w:t>“.</w:t>
      </w:r>
    </w:p>
    <w:p w14:paraId="0F825611" w14:textId="30B9830D" w:rsidR="0067456C" w:rsidRPr="00932DCE" w:rsidRDefault="0067456C" w:rsidP="00833DBE">
      <w:pPr>
        <w:pStyle w:val="ListParagraph"/>
        <w:numPr>
          <w:ilvl w:val="0"/>
          <w:numId w:val="3"/>
        </w:numPr>
        <w:tabs>
          <w:tab w:val="left" w:pos="1134"/>
        </w:tabs>
        <w:spacing w:line="360" w:lineRule="auto"/>
        <w:ind w:left="0" w:firstLine="709"/>
        <w:jc w:val="both"/>
        <w:rPr>
          <w:szCs w:val="24"/>
          <w:lang w:eastAsia="lt-LT"/>
        </w:rPr>
      </w:pPr>
      <w:r w:rsidRPr="00932DCE">
        <w:rPr>
          <w:szCs w:val="24"/>
          <w:lang w:eastAsia="lt-LT"/>
        </w:rPr>
        <w:t xml:space="preserve">Projekto 3 straipsnio 4 dalies nuostatoje iki dvitaškio nurodoma, </w:t>
      </w:r>
      <w:r w:rsidR="00932DCE" w:rsidRPr="00932DCE">
        <w:rPr>
          <w:szCs w:val="24"/>
          <w:lang w:eastAsia="lt-LT"/>
        </w:rPr>
        <w:t>jog</w:t>
      </w:r>
      <w:r w:rsidRPr="00932DCE">
        <w:rPr>
          <w:szCs w:val="24"/>
          <w:lang w:eastAsia="lt-LT"/>
        </w:rPr>
        <w:t xml:space="preserve"> uosto valdytojas užtikrina, kad naujas sausumos plotas uosto teritorijoje būtų suformuotas bei uosto infrastruktūra įrengta </w:t>
      </w:r>
      <w:r w:rsidRPr="00932DCE">
        <w:rPr>
          <w:i/>
          <w:iCs/>
          <w:szCs w:val="24"/>
          <w:lang w:eastAsia="lt-LT"/>
        </w:rPr>
        <w:t>Vyriausybės nustatytais terminais</w:t>
      </w:r>
      <w:r w:rsidRPr="00932DCE">
        <w:rPr>
          <w:szCs w:val="24"/>
          <w:lang w:eastAsia="lt-LT"/>
        </w:rPr>
        <w:t xml:space="preserve">. Pastebėtina, kad nėra aiškus minėtų „Vyriausybės nustatytų terminų“ santykis su projekto 7 straipsnio 5 dalyje nurodytu tikslinės uosto teritorijos </w:t>
      </w:r>
      <w:r w:rsidRPr="00932DCE">
        <w:rPr>
          <w:i/>
          <w:iCs/>
          <w:szCs w:val="24"/>
          <w:lang w:eastAsia="lt-LT"/>
        </w:rPr>
        <w:t>nuomos sutarties terminu</w:t>
      </w:r>
      <w:r w:rsidRPr="00932DCE">
        <w:rPr>
          <w:szCs w:val="24"/>
          <w:lang w:eastAsia="lt-LT"/>
        </w:rPr>
        <w:t xml:space="preserve">, per kurį taip pat būtų formuojamas naujas tikslinės teritorijos sausumos sklypas ir kuriama infrastruktūra ir kurio Vyriausybė </w:t>
      </w:r>
      <w:r w:rsidRPr="00932DCE">
        <w:rPr>
          <w:i/>
          <w:iCs/>
          <w:szCs w:val="24"/>
          <w:lang w:eastAsia="lt-LT"/>
        </w:rPr>
        <w:t>nenustato</w:t>
      </w:r>
      <w:r w:rsidRPr="00932DCE">
        <w:rPr>
          <w:szCs w:val="24"/>
          <w:lang w:eastAsia="lt-LT"/>
        </w:rPr>
        <w:t>. Atsižvelgiant į tai</w:t>
      </w:r>
      <w:r w:rsidR="008E49AD" w:rsidRPr="00932DCE">
        <w:rPr>
          <w:szCs w:val="24"/>
          <w:lang w:eastAsia="lt-LT"/>
        </w:rPr>
        <w:t>,</w:t>
      </w:r>
      <w:r w:rsidRPr="00932DCE">
        <w:rPr>
          <w:szCs w:val="24"/>
          <w:lang w:eastAsia="lt-LT"/>
        </w:rPr>
        <w:t xml:space="preserve"> projektas tikslintinas aiškiai nurodant, per kurį terminą – nustatytą </w:t>
      </w:r>
      <w:r w:rsidR="008E49AD" w:rsidRPr="00932DCE">
        <w:rPr>
          <w:szCs w:val="24"/>
          <w:lang w:eastAsia="lt-LT"/>
        </w:rPr>
        <w:t>V</w:t>
      </w:r>
      <w:r w:rsidRPr="00932DCE">
        <w:rPr>
          <w:szCs w:val="24"/>
          <w:lang w:eastAsia="lt-LT"/>
        </w:rPr>
        <w:t xml:space="preserve">yriausybės ar nustatytą tikslinės uosto teritorijos nuomos sutartyje – turės būti suformuojamas naujas tikslinės </w:t>
      </w:r>
      <w:r w:rsidR="00932DCE" w:rsidRPr="00932DCE">
        <w:rPr>
          <w:szCs w:val="24"/>
          <w:lang w:eastAsia="lt-LT"/>
        </w:rPr>
        <w:t xml:space="preserve">uosto </w:t>
      </w:r>
      <w:r w:rsidRPr="00932DCE">
        <w:rPr>
          <w:szCs w:val="24"/>
          <w:lang w:eastAsia="lt-LT"/>
        </w:rPr>
        <w:t>teritorijos sausumos sklypas ir sukuriama infrastruktūra.</w:t>
      </w:r>
    </w:p>
    <w:p w14:paraId="20D1F6B9" w14:textId="05AA3C79" w:rsidR="00833DBE" w:rsidRPr="00932DCE" w:rsidRDefault="00833DBE" w:rsidP="00833DBE">
      <w:pPr>
        <w:pStyle w:val="ListParagraph"/>
        <w:numPr>
          <w:ilvl w:val="0"/>
          <w:numId w:val="3"/>
        </w:numPr>
        <w:tabs>
          <w:tab w:val="left" w:pos="1134"/>
        </w:tabs>
        <w:spacing w:line="360" w:lineRule="auto"/>
        <w:ind w:left="0" w:firstLine="709"/>
        <w:jc w:val="both"/>
        <w:rPr>
          <w:szCs w:val="24"/>
          <w:lang w:eastAsia="lt-LT"/>
        </w:rPr>
      </w:pPr>
      <w:r w:rsidRPr="00932DCE">
        <w:rPr>
          <w:szCs w:val="24"/>
          <w:lang w:eastAsia="lt-LT"/>
        </w:rPr>
        <w:t xml:space="preserve">Atkreiptinas dėmesys, kad iš projektu siūlomo teisinio reguliavimo nėra aišku, kuris subjektas – uosto valdytojas ar tikslinės uosto teritorijos nuomininkas – turi pareigą įgyvendinti Klaipėdos valstybinio jūrų uosto pietinės dalies plėtros projektą, t. y. suformuoti naują sausumos plotą uosto teritorijoje ir įrengti uosto infrastruktūrą. Pažymėtina, kad vadovaujantis projekto 3 straipsnio 4 dalimi, minėtos pareigos užtikrinimas yra nustatytas uosto valdytojui. Tuo tarpu vadovaujantis projekto 3 straipsnio 5 dalimi bei projekto 7 straipsnio 1 dalimi, šios pareigos įgyvendinimui </w:t>
      </w:r>
      <w:r w:rsidRPr="00932DCE">
        <w:rPr>
          <w:i/>
          <w:iCs/>
          <w:szCs w:val="24"/>
          <w:lang w:eastAsia="lt-LT"/>
        </w:rPr>
        <w:t>turi būti sudaroma tikslinės uosto teritorijos nuomos sutartis (sutartys)</w:t>
      </w:r>
      <w:r w:rsidRPr="00932DCE">
        <w:rPr>
          <w:szCs w:val="24"/>
          <w:lang w:eastAsia="lt-LT"/>
        </w:rPr>
        <w:t xml:space="preserve"> suponuojant tai, kad prie šios pareigos įgyvendinimo turėtų prisidėti ir tikslinės uosto teritorijos nuomininkas. Tačiau sistemiškai vertinant projekto 7 straipsnio nuostatas pastebėtina, kad tikslinės uosto teritorijos nuomos sutartyje minėta pareiga dėl naujo sausumos ploto uosto teritorijoje suformavimo ar uosto infrastruktūros įrengimo nuomininkui nėra nustatoma (projekto 7 straipsnio 6 dalis), tačiau nuomininkui yra nustatoma pareiga </w:t>
      </w:r>
      <w:r w:rsidRPr="00932DCE">
        <w:rPr>
          <w:szCs w:val="24"/>
          <w:lang w:eastAsia="lt-LT"/>
        </w:rPr>
        <w:lastRenderedPageBreak/>
        <w:t xml:space="preserve">sumokėti pradinį įnašą ir jį </w:t>
      </w:r>
      <w:r w:rsidRPr="00932DCE">
        <w:rPr>
          <w:i/>
          <w:iCs/>
          <w:szCs w:val="24"/>
          <w:lang w:eastAsia="lt-LT"/>
        </w:rPr>
        <w:t xml:space="preserve">naudoti uosto infrastruktūros ir naujo sausumos ploto uosto teritorijoje formavimo darbams finansuoti </w:t>
      </w:r>
      <w:r w:rsidRPr="00932DCE">
        <w:rPr>
          <w:szCs w:val="24"/>
          <w:lang w:eastAsia="lt-LT"/>
        </w:rPr>
        <w:t>(projekto 7 straipsnio 6 dalies 1 ir 2 punktai). Atsižvelgiant į išdėstytą, projekto nuostatos turėtų būti sistemiškai tikslintinos, atskleidžiant uosto valdytojo ir tikslinės uosto teritorijos nuomininko tarpusavio teisių ir pareigų santykį ir aiškiai nurodant kiekvieno iš minėtų subjektų funkcijas ir atsakomybę įgyvendinant Klaipėdos valstybinio jūrų uosto pietinės dalies plėtros projektą.</w:t>
      </w:r>
    </w:p>
    <w:p w14:paraId="3295E28A" w14:textId="322F22B6" w:rsidR="00833DBE" w:rsidRPr="00932DCE" w:rsidRDefault="00833DBE" w:rsidP="00833DBE">
      <w:pPr>
        <w:pStyle w:val="ListParagraph"/>
        <w:numPr>
          <w:ilvl w:val="0"/>
          <w:numId w:val="3"/>
        </w:numPr>
        <w:tabs>
          <w:tab w:val="left" w:pos="1134"/>
        </w:tabs>
        <w:spacing w:line="360" w:lineRule="auto"/>
        <w:ind w:left="0" w:firstLine="709"/>
        <w:jc w:val="both"/>
        <w:rPr>
          <w:szCs w:val="24"/>
          <w:lang w:eastAsia="lt-LT"/>
        </w:rPr>
      </w:pPr>
      <w:r w:rsidRPr="00932DCE">
        <w:rPr>
          <w:szCs w:val="24"/>
          <w:lang w:eastAsia="lt-LT"/>
        </w:rPr>
        <w:t>Pagal projekto 3 straipsnio 4 dalies 1 punkte siūlomą nustatyti teisinį reguliavimą, įgyvendinant Klaipėdos valstybinio jūrų uosto pietinės dalies plėtros projektą būtų suformuotas naujas sausumos plotas uosto teritorijoje. Iš projekto nuostatų nėra aišku, ar, suformavus naują sausumos plotą, būtų formuojamas naujas uosto žemės sklypas. Projektą reikėtų papildyti nuostatomis, pašalinančiomis šį neaiškumą.</w:t>
      </w:r>
    </w:p>
    <w:p w14:paraId="20AA1FD6" w14:textId="38A230EE" w:rsidR="008C770A" w:rsidRPr="005A5CE9" w:rsidRDefault="00D85E5A" w:rsidP="008C770A">
      <w:pPr>
        <w:pStyle w:val="ListParagraph"/>
        <w:numPr>
          <w:ilvl w:val="0"/>
          <w:numId w:val="3"/>
        </w:numPr>
        <w:tabs>
          <w:tab w:val="left" w:pos="1134"/>
        </w:tabs>
        <w:spacing w:line="360" w:lineRule="auto"/>
        <w:ind w:left="0" w:firstLine="709"/>
        <w:jc w:val="both"/>
      </w:pPr>
      <w:r w:rsidRPr="005A5CE9">
        <w:rPr>
          <w:szCs w:val="24"/>
        </w:rPr>
        <w:t>P</w:t>
      </w:r>
      <w:r w:rsidR="00723FD8" w:rsidRPr="005A5CE9">
        <w:rPr>
          <w:szCs w:val="24"/>
        </w:rPr>
        <w:t>rojekto 7 straipsnio 3 ir 4 dal</w:t>
      </w:r>
      <w:r w:rsidRPr="005A5CE9">
        <w:rPr>
          <w:szCs w:val="24"/>
        </w:rPr>
        <w:t>yse numatyta</w:t>
      </w:r>
      <w:r w:rsidR="00723FD8" w:rsidRPr="005A5CE9">
        <w:rPr>
          <w:szCs w:val="24"/>
        </w:rPr>
        <w:t>,</w:t>
      </w:r>
      <w:r w:rsidRPr="005A5CE9">
        <w:rPr>
          <w:szCs w:val="24"/>
        </w:rPr>
        <w:t xml:space="preserve"> kad</w:t>
      </w:r>
      <w:r w:rsidR="00723FD8" w:rsidRPr="005A5CE9">
        <w:rPr>
          <w:szCs w:val="24"/>
        </w:rPr>
        <w:t xml:space="preserve"> tikslinė uosto teritorija gali būti nuomojama tiek vienam subjektui, tiek ir keliems subjektams</w:t>
      </w:r>
      <w:r w:rsidR="001060EB" w:rsidRPr="005A5CE9">
        <w:rPr>
          <w:szCs w:val="24"/>
        </w:rPr>
        <w:t>, tačiau nenustatomi kriterijai</w:t>
      </w:r>
      <w:r w:rsidR="000E44AC" w:rsidRPr="005A5CE9">
        <w:rPr>
          <w:szCs w:val="24"/>
        </w:rPr>
        <w:t xml:space="preserve"> uosto valdytojui šiam sprendimui priimti</w:t>
      </w:r>
      <w:r w:rsidR="00723FD8" w:rsidRPr="005A5CE9">
        <w:rPr>
          <w:szCs w:val="24"/>
        </w:rPr>
        <w:t xml:space="preserve">. </w:t>
      </w:r>
      <w:r w:rsidR="003D54A0" w:rsidRPr="005A5CE9">
        <w:rPr>
          <w:szCs w:val="24"/>
        </w:rPr>
        <w:t xml:space="preserve">Be to, iš projekto nuostatų nėra aišku, kokiais kriterijais remiantis </w:t>
      </w:r>
      <w:r w:rsidR="00F72368">
        <w:rPr>
          <w:szCs w:val="24"/>
        </w:rPr>
        <w:t>uosto valdytojas pasirinktų</w:t>
      </w:r>
      <w:r w:rsidR="003D54A0" w:rsidRPr="005A5CE9">
        <w:rPr>
          <w:szCs w:val="24"/>
        </w:rPr>
        <w:t xml:space="preserve"> konkret</w:t>
      </w:r>
      <w:r w:rsidR="00F72368">
        <w:rPr>
          <w:szCs w:val="24"/>
        </w:rPr>
        <w:t xml:space="preserve">ų </w:t>
      </w:r>
      <w:r w:rsidR="00EF7667" w:rsidRPr="005A5CE9">
        <w:rPr>
          <w:szCs w:val="24"/>
        </w:rPr>
        <w:t xml:space="preserve">uosto teritorijos nuomos sutarties </w:t>
      </w:r>
      <w:r w:rsidR="003D54A0" w:rsidRPr="005A5CE9">
        <w:rPr>
          <w:szCs w:val="24"/>
        </w:rPr>
        <w:t>termin</w:t>
      </w:r>
      <w:r w:rsidR="00F72368">
        <w:rPr>
          <w:szCs w:val="24"/>
        </w:rPr>
        <w:t>ą</w:t>
      </w:r>
      <w:r w:rsidR="00116328" w:rsidRPr="005A5CE9">
        <w:rPr>
          <w:szCs w:val="24"/>
        </w:rPr>
        <w:t xml:space="preserve">, kuris pagal </w:t>
      </w:r>
      <w:r w:rsidR="00F72368" w:rsidRPr="005A5CE9">
        <w:rPr>
          <w:szCs w:val="24"/>
        </w:rPr>
        <w:t>projekto</w:t>
      </w:r>
      <w:r w:rsidR="00116328" w:rsidRPr="005A5CE9">
        <w:rPr>
          <w:szCs w:val="24"/>
        </w:rPr>
        <w:t xml:space="preserve"> 7 straipsnio 5 dalį</w:t>
      </w:r>
      <w:r w:rsidR="005D08EA" w:rsidRPr="005A5CE9">
        <w:rPr>
          <w:szCs w:val="24"/>
        </w:rPr>
        <w:t xml:space="preserve"> gali būti ne ilgesnis kaip 50 metų</w:t>
      </w:r>
      <w:r w:rsidR="003D54A0" w:rsidRPr="005A5CE9">
        <w:rPr>
          <w:szCs w:val="24"/>
        </w:rPr>
        <w:t>.</w:t>
      </w:r>
      <w:r w:rsidR="005D08EA" w:rsidRPr="005A5CE9">
        <w:rPr>
          <w:szCs w:val="24"/>
        </w:rPr>
        <w:t xml:space="preserve"> Dėl tokio siūlomo nustatyti teisinio reguliavimo uosto valdytojo diskrecija valdant valstybės turtą lieka neapibrėžta.</w:t>
      </w:r>
      <w:r w:rsidR="003D54A0" w:rsidRPr="005A5CE9">
        <w:rPr>
          <w:szCs w:val="24"/>
        </w:rPr>
        <w:t xml:space="preserve"> </w:t>
      </w:r>
      <w:r w:rsidR="00455413" w:rsidRPr="005A5CE9">
        <w:rPr>
          <w:szCs w:val="24"/>
        </w:rPr>
        <w:t>V</w:t>
      </w:r>
      <w:r w:rsidR="00723FD8" w:rsidRPr="005A5CE9">
        <w:rPr>
          <w:szCs w:val="24"/>
        </w:rPr>
        <w:t>adovaujantis teisinio aiškumo principu, projekt</w:t>
      </w:r>
      <w:r w:rsidR="00455413" w:rsidRPr="005A5CE9">
        <w:rPr>
          <w:szCs w:val="24"/>
        </w:rPr>
        <w:t xml:space="preserve">ą siūlytina papildyti </w:t>
      </w:r>
      <w:r w:rsidR="00723FD8" w:rsidRPr="005A5CE9">
        <w:rPr>
          <w:szCs w:val="24"/>
        </w:rPr>
        <w:t xml:space="preserve">kriterijais, kuriais vadovaujantis uosto valdytojas </w:t>
      </w:r>
      <w:r w:rsidR="0012405E" w:rsidRPr="005A5CE9">
        <w:rPr>
          <w:szCs w:val="24"/>
        </w:rPr>
        <w:t>priimtų sprendimą</w:t>
      </w:r>
      <w:r w:rsidR="00723FD8" w:rsidRPr="005A5CE9">
        <w:rPr>
          <w:szCs w:val="24"/>
        </w:rPr>
        <w:t>, kuris iš minėtų nuomos būdų</w:t>
      </w:r>
      <w:r w:rsidR="0012405E" w:rsidRPr="005A5CE9">
        <w:rPr>
          <w:szCs w:val="24"/>
        </w:rPr>
        <w:t xml:space="preserve"> (vienam ar keliems subjektams)</w:t>
      </w:r>
      <w:r w:rsidR="00723FD8" w:rsidRPr="005A5CE9">
        <w:rPr>
          <w:szCs w:val="24"/>
        </w:rPr>
        <w:t xml:space="preserve"> yra tikslingesnis</w:t>
      </w:r>
      <w:r w:rsidR="0012405E" w:rsidRPr="005A5CE9">
        <w:rPr>
          <w:szCs w:val="24"/>
        </w:rPr>
        <w:t xml:space="preserve"> bei koks nuomos sutarties terminas yra tinkamiausias</w:t>
      </w:r>
      <w:r w:rsidR="00723FD8" w:rsidRPr="005A5CE9">
        <w:rPr>
          <w:szCs w:val="24"/>
        </w:rPr>
        <w:t xml:space="preserve">. </w:t>
      </w:r>
      <w:r w:rsidR="00D22EF9" w:rsidRPr="005A5CE9">
        <w:rPr>
          <w:szCs w:val="24"/>
        </w:rPr>
        <w:t xml:space="preserve">Atsižvelgiant į tai, kad </w:t>
      </w:r>
      <w:r w:rsidR="006D0D2C" w:rsidRPr="005A5CE9">
        <w:rPr>
          <w:szCs w:val="24"/>
        </w:rPr>
        <w:t xml:space="preserve">tikslinė uosto teritorija bus vystoma pagal Vyriausybės </w:t>
      </w:r>
      <w:r w:rsidR="00145DB3">
        <w:rPr>
          <w:szCs w:val="24"/>
        </w:rPr>
        <w:t>patvirtintą</w:t>
      </w:r>
      <w:r w:rsidR="00EF0943" w:rsidRPr="005A5CE9">
        <w:rPr>
          <w:szCs w:val="24"/>
        </w:rPr>
        <w:t xml:space="preserve"> uosto bendrąjį planą</w:t>
      </w:r>
      <w:r w:rsidR="006D0D2C" w:rsidRPr="005A5CE9">
        <w:rPr>
          <w:szCs w:val="24"/>
        </w:rPr>
        <w:t xml:space="preserve"> </w:t>
      </w:r>
      <w:r w:rsidRPr="005A5CE9">
        <w:rPr>
          <w:szCs w:val="24"/>
        </w:rPr>
        <w:t>bei į tai, kad</w:t>
      </w:r>
      <w:r w:rsidR="00EF0943" w:rsidRPr="005A5CE9">
        <w:rPr>
          <w:szCs w:val="24"/>
        </w:rPr>
        <w:t xml:space="preserve"> pagal </w:t>
      </w:r>
      <w:r w:rsidR="00D22EF9" w:rsidRPr="005A5CE9">
        <w:rPr>
          <w:szCs w:val="24"/>
        </w:rPr>
        <w:t xml:space="preserve"> projekto </w:t>
      </w:r>
      <w:r w:rsidR="00384FD7" w:rsidRPr="005A5CE9">
        <w:rPr>
          <w:szCs w:val="24"/>
        </w:rPr>
        <w:t xml:space="preserve">3 straipsnio 4 dalį </w:t>
      </w:r>
      <w:r w:rsidR="009177FD" w:rsidRPr="005A5CE9">
        <w:rPr>
          <w:szCs w:val="24"/>
        </w:rPr>
        <w:t>terminus</w:t>
      </w:r>
      <w:r w:rsidR="00E62B20" w:rsidRPr="005A5CE9">
        <w:rPr>
          <w:bdr w:val="none" w:sz="0" w:space="0" w:color="auto" w:frame="1"/>
        </w:rPr>
        <w:t xml:space="preserve"> </w:t>
      </w:r>
      <w:r w:rsidR="00E62B20" w:rsidRPr="005A5CE9">
        <w:rPr>
          <w:szCs w:val="24"/>
        </w:rPr>
        <w:t>naujam sausumos plotui uosto teritorijoje suformuoti ir</w:t>
      </w:r>
      <w:r w:rsidR="009177FD" w:rsidRPr="005A5CE9">
        <w:rPr>
          <w:szCs w:val="24"/>
        </w:rPr>
        <w:t xml:space="preserve"> </w:t>
      </w:r>
      <w:r w:rsidRPr="005A5CE9">
        <w:rPr>
          <w:szCs w:val="24"/>
        </w:rPr>
        <w:t xml:space="preserve">uosto infrastruktūrai įrengti </w:t>
      </w:r>
      <w:r w:rsidR="00E62B20" w:rsidRPr="005A5CE9">
        <w:rPr>
          <w:szCs w:val="24"/>
        </w:rPr>
        <w:t>nustato Vyriausybė</w:t>
      </w:r>
      <w:r w:rsidR="002C6345" w:rsidRPr="005A5CE9">
        <w:rPr>
          <w:szCs w:val="24"/>
        </w:rPr>
        <w:t>, siūlytina šiuos Vyriausybės</w:t>
      </w:r>
      <w:r w:rsidR="005A5CE9" w:rsidRPr="005A5CE9">
        <w:rPr>
          <w:szCs w:val="24"/>
        </w:rPr>
        <w:t xml:space="preserve"> sprendimus </w:t>
      </w:r>
      <w:r w:rsidR="002C6345" w:rsidRPr="005A5CE9">
        <w:rPr>
          <w:szCs w:val="24"/>
        </w:rPr>
        <w:t>svarstyti kaip kriterijus</w:t>
      </w:r>
      <w:r w:rsidR="00D1107A">
        <w:rPr>
          <w:szCs w:val="24"/>
        </w:rPr>
        <w:t>,</w:t>
      </w:r>
      <w:r w:rsidR="004D3828">
        <w:rPr>
          <w:szCs w:val="24"/>
        </w:rPr>
        <w:t xml:space="preserve"> </w:t>
      </w:r>
      <w:r w:rsidR="00D1107A" w:rsidRPr="005A5CE9">
        <w:rPr>
          <w:szCs w:val="24"/>
        </w:rPr>
        <w:t xml:space="preserve">tinkamus nustatyti </w:t>
      </w:r>
      <w:r w:rsidR="004D3828">
        <w:rPr>
          <w:szCs w:val="24"/>
        </w:rPr>
        <w:t>minėtiems uosto valdytojo sprendimams priimti</w:t>
      </w:r>
      <w:r w:rsidR="005A5CE9" w:rsidRPr="005A5CE9">
        <w:rPr>
          <w:szCs w:val="24"/>
        </w:rPr>
        <w:t>.</w:t>
      </w:r>
    </w:p>
    <w:p w14:paraId="602841FA" w14:textId="7A3C5FB6" w:rsidR="003D07D6" w:rsidRPr="00932DCE" w:rsidRDefault="00723FD8" w:rsidP="005D52B5">
      <w:pPr>
        <w:pStyle w:val="ListParagraph"/>
        <w:numPr>
          <w:ilvl w:val="0"/>
          <w:numId w:val="3"/>
        </w:numPr>
        <w:tabs>
          <w:tab w:val="left" w:pos="1134"/>
        </w:tabs>
        <w:spacing w:line="360" w:lineRule="auto"/>
        <w:ind w:left="0" w:firstLine="709"/>
        <w:jc w:val="both"/>
      </w:pPr>
      <w:r w:rsidRPr="00B207F5">
        <w:rPr>
          <w:szCs w:val="24"/>
        </w:rPr>
        <w:t>Projekto 7 straipsnio 3 dalyje siūloma nustatyti, kad tuo atveju, jeigu skelbiamas vienas visos tikslinės uosto teritorijos nuomos viešasis konkursas, konkurso laimėtojo pasiūlytas pradinis įnašas negali būti mažesnis kaip 300 milijonų eurų. Iš projekto nuostatų nėra aišku, ar konkurso laimėtojas pradinį įnašą mokėtų kaip avansą už tikslinės uosto teritorijos nuomą, ar kaip mokestį už suteikiamą teisę nuomotis tikslinę uosto teritoriją, ar turimas omenyje kitas mokėjimo pagrindas.</w:t>
      </w:r>
      <w:r w:rsidR="00B207F5" w:rsidRPr="00B207F5">
        <w:rPr>
          <w:szCs w:val="24"/>
        </w:rPr>
        <w:t xml:space="preserve"> </w:t>
      </w:r>
      <w:r w:rsidR="00B207F5" w:rsidRPr="00932DCE">
        <w:rPr>
          <w:szCs w:val="24"/>
        </w:rPr>
        <w:t>Projektas papildytinas šiuo aspektu.</w:t>
      </w:r>
    </w:p>
    <w:p w14:paraId="7EB2F533" w14:textId="7F4BC3EF" w:rsidR="005D52B5" w:rsidRPr="00932DCE" w:rsidRDefault="003D07D6" w:rsidP="005D52B5">
      <w:pPr>
        <w:pStyle w:val="ListParagraph"/>
        <w:numPr>
          <w:ilvl w:val="0"/>
          <w:numId w:val="3"/>
        </w:numPr>
        <w:tabs>
          <w:tab w:val="left" w:pos="1134"/>
        </w:tabs>
        <w:spacing w:line="360" w:lineRule="auto"/>
        <w:ind w:left="0" w:firstLine="709"/>
        <w:jc w:val="both"/>
      </w:pPr>
      <w:r w:rsidRPr="00932DCE">
        <w:t>Projekto</w:t>
      </w:r>
      <w:r w:rsidR="005D52B5" w:rsidRPr="00932DCE">
        <w:t xml:space="preserve"> 7 straipsnio 7 dalyje siūloma nustatyti, kad: „Kai tikslinės uosto teritorijos nuomos sutartis uosto žemės naudotojo iniciatyva arba dėl jo kaltės yra nutraukiama anksčiau negu sueina nuomos terminas, jo sumokėtas pradinis įnašas jam nėra grąžinamas“. Pagal Teisės aktų projektų rengimo rekomendacijų, patvirtintų teisingumo ministro 2013 m. gruodžio 23 d. įsakymu </w:t>
      </w:r>
      <w:r w:rsidR="005D52B5" w:rsidRPr="00932DCE">
        <w:lastRenderedPageBreak/>
        <w:t xml:space="preserve">Nr. 1R-298 (2021 m. lapkričio 18 d. įsakymo Nr. 1R-388 redakcija), 8 punktą, teisės akte nurodant bendrąją taisyklę ir jos išimtį, taisyklė turi būti pateikiama prieš išimtį, o išimtis dėstoma iš karto po taisyklės. </w:t>
      </w:r>
      <w:r w:rsidR="00B77E27" w:rsidRPr="00932DCE">
        <w:t>Pažymėtina, kad a</w:t>
      </w:r>
      <w:r w:rsidR="005D52B5" w:rsidRPr="00932DCE">
        <w:t xml:space="preserve">ptariama </w:t>
      </w:r>
      <w:r w:rsidR="00B77E27" w:rsidRPr="00932DCE">
        <w:t>p</w:t>
      </w:r>
      <w:r w:rsidR="005D52B5" w:rsidRPr="00932DCE">
        <w:t>rojekto nuostata suformuluota pradedant nuo išimties, todėl ji turėtų būti pertvarkyta į aiškią taisyklę, nustatančią, kada sumokėtas pradinis įnašas yra grąžinamas, ir iškart po jos nurodant išimtį, kada jis negrąžinamas.</w:t>
      </w:r>
    </w:p>
    <w:p w14:paraId="3C281240" w14:textId="77777777" w:rsidR="00AB40A7" w:rsidRPr="00CB62B8" w:rsidRDefault="00AB40A7" w:rsidP="00060EF8">
      <w:pPr>
        <w:tabs>
          <w:tab w:val="left" w:pos="1134"/>
        </w:tabs>
        <w:spacing w:line="360" w:lineRule="auto"/>
        <w:jc w:val="both"/>
        <w:rPr>
          <w:szCs w:val="24"/>
          <w:lang w:eastAsia="lt-LT"/>
        </w:rPr>
      </w:pPr>
    </w:p>
    <w:p w14:paraId="4A9B2550" w14:textId="77777777" w:rsidR="00461401" w:rsidRDefault="00461401" w:rsidP="00917909">
      <w:pPr>
        <w:tabs>
          <w:tab w:val="left" w:pos="0"/>
        </w:tabs>
        <w:spacing w:line="360" w:lineRule="auto"/>
        <w:jc w:val="both"/>
        <w:rPr>
          <w:color w:val="000000" w:themeColor="text1"/>
          <w:szCs w:val="24"/>
          <w:lang w:eastAsia="lt-LT"/>
        </w:rPr>
      </w:pPr>
    </w:p>
    <w:p w14:paraId="7CA9AF97" w14:textId="77777777" w:rsidR="00B77E27" w:rsidRPr="00CB62B8" w:rsidRDefault="00B77E27" w:rsidP="00917909">
      <w:pPr>
        <w:tabs>
          <w:tab w:val="left" w:pos="0"/>
        </w:tabs>
        <w:spacing w:line="360" w:lineRule="auto"/>
        <w:jc w:val="both"/>
        <w:rPr>
          <w:color w:val="000000" w:themeColor="text1"/>
          <w:szCs w:val="24"/>
          <w:lang w:eastAsia="lt-LT"/>
        </w:rPr>
      </w:pPr>
    </w:p>
    <w:p w14:paraId="3CF35C95" w14:textId="6CD61327" w:rsidR="007F6E30" w:rsidRPr="00CB62B8" w:rsidRDefault="007F6E30" w:rsidP="00917909">
      <w:pPr>
        <w:spacing w:line="360" w:lineRule="auto"/>
        <w:jc w:val="both"/>
        <w:rPr>
          <w:szCs w:val="24"/>
          <w:lang w:eastAsia="lt-LT"/>
        </w:rPr>
      </w:pPr>
      <w:r w:rsidRPr="00CB62B8">
        <w:rPr>
          <w:szCs w:val="24"/>
          <w:lang w:eastAsia="lt-LT"/>
        </w:rPr>
        <w:t>Departamento direktorius</w:t>
      </w:r>
      <w:r w:rsidR="00917909" w:rsidRPr="00CB62B8">
        <w:rPr>
          <w:szCs w:val="24"/>
          <w:lang w:eastAsia="lt-LT"/>
        </w:rPr>
        <w:tab/>
      </w:r>
      <w:r w:rsidR="00917909" w:rsidRPr="00CB62B8">
        <w:rPr>
          <w:szCs w:val="24"/>
          <w:lang w:eastAsia="lt-LT"/>
        </w:rPr>
        <w:tab/>
      </w:r>
      <w:r w:rsidR="00917909" w:rsidRPr="00CB62B8">
        <w:rPr>
          <w:szCs w:val="24"/>
          <w:lang w:eastAsia="lt-LT"/>
        </w:rPr>
        <w:tab/>
        <w:t xml:space="preserve"> </w:t>
      </w:r>
      <w:r w:rsidR="00917909" w:rsidRPr="00CB62B8">
        <w:rPr>
          <w:szCs w:val="24"/>
          <w:lang w:eastAsia="lt-LT"/>
        </w:rPr>
        <w:tab/>
        <w:t xml:space="preserve">    </w:t>
      </w:r>
      <w:r w:rsidRPr="00CB62B8">
        <w:rPr>
          <w:szCs w:val="24"/>
          <w:lang w:eastAsia="lt-LT"/>
        </w:rPr>
        <w:t xml:space="preserve">                   </w:t>
      </w:r>
      <w:r w:rsidR="00917909" w:rsidRPr="00CB62B8">
        <w:rPr>
          <w:szCs w:val="24"/>
          <w:lang w:eastAsia="lt-LT"/>
        </w:rPr>
        <w:t xml:space="preserve">Dainius Zebleckis  </w:t>
      </w:r>
    </w:p>
    <w:p w14:paraId="5F3396E5" w14:textId="77777777" w:rsidR="00917909" w:rsidRPr="00CB62B8" w:rsidRDefault="00917909" w:rsidP="00917909">
      <w:pPr>
        <w:spacing w:line="360" w:lineRule="auto"/>
        <w:jc w:val="both"/>
      </w:pPr>
    </w:p>
    <w:p w14:paraId="5930B611" w14:textId="77777777" w:rsidR="00917909" w:rsidRPr="00CB62B8" w:rsidRDefault="00917909" w:rsidP="00917909">
      <w:pPr>
        <w:spacing w:line="360" w:lineRule="auto"/>
        <w:jc w:val="both"/>
      </w:pPr>
    </w:p>
    <w:p w14:paraId="3CC59313" w14:textId="77777777" w:rsidR="00B92A92" w:rsidRPr="00CB62B8" w:rsidRDefault="00B92A92" w:rsidP="00917909">
      <w:pPr>
        <w:spacing w:line="360" w:lineRule="auto"/>
        <w:jc w:val="both"/>
      </w:pPr>
    </w:p>
    <w:p w14:paraId="473A639F" w14:textId="77777777" w:rsidR="008757EA" w:rsidRPr="00CB62B8" w:rsidRDefault="008757EA" w:rsidP="00917909">
      <w:pPr>
        <w:spacing w:line="360" w:lineRule="auto"/>
        <w:jc w:val="both"/>
      </w:pPr>
    </w:p>
    <w:p w14:paraId="50695EB7" w14:textId="77777777" w:rsidR="008757EA" w:rsidRPr="00CB62B8" w:rsidRDefault="008757EA" w:rsidP="00917909">
      <w:pPr>
        <w:spacing w:line="360" w:lineRule="auto"/>
        <w:jc w:val="both"/>
      </w:pPr>
    </w:p>
    <w:p w14:paraId="05F3ECCA" w14:textId="77777777" w:rsidR="008757EA" w:rsidRDefault="008757EA" w:rsidP="00917909">
      <w:pPr>
        <w:spacing w:line="360" w:lineRule="auto"/>
        <w:jc w:val="both"/>
      </w:pPr>
    </w:p>
    <w:p w14:paraId="779C87CA" w14:textId="77777777" w:rsidR="00B77E27" w:rsidRDefault="00B77E27" w:rsidP="00917909">
      <w:pPr>
        <w:spacing w:line="360" w:lineRule="auto"/>
        <w:jc w:val="both"/>
      </w:pPr>
    </w:p>
    <w:p w14:paraId="17E6E509" w14:textId="77777777" w:rsidR="00B77E27" w:rsidRDefault="00B77E27" w:rsidP="00917909">
      <w:pPr>
        <w:spacing w:line="360" w:lineRule="auto"/>
        <w:jc w:val="both"/>
      </w:pPr>
    </w:p>
    <w:p w14:paraId="1E211AA2" w14:textId="77777777" w:rsidR="00B77E27" w:rsidRDefault="00B77E27" w:rsidP="00917909">
      <w:pPr>
        <w:spacing w:line="360" w:lineRule="auto"/>
        <w:jc w:val="both"/>
      </w:pPr>
    </w:p>
    <w:p w14:paraId="77E9C99A" w14:textId="77777777" w:rsidR="00B77E27" w:rsidRDefault="00B77E27" w:rsidP="00917909">
      <w:pPr>
        <w:spacing w:line="360" w:lineRule="auto"/>
        <w:jc w:val="both"/>
      </w:pPr>
    </w:p>
    <w:p w14:paraId="053CC50B" w14:textId="77777777" w:rsidR="00B77E27" w:rsidRDefault="00B77E27" w:rsidP="00917909">
      <w:pPr>
        <w:spacing w:line="360" w:lineRule="auto"/>
        <w:jc w:val="both"/>
      </w:pPr>
    </w:p>
    <w:p w14:paraId="06680D7C" w14:textId="77777777" w:rsidR="00B77E27" w:rsidRDefault="00B77E27" w:rsidP="00917909">
      <w:pPr>
        <w:spacing w:line="360" w:lineRule="auto"/>
        <w:jc w:val="both"/>
      </w:pPr>
    </w:p>
    <w:p w14:paraId="27BE14BD" w14:textId="77777777" w:rsidR="00B77E27" w:rsidRDefault="00B77E27" w:rsidP="00917909">
      <w:pPr>
        <w:spacing w:line="360" w:lineRule="auto"/>
        <w:jc w:val="both"/>
      </w:pPr>
    </w:p>
    <w:p w14:paraId="09C15A22" w14:textId="77777777" w:rsidR="00B77E27" w:rsidRDefault="00B77E27" w:rsidP="00917909">
      <w:pPr>
        <w:spacing w:line="360" w:lineRule="auto"/>
        <w:jc w:val="both"/>
      </w:pPr>
    </w:p>
    <w:p w14:paraId="24854E7D" w14:textId="77777777" w:rsidR="00B77E27" w:rsidRDefault="00B77E27" w:rsidP="00917909">
      <w:pPr>
        <w:spacing w:line="360" w:lineRule="auto"/>
        <w:jc w:val="both"/>
      </w:pPr>
    </w:p>
    <w:p w14:paraId="6D35FBB5" w14:textId="77777777" w:rsidR="00B77E27" w:rsidRDefault="00B77E27" w:rsidP="00917909">
      <w:pPr>
        <w:spacing w:line="360" w:lineRule="auto"/>
        <w:jc w:val="both"/>
      </w:pPr>
    </w:p>
    <w:p w14:paraId="48BFE4D4" w14:textId="77777777" w:rsidR="00B77E27" w:rsidRDefault="00B77E27" w:rsidP="00917909">
      <w:pPr>
        <w:spacing w:line="360" w:lineRule="auto"/>
        <w:jc w:val="both"/>
      </w:pPr>
    </w:p>
    <w:p w14:paraId="7DFAC291" w14:textId="77777777" w:rsidR="00B77E27" w:rsidRDefault="00B77E27" w:rsidP="00917909">
      <w:pPr>
        <w:spacing w:line="360" w:lineRule="auto"/>
        <w:jc w:val="both"/>
      </w:pPr>
    </w:p>
    <w:p w14:paraId="65DDE06B" w14:textId="77777777" w:rsidR="00B77E27" w:rsidRDefault="00B77E27" w:rsidP="00917909">
      <w:pPr>
        <w:spacing w:line="360" w:lineRule="auto"/>
        <w:jc w:val="both"/>
      </w:pPr>
    </w:p>
    <w:p w14:paraId="2C41FE31" w14:textId="77777777" w:rsidR="00B77E27" w:rsidRPr="00CB62B8" w:rsidRDefault="00B77E27" w:rsidP="00917909">
      <w:pPr>
        <w:spacing w:line="360" w:lineRule="auto"/>
        <w:jc w:val="both"/>
      </w:pPr>
    </w:p>
    <w:p w14:paraId="02A82522" w14:textId="77777777" w:rsidR="007F6E30" w:rsidRPr="00CB62B8" w:rsidRDefault="007F6E30" w:rsidP="00917909">
      <w:pPr>
        <w:spacing w:line="360" w:lineRule="auto"/>
        <w:jc w:val="both"/>
      </w:pPr>
      <w:r w:rsidRPr="00CB62B8">
        <w:rPr>
          <w:bCs/>
        </w:rPr>
        <w:t>I.</w:t>
      </w:r>
      <w:r w:rsidRPr="00CB62B8">
        <w:t xml:space="preserve"> Gaisrytė, tel. (0 5)  209 6376, el. p. indre.gaisryte@lrs.lt</w:t>
      </w:r>
    </w:p>
    <w:p w14:paraId="07A54C0B" w14:textId="77777777" w:rsidR="007F6E30" w:rsidRPr="00CB62B8" w:rsidRDefault="007F6E30" w:rsidP="00917909">
      <w:pPr>
        <w:spacing w:line="360" w:lineRule="auto"/>
        <w:jc w:val="both"/>
        <w:rPr>
          <w:rStyle w:val="Hyperlink"/>
          <w:szCs w:val="24"/>
          <w:u w:val="none"/>
          <w:lang w:eastAsia="lt-LT"/>
        </w:rPr>
      </w:pPr>
      <w:r w:rsidRPr="00CB62B8">
        <w:rPr>
          <w:szCs w:val="24"/>
          <w:lang w:eastAsia="lt-LT"/>
        </w:rPr>
        <w:t xml:space="preserve">M. Masteikienė, tel. (0 5)  209 6843, el. p. </w:t>
      </w:r>
      <w:hyperlink r:id="rId9" w:history="1">
        <w:r w:rsidRPr="00CB62B8">
          <w:rPr>
            <w:rStyle w:val="Hyperlink"/>
            <w:szCs w:val="24"/>
            <w:u w:val="none"/>
            <w:lang w:eastAsia="lt-LT"/>
          </w:rPr>
          <w:t>milda.masteikiene@lrs.lt</w:t>
        </w:r>
      </w:hyperlink>
    </w:p>
    <w:p w14:paraId="72EBCC95" w14:textId="14C23556" w:rsidR="00B62C2A" w:rsidRPr="00CB62B8" w:rsidRDefault="00FB722B" w:rsidP="35D0C886">
      <w:pPr>
        <w:spacing w:line="360" w:lineRule="auto"/>
        <w:jc w:val="both"/>
        <w:rPr>
          <w:color w:val="000000" w:themeColor="text1"/>
        </w:rPr>
      </w:pPr>
      <w:r w:rsidRPr="35D0C886">
        <w:rPr>
          <w:color w:val="000000" w:themeColor="text1"/>
        </w:rPr>
        <w:t xml:space="preserve">I. Klimašauskė, tel. (0 5)  </w:t>
      </w:r>
      <w:r w:rsidR="00E47E25" w:rsidRPr="35D0C886">
        <w:rPr>
          <w:color w:val="000000" w:themeColor="text1"/>
        </w:rPr>
        <w:t xml:space="preserve">209 6160, el. p. </w:t>
      </w:r>
      <w:r w:rsidR="00B62C2A" w:rsidRPr="00B62C2A">
        <w:rPr>
          <w:color w:val="000000" w:themeColor="text1"/>
        </w:rPr>
        <w:t>ieva.klimasauske@lrs.lt</w:t>
      </w:r>
    </w:p>
    <w:sectPr w:rsidR="00B62C2A" w:rsidRPr="00CB62B8" w:rsidSect="005A3FED">
      <w:headerReference w:type="default" r:id="rId10"/>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EDAFF" w14:textId="77777777" w:rsidR="00C62821" w:rsidRDefault="00C62821" w:rsidP="00091355">
      <w:r>
        <w:separator/>
      </w:r>
    </w:p>
  </w:endnote>
  <w:endnote w:type="continuationSeparator" w:id="0">
    <w:p w14:paraId="348ECB67" w14:textId="77777777" w:rsidR="00C62821" w:rsidRDefault="00C62821" w:rsidP="000913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6EED2E" w14:textId="77777777" w:rsidR="00C62821" w:rsidRDefault="00C62821" w:rsidP="00091355">
      <w:r>
        <w:separator/>
      </w:r>
    </w:p>
  </w:footnote>
  <w:footnote w:type="continuationSeparator" w:id="0">
    <w:p w14:paraId="1D8D22A5" w14:textId="77777777" w:rsidR="00C62821" w:rsidRDefault="00C62821" w:rsidP="000913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3699248"/>
      <w:docPartObj>
        <w:docPartGallery w:val="Page Numbers (Top of Page)"/>
        <w:docPartUnique/>
      </w:docPartObj>
    </w:sdtPr>
    <w:sdtContent>
      <w:p w14:paraId="4E44796B" w14:textId="247A3A84" w:rsidR="00AF69CE" w:rsidRDefault="00AF69CE">
        <w:pPr>
          <w:pStyle w:val="Header"/>
          <w:jc w:val="center"/>
        </w:pPr>
        <w:r>
          <w:fldChar w:fldCharType="begin"/>
        </w:r>
        <w:r>
          <w:instrText>PAGE   \* MERGEFORMAT</w:instrText>
        </w:r>
        <w:r>
          <w:fldChar w:fldCharType="separate"/>
        </w:r>
        <w:r w:rsidR="00A4379C">
          <w:rPr>
            <w:noProof/>
          </w:rPr>
          <w:t>5</w:t>
        </w:r>
        <w:r>
          <w:fldChar w:fldCharType="end"/>
        </w:r>
      </w:p>
    </w:sdtContent>
  </w:sdt>
  <w:p w14:paraId="33F2CFFE" w14:textId="77777777" w:rsidR="00AF69CE" w:rsidRDefault="00AF69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F7348A"/>
    <w:multiLevelType w:val="multilevel"/>
    <w:tmpl w:val="C23026CC"/>
    <w:lvl w:ilvl="0">
      <w:start w:val="1"/>
      <w:numFmt w:val="decimal"/>
      <w:lvlText w:val="%1."/>
      <w:lvlJc w:val="left"/>
      <w:pPr>
        <w:ind w:left="1069" w:hanging="360"/>
      </w:pPr>
      <w:rPr>
        <w:rFonts w:hint="default"/>
        <w:color w:val="auto"/>
      </w:rPr>
    </w:lvl>
    <w:lvl w:ilvl="1">
      <w:start w:val="1"/>
      <w:numFmt w:val="decimal"/>
      <w:isLgl/>
      <w:lvlText w:val="%1.%2."/>
      <w:lvlJc w:val="left"/>
      <w:pPr>
        <w:ind w:left="1189" w:hanging="48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 w15:restartNumberingAfterBreak="0">
    <w:nsid w:val="2E355A35"/>
    <w:multiLevelType w:val="hybridMultilevel"/>
    <w:tmpl w:val="D30618B4"/>
    <w:lvl w:ilvl="0" w:tplc="0427000F">
      <w:start w:val="1"/>
      <w:numFmt w:val="decimal"/>
      <w:lvlText w:val="%1."/>
      <w:lvlJc w:val="left"/>
      <w:pPr>
        <w:ind w:left="1069"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402C20DC"/>
    <w:multiLevelType w:val="multilevel"/>
    <w:tmpl w:val="74BE14D0"/>
    <w:lvl w:ilvl="0">
      <w:start w:val="1"/>
      <w:numFmt w:val="decimal"/>
      <w:lvlText w:val="%1."/>
      <w:lvlJc w:val="left"/>
      <w:pPr>
        <w:ind w:left="360" w:hanging="360"/>
      </w:pPr>
      <w:rPr>
        <w:rFonts w:ascii="Times New Roman" w:eastAsia="Times New Roman" w:hAnsi="Times New Roman" w:cs="Times New Roman"/>
      </w:rPr>
    </w:lvl>
    <w:lvl w:ilvl="1">
      <w:start w:val="1"/>
      <w:numFmt w:val="decimal"/>
      <w:isLgl/>
      <w:lvlText w:val="%1.%2."/>
      <w:lvlJc w:val="left"/>
      <w:pPr>
        <w:ind w:left="1189" w:hanging="48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 w15:restartNumberingAfterBreak="0">
    <w:nsid w:val="602A02AC"/>
    <w:multiLevelType w:val="multilevel"/>
    <w:tmpl w:val="E264BA56"/>
    <w:lvl w:ilvl="0">
      <w:start w:val="1"/>
      <w:numFmt w:val="decimal"/>
      <w:lvlText w:val="%1."/>
      <w:lvlJc w:val="left"/>
      <w:pPr>
        <w:ind w:left="360" w:hanging="360"/>
      </w:pPr>
    </w:lvl>
    <w:lvl w:ilvl="1">
      <w:start w:val="1"/>
      <w:numFmt w:val="decimal"/>
      <w:isLgl/>
      <w:lvlText w:val="%1.%2."/>
      <w:lvlJc w:val="left"/>
      <w:pPr>
        <w:ind w:left="1069" w:hanging="360"/>
      </w:pPr>
    </w:lvl>
    <w:lvl w:ilvl="2">
      <w:start w:val="1"/>
      <w:numFmt w:val="decimal"/>
      <w:isLgl/>
      <w:lvlText w:val="%1.%2.%3."/>
      <w:lvlJc w:val="left"/>
      <w:pPr>
        <w:ind w:left="2138" w:hanging="720"/>
      </w:pPr>
    </w:lvl>
    <w:lvl w:ilvl="3">
      <w:start w:val="1"/>
      <w:numFmt w:val="decimal"/>
      <w:isLgl/>
      <w:lvlText w:val="%1.%2.%3.%4."/>
      <w:lvlJc w:val="left"/>
      <w:pPr>
        <w:ind w:left="2847" w:hanging="720"/>
      </w:pPr>
    </w:lvl>
    <w:lvl w:ilvl="4">
      <w:start w:val="1"/>
      <w:numFmt w:val="decimal"/>
      <w:isLgl/>
      <w:lvlText w:val="%1.%2.%3.%4.%5."/>
      <w:lvlJc w:val="left"/>
      <w:pPr>
        <w:ind w:left="3916" w:hanging="1080"/>
      </w:pPr>
    </w:lvl>
    <w:lvl w:ilvl="5">
      <w:start w:val="1"/>
      <w:numFmt w:val="decimal"/>
      <w:isLgl/>
      <w:lvlText w:val="%1.%2.%3.%4.%5.%6."/>
      <w:lvlJc w:val="left"/>
      <w:pPr>
        <w:ind w:left="4625" w:hanging="1080"/>
      </w:pPr>
    </w:lvl>
    <w:lvl w:ilvl="6">
      <w:start w:val="1"/>
      <w:numFmt w:val="decimal"/>
      <w:isLgl/>
      <w:lvlText w:val="%1.%2.%3.%4.%5.%6.%7."/>
      <w:lvlJc w:val="left"/>
      <w:pPr>
        <w:ind w:left="5694" w:hanging="1440"/>
      </w:pPr>
    </w:lvl>
    <w:lvl w:ilvl="7">
      <w:start w:val="1"/>
      <w:numFmt w:val="decimal"/>
      <w:isLgl/>
      <w:lvlText w:val="%1.%2.%3.%4.%5.%6.%7.%8."/>
      <w:lvlJc w:val="left"/>
      <w:pPr>
        <w:ind w:left="6403" w:hanging="1440"/>
      </w:pPr>
    </w:lvl>
    <w:lvl w:ilvl="8">
      <w:start w:val="1"/>
      <w:numFmt w:val="decimal"/>
      <w:isLgl/>
      <w:lvlText w:val="%1.%2.%3.%4.%5.%6.%7.%8.%9."/>
      <w:lvlJc w:val="left"/>
      <w:pPr>
        <w:ind w:left="7472" w:hanging="1800"/>
      </w:pPr>
    </w:lvl>
  </w:abstractNum>
  <w:num w:numId="1" w16cid:durableId="451943828">
    <w:abstractNumId w:val="2"/>
  </w:num>
  <w:num w:numId="2" w16cid:durableId="6009890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60734555">
    <w:abstractNumId w:val="0"/>
  </w:num>
  <w:num w:numId="4" w16cid:durableId="71200300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87717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NotDisplayPageBoundaries/>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6E30"/>
    <w:rsid w:val="0000500A"/>
    <w:rsid w:val="0000718E"/>
    <w:rsid w:val="00007E00"/>
    <w:rsid w:val="00013752"/>
    <w:rsid w:val="000156E9"/>
    <w:rsid w:val="000207D0"/>
    <w:rsid w:val="00021E20"/>
    <w:rsid w:val="00026F4A"/>
    <w:rsid w:val="00030A33"/>
    <w:rsid w:val="000326D6"/>
    <w:rsid w:val="00033D81"/>
    <w:rsid w:val="000372A6"/>
    <w:rsid w:val="000428B4"/>
    <w:rsid w:val="00044705"/>
    <w:rsid w:val="00044CA9"/>
    <w:rsid w:val="000471EE"/>
    <w:rsid w:val="00047CB2"/>
    <w:rsid w:val="00052DB1"/>
    <w:rsid w:val="00054CD3"/>
    <w:rsid w:val="00054D45"/>
    <w:rsid w:val="00060EF8"/>
    <w:rsid w:val="00061416"/>
    <w:rsid w:val="00063891"/>
    <w:rsid w:val="00071DBD"/>
    <w:rsid w:val="00091355"/>
    <w:rsid w:val="00092151"/>
    <w:rsid w:val="000942E4"/>
    <w:rsid w:val="00096745"/>
    <w:rsid w:val="000978B7"/>
    <w:rsid w:val="000A2184"/>
    <w:rsid w:val="000A2C60"/>
    <w:rsid w:val="000A4055"/>
    <w:rsid w:val="000A437A"/>
    <w:rsid w:val="000A696C"/>
    <w:rsid w:val="000B1042"/>
    <w:rsid w:val="000B5731"/>
    <w:rsid w:val="000C274B"/>
    <w:rsid w:val="000C3713"/>
    <w:rsid w:val="000C3DC4"/>
    <w:rsid w:val="000E354D"/>
    <w:rsid w:val="000E44AC"/>
    <w:rsid w:val="000E778E"/>
    <w:rsid w:val="000F0606"/>
    <w:rsid w:val="000F2D3E"/>
    <w:rsid w:val="000F34A9"/>
    <w:rsid w:val="000F350B"/>
    <w:rsid w:val="000F495C"/>
    <w:rsid w:val="000F52AD"/>
    <w:rsid w:val="000F7CF2"/>
    <w:rsid w:val="000F7D9A"/>
    <w:rsid w:val="00101CF1"/>
    <w:rsid w:val="001038EF"/>
    <w:rsid w:val="00103A6B"/>
    <w:rsid w:val="001060EB"/>
    <w:rsid w:val="00107335"/>
    <w:rsid w:val="00111BCD"/>
    <w:rsid w:val="00115D8F"/>
    <w:rsid w:val="00116328"/>
    <w:rsid w:val="001235FF"/>
    <w:rsid w:val="0012405E"/>
    <w:rsid w:val="00125F1D"/>
    <w:rsid w:val="0012607F"/>
    <w:rsid w:val="001304AE"/>
    <w:rsid w:val="00131677"/>
    <w:rsid w:val="00131A8E"/>
    <w:rsid w:val="0013244D"/>
    <w:rsid w:val="00135EC1"/>
    <w:rsid w:val="00136C7D"/>
    <w:rsid w:val="00137B62"/>
    <w:rsid w:val="00140377"/>
    <w:rsid w:val="001422CF"/>
    <w:rsid w:val="001450DB"/>
    <w:rsid w:val="00145DB3"/>
    <w:rsid w:val="001475FC"/>
    <w:rsid w:val="00147BBB"/>
    <w:rsid w:val="00150724"/>
    <w:rsid w:val="001527A7"/>
    <w:rsid w:val="00153DA5"/>
    <w:rsid w:val="00157BB6"/>
    <w:rsid w:val="00157CFC"/>
    <w:rsid w:val="00164DAE"/>
    <w:rsid w:val="00165AF4"/>
    <w:rsid w:val="00170E03"/>
    <w:rsid w:val="0017523A"/>
    <w:rsid w:val="00175807"/>
    <w:rsid w:val="00175D95"/>
    <w:rsid w:val="00181F51"/>
    <w:rsid w:val="00191796"/>
    <w:rsid w:val="00194DF4"/>
    <w:rsid w:val="001A15E6"/>
    <w:rsid w:val="001A213F"/>
    <w:rsid w:val="001A58DF"/>
    <w:rsid w:val="001A5EDB"/>
    <w:rsid w:val="001A6C52"/>
    <w:rsid w:val="001B0DDD"/>
    <w:rsid w:val="001B12C9"/>
    <w:rsid w:val="001B4ED0"/>
    <w:rsid w:val="001B67B7"/>
    <w:rsid w:val="001C3C96"/>
    <w:rsid w:val="001C41B7"/>
    <w:rsid w:val="001C5269"/>
    <w:rsid w:val="001D311E"/>
    <w:rsid w:val="001E0942"/>
    <w:rsid w:val="001E1A1F"/>
    <w:rsid w:val="001E23DC"/>
    <w:rsid w:val="001E279E"/>
    <w:rsid w:val="001E617E"/>
    <w:rsid w:val="001F7A75"/>
    <w:rsid w:val="00202901"/>
    <w:rsid w:val="00203451"/>
    <w:rsid w:val="00214BB7"/>
    <w:rsid w:val="00216B5B"/>
    <w:rsid w:val="00220DFF"/>
    <w:rsid w:val="00222735"/>
    <w:rsid w:val="0023027F"/>
    <w:rsid w:val="00230C3D"/>
    <w:rsid w:val="00232577"/>
    <w:rsid w:val="00237D88"/>
    <w:rsid w:val="00240B63"/>
    <w:rsid w:val="002424D3"/>
    <w:rsid w:val="002426DF"/>
    <w:rsid w:val="00242D40"/>
    <w:rsid w:val="002468E8"/>
    <w:rsid w:val="002507C8"/>
    <w:rsid w:val="00252202"/>
    <w:rsid w:val="00252AE1"/>
    <w:rsid w:val="00252F65"/>
    <w:rsid w:val="002554B0"/>
    <w:rsid w:val="00255B26"/>
    <w:rsid w:val="00257EB5"/>
    <w:rsid w:val="00264A05"/>
    <w:rsid w:val="00265216"/>
    <w:rsid w:val="002655EC"/>
    <w:rsid w:val="002673FC"/>
    <w:rsid w:val="00274FDC"/>
    <w:rsid w:val="00286104"/>
    <w:rsid w:val="00286A7C"/>
    <w:rsid w:val="00287526"/>
    <w:rsid w:val="00294569"/>
    <w:rsid w:val="002A21C9"/>
    <w:rsid w:val="002A762B"/>
    <w:rsid w:val="002B6ED3"/>
    <w:rsid w:val="002C3A65"/>
    <w:rsid w:val="002C4037"/>
    <w:rsid w:val="002C614C"/>
    <w:rsid w:val="002C6345"/>
    <w:rsid w:val="002D0F47"/>
    <w:rsid w:val="002D11EA"/>
    <w:rsid w:val="002D171F"/>
    <w:rsid w:val="002D4192"/>
    <w:rsid w:val="002D5FA3"/>
    <w:rsid w:val="002D7C4C"/>
    <w:rsid w:val="002E6029"/>
    <w:rsid w:val="002E74B4"/>
    <w:rsid w:val="002F4422"/>
    <w:rsid w:val="00300426"/>
    <w:rsid w:val="00303D63"/>
    <w:rsid w:val="00305F94"/>
    <w:rsid w:val="00311466"/>
    <w:rsid w:val="00314A43"/>
    <w:rsid w:val="00320838"/>
    <w:rsid w:val="003218AE"/>
    <w:rsid w:val="00326A0B"/>
    <w:rsid w:val="00331C66"/>
    <w:rsid w:val="0033638E"/>
    <w:rsid w:val="00341CE1"/>
    <w:rsid w:val="003432C2"/>
    <w:rsid w:val="00343452"/>
    <w:rsid w:val="003441FD"/>
    <w:rsid w:val="00353F23"/>
    <w:rsid w:val="0035498C"/>
    <w:rsid w:val="00354E49"/>
    <w:rsid w:val="00355507"/>
    <w:rsid w:val="00356427"/>
    <w:rsid w:val="00366AC7"/>
    <w:rsid w:val="00370262"/>
    <w:rsid w:val="00371FF4"/>
    <w:rsid w:val="003821F7"/>
    <w:rsid w:val="00382B22"/>
    <w:rsid w:val="003830C5"/>
    <w:rsid w:val="00384FD7"/>
    <w:rsid w:val="003872B6"/>
    <w:rsid w:val="00387E1B"/>
    <w:rsid w:val="00391626"/>
    <w:rsid w:val="00393B73"/>
    <w:rsid w:val="00396291"/>
    <w:rsid w:val="003A1D01"/>
    <w:rsid w:val="003A1DCC"/>
    <w:rsid w:val="003A260B"/>
    <w:rsid w:val="003C14C4"/>
    <w:rsid w:val="003C14F3"/>
    <w:rsid w:val="003C2A82"/>
    <w:rsid w:val="003C3424"/>
    <w:rsid w:val="003D07D6"/>
    <w:rsid w:val="003D5455"/>
    <w:rsid w:val="003D54A0"/>
    <w:rsid w:val="003D6046"/>
    <w:rsid w:val="003E11FC"/>
    <w:rsid w:val="003E1890"/>
    <w:rsid w:val="003E3557"/>
    <w:rsid w:val="003E5518"/>
    <w:rsid w:val="003F3061"/>
    <w:rsid w:val="003F4003"/>
    <w:rsid w:val="003F46B2"/>
    <w:rsid w:val="003F6AA7"/>
    <w:rsid w:val="003F6D05"/>
    <w:rsid w:val="003F7313"/>
    <w:rsid w:val="003F764F"/>
    <w:rsid w:val="00400176"/>
    <w:rsid w:val="00400881"/>
    <w:rsid w:val="00401727"/>
    <w:rsid w:val="00403977"/>
    <w:rsid w:val="00404235"/>
    <w:rsid w:val="00407169"/>
    <w:rsid w:val="00410602"/>
    <w:rsid w:val="00414E00"/>
    <w:rsid w:val="0041513A"/>
    <w:rsid w:val="00417880"/>
    <w:rsid w:val="0042075A"/>
    <w:rsid w:val="004256F7"/>
    <w:rsid w:val="004274D0"/>
    <w:rsid w:val="00430840"/>
    <w:rsid w:val="0043339C"/>
    <w:rsid w:val="004347A8"/>
    <w:rsid w:val="004365D9"/>
    <w:rsid w:val="004412A6"/>
    <w:rsid w:val="00444B42"/>
    <w:rsid w:val="00445603"/>
    <w:rsid w:val="00445BCC"/>
    <w:rsid w:val="004523C0"/>
    <w:rsid w:val="00455413"/>
    <w:rsid w:val="00457EE6"/>
    <w:rsid w:val="0046028C"/>
    <w:rsid w:val="00461401"/>
    <w:rsid w:val="00463B76"/>
    <w:rsid w:val="00463FD1"/>
    <w:rsid w:val="00464A36"/>
    <w:rsid w:val="004800EF"/>
    <w:rsid w:val="00481B82"/>
    <w:rsid w:val="004870B4"/>
    <w:rsid w:val="00487D91"/>
    <w:rsid w:val="00490AA8"/>
    <w:rsid w:val="00490F3F"/>
    <w:rsid w:val="0049167F"/>
    <w:rsid w:val="0049366A"/>
    <w:rsid w:val="004972A6"/>
    <w:rsid w:val="004A0553"/>
    <w:rsid w:val="004A4C83"/>
    <w:rsid w:val="004A6817"/>
    <w:rsid w:val="004A7C50"/>
    <w:rsid w:val="004B37ED"/>
    <w:rsid w:val="004B3D43"/>
    <w:rsid w:val="004B7C3A"/>
    <w:rsid w:val="004C2F85"/>
    <w:rsid w:val="004C48A8"/>
    <w:rsid w:val="004D04CE"/>
    <w:rsid w:val="004D1D4D"/>
    <w:rsid w:val="004D3828"/>
    <w:rsid w:val="004D386A"/>
    <w:rsid w:val="004D3C0F"/>
    <w:rsid w:val="004D4FBF"/>
    <w:rsid w:val="004D59AB"/>
    <w:rsid w:val="004D6952"/>
    <w:rsid w:val="004E0580"/>
    <w:rsid w:val="004E61BA"/>
    <w:rsid w:val="004E7CFF"/>
    <w:rsid w:val="004F3793"/>
    <w:rsid w:val="004F3A59"/>
    <w:rsid w:val="004F77D7"/>
    <w:rsid w:val="00501A2D"/>
    <w:rsid w:val="00507590"/>
    <w:rsid w:val="00510A0F"/>
    <w:rsid w:val="00511FD6"/>
    <w:rsid w:val="00514358"/>
    <w:rsid w:val="00514ACB"/>
    <w:rsid w:val="0051634B"/>
    <w:rsid w:val="00520E7F"/>
    <w:rsid w:val="005250F3"/>
    <w:rsid w:val="00525E1C"/>
    <w:rsid w:val="0053125E"/>
    <w:rsid w:val="00534FF7"/>
    <w:rsid w:val="005353CF"/>
    <w:rsid w:val="00536E51"/>
    <w:rsid w:val="00543710"/>
    <w:rsid w:val="0054451A"/>
    <w:rsid w:val="005469C3"/>
    <w:rsid w:val="00554245"/>
    <w:rsid w:val="00554B62"/>
    <w:rsid w:val="00554D8E"/>
    <w:rsid w:val="00555E8C"/>
    <w:rsid w:val="005563BF"/>
    <w:rsid w:val="00557AD5"/>
    <w:rsid w:val="00561127"/>
    <w:rsid w:val="00561C12"/>
    <w:rsid w:val="005648D0"/>
    <w:rsid w:val="00564B23"/>
    <w:rsid w:val="00564C5A"/>
    <w:rsid w:val="00566B77"/>
    <w:rsid w:val="00567EB8"/>
    <w:rsid w:val="00571996"/>
    <w:rsid w:val="005807A3"/>
    <w:rsid w:val="00580D50"/>
    <w:rsid w:val="00584134"/>
    <w:rsid w:val="0059147C"/>
    <w:rsid w:val="0059239E"/>
    <w:rsid w:val="00594F3F"/>
    <w:rsid w:val="00596233"/>
    <w:rsid w:val="005A0165"/>
    <w:rsid w:val="005A0692"/>
    <w:rsid w:val="005A0B62"/>
    <w:rsid w:val="005A3FED"/>
    <w:rsid w:val="005A430F"/>
    <w:rsid w:val="005A5CE9"/>
    <w:rsid w:val="005A6469"/>
    <w:rsid w:val="005A73AD"/>
    <w:rsid w:val="005B09AB"/>
    <w:rsid w:val="005B2A67"/>
    <w:rsid w:val="005B76EC"/>
    <w:rsid w:val="005C0C75"/>
    <w:rsid w:val="005C7CF5"/>
    <w:rsid w:val="005D08EA"/>
    <w:rsid w:val="005D298E"/>
    <w:rsid w:val="005D52B5"/>
    <w:rsid w:val="005D6D14"/>
    <w:rsid w:val="005D7C66"/>
    <w:rsid w:val="005E1764"/>
    <w:rsid w:val="005E3423"/>
    <w:rsid w:val="005E5970"/>
    <w:rsid w:val="005F2504"/>
    <w:rsid w:val="005F268A"/>
    <w:rsid w:val="005F5988"/>
    <w:rsid w:val="005F6FE9"/>
    <w:rsid w:val="005F756C"/>
    <w:rsid w:val="00601DCD"/>
    <w:rsid w:val="00604DA0"/>
    <w:rsid w:val="006051F7"/>
    <w:rsid w:val="006053CC"/>
    <w:rsid w:val="0060716D"/>
    <w:rsid w:val="006136F1"/>
    <w:rsid w:val="00613D82"/>
    <w:rsid w:val="00613DA8"/>
    <w:rsid w:val="0062150C"/>
    <w:rsid w:val="0062531D"/>
    <w:rsid w:val="006258EA"/>
    <w:rsid w:val="00626322"/>
    <w:rsid w:val="00631ABD"/>
    <w:rsid w:val="0063466F"/>
    <w:rsid w:val="006437B1"/>
    <w:rsid w:val="0064529E"/>
    <w:rsid w:val="0064545C"/>
    <w:rsid w:val="00645D76"/>
    <w:rsid w:val="0064699C"/>
    <w:rsid w:val="0065282C"/>
    <w:rsid w:val="00656E0C"/>
    <w:rsid w:val="006607A1"/>
    <w:rsid w:val="0066164E"/>
    <w:rsid w:val="006648EA"/>
    <w:rsid w:val="00667CF4"/>
    <w:rsid w:val="00671CCF"/>
    <w:rsid w:val="0067456C"/>
    <w:rsid w:val="00677013"/>
    <w:rsid w:val="0068482C"/>
    <w:rsid w:val="00691419"/>
    <w:rsid w:val="006918BC"/>
    <w:rsid w:val="006968E8"/>
    <w:rsid w:val="00697DC3"/>
    <w:rsid w:val="006A5FA9"/>
    <w:rsid w:val="006A697D"/>
    <w:rsid w:val="006B34FE"/>
    <w:rsid w:val="006B3738"/>
    <w:rsid w:val="006B4345"/>
    <w:rsid w:val="006C5113"/>
    <w:rsid w:val="006D0D2C"/>
    <w:rsid w:val="006D4909"/>
    <w:rsid w:val="006E1A4E"/>
    <w:rsid w:val="006E46BC"/>
    <w:rsid w:val="006E4E9E"/>
    <w:rsid w:val="006E5FFC"/>
    <w:rsid w:val="006F11C5"/>
    <w:rsid w:val="006F1CC0"/>
    <w:rsid w:val="006F2204"/>
    <w:rsid w:val="006F3229"/>
    <w:rsid w:val="006F4B24"/>
    <w:rsid w:val="0070102D"/>
    <w:rsid w:val="00703801"/>
    <w:rsid w:val="0070599F"/>
    <w:rsid w:val="00707CC6"/>
    <w:rsid w:val="00717C2E"/>
    <w:rsid w:val="00721DD4"/>
    <w:rsid w:val="00723EE2"/>
    <w:rsid w:val="00723FD8"/>
    <w:rsid w:val="00724BDA"/>
    <w:rsid w:val="00726D36"/>
    <w:rsid w:val="00727995"/>
    <w:rsid w:val="00731E88"/>
    <w:rsid w:val="007337D3"/>
    <w:rsid w:val="007435F1"/>
    <w:rsid w:val="007456DA"/>
    <w:rsid w:val="00745D2B"/>
    <w:rsid w:val="007461E9"/>
    <w:rsid w:val="0074663B"/>
    <w:rsid w:val="0074760A"/>
    <w:rsid w:val="007511BD"/>
    <w:rsid w:val="007538A5"/>
    <w:rsid w:val="00755A3A"/>
    <w:rsid w:val="0076080C"/>
    <w:rsid w:val="00762702"/>
    <w:rsid w:val="00764122"/>
    <w:rsid w:val="00764546"/>
    <w:rsid w:val="00773531"/>
    <w:rsid w:val="00777471"/>
    <w:rsid w:val="007815F5"/>
    <w:rsid w:val="00784E0D"/>
    <w:rsid w:val="0078549B"/>
    <w:rsid w:val="00785CBD"/>
    <w:rsid w:val="0078670D"/>
    <w:rsid w:val="00791DDC"/>
    <w:rsid w:val="00792359"/>
    <w:rsid w:val="00793507"/>
    <w:rsid w:val="00796CE7"/>
    <w:rsid w:val="007972E9"/>
    <w:rsid w:val="007A56DC"/>
    <w:rsid w:val="007B433B"/>
    <w:rsid w:val="007B57A4"/>
    <w:rsid w:val="007B5965"/>
    <w:rsid w:val="007B6127"/>
    <w:rsid w:val="007C4F5F"/>
    <w:rsid w:val="007C63B3"/>
    <w:rsid w:val="007C7096"/>
    <w:rsid w:val="007C7E74"/>
    <w:rsid w:val="007D1A85"/>
    <w:rsid w:val="007D4177"/>
    <w:rsid w:val="007D52CD"/>
    <w:rsid w:val="007D5F4F"/>
    <w:rsid w:val="007D6699"/>
    <w:rsid w:val="007E24E4"/>
    <w:rsid w:val="007E4F20"/>
    <w:rsid w:val="007E7C50"/>
    <w:rsid w:val="007F079E"/>
    <w:rsid w:val="007F1287"/>
    <w:rsid w:val="007F1450"/>
    <w:rsid w:val="007F1729"/>
    <w:rsid w:val="007F6E30"/>
    <w:rsid w:val="00801924"/>
    <w:rsid w:val="00804101"/>
    <w:rsid w:val="0080653D"/>
    <w:rsid w:val="00806F0C"/>
    <w:rsid w:val="00810BEF"/>
    <w:rsid w:val="00812151"/>
    <w:rsid w:val="00812CB4"/>
    <w:rsid w:val="00813FE1"/>
    <w:rsid w:val="00814884"/>
    <w:rsid w:val="00821E85"/>
    <w:rsid w:val="00824E48"/>
    <w:rsid w:val="00825224"/>
    <w:rsid w:val="0083034A"/>
    <w:rsid w:val="008304BA"/>
    <w:rsid w:val="00832257"/>
    <w:rsid w:val="00833DBE"/>
    <w:rsid w:val="008375B9"/>
    <w:rsid w:val="0084580A"/>
    <w:rsid w:val="00845AB6"/>
    <w:rsid w:val="0084709D"/>
    <w:rsid w:val="008524B7"/>
    <w:rsid w:val="00855C94"/>
    <w:rsid w:val="00855F53"/>
    <w:rsid w:val="008568A0"/>
    <w:rsid w:val="0086084D"/>
    <w:rsid w:val="00866D28"/>
    <w:rsid w:val="008710EF"/>
    <w:rsid w:val="008716BC"/>
    <w:rsid w:val="00874E19"/>
    <w:rsid w:val="008757EA"/>
    <w:rsid w:val="00881254"/>
    <w:rsid w:val="00881BA5"/>
    <w:rsid w:val="00886F1F"/>
    <w:rsid w:val="00890867"/>
    <w:rsid w:val="00892109"/>
    <w:rsid w:val="0089533C"/>
    <w:rsid w:val="008A002E"/>
    <w:rsid w:val="008A397D"/>
    <w:rsid w:val="008A61AA"/>
    <w:rsid w:val="008A7A3E"/>
    <w:rsid w:val="008B0B58"/>
    <w:rsid w:val="008B3E01"/>
    <w:rsid w:val="008B4D04"/>
    <w:rsid w:val="008B7690"/>
    <w:rsid w:val="008B778B"/>
    <w:rsid w:val="008C2483"/>
    <w:rsid w:val="008C4D46"/>
    <w:rsid w:val="008C768D"/>
    <w:rsid w:val="008C7690"/>
    <w:rsid w:val="008C770A"/>
    <w:rsid w:val="008D0A75"/>
    <w:rsid w:val="008D1D2F"/>
    <w:rsid w:val="008D422E"/>
    <w:rsid w:val="008D6601"/>
    <w:rsid w:val="008E159B"/>
    <w:rsid w:val="008E49AD"/>
    <w:rsid w:val="008E53E9"/>
    <w:rsid w:val="008F2DA0"/>
    <w:rsid w:val="008F32A2"/>
    <w:rsid w:val="008F6E7C"/>
    <w:rsid w:val="009008EC"/>
    <w:rsid w:val="00903987"/>
    <w:rsid w:val="009061A6"/>
    <w:rsid w:val="0090743D"/>
    <w:rsid w:val="00907890"/>
    <w:rsid w:val="009105B8"/>
    <w:rsid w:val="00912CB2"/>
    <w:rsid w:val="009177FD"/>
    <w:rsid w:val="00917909"/>
    <w:rsid w:val="00917E1B"/>
    <w:rsid w:val="00930D72"/>
    <w:rsid w:val="00931809"/>
    <w:rsid w:val="00932355"/>
    <w:rsid w:val="00932DCE"/>
    <w:rsid w:val="009335F1"/>
    <w:rsid w:val="009402C6"/>
    <w:rsid w:val="0094063E"/>
    <w:rsid w:val="00941F58"/>
    <w:rsid w:val="009428B8"/>
    <w:rsid w:val="00943CBC"/>
    <w:rsid w:val="00947C4B"/>
    <w:rsid w:val="0095189A"/>
    <w:rsid w:val="00955804"/>
    <w:rsid w:val="00970332"/>
    <w:rsid w:val="00970457"/>
    <w:rsid w:val="00970A44"/>
    <w:rsid w:val="00980DA4"/>
    <w:rsid w:val="00986313"/>
    <w:rsid w:val="0099186F"/>
    <w:rsid w:val="00994B72"/>
    <w:rsid w:val="009A01CE"/>
    <w:rsid w:val="009A6019"/>
    <w:rsid w:val="009B4240"/>
    <w:rsid w:val="009C17C0"/>
    <w:rsid w:val="009C3F4F"/>
    <w:rsid w:val="009D3E56"/>
    <w:rsid w:val="009E0867"/>
    <w:rsid w:val="009E3CB8"/>
    <w:rsid w:val="009E6866"/>
    <w:rsid w:val="009E6D0F"/>
    <w:rsid w:val="009E6FC5"/>
    <w:rsid w:val="009E73BA"/>
    <w:rsid w:val="009F3445"/>
    <w:rsid w:val="009F74FC"/>
    <w:rsid w:val="00A0067A"/>
    <w:rsid w:val="00A00CA7"/>
    <w:rsid w:val="00A0630D"/>
    <w:rsid w:val="00A115C0"/>
    <w:rsid w:val="00A12444"/>
    <w:rsid w:val="00A13E3D"/>
    <w:rsid w:val="00A15784"/>
    <w:rsid w:val="00A15E50"/>
    <w:rsid w:val="00A252C1"/>
    <w:rsid w:val="00A25F2E"/>
    <w:rsid w:val="00A31C2B"/>
    <w:rsid w:val="00A354E5"/>
    <w:rsid w:val="00A3785C"/>
    <w:rsid w:val="00A424DB"/>
    <w:rsid w:val="00A42A5B"/>
    <w:rsid w:val="00A4379C"/>
    <w:rsid w:val="00A47FDD"/>
    <w:rsid w:val="00A5627C"/>
    <w:rsid w:val="00A571A3"/>
    <w:rsid w:val="00A608EA"/>
    <w:rsid w:val="00A60C22"/>
    <w:rsid w:val="00A67FD3"/>
    <w:rsid w:val="00A73A51"/>
    <w:rsid w:val="00A75700"/>
    <w:rsid w:val="00A757F2"/>
    <w:rsid w:val="00A80972"/>
    <w:rsid w:val="00A81170"/>
    <w:rsid w:val="00A86721"/>
    <w:rsid w:val="00A900DA"/>
    <w:rsid w:val="00A920F7"/>
    <w:rsid w:val="00A924C5"/>
    <w:rsid w:val="00A9299B"/>
    <w:rsid w:val="00A9491C"/>
    <w:rsid w:val="00A95E2C"/>
    <w:rsid w:val="00AA0746"/>
    <w:rsid w:val="00AA19F4"/>
    <w:rsid w:val="00AA1AFD"/>
    <w:rsid w:val="00AA3B0F"/>
    <w:rsid w:val="00AA3EE1"/>
    <w:rsid w:val="00AA41C9"/>
    <w:rsid w:val="00AA7D17"/>
    <w:rsid w:val="00AB40A7"/>
    <w:rsid w:val="00AC0D3E"/>
    <w:rsid w:val="00AC1CDA"/>
    <w:rsid w:val="00AC3D42"/>
    <w:rsid w:val="00AC67FE"/>
    <w:rsid w:val="00AC7414"/>
    <w:rsid w:val="00AD4581"/>
    <w:rsid w:val="00AD5CB6"/>
    <w:rsid w:val="00AE5264"/>
    <w:rsid w:val="00AF00D1"/>
    <w:rsid w:val="00AF0B18"/>
    <w:rsid w:val="00AF15E7"/>
    <w:rsid w:val="00AF2609"/>
    <w:rsid w:val="00AF2A41"/>
    <w:rsid w:val="00AF3B13"/>
    <w:rsid w:val="00AF5328"/>
    <w:rsid w:val="00AF69CE"/>
    <w:rsid w:val="00B00E91"/>
    <w:rsid w:val="00B0281E"/>
    <w:rsid w:val="00B035B0"/>
    <w:rsid w:val="00B16FED"/>
    <w:rsid w:val="00B1755D"/>
    <w:rsid w:val="00B207F5"/>
    <w:rsid w:val="00B2320E"/>
    <w:rsid w:val="00B236DE"/>
    <w:rsid w:val="00B30AD5"/>
    <w:rsid w:val="00B35267"/>
    <w:rsid w:val="00B3550E"/>
    <w:rsid w:val="00B40E52"/>
    <w:rsid w:val="00B455AF"/>
    <w:rsid w:val="00B467A0"/>
    <w:rsid w:val="00B50A4C"/>
    <w:rsid w:val="00B50F6D"/>
    <w:rsid w:val="00B513EF"/>
    <w:rsid w:val="00B51861"/>
    <w:rsid w:val="00B52171"/>
    <w:rsid w:val="00B5524D"/>
    <w:rsid w:val="00B56688"/>
    <w:rsid w:val="00B619CE"/>
    <w:rsid w:val="00B62C2A"/>
    <w:rsid w:val="00B657D6"/>
    <w:rsid w:val="00B662E2"/>
    <w:rsid w:val="00B742AF"/>
    <w:rsid w:val="00B743ED"/>
    <w:rsid w:val="00B74F4F"/>
    <w:rsid w:val="00B77E27"/>
    <w:rsid w:val="00B85C8B"/>
    <w:rsid w:val="00B91E17"/>
    <w:rsid w:val="00B92A92"/>
    <w:rsid w:val="00B951DC"/>
    <w:rsid w:val="00B96060"/>
    <w:rsid w:val="00BA0C46"/>
    <w:rsid w:val="00BA1300"/>
    <w:rsid w:val="00BA3538"/>
    <w:rsid w:val="00BA464A"/>
    <w:rsid w:val="00BB1DDF"/>
    <w:rsid w:val="00BB3424"/>
    <w:rsid w:val="00BC32E4"/>
    <w:rsid w:val="00BC45F7"/>
    <w:rsid w:val="00BC53C2"/>
    <w:rsid w:val="00BC6445"/>
    <w:rsid w:val="00BD2921"/>
    <w:rsid w:val="00BD50D7"/>
    <w:rsid w:val="00BE68EA"/>
    <w:rsid w:val="00BE6DF4"/>
    <w:rsid w:val="00BF156B"/>
    <w:rsid w:val="00BF7661"/>
    <w:rsid w:val="00BF7E18"/>
    <w:rsid w:val="00C01033"/>
    <w:rsid w:val="00C04E1F"/>
    <w:rsid w:val="00C079A1"/>
    <w:rsid w:val="00C07B4E"/>
    <w:rsid w:val="00C122BF"/>
    <w:rsid w:val="00C14562"/>
    <w:rsid w:val="00C178B2"/>
    <w:rsid w:val="00C216E8"/>
    <w:rsid w:val="00C23578"/>
    <w:rsid w:val="00C243C0"/>
    <w:rsid w:val="00C24DD4"/>
    <w:rsid w:val="00C319AF"/>
    <w:rsid w:val="00C333A0"/>
    <w:rsid w:val="00C33499"/>
    <w:rsid w:val="00C47D29"/>
    <w:rsid w:val="00C50549"/>
    <w:rsid w:val="00C5058A"/>
    <w:rsid w:val="00C52EA9"/>
    <w:rsid w:val="00C62821"/>
    <w:rsid w:val="00C63639"/>
    <w:rsid w:val="00C70027"/>
    <w:rsid w:val="00C71F76"/>
    <w:rsid w:val="00C741FA"/>
    <w:rsid w:val="00C755D1"/>
    <w:rsid w:val="00C76AFD"/>
    <w:rsid w:val="00C87152"/>
    <w:rsid w:val="00C9036D"/>
    <w:rsid w:val="00C94226"/>
    <w:rsid w:val="00CA2A0C"/>
    <w:rsid w:val="00CA3934"/>
    <w:rsid w:val="00CA3959"/>
    <w:rsid w:val="00CA4883"/>
    <w:rsid w:val="00CA48E5"/>
    <w:rsid w:val="00CA4BED"/>
    <w:rsid w:val="00CB3F14"/>
    <w:rsid w:val="00CB4E65"/>
    <w:rsid w:val="00CB5A21"/>
    <w:rsid w:val="00CB62B8"/>
    <w:rsid w:val="00CC6F54"/>
    <w:rsid w:val="00CD1230"/>
    <w:rsid w:val="00CD1BCC"/>
    <w:rsid w:val="00CD2A02"/>
    <w:rsid w:val="00CD33A7"/>
    <w:rsid w:val="00CD3AB5"/>
    <w:rsid w:val="00CD4AE3"/>
    <w:rsid w:val="00CD4FA1"/>
    <w:rsid w:val="00CD5B51"/>
    <w:rsid w:val="00CD79C9"/>
    <w:rsid w:val="00CE5270"/>
    <w:rsid w:val="00CE5EEE"/>
    <w:rsid w:val="00CE664D"/>
    <w:rsid w:val="00CE750F"/>
    <w:rsid w:val="00CE7668"/>
    <w:rsid w:val="00CF3E9C"/>
    <w:rsid w:val="00CF7456"/>
    <w:rsid w:val="00D01DF7"/>
    <w:rsid w:val="00D01E68"/>
    <w:rsid w:val="00D037B3"/>
    <w:rsid w:val="00D03CC0"/>
    <w:rsid w:val="00D059F7"/>
    <w:rsid w:val="00D06407"/>
    <w:rsid w:val="00D07696"/>
    <w:rsid w:val="00D1107A"/>
    <w:rsid w:val="00D11AD5"/>
    <w:rsid w:val="00D14297"/>
    <w:rsid w:val="00D17DC2"/>
    <w:rsid w:val="00D20B55"/>
    <w:rsid w:val="00D22EF9"/>
    <w:rsid w:val="00D26829"/>
    <w:rsid w:val="00D32BC8"/>
    <w:rsid w:val="00D428D5"/>
    <w:rsid w:val="00D436E2"/>
    <w:rsid w:val="00D5157E"/>
    <w:rsid w:val="00D63FD8"/>
    <w:rsid w:val="00D646C1"/>
    <w:rsid w:val="00D647E3"/>
    <w:rsid w:val="00D6553B"/>
    <w:rsid w:val="00D66AB4"/>
    <w:rsid w:val="00D67256"/>
    <w:rsid w:val="00D740B6"/>
    <w:rsid w:val="00D74FB8"/>
    <w:rsid w:val="00D75BFB"/>
    <w:rsid w:val="00D7688F"/>
    <w:rsid w:val="00D8329F"/>
    <w:rsid w:val="00D83DB7"/>
    <w:rsid w:val="00D84BDA"/>
    <w:rsid w:val="00D85E5A"/>
    <w:rsid w:val="00D8616B"/>
    <w:rsid w:val="00D92F48"/>
    <w:rsid w:val="00D96783"/>
    <w:rsid w:val="00DA105F"/>
    <w:rsid w:val="00DA20D9"/>
    <w:rsid w:val="00DA72A0"/>
    <w:rsid w:val="00DA7EED"/>
    <w:rsid w:val="00DB2098"/>
    <w:rsid w:val="00DB500C"/>
    <w:rsid w:val="00DB5508"/>
    <w:rsid w:val="00DB589A"/>
    <w:rsid w:val="00DC0A34"/>
    <w:rsid w:val="00DC3906"/>
    <w:rsid w:val="00DC697B"/>
    <w:rsid w:val="00DC78EF"/>
    <w:rsid w:val="00DD33CB"/>
    <w:rsid w:val="00DD4494"/>
    <w:rsid w:val="00DD60F2"/>
    <w:rsid w:val="00DD6CEE"/>
    <w:rsid w:val="00DE2538"/>
    <w:rsid w:val="00DE5912"/>
    <w:rsid w:val="00DF0514"/>
    <w:rsid w:val="00DF1485"/>
    <w:rsid w:val="00DF2FFF"/>
    <w:rsid w:val="00DF4C3A"/>
    <w:rsid w:val="00DF53AD"/>
    <w:rsid w:val="00DF7587"/>
    <w:rsid w:val="00E033FD"/>
    <w:rsid w:val="00E06318"/>
    <w:rsid w:val="00E21FF2"/>
    <w:rsid w:val="00E225D8"/>
    <w:rsid w:val="00E23B28"/>
    <w:rsid w:val="00E24AA5"/>
    <w:rsid w:val="00E26843"/>
    <w:rsid w:val="00E26E1E"/>
    <w:rsid w:val="00E30689"/>
    <w:rsid w:val="00E33B63"/>
    <w:rsid w:val="00E425EE"/>
    <w:rsid w:val="00E45321"/>
    <w:rsid w:val="00E47E25"/>
    <w:rsid w:val="00E5442B"/>
    <w:rsid w:val="00E57257"/>
    <w:rsid w:val="00E62A9A"/>
    <w:rsid w:val="00E62B20"/>
    <w:rsid w:val="00E638E8"/>
    <w:rsid w:val="00E63BFC"/>
    <w:rsid w:val="00E6509F"/>
    <w:rsid w:val="00E7049B"/>
    <w:rsid w:val="00E72705"/>
    <w:rsid w:val="00E73486"/>
    <w:rsid w:val="00E73D47"/>
    <w:rsid w:val="00E73F99"/>
    <w:rsid w:val="00E822BB"/>
    <w:rsid w:val="00E8276F"/>
    <w:rsid w:val="00E85A12"/>
    <w:rsid w:val="00E86F08"/>
    <w:rsid w:val="00E9756C"/>
    <w:rsid w:val="00EA2ADA"/>
    <w:rsid w:val="00EA4B03"/>
    <w:rsid w:val="00EA5AB7"/>
    <w:rsid w:val="00EB0B52"/>
    <w:rsid w:val="00EC13A0"/>
    <w:rsid w:val="00EC3C74"/>
    <w:rsid w:val="00EC4A63"/>
    <w:rsid w:val="00EC4EBE"/>
    <w:rsid w:val="00ED4675"/>
    <w:rsid w:val="00ED4937"/>
    <w:rsid w:val="00EE23C5"/>
    <w:rsid w:val="00EE52FF"/>
    <w:rsid w:val="00EE5D12"/>
    <w:rsid w:val="00EE6096"/>
    <w:rsid w:val="00EE73A9"/>
    <w:rsid w:val="00EF0943"/>
    <w:rsid w:val="00EF2DCA"/>
    <w:rsid w:val="00EF3378"/>
    <w:rsid w:val="00EF3B80"/>
    <w:rsid w:val="00EF5722"/>
    <w:rsid w:val="00EF64FF"/>
    <w:rsid w:val="00EF737E"/>
    <w:rsid w:val="00EF7667"/>
    <w:rsid w:val="00F0219B"/>
    <w:rsid w:val="00F10D01"/>
    <w:rsid w:val="00F1386A"/>
    <w:rsid w:val="00F14EA9"/>
    <w:rsid w:val="00F20CB1"/>
    <w:rsid w:val="00F22723"/>
    <w:rsid w:val="00F30B88"/>
    <w:rsid w:val="00F44A5D"/>
    <w:rsid w:val="00F4507F"/>
    <w:rsid w:val="00F45282"/>
    <w:rsid w:val="00F51577"/>
    <w:rsid w:val="00F530CA"/>
    <w:rsid w:val="00F5491B"/>
    <w:rsid w:val="00F70BED"/>
    <w:rsid w:val="00F71522"/>
    <w:rsid w:val="00F72368"/>
    <w:rsid w:val="00F72DDB"/>
    <w:rsid w:val="00F74422"/>
    <w:rsid w:val="00F74CD3"/>
    <w:rsid w:val="00F8466F"/>
    <w:rsid w:val="00F91B26"/>
    <w:rsid w:val="00F9544E"/>
    <w:rsid w:val="00FA06FA"/>
    <w:rsid w:val="00FA32AA"/>
    <w:rsid w:val="00FA5A89"/>
    <w:rsid w:val="00FB20D6"/>
    <w:rsid w:val="00FB257F"/>
    <w:rsid w:val="00FB300F"/>
    <w:rsid w:val="00FB534A"/>
    <w:rsid w:val="00FB5A18"/>
    <w:rsid w:val="00FB722B"/>
    <w:rsid w:val="00FC311C"/>
    <w:rsid w:val="00FC33B1"/>
    <w:rsid w:val="00FC751A"/>
    <w:rsid w:val="00FD0848"/>
    <w:rsid w:val="00FD0D2E"/>
    <w:rsid w:val="00FD18F8"/>
    <w:rsid w:val="00FD21AC"/>
    <w:rsid w:val="00FD2B72"/>
    <w:rsid w:val="00FD54F1"/>
    <w:rsid w:val="00FD63ED"/>
    <w:rsid w:val="00FE0BA0"/>
    <w:rsid w:val="00FE4597"/>
    <w:rsid w:val="00FF4940"/>
    <w:rsid w:val="01AADB98"/>
    <w:rsid w:val="02D53C55"/>
    <w:rsid w:val="0D021D6E"/>
    <w:rsid w:val="0EA08490"/>
    <w:rsid w:val="0F81B6C7"/>
    <w:rsid w:val="10D0AC6D"/>
    <w:rsid w:val="115B7176"/>
    <w:rsid w:val="15AB534C"/>
    <w:rsid w:val="1BCDF54D"/>
    <w:rsid w:val="1BFB5434"/>
    <w:rsid w:val="1D31C685"/>
    <w:rsid w:val="1D501D44"/>
    <w:rsid w:val="1E05E98E"/>
    <w:rsid w:val="1FEC842D"/>
    <w:rsid w:val="2168A61D"/>
    <w:rsid w:val="2197E835"/>
    <w:rsid w:val="24BB0E43"/>
    <w:rsid w:val="259E7C19"/>
    <w:rsid w:val="26AC1B15"/>
    <w:rsid w:val="28CC32A0"/>
    <w:rsid w:val="2B9FAC00"/>
    <w:rsid w:val="2CE4C662"/>
    <w:rsid w:val="2D550AAE"/>
    <w:rsid w:val="30F39018"/>
    <w:rsid w:val="3270441C"/>
    <w:rsid w:val="32913616"/>
    <w:rsid w:val="34D902D4"/>
    <w:rsid w:val="35B25553"/>
    <w:rsid w:val="35D0C886"/>
    <w:rsid w:val="3901BAA9"/>
    <w:rsid w:val="3908BDAA"/>
    <w:rsid w:val="3991A6E7"/>
    <w:rsid w:val="399DCE07"/>
    <w:rsid w:val="3BBBA9EE"/>
    <w:rsid w:val="3D7411AF"/>
    <w:rsid w:val="3D9551AA"/>
    <w:rsid w:val="4084D8DC"/>
    <w:rsid w:val="437E76A7"/>
    <w:rsid w:val="45028727"/>
    <w:rsid w:val="458FC6EA"/>
    <w:rsid w:val="48B7601A"/>
    <w:rsid w:val="48C1B478"/>
    <w:rsid w:val="4C5F7487"/>
    <w:rsid w:val="4D7FE6CE"/>
    <w:rsid w:val="4EDF6EFB"/>
    <w:rsid w:val="508F4B5E"/>
    <w:rsid w:val="50B6FC9A"/>
    <w:rsid w:val="54E6790A"/>
    <w:rsid w:val="57A08A45"/>
    <w:rsid w:val="584DC212"/>
    <w:rsid w:val="5BFA0DBE"/>
    <w:rsid w:val="5D125B0E"/>
    <w:rsid w:val="5D481492"/>
    <w:rsid w:val="5D5051D7"/>
    <w:rsid w:val="5ED344B7"/>
    <w:rsid w:val="5F71040D"/>
    <w:rsid w:val="600B1E65"/>
    <w:rsid w:val="62719D0C"/>
    <w:rsid w:val="63E25D91"/>
    <w:rsid w:val="642D7F43"/>
    <w:rsid w:val="64A793BC"/>
    <w:rsid w:val="65B1E3FF"/>
    <w:rsid w:val="67C3A722"/>
    <w:rsid w:val="685A17F6"/>
    <w:rsid w:val="698603B1"/>
    <w:rsid w:val="6AFCB511"/>
    <w:rsid w:val="6BEF1E72"/>
    <w:rsid w:val="6C960B27"/>
    <w:rsid w:val="6DCF62BA"/>
    <w:rsid w:val="705BC664"/>
    <w:rsid w:val="7389DD74"/>
    <w:rsid w:val="7519B76F"/>
    <w:rsid w:val="78C3D625"/>
    <w:rsid w:val="79B91FFF"/>
    <w:rsid w:val="7A661FF3"/>
    <w:rsid w:val="7B4BCA14"/>
    <w:rsid w:val="7C70E194"/>
    <w:rsid w:val="7D4CF1ED"/>
    <w:rsid w:val="7F5E86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6C9B4"/>
  <w15:chartTrackingRefBased/>
  <w15:docId w15:val="{12BFCDBB-5FFB-4BC1-ACC2-589009E44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6E30"/>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F6E30"/>
    <w:pPr>
      <w:keepNext/>
      <w:spacing w:line="360" w:lineRule="auto"/>
      <w:jc w:val="center"/>
      <w:outlineLvl w:val="0"/>
    </w:pPr>
    <w:rPr>
      <w:b/>
      <w:bCs/>
      <w:spacing w:val="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F6E30"/>
    <w:rPr>
      <w:rFonts w:ascii="Times New Roman" w:eastAsia="Times New Roman" w:hAnsi="Times New Roman" w:cs="Times New Roman"/>
      <w:b/>
      <w:bCs/>
      <w:spacing w:val="4"/>
      <w:sz w:val="24"/>
      <w:szCs w:val="20"/>
    </w:rPr>
  </w:style>
  <w:style w:type="paragraph" w:styleId="ListParagraph">
    <w:name w:val="List Paragraph"/>
    <w:basedOn w:val="Normal"/>
    <w:uiPriority w:val="34"/>
    <w:qFormat/>
    <w:rsid w:val="007F6E30"/>
    <w:pPr>
      <w:ind w:left="720"/>
      <w:contextualSpacing/>
    </w:pPr>
  </w:style>
  <w:style w:type="character" w:styleId="Hyperlink">
    <w:name w:val="Hyperlink"/>
    <w:semiHidden/>
    <w:rsid w:val="007F6E30"/>
    <w:rPr>
      <w:color w:val="000000"/>
      <w:u w:val="single"/>
    </w:rPr>
  </w:style>
  <w:style w:type="paragraph" w:styleId="Header">
    <w:name w:val="header"/>
    <w:basedOn w:val="Normal"/>
    <w:link w:val="HeaderChar"/>
    <w:uiPriority w:val="99"/>
    <w:unhideWhenUsed/>
    <w:rsid w:val="00091355"/>
    <w:pPr>
      <w:tabs>
        <w:tab w:val="center" w:pos="4819"/>
        <w:tab w:val="right" w:pos="9638"/>
      </w:tabs>
    </w:pPr>
  </w:style>
  <w:style w:type="character" w:customStyle="1" w:styleId="HeaderChar">
    <w:name w:val="Header Char"/>
    <w:basedOn w:val="DefaultParagraphFont"/>
    <w:link w:val="Header"/>
    <w:uiPriority w:val="99"/>
    <w:rsid w:val="00091355"/>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091355"/>
    <w:pPr>
      <w:tabs>
        <w:tab w:val="center" w:pos="4819"/>
        <w:tab w:val="right" w:pos="9638"/>
      </w:tabs>
    </w:pPr>
  </w:style>
  <w:style w:type="character" w:customStyle="1" w:styleId="FooterChar">
    <w:name w:val="Footer Char"/>
    <w:basedOn w:val="DefaultParagraphFont"/>
    <w:link w:val="Footer"/>
    <w:uiPriority w:val="99"/>
    <w:rsid w:val="00091355"/>
    <w:rPr>
      <w:rFonts w:ascii="Times New Roman" w:eastAsia="Times New Roman" w:hAnsi="Times New Roman" w:cs="Times New Roman"/>
      <w:sz w:val="24"/>
      <w:szCs w:val="20"/>
    </w:rPr>
  </w:style>
  <w:style w:type="paragraph" w:styleId="Revision">
    <w:name w:val="Revision"/>
    <w:hidden/>
    <w:uiPriority w:val="99"/>
    <w:semiHidden/>
    <w:rsid w:val="00252202"/>
    <w:pPr>
      <w:spacing w:after="0" w:line="240" w:lineRule="auto"/>
    </w:pPr>
    <w:rPr>
      <w:rFonts w:ascii="Times New Roman" w:eastAsia="Times New Roman" w:hAnsi="Times New Roman" w:cs="Times New Roman"/>
      <w:sz w:val="24"/>
      <w:szCs w:val="20"/>
    </w:rPr>
  </w:style>
  <w:style w:type="character" w:styleId="CommentReference">
    <w:name w:val="annotation reference"/>
    <w:basedOn w:val="DefaultParagraphFont"/>
    <w:semiHidden/>
    <w:unhideWhenUsed/>
    <w:rsid w:val="009A6019"/>
    <w:rPr>
      <w:sz w:val="16"/>
      <w:szCs w:val="16"/>
    </w:rPr>
  </w:style>
  <w:style w:type="paragraph" w:styleId="CommentText">
    <w:name w:val="annotation text"/>
    <w:basedOn w:val="Normal"/>
    <w:link w:val="CommentTextChar"/>
    <w:unhideWhenUsed/>
    <w:rsid w:val="009A6019"/>
    <w:rPr>
      <w:sz w:val="20"/>
    </w:rPr>
  </w:style>
  <w:style w:type="character" w:customStyle="1" w:styleId="CommentTextChar">
    <w:name w:val="Comment Text Char"/>
    <w:basedOn w:val="DefaultParagraphFont"/>
    <w:link w:val="CommentText"/>
    <w:rsid w:val="009A6019"/>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E4E9E"/>
    <w:rPr>
      <w:b/>
      <w:bCs/>
    </w:rPr>
  </w:style>
  <w:style w:type="character" w:customStyle="1" w:styleId="CommentSubjectChar">
    <w:name w:val="Comment Subject Char"/>
    <w:basedOn w:val="CommentTextChar"/>
    <w:link w:val="CommentSubject"/>
    <w:uiPriority w:val="99"/>
    <w:semiHidden/>
    <w:rsid w:val="006E4E9E"/>
    <w:rPr>
      <w:rFonts w:ascii="Times New Roman" w:eastAsia="Times New Roman" w:hAnsi="Times New Roman" w:cs="Times New Roman"/>
      <w:b/>
      <w:bCs/>
      <w:sz w:val="20"/>
      <w:szCs w:val="20"/>
    </w:rPr>
  </w:style>
  <w:style w:type="character" w:customStyle="1" w:styleId="UnresolvedMention1">
    <w:name w:val="Unresolved Mention1"/>
    <w:basedOn w:val="DefaultParagraphFont"/>
    <w:uiPriority w:val="99"/>
    <w:semiHidden/>
    <w:unhideWhenUsed/>
    <w:rsid w:val="00407169"/>
    <w:rPr>
      <w:color w:val="605E5C"/>
      <w:shd w:val="clear" w:color="auto" w:fill="E1DFDD"/>
    </w:rPr>
  </w:style>
  <w:style w:type="paragraph" w:styleId="BalloonText">
    <w:name w:val="Balloon Text"/>
    <w:basedOn w:val="Normal"/>
    <w:link w:val="BalloonTextChar"/>
    <w:uiPriority w:val="99"/>
    <w:semiHidden/>
    <w:unhideWhenUsed/>
    <w:rsid w:val="00F44A5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4A5D"/>
    <w:rPr>
      <w:rFonts w:ascii="Segoe UI" w:eastAsia="Times New Roman" w:hAnsi="Segoe UI" w:cs="Segoe UI"/>
      <w:sz w:val="18"/>
      <w:szCs w:val="18"/>
    </w:rPr>
  </w:style>
  <w:style w:type="character" w:customStyle="1" w:styleId="normaltextrun">
    <w:name w:val="normaltextrun"/>
    <w:basedOn w:val="DefaultParagraphFont"/>
    <w:rsid w:val="00773531"/>
  </w:style>
  <w:style w:type="character" w:styleId="UnresolvedMention">
    <w:name w:val="Unresolved Mention"/>
    <w:basedOn w:val="DefaultParagraphFont"/>
    <w:uiPriority w:val="99"/>
    <w:semiHidden/>
    <w:unhideWhenUsed/>
    <w:rsid w:val="00B62C2A"/>
    <w:rPr>
      <w:color w:val="605E5C"/>
      <w:shd w:val="clear" w:color="auto" w:fill="E1DFDD"/>
    </w:rPr>
  </w:style>
  <w:style w:type="paragraph" w:styleId="NormalWeb">
    <w:name w:val="Normal (Web)"/>
    <w:basedOn w:val="Normal"/>
    <w:uiPriority w:val="99"/>
    <w:semiHidden/>
    <w:unhideWhenUsed/>
    <w:rsid w:val="005D52B5"/>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30010">
      <w:bodyDiv w:val="1"/>
      <w:marLeft w:val="0"/>
      <w:marRight w:val="0"/>
      <w:marTop w:val="0"/>
      <w:marBottom w:val="0"/>
      <w:divBdr>
        <w:top w:val="none" w:sz="0" w:space="0" w:color="auto"/>
        <w:left w:val="none" w:sz="0" w:space="0" w:color="auto"/>
        <w:bottom w:val="none" w:sz="0" w:space="0" w:color="auto"/>
        <w:right w:val="none" w:sz="0" w:space="0" w:color="auto"/>
      </w:divBdr>
      <w:divsChild>
        <w:div w:id="434441310">
          <w:marLeft w:val="0"/>
          <w:marRight w:val="0"/>
          <w:marTop w:val="0"/>
          <w:marBottom w:val="0"/>
          <w:divBdr>
            <w:top w:val="none" w:sz="0" w:space="0" w:color="auto"/>
            <w:left w:val="none" w:sz="0" w:space="0" w:color="auto"/>
            <w:bottom w:val="none" w:sz="0" w:space="0" w:color="auto"/>
            <w:right w:val="none" w:sz="0" w:space="0" w:color="auto"/>
          </w:divBdr>
        </w:div>
        <w:div w:id="1980762816">
          <w:marLeft w:val="0"/>
          <w:marRight w:val="0"/>
          <w:marTop w:val="0"/>
          <w:marBottom w:val="0"/>
          <w:divBdr>
            <w:top w:val="none" w:sz="0" w:space="0" w:color="auto"/>
            <w:left w:val="none" w:sz="0" w:space="0" w:color="auto"/>
            <w:bottom w:val="none" w:sz="0" w:space="0" w:color="auto"/>
            <w:right w:val="none" w:sz="0" w:space="0" w:color="auto"/>
          </w:divBdr>
        </w:div>
      </w:divsChild>
    </w:div>
    <w:div w:id="553661545">
      <w:bodyDiv w:val="1"/>
      <w:marLeft w:val="0"/>
      <w:marRight w:val="0"/>
      <w:marTop w:val="0"/>
      <w:marBottom w:val="0"/>
      <w:divBdr>
        <w:top w:val="none" w:sz="0" w:space="0" w:color="auto"/>
        <w:left w:val="none" w:sz="0" w:space="0" w:color="auto"/>
        <w:bottom w:val="none" w:sz="0" w:space="0" w:color="auto"/>
        <w:right w:val="none" w:sz="0" w:space="0" w:color="auto"/>
      </w:divBdr>
    </w:div>
    <w:div w:id="675692234">
      <w:bodyDiv w:val="1"/>
      <w:marLeft w:val="0"/>
      <w:marRight w:val="0"/>
      <w:marTop w:val="0"/>
      <w:marBottom w:val="0"/>
      <w:divBdr>
        <w:top w:val="none" w:sz="0" w:space="0" w:color="auto"/>
        <w:left w:val="none" w:sz="0" w:space="0" w:color="auto"/>
        <w:bottom w:val="none" w:sz="0" w:space="0" w:color="auto"/>
        <w:right w:val="none" w:sz="0" w:space="0" w:color="auto"/>
      </w:divBdr>
    </w:div>
    <w:div w:id="698241472">
      <w:bodyDiv w:val="1"/>
      <w:marLeft w:val="0"/>
      <w:marRight w:val="0"/>
      <w:marTop w:val="0"/>
      <w:marBottom w:val="0"/>
      <w:divBdr>
        <w:top w:val="none" w:sz="0" w:space="0" w:color="auto"/>
        <w:left w:val="none" w:sz="0" w:space="0" w:color="auto"/>
        <w:bottom w:val="none" w:sz="0" w:space="0" w:color="auto"/>
        <w:right w:val="none" w:sz="0" w:space="0" w:color="auto"/>
      </w:divBdr>
    </w:div>
    <w:div w:id="1161460858">
      <w:bodyDiv w:val="1"/>
      <w:marLeft w:val="0"/>
      <w:marRight w:val="0"/>
      <w:marTop w:val="0"/>
      <w:marBottom w:val="0"/>
      <w:divBdr>
        <w:top w:val="none" w:sz="0" w:space="0" w:color="auto"/>
        <w:left w:val="none" w:sz="0" w:space="0" w:color="auto"/>
        <w:bottom w:val="none" w:sz="0" w:space="0" w:color="auto"/>
        <w:right w:val="none" w:sz="0" w:space="0" w:color="auto"/>
      </w:divBdr>
      <w:divsChild>
        <w:div w:id="132602428">
          <w:marLeft w:val="0"/>
          <w:marRight w:val="0"/>
          <w:marTop w:val="0"/>
          <w:marBottom w:val="0"/>
          <w:divBdr>
            <w:top w:val="none" w:sz="0" w:space="0" w:color="auto"/>
            <w:left w:val="none" w:sz="0" w:space="0" w:color="auto"/>
            <w:bottom w:val="none" w:sz="0" w:space="0" w:color="auto"/>
            <w:right w:val="none" w:sz="0" w:space="0" w:color="auto"/>
          </w:divBdr>
        </w:div>
      </w:divsChild>
    </w:div>
    <w:div w:id="1294486466">
      <w:bodyDiv w:val="1"/>
      <w:marLeft w:val="0"/>
      <w:marRight w:val="0"/>
      <w:marTop w:val="0"/>
      <w:marBottom w:val="0"/>
      <w:divBdr>
        <w:top w:val="none" w:sz="0" w:space="0" w:color="auto"/>
        <w:left w:val="none" w:sz="0" w:space="0" w:color="auto"/>
        <w:bottom w:val="none" w:sz="0" w:space="0" w:color="auto"/>
        <w:right w:val="none" w:sz="0" w:space="0" w:color="auto"/>
      </w:divBdr>
    </w:div>
    <w:div w:id="1382559358">
      <w:bodyDiv w:val="1"/>
      <w:marLeft w:val="0"/>
      <w:marRight w:val="0"/>
      <w:marTop w:val="0"/>
      <w:marBottom w:val="0"/>
      <w:divBdr>
        <w:top w:val="none" w:sz="0" w:space="0" w:color="auto"/>
        <w:left w:val="none" w:sz="0" w:space="0" w:color="auto"/>
        <w:bottom w:val="none" w:sz="0" w:space="0" w:color="auto"/>
        <w:right w:val="none" w:sz="0" w:space="0" w:color="auto"/>
      </w:divBdr>
    </w:div>
    <w:div w:id="1451126863">
      <w:bodyDiv w:val="1"/>
      <w:marLeft w:val="0"/>
      <w:marRight w:val="0"/>
      <w:marTop w:val="0"/>
      <w:marBottom w:val="0"/>
      <w:divBdr>
        <w:top w:val="none" w:sz="0" w:space="0" w:color="auto"/>
        <w:left w:val="none" w:sz="0" w:space="0" w:color="auto"/>
        <w:bottom w:val="none" w:sz="0" w:space="0" w:color="auto"/>
        <w:right w:val="none" w:sz="0" w:space="0" w:color="auto"/>
      </w:divBdr>
    </w:div>
    <w:div w:id="1568805600">
      <w:bodyDiv w:val="1"/>
      <w:marLeft w:val="0"/>
      <w:marRight w:val="0"/>
      <w:marTop w:val="0"/>
      <w:marBottom w:val="0"/>
      <w:divBdr>
        <w:top w:val="none" w:sz="0" w:space="0" w:color="auto"/>
        <w:left w:val="none" w:sz="0" w:space="0" w:color="auto"/>
        <w:bottom w:val="none" w:sz="0" w:space="0" w:color="auto"/>
        <w:right w:val="none" w:sz="0" w:space="0" w:color="auto"/>
      </w:divBdr>
      <w:divsChild>
        <w:div w:id="1686010609">
          <w:marLeft w:val="0"/>
          <w:marRight w:val="0"/>
          <w:marTop w:val="0"/>
          <w:marBottom w:val="0"/>
          <w:divBdr>
            <w:top w:val="none" w:sz="0" w:space="0" w:color="auto"/>
            <w:left w:val="none" w:sz="0" w:space="0" w:color="auto"/>
            <w:bottom w:val="none" w:sz="0" w:space="0" w:color="auto"/>
            <w:right w:val="none" w:sz="0" w:space="0" w:color="auto"/>
          </w:divBdr>
        </w:div>
        <w:div w:id="507447025">
          <w:marLeft w:val="0"/>
          <w:marRight w:val="0"/>
          <w:marTop w:val="0"/>
          <w:marBottom w:val="0"/>
          <w:divBdr>
            <w:top w:val="none" w:sz="0" w:space="0" w:color="auto"/>
            <w:left w:val="none" w:sz="0" w:space="0" w:color="auto"/>
            <w:bottom w:val="none" w:sz="0" w:space="0" w:color="auto"/>
            <w:right w:val="none" w:sz="0" w:space="0" w:color="auto"/>
          </w:divBdr>
        </w:div>
      </w:divsChild>
    </w:div>
    <w:div w:id="1886868854">
      <w:bodyDiv w:val="1"/>
      <w:marLeft w:val="0"/>
      <w:marRight w:val="0"/>
      <w:marTop w:val="0"/>
      <w:marBottom w:val="0"/>
      <w:divBdr>
        <w:top w:val="none" w:sz="0" w:space="0" w:color="auto"/>
        <w:left w:val="none" w:sz="0" w:space="0" w:color="auto"/>
        <w:bottom w:val="none" w:sz="0" w:space="0" w:color="auto"/>
        <w:right w:val="none" w:sz="0" w:space="0" w:color="auto"/>
      </w:divBdr>
    </w:div>
    <w:div w:id="1952517200">
      <w:bodyDiv w:val="1"/>
      <w:marLeft w:val="0"/>
      <w:marRight w:val="0"/>
      <w:marTop w:val="0"/>
      <w:marBottom w:val="0"/>
      <w:divBdr>
        <w:top w:val="none" w:sz="0" w:space="0" w:color="auto"/>
        <w:left w:val="none" w:sz="0" w:space="0" w:color="auto"/>
        <w:bottom w:val="none" w:sz="0" w:space="0" w:color="auto"/>
        <w:right w:val="none" w:sz="0" w:space="0" w:color="auto"/>
      </w:divBdr>
    </w:div>
    <w:div w:id="2019042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lda.masteikiene@lrs.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B5FAC0-3810-4CF7-956D-BB01A588C518}">
  <ds:schemaRefs>
    <ds:schemaRef ds:uri="http://schemas.openxmlformats.org/officeDocument/2006/bibliography"/>
  </ds:schemaRefs>
</ds:datastoreItem>
</file>

<file path=docMetadata/LabelInfo.xml><?xml version="1.0" encoding="utf-8"?>
<clbl:labelList xmlns:clbl="http://schemas.microsoft.com/office/2020/mipLabelMetadata">
  <clbl:label id="{2cdbf591-be2d-48f8-a5c1-7a0cab84f49e}" enabled="0" method="" siteId="{2cdbf591-be2d-48f8-a5c1-7a0cab84f49e}" removed="1"/>
</clbl:labelList>
</file>

<file path=docProps/app.xml><?xml version="1.0" encoding="utf-8"?>
<ap:Properties xmlns:vt="http://schemas.openxmlformats.org/officeDocument/2006/docPropsVTypes" xmlns:ap="http://schemas.openxmlformats.org/officeDocument/2006/extended-properties">
  <ap:Template>Normal</ap:Template>
  <ap:TotalTime>19</ap:TotalTime>
  <ap:Pages>4</ap:Pages>
  <ap:Words>1165</ap:Words>
  <ap:Characters>7912</ap:Characters>
  <ap:Application>Microsoft Office Word</ap:Application>
  <ap:DocSecurity>0</ap:DocSecurity>
  <ap:Lines>134</ap:Lines>
  <ap:Paragraphs>25</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9052</ap:CharactersWithSpaces>
  <ap:SharedDoc>false</ap:SharedDoc>
  <ap:HLinks>
    <vt:vector baseType="variant" size="6">
      <vt:variant>
        <vt:i4>6357006</vt:i4>
      </vt:variant>
      <vt:variant>
        <vt:i4>0</vt:i4>
      </vt:variant>
      <vt:variant>
        <vt:i4>0</vt:i4>
      </vt:variant>
      <vt:variant>
        <vt:i4>5</vt:i4>
      </vt:variant>
      <vt:variant>
        <vt:lpwstr>mailto:milda.masteikiene@lrs.lt</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MASTEIKIENĖ Milda</dc:creator>
  <cp:keywords/>
  <dc:description/>
  <cp:lastModifiedBy>KLIMAŠAUSKĖ Ieva</cp:lastModifiedBy>
  <cp:revision>3</cp:revision>
  <cp:lastPrinted>2026-04-23T09:56:00Z</cp:lastPrinted>
  <dcterms:created xsi:type="dcterms:W3CDTF">2026-07-09T04:53:00Z</dcterms:created>
  <dcterms:modified xsi:type="dcterms:W3CDTF">2026-07-09T05:58:00Z</dcterms:modified>
</cp:coreProperties>
</file>