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31" w:rsidRPr="00F66E4E" w:rsidRDefault="00614C31" w:rsidP="00171489">
      <w:pPr>
        <w:spacing w:after="120" w:line="259" w:lineRule="auto"/>
        <w:rPr>
          <w:rFonts w:ascii="Times New Roman" w:eastAsia="Times New Roman" w:hAnsi="Times New Roman" w:cs="Times New Roman"/>
          <w:sz w:val="24"/>
          <w:szCs w:val="20"/>
          <w:lang w:eastAsia="ar-SA"/>
        </w:rPr>
      </w:pPr>
      <w:r w:rsidRPr="00F66E4E">
        <w:rPr>
          <w:rFonts w:ascii="Times New Roman" w:eastAsia="Calibri" w:hAnsi="Times New Roman" w:cs="Times New Roman"/>
          <w:caps/>
          <w:sz w:val="24"/>
          <w:szCs w:val="24"/>
          <w:lang w:eastAsia="lt-LT"/>
        </w:rPr>
        <w:t xml:space="preserve">                                  </w:t>
      </w:r>
      <w:r w:rsidRPr="00F66E4E">
        <w:rPr>
          <w:rFonts w:ascii="Times New Roman" w:eastAsia="Calibri" w:hAnsi="Times New Roman" w:cs="Times New Roman"/>
          <w:caps/>
          <w:sz w:val="24"/>
          <w:szCs w:val="24"/>
          <w:lang w:eastAsia="lt-LT"/>
        </w:rPr>
        <w:tab/>
      </w:r>
      <w:r w:rsidRPr="00F66E4E">
        <w:rPr>
          <w:rFonts w:ascii="Times New Roman" w:eastAsia="Calibri" w:hAnsi="Times New Roman" w:cs="Times New Roman"/>
          <w:caps/>
          <w:sz w:val="24"/>
          <w:szCs w:val="24"/>
          <w:lang w:eastAsia="lt-LT"/>
        </w:rPr>
        <w:tab/>
      </w:r>
      <w:r w:rsidRPr="00F66E4E">
        <w:rPr>
          <w:rFonts w:ascii="Times New Roman" w:eastAsia="Calibri" w:hAnsi="Times New Roman" w:cs="Times New Roman"/>
          <w:caps/>
          <w:sz w:val="24"/>
          <w:szCs w:val="24"/>
          <w:lang w:eastAsia="lt-LT"/>
        </w:rPr>
        <w:tab/>
      </w:r>
      <w:r w:rsidRPr="00F66E4E">
        <w:rPr>
          <w:rFonts w:ascii="Times New Roman" w:eastAsia="Times New Roman" w:hAnsi="Times New Roman" w:cs="Times New Roman"/>
          <w:sz w:val="24"/>
          <w:szCs w:val="20"/>
          <w:lang w:eastAsia="ar-SA"/>
        </w:rPr>
        <w:tab/>
      </w:r>
      <w:r w:rsidRPr="00F66E4E">
        <w:rPr>
          <w:rFonts w:ascii="Times New Roman" w:eastAsia="Times New Roman" w:hAnsi="Times New Roman" w:cs="Times New Roman"/>
          <w:sz w:val="24"/>
          <w:szCs w:val="20"/>
          <w:lang w:eastAsia="ar-SA"/>
        </w:rPr>
        <w:tab/>
      </w:r>
      <w:r w:rsidRPr="00F66E4E">
        <w:rPr>
          <w:rFonts w:ascii="Times New Roman" w:eastAsia="Times New Roman" w:hAnsi="Times New Roman" w:cs="Times New Roman"/>
          <w:sz w:val="24"/>
          <w:szCs w:val="20"/>
          <w:lang w:eastAsia="ar-SA"/>
        </w:rPr>
        <w:tab/>
      </w:r>
      <w:r w:rsidRPr="00F66E4E">
        <w:rPr>
          <w:rFonts w:ascii="Times New Roman" w:eastAsia="Times New Roman" w:hAnsi="Times New Roman" w:cs="Times New Roman"/>
          <w:sz w:val="24"/>
          <w:szCs w:val="20"/>
          <w:lang w:eastAsia="ar-SA"/>
        </w:rPr>
        <w:tab/>
      </w:r>
      <w:r w:rsidRPr="00F66E4E">
        <w:rPr>
          <w:rFonts w:ascii="Times New Roman" w:eastAsia="Times New Roman" w:hAnsi="Times New Roman" w:cs="Times New Roman"/>
          <w:sz w:val="24"/>
          <w:szCs w:val="20"/>
          <w:lang w:eastAsia="ar-SA"/>
        </w:rPr>
        <w:tab/>
      </w:r>
      <w:r w:rsidR="00171489">
        <w:rPr>
          <w:rFonts w:ascii="Times New Roman" w:eastAsia="Times New Roman" w:hAnsi="Times New Roman" w:cs="Times New Roman"/>
          <w:sz w:val="24"/>
          <w:szCs w:val="20"/>
          <w:lang w:eastAsia="ar-SA"/>
        </w:rPr>
        <w:t xml:space="preserve">                                           </w:t>
      </w:r>
      <w:r w:rsidR="00061695">
        <w:rPr>
          <w:rFonts w:ascii="Times New Roman" w:eastAsia="Times New Roman" w:hAnsi="Times New Roman" w:cs="Times New Roman"/>
          <w:sz w:val="24"/>
          <w:szCs w:val="20"/>
          <w:lang w:eastAsia="ar-SA"/>
        </w:rPr>
        <w:t xml:space="preserve">                     </w:t>
      </w:r>
      <w:r w:rsidR="00171489">
        <w:rPr>
          <w:rFonts w:ascii="Times New Roman" w:eastAsia="Times New Roman" w:hAnsi="Times New Roman" w:cs="Times New Roman"/>
          <w:sz w:val="24"/>
          <w:szCs w:val="20"/>
          <w:lang w:eastAsia="ar-SA"/>
        </w:rPr>
        <w:t xml:space="preserve"> </w:t>
      </w:r>
      <w:r w:rsidRPr="00F66E4E">
        <w:rPr>
          <w:rFonts w:ascii="Times New Roman" w:eastAsia="Times New Roman" w:hAnsi="Times New Roman" w:cs="Times New Roman"/>
          <w:sz w:val="24"/>
          <w:szCs w:val="20"/>
          <w:lang w:eastAsia="ar-SA"/>
        </w:rPr>
        <w:t>PATVIRTINTA</w:t>
      </w:r>
    </w:p>
    <w:p w:rsidR="00614C31" w:rsidRPr="00F66E4E" w:rsidRDefault="00614C31" w:rsidP="00614C31">
      <w:pPr>
        <w:spacing w:after="0"/>
        <w:jc w:val="both"/>
        <w:rPr>
          <w:rFonts w:ascii="Times New Roman" w:eastAsia="Times New Roman" w:hAnsi="Times New Roman" w:cs="Times New Roman"/>
          <w:sz w:val="24"/>
          <w:szCs w:val="20"/>
          <w:lang w:eastAsia="ar-SA"/>
        </w:rPr>
      </w:pPr>
      <w:r w:rsidRPr="00F66E4E">
        <w:rPr>
          <w:rFonts w:ascii="Times New Roman" w:eastAsia="Times New Roman" w:hAnsi="Times New Roman" w:cs="Times New Roman"/>
          <w:sz w:val="24"/>
          <w:szCs w:val="20"/>
          <w:lang w:eastAsia="ar-SA"/>
        </w:rPr>
        <w:tab/>
      </w:r>
      <w:r w:rsidRPr="00F66E4E">
        <w:rPr>
          <w:rFonts w:ascii="Times New Roman" w:eastAsia="Times New Roman" w:hAnsi="Times New Roman" w:cs="Times New Roman"/>
          <w:sz w:val="24"/>
          <w:szCs w:val="20"/>
          <w:lang w:eastAsia="ar-SA"/>
        </w:rPr>
        <w:tab/>
      </w:r>
      <w:r w:rsidRPr="00F66E4E">
        <w:rPr>
          <w:rFonts w:ascii="Times New Roman" w:eastAsia="Times New Roman" w:hAnsi="Times New Roman" w:cs="Times New Roman"/>
          <w:sz w:val="24"/>
          <w:szCs w:val="20"/>
          <w:lang w:eastAsia="ar-SA"/>
        </w:rPr>
        <w:tab/>
      </w:r>
      <w:r w:rsidRPr="00F66E4E">
        <w:rPr>
          <w:rFonts w:ascii="Times New Roman" w:eastAsia="Times New Roman" w:hAnsi="Times New Roman" w:cs="Times New Roman"/>
          <w:sz w:val="24"/>
          <w:szCs w:val="20"/>
          <w:lang w:eastAsia="ar-SA"/>
        </w:rPr>
        <w:tab/>
      </w:r>
      <w:r w:rsidRPr="00F66E4E">
        <w:rPr>
          <w:rFonts w:ascii="Times New Roman" w:eastAsia="Times New Roman" w:hAnsi="Times New Roman" w:cs="Times New Roman"/>
          <w:sz w:val="24"/>
          <w:szCs w:val="20"/>
          <w:lang w:eastAsia="ar-SA"/>
        </w:rPr>
        <w:tab/>
        <w:t>Lietuvos Respublikos Vyriausybės</w:t>
      </w:r>
    </w:p>
    <w:p w:rsidR="00614C31" w:rsidRPr="00F66E4E" w:rsidRDefault="00614C31" w:rsidP="00614C31">
      <w:pPr>
        <w:rPr>
          <w:rFonts w:ascii="Calibri" w:eastAsia="Calibri" w:hAnsi="Calibri" w:cs="Times New Roman"/>
        </w:rPr>
      </w:pPr>
      <w:r w:rsidRPr="00F66E4E">
        <w:rPr>
          <w:rFonts w:ascii="Times New Roman" w:eastAsia="Times New Roman" w:hAnsi="Times New Roman" w:cs="Times New Roman"/>
          <w:sz w:val="24"/>
          <w:szCs w:val="20"/>
          <w:lang w:eastAsia="ar-SA"/>
        </w:rPr>
        <w:t xml:space="preserve">                                                                                                            2018 m.</w:t>
      </w:r>
      <w:r w:rsidR="009D409E" w:rsidRPr="00F66E4E">
        <w:rPr>
          <w:rFonts w:ascii="Times New Roman" w:eastAsia="Times New Roman" w:hAnsi="Times New Roman" w:cs="Times New Roman"/>
          <w:sz w:val="24"/>
          <w:szCs w:val="20"/>
          <w:lang w:eastAsia="ar-SA"/>
        </w:rPr>
        <w:t xml:space="preserve">                 </w:t>
      </w:r>
      <w:r w:rsidRPr="00F66E4E">
        <w:rPr>
          <w:rFonts w:ascii="Times New Roman" w:eastAsia="Times New Roman" w:hAnsi="Times New Roman" w:cs="Times New Roman"/>
          <w:sz w:val="24"/>
          <w:szCs w:val="20"/>
          <w:lang w:eastAsia="ar-SA"/>
        </w:rPr>
        <w:t xml:space="preserve"> d. nutarimu Nr. </w:t>
      </w:r>
    </w:p>
    <w:p w:rsidR="00614C31" w:rsidRPr="00F66E4E" w:rsidRDefault="00614C31" w:rsidP="00614C31">
      <w:pPr>
        <w:spacing w:after="120" w:line="259" w:lineRule="auto"/>
        <w:rPr>
          <w:rFonts w:ascii="Times New Roman" w:eastAsia="Calibri" w:hAnsi="Times New Roman" w:cs="Times New Roman"/>
          <w:b/>
          <w:sz w:val="24"/>
          <w:szCs w:val="24"/>
        </w:rPr>
      </w:pPr>
    </w:p>
    <w:p w:rsidR="00614C31" w:rsidRPr="00F66E4E" w:rsidRDefault="00614C31" w:rsidP="00614C31">
      <w:pPr>
        <w:spacing w:after="0" w:line="240" w:lineRule="auto"/>
        <w:jc w:val="center"/>
        <w:rPr>
          <w:rFonts w:ascii="Times New Roman" w:eastAsia="Times New Roman" w:hAnsi="Times New Roman" w:cs="Times New Roman"/>
          <w:b/>
          <w:caps/>
          <w:sz w:val="24"/>
          <w:szCs w:val="20"/>
          <w:lang w:eastAsia="lt-LT"/>
        </w:rPr>
      </w:pPr>
    </w:p>
    <w:p w:rsidR="00614C31" w:rsidRPr="00F66E4E" w:rsidRDefault="00614C31" w:rsidP="00614C31">
      <w:pPr>
        <w:spacing w:after="0" w:line="360" w:lineRule="exact"/>
        <w:jc w:val="center"/>
        <w:rPr>
          <w:rFonts w:ascii="Times New Roman" w:eastAsia="Times New Roman" w:hAnsi="Times New Roman" w:cs="Times New Roman"/>
          <w:b/>
          <w:caps/>
          <w:sz w:val="24"/>
          <w:szCs w:val="20"/>
          <w:lang w:eastAsia="lt-LT"/>
        </w:rPr>
      </w:pPr>
      <w:r w:rsidRPr="00F66E4E">
        <w:rPr>
          <w:rFonts w:ascii="Times New Roman" w:eastAsia="Times New Roman" w:hAnsi="Times New Roman" w:cs="Times New Roman"/>
          <w:b/>
          <w:caps/>
          <w:sz w:val="24"/>
          <w:szCs w:val="20"/>
          <w:lang w:eastAsia="lt-LT"/>
        </w:rPr>
        <w:t xml:space="preserve">DEMOGRAFIJOS, MIGRACIJOS IR INTEGRACIJOS POLITIKOS 2018–2030 METŲ STRATEGIJOS įgyvendinimo 2019–2021 METŲ </w:t>
      </w:r>
    </w:p>
    <w:p w:rsidR="00614C31" w:rsidRPr="00F66E4E" w:rsidRDefault="00614C31" w:rsidP="00614C31">
      <w:pPr>
        <w:spacing w:after="0" w:line="360" w:lineRule="exact"/>
        <w:jc w:val="center"/>
        <w:rPr>
          <w:rFonts w:ascii="Times New Roman" w:eastAsia="Times New Roman" w:hAnsi="Times New Roman" w:cs="Times New Roman"/>
          <w:sz w:val="24"/>
          <w:szCs w:val="24"/>
          <w:lang w:eastAsia="lt-LT"/>
        </w:rPr>
      </w:pPr>
      <w:r w:rsidRPr="00F66E4E">
        <w:rPr>
          <w:rFonts w:ascii="Times New Roman" w:eastAsia="Times New Roman" w:hAnsi="Times New Roman" w:cs="Times New Roman"/>
          <w:b/>
          <w:bCs/>
          <w:sz w:val="24"/>
          <w:szCs w:val="24"/>
          <w:lang w:eastAsia="lt-LT"/>
        </w:rPr>
        <w:t>TARPINSTITUCINIS VEIKLOS PLANAS</w:t>
      </w:r>
    </w:p>
    <w:p w:rsidR="00614C31" w:rsidRPr="00F66E4E" w:rsidRDefault="00614C31" w:rsidP="00614C31">
      <w:pPr>
        <w:spacing w:after="120" w:line="360" w:lineRule="exact"/>
        <w:rPr>
          <w:rFonts w:ascii="Times New Roman" w:eastAsia="Calibri" w:hAnsi="Times New Roman" w:cs="Times New Roman"/>
          <w:sz w:val="24"/>
          <w:szCs w:val="24"/>
        </w:rPr>
      </w:pPr>
    </w:p>
    <w:p w:rsidR="00614C31" w:rsidRPr="00F66E4E" w:rsidRDefault="00614C31" w:rsidP="00614C31">
      <w:pPr>
        <w:spacing w:after="120" w:line="360" w:lineRule="exact"/>
        <w:rPr>
          <w:rFonts w:ascii="Times New Roman" w:eastAsia="Calibri" w:hAnsi="Times New Roman" w:cs="Times New Roman"/>
          <w:sz w:val="24"/>
          <w:szCs w:val="24"/>
        </w:rPr>
      </w:pPr>
    </w:p>
    <w:p w:rsidR="00614C31" w:rsidRPr="00F66E4E" w:rsidRDefault="00614C31" w:rsidP="00614C31">
      <w:pPr>
        <w:spacing w:after="0" w:line="360" w:lineRule="exact"/>
        <w:contextualSpacing/>
        <w:jc w:val="center"/>
        <w:rPr>
          <w:rFonts w:ascii="Times New Roman" w:eastAsia="Times New Roman" w:hAnsi="Times New Roman" w:cs="Times New Roman"/>
          <w:b/>
          <w:bCs/>
          <w:sz w:val="24"/>
          <w:szCs w:val="24"/>
          <w:lang w:eastAsia="lt-LT"/>
        </w:rPr>
      </w:pPr>
      <w:r w:rsidRPr="00F66E4E">
        <w:rPr>
          <w:rFonts w:ascii="Times New Roman" w:eastAsia="Times New Roman" w:hAnsi="Times New Roman" w:cs="Times New Roman"/>
          <w:b/>
          <w:bCs/>
          <w:sz w:val="24"/>
          <w:szCs w:val="24"/>
          <w:lang w:eastAsia="lt-LT"/>
        </w:rPr>
        <w:t>I SKYRIUS</w:t>
      </w:r>
    </w:p>
    <w:p w:rsidR="00614C31" w:rsidRPr="00F66E4E" w:rsidRDefault="00614C31" w:rsidP="00614C31">
      <w:pPr>
        <w:spacing w:after="0" w:line="360" w:lineRule="exact"/>
        <w:contextualSpacing/>
        <w:jc w:val="center"/>
        <w:rPr>
          <w:rFonts w:ascii="Times New Roman" w:eastAsia="Times New Roman" w:hAnsi="Times New Roman" w:cs="Times New Roman"/>
          <w:sz w:val="24"/>
          <w:szCs w:val="24"/>
          <w:lang w:eastAsia="lt-LT"/>
        </w:rPr>
      </w:pPr>
      <w:r w:rsidRPr="00F66E4E">
        <w:rPr>
          <w:rFonts w:ascii="Times New Roman" w:eastAsia="Times New Roman" w:hAnsi="Times New Roman" w:cs="Times New Roman"/>
          <w:b/>
          <w:bCs/>
          <w:sz w:val="24"/>
          <w:szCs w:val="24"/>
          <w:lang w:eastAsia="lt-LT"/>
        </w:rPr>
        <w:t>BENDROSIOS NUOSTATOS</w:t>
      </w:r>
    </w:p>
    <w:p w:rsidR="00614C31" w:rsidRPr="00F66E4E" w:rsidRDefault="00614C31" w:rsidP="00614C31">
      <w:pPr>
        <w:spacing w:after="0" w:line="360" w:lineRule="exact"/>
        <w:contextualSpacing/>
        <w:jc w:val="both"/>
        <w:rPr>
          <w:rFonts w:ascii="Times New Roman" w:eastAsia="Times New Roman" w:hAnsi="Times New Roman" w:cs="Times New Roman"/>
          <w:sz w:val="18"/>
          <w:szCs w:val="18"/>
          <w:lang w:eastAsia="lt-LT"/>
        </w:rPr>
      </w:pPr>
    </w:p>
    <w:p w:rsidR="00614C31" w:rsidRPr="00F66E4E" w:rsidRDefault="00614C31" w:rsidP="00614C31">
      <w:pPr>
        <w:spacing w:after="0" w:line="360" w:lineRule="exact"/>
        <w:jc w:val="both"/>
        <w:rPr>
          <w:rFonts w:ascii="Times New Roman" w:eastAsia="Times New Roman" w:hAnsi="Times New Roman" w:cs="Times New Roman"/>
          <w:sz w:val="24"/>
          <w:szCs w:val="24"/>
          <w:lang w:eastAsia="lt-LT"/>
        </w:rPr>
      </w:pPr>
      <w:r w:rsidRPr="00F66E4E">
        <w:rPr>
          <w:rFonts w:ascii="Times New Roman" w:eastAsia="Times New Roman" w:hAnsi="Times New Roman" w:cs="Times New Roman"/>
          <w:sz w:val="24"/>
          <w:szCs w:val="24"/>
          <w:lang w:eastAsia="lt-LT"/>
        </w:rPr>
        <w:tab/>
        <w:t>1. Demografijos, migracijos ir integracijos politikos 2018–2030 metų strategijos  įgyvendinimo 2019–2021 metų tarpinstitucinis veiklos planas (toliau – Planas) parengtas vadovaujantis</w:t>
      </w:r>
      <w:r w:rsidRPr="00F66E4E">
        <w:rPr>
          <w:rFonts w:ascii="Times New Roman" w:eastAsia="Times New Roman" w:hAnsi="Times New Roman" w:cs="Times New Roman"/>
          <w:spacing w:val="-2"/>
          <w:sz w:val="24"/>
          <w:szCs w:val="24"/>
          <w:lang w:eastAsia="lt-LT"/>
        </w:rPr>
        <w:t xml:space="preserve"> Demografijos, migracijos ir integracijos politikos 2018–2030 metų strategija</w:t>
      </w:r>
      <w:r w:rsidRPr="00F66E4E">
        <w:rPr>
          <w:rFonts w:ascii="Times New Roman" w:eastAsia="Times New Roman" w:hAnsi="Times New Roman" w:cs="Times New Roman"/>
          <w:spacing w:val="4"/>
          <w:sz w:val="24"/>
          <w:szCs w:val="24"/>
          <w:lang w:eastAsia="lt-LT"/>
        </w:rPr>
        <w:t>, patvirtinta Lietuvos Respublikos Seimo 2018 m. rugsėjo 20 d. nutarimu</w:t>
      </w:r>
      <w:r w:rsidRPr="00F66E4E">
        <w:rPr>
          <w:rFonts w:ascii="Times New Roman" w:eastAsia="Times New Roman" w:hAnsi="Times New Roman" w:cs="Times New Roman"/>
          <w:sz w:val="24"/>
          <w:szCs w:val="24"/>
          <w:lang w:eastAsia="lt-LT"/>
        </w:rPr>
        <w:t xml:space="preserve"> Nr. XIII-1484 „Dėl Demografijos, migracijos ir integracijos politikos 2018–2030 metų strategijos patvirtinimo“ (toliau – Strategija).</w:t>
      </w:r>
    </w:p>
    <w:p w:rsidR="00614C31" w:rsidRPr="00F66E4E" w:rsidRDefault="00614C31" w:rsidP="00614C31">
      <w:pPr>
        <w:spacing w:after="0" w:line="360" w:lineRule="exact"/>
        <w:jc w:val="both"/>
        <w:rPr>
          <w:rFonts w:ascii="Times New Roman" w:eastAsia="Times New Roman" w:hAnsi="Times New Roman" w:cs="Times New Roman"/>
          <w:sz w:val="24"/>
          <w:szCs w:val="24"/>
          <w:lang w:eastAsia="lt-LT"/>
        </w:rPr>
      </w:pPr>
      <w:r w:rsidRPr="00F66E4E">
        <w:rPr>
          <w:rFonts w:ascii="Times New Roman" w:eastAsia="Times New Roman" w:hAnsi="Times New Roman" w:cs="Times New Roman"/>
          <w:sz w:val="24"/>
          <w:szCs w:val="24"/>
          <w:lang w:eastAsia="lt-LT"/>
        </w:rPr>
        <w:tab/>
        <w:t xml:space="preserve">2. Plano paskirtis – užtikrinti koordinuotą ir sklandų Strategijoje nustatytų tikslų ir uždavinių įgyvendinimą, </w:t>
      </w:r>
      <w:r w:rsidRPr="00F66E4E">
        <w:rPr>
          <w:rFonts w:ascii="Times New Roman" w:eastAsia="Times New Roman" w:hAnsi="Times New Roman" w:cs="Times New Roman"/>
          <w:sz w:val="24"/>
          <w:szCs w:val="24"/>
        </w:rPr>
        <w:t>nustatant priemones, asignavimus, veiklas, terminus</w:t>
      </w:r>
      <w:r w:rsidRPr="00F66E4E" w:rsidDel="00E40EE8">
        <w:rPr>
          <w:rFonts w:ascii="Times New Roman" w:eastAsia="Times New Roman" w:hAnsi="Times New Roman" w:cs="Times New Roman"/>
          <w:sz w:val="24"/>
          <w:szCs w:val="24"/>
        </w:rPr>
        <w:t xml:space="preserve"> </w:t>
      </w:r>
      <w:r w:rsidRPr="00F66E4E">
        <w:rPr>
          <w:rFonts w:ascii="Times New Roman" w:eastAsia="Times New Roman" w:hAnsi="Times New Roman" w:cs="Times New Roman"/>
          <w:sz w:val="24"/>
          <w:szCs w:val="24"/>
        </w:rPr>
        <w:t>bei Strategijoje nustatyt</w:t>
      </w:r>
      <w:r w:rsidR="008F1A02" w:rsidRPr="00F66E4E">
        <w:rPr>
          <w:rFonts w:ascii="Times New Roman" w:eastAsia="Times New Roman" w:hAnsi="Times New Roman" w:cs="Times New Roman"/>
          <w:sz w:val="24"/>
          <w:szCs w:val="24"/>
        </w:rPr>
        <w:t>ų</w:t>
      </w:r>
      <w:r w:rsidRPr="00F66E4E">
        <w:rPr>
          <w:rFonts w:ascii="Times New Roman" w:eastAsia="Times New Roman" w:hAnsi="Times New Roman" w:cs="Times New Roman"/>
          <w:sz w:val="24"/>
          <w:szCs w:val="24"/>
        </w:rPr>
        <w:t xml:space="preserve"> tiksl</w:t>
      </w:r>
      <w:r w:rsidR="008F1A02" w:rsidRPr="00F66E4E">
        <w:rPr>
          <w:rFonts w:ascii="Times New Roman" w:eastAsia="Times New Roman" w:hAnsi="Times New Roman" w:cs="Times New Roman"/>
          <w:sz w:val="24"/>
          <w:szCs w:val="24"/>
        </w:rPr>
        <w:t>ų</w:t>
      </w:r>
      <w:r w:rsidRPr="00F66E4E">
        <w:rPr>
          <w:rFonts w:ascii="Times New Roman" w:eastAsia="Times New Roman" w:hAnsi="Times New Roman" w:cs="Times New Roman"/>
          <w:sz w:val="24"/>
          <w:szCs w:val="24"/>
        </w:rPr>
        <w:t xml:space="preserve"> ir uždavini</w:t>
      </w:r>
      <w:r w:rsidR="008F1A02" w:rsidRPr="00F66E4E">
        <w:rPr>
          <w:rFonts w:ascii="Times New Roman" w:eastAsia="Times New Roman" w:hAnsi="Times New Roman" w:cs="Times New Roman"/>
          <w:sz w:val="24"/>
          <w:szCs w:val="24"/>
        </w:rPr>
        <w:t>ų</w:t>
      </w:r>
      <w:r w:rsidRPr="00F66E4E">
        <w:rPr>
          <w:rFonts w:ascii="Times New Roman" w:eastAsia="Times New Roman" w:hAnsi="Times New Roman" w:cs="Times New Roman"/>
          <w:sz w:val="24"/>
          <w:szCs w:val="24"/>
        </w:rPr>
        <w:t xml:space="preserve"> </w:t>
      </w:r>
      <w:r w:rsidR="008F1A02" w:rsidRPr="00F66E4E">
        <w:rPr>
          <w:rFonts w:ascii="Times New Roman" w:eastAsia="Times New Roman" w:hAnsi="Times New Roman" w:cs="Times New Roman"/>
          <w:sz w:val="24"/>
          <w:szCs w:val="24"/>
        </w:rPr>
        <w:t>vertinimo kriterijus</w:t>
      </w:r>
      <w:r w:rsidRPr="00F66E4E">
        <w:rPr>
          <w:rFonts w:ascii="Times New Roman" w:eastAsia="Times New Roman" w:hAnsi="Times New Roman" w:cs="Times New Roman"/>
          <w:sz w:val="24"/>
          <w:szCs w:val="24"/>
        </w:rPr>
        <w:t>.</w:t>
      </w:r>
    </w:p>
    <w:p w:rsidR="00136D02" w:rsidRPr="00136D02" w:rsidRDefault="00614C31" w:rsidP="00136D02">
      <w:pPr>
        <w:spacing w:after="0" w:line="360" w:lineRule="exact"/>
        <w:jc w:val="both"/>
        <w:rPr>
          <w:rFonts w:ascii="Times New Roman" w:eastAsia="Times New Roman" w:hAnsi="Times New Roman" w:cs="Times New Roman"/>
          <w:sz w:val="24"/>
          <w:szCs w:val="24"/>
          <w:lang w:eastAsia="lt-LT"/>
        </w:rPr>
      </w:pPr>
      <w:r w:rsidRPr="00F66E4E">
        <w:rPr>
          <w:rFonts w:ascii="Times New Roman" w:eastAsia="Times New Roman" w:hAnsi="Times New Roman" w:cs="Times New Roman"/>
          <w:sz w:val="24"/>
          <w:szCs w:val="24"/>
          <w:lang w:eastAsia="lt-LT"/>
        </w:rPr>
        <w:tab/>
        <w:t xml:space="preserve">3. </w:t>
      </w:r>
      <w:r w:rsidR="00136D02" w:rsidRPr="00482C8E">
        <w:rPr>
          <w:rFonts w:ascii="Times New Roman" w:eastAsia="Times New Roman" w:hAnsi="Times New Roman" w:cs="Times New Roman"/>
          <w:sz w:val="24"/>
          <w:szCs w:val="24"/>
          <w:lang w:eastAsia="lt-LT"/>
        </w:rPr>
        <w:t>Plano įgyvendinimą koordinuoja Lietuvos Respublikos socialinės apsaugos ir darbo ministerija (toliau – SADM). Įgyvendinant Planą dalyvauja SADM, Lietuvos Respublikos švietimo ir mokslo ministerija (toliau – ŠMM), Lietuvos Respublikos sveikatos apsaugos ministerija (toliau – SAM), Lietuvos Respublikos vidaus reikalų ministerija (toliau – VRM), Lietuvos Respublikos ūkio ministerija (toliau – ŪM), Lietuvos Respublikos žemės ūkio ministerija (toliau – ŽŪM), Lietuvos Respublikos užsienio reikalų ministerija (toliau – URM), Lietuvos Respublikos susisiekimo ministerija (toliau – SM), Lietuvos Respublikos finansų ministerija (</w:t>
      </w:r>
      <w:r w:rsidR="00BD0BB2" w:rsidRPr="00BD0BB2">
        <w:rPr>
          <w:rFonts w:ascii="Times New Roman" w:eastAsia="Times New Roman" w:hAnsi="Times New Roman" w:cs="Times New Roman"/>
          <w:sz w:val="24"/>
          <w:szCs w:val="24"/>
          <w:lang w:eastAsia="lt-LT"/>
        </w:rPr>
        <w:t>toliau –</w:t>
      </w:r>
      <w:r w:rsidR="00BD0BB2">
        <w:rPr>
          <w:rFonts w:ascii="Times New Roman" w:eastAsia="Times New Roman" w:hAnsi="Times New Roman" w:cs="Times New Roman"/>
          <w:sz w:val="24"/>
          <w:szCs w:val="24"/>
          <w:lang w:eastAsia="lt-LT"/>
        </w:rPr>
        <w:t xml:space="preserve"> </w:t>
      </w:r>
      <w:r w:rsidR="00136D02" w:rsidRPr="00482C8E">
        <w:rPr>
          <w:rFonts w:ascii="Times New Roman" w:eastAsia="Times New Roman" w:hAnsi="Times New Roman" w:cs="Times New Roman"/>
          <w:sz w:val="24"/>
          <w:szCs w:val="24"/>
          <w:lang w:eastAsia="lt-LT"/>
        </w:rPr>
        <w:t>FM), Lietuvos Respublikos kultūros ministerija (toliau – KM), Lietuvos Respublikos Vyriausybės kanceliarija (toliau – LRVK).</w:t>
      </w:r>
    </w:p>
    <w:p w:rsidR="00614C31" w:rsidRPr="00F66E4E" w:rsidRDefault="00614C31" w:rsidP="00614C31">
      <w:pPr>
        <w:spacing w:after="0" w:line="360" w:lineRule="exact"/>
        <w:jc w:val="both"/>
        <w:rPr>
          <w:rFonts w:ascii="Times New Roman" w:eastAsia="Times New Roman" w:hAnsi="Times New Roman" w:cs="Times New Roman"/>
          <w:sz w:val="24"/>
          <w:szCs w:val="24"/>
          <w:lang w:eastAsia="lt-LT"/>
        </w:rPr>
      </w:pPr>
      <w:r w:rsidRPr="00F66E4E">
        <w:rPr>
          <w:rFonts w:ascii="Times New Roman" w:eastAsia="Times New Roman" w:hAnsi="Times New Roman" w:cs="Times New Roman"/>
          <w:sz w:val="24"/>
          <w:szCs w:val="24"/>
          <w:lang w:eastAsia="lt-LT"/>
        </w:rPr>
        <w:tab/>
        <w:t xml:space="preserve">4. Plano </w:t>
      </w:r>
      <w:r w:rsidR="00C56DDB" w:rsidRPr="00F66E4E">
        <w:rPr>
          <w:rFonts w:ascii="Times New Roman" w:eastAsia="Times New Roman" w:hAnsi="Times New Roman" w:cs="Times New Roman"/>
          <w:sz w:val="24"/>
          <w:szCs w:val="24"/>
          <w:lang w:eastAsia="lt-LT"/>
        </w:rPr>
        <w:t>II skyriuje</w:t>
      </w:r>
      <w:r w:rsidRPr="00F66E4E">
        <w:rPr>
          <w:rFonts w:ascii="Times New Roman" w:eastAsia="Times New Roman" w:hAnsi="Times New Roman" w:cs="Times New Roman"/>
          <w:sz w:val="24"/>
          <w:szCs w:val="24"/>
          <w:lang w:eastAsia="lt-LT"/>
        </w:rPr>
        <w:t xml:space="preserve"> </w:t>
      </w:r>
      <w:r w:rsidR="00136D02">
        <w:rPr>
          <w:rFonts w:ascii="Times New Roman" w:eastAsia="Times New Roman" w:hAnsi="Times New Roman" w:cs="Times New Roman"/>
          <w:sz w:val="24"/>
          <w:szCs w:val="24"/>
          <w:lang w:eastAsia="lt-LT"/>
        </w:rPr>
        <w:t>nurodytos</w:t>
      </w:r>
      <w:r w:rsidR="00136D02" w:rsidRPr="00F66E4E">
        <w:rPr>
          <w:rFonts w:ascii="Times New Roman" w:eastAsia="Times New Roman" w:hAnsi="Times New Roman" w:cs="Times New Roman"/>
          <w:sz w:val="24"/>
          <w:szCs w:val="24"/>
          <w:lang w:eastAsia="lt-LT"/>
        </w:rPr>
        <w:t xml:space="preserve"> </w:t>
      </w:r>
      <w:r w:rsidRPr="00F66E4E">
        <w:rPr>
          <w:rFonts w:ascii="Times New Roman" w:eastAsia="Times New Roman" w:hAnsi="Times New Roman" w:cs="Times New Roman"/>
          <w:sz w:val="24"/>
          <w:szCs w:val="24"/>
          <w:lang w:eastAsia="lt-LT"/>
        </w:rPr>
        <w:t>priemonės įgyvendinamos iš Lietuvos Respublikos valstybės biudžete vykdytojams, atsakingiems už Plano priemonių įgyvendinimą, patvirtintų bendrųjų asignavimų</w:t>
      </w:r>
      <w:r w:rsidRPr="00F66E4E">
        <w:rPr>
          <w:rFonts w:ascii="Times New Roman" w:eastAsia="Times New Roman" w:hAnsi="Times New Roman" w:cs="Times New Roman"/>
          <w:sz w:val="24"/>
          <w:szCs w:val="24"/>
          <w:vertAlign w:val="superscript"/>
          <w:lang w:eastAsia="lt-LT"/>
        </w:rPr>
        <w:footnoteReference w:id="1"/>
      </w:r>
      <w:r w:rsidRPr="00F66E4E">
        <w:rPr>
          <w:rFonts w:ascii="Times New Roman" w:eastAsia="Times New Roman" w:hAnsi="Times New Roman" w:cs="Times New Roman"/>
          <w:sz w:val="24"/>
          <w:szCs w:val="24"/>
          <w:lang w:eastAsia="lt-LT"/>
        </w:rPr>
        <w:t xml:space="preserve"> ir kitų teisės aktų nustatyta tvarka gautų lėšų, išskyrus priemones, </w:t>
      </w:r>
      <w:r w:rsidR="00136D02">
        <w:rPr>
          <w:rFonts w:ascii="Times New Roman" w:eastAsia="Times New Roman" w:hAnsi="Times New Roman" w:cs="Times New Roman"/>
          <w:sz w:val="24"/>
          <w:szCs w:val="24"/>
          <w:lang w:eastAsia="lt-LT"/>
        </w:rPr>
        <w:t>nurodytos</w:t>
      </w:r>
      <w:r w:rsidR="00136D02" w:rsidRPr="00F66E4E">
        <w:rPr>
          <w:rFonts w:ascii="Times New Roman" w:eastAsia="Times New Roman" w:hAnsi="Times New Roman" w:cs="Times New Roman"/>
          <w:sz w:val="24"/>
          <w:szCs w:val="24"/>
          <w:lang w:eastAsia="lt-LT"/>
        </w:rPr>
        <w:t xml:space="preserve"> </w:t>
      </w:r>
      <w:r w:rsidRPr="00F66E4E">
        <w:rPr>
          <w:rFonts w:ascii="Times New Roman" w:eastAsia="Times New Roman" w:hAnsi="Times New Roman" w:cs="Times New Roman"/>
          <w:sz w:val="24"/>
          <w:szCs w:val="24"/>
          <w:lang w:eastAsia="lt-LT"/>
        </w:rPr>
        <w:t xml:space="preserve">Plano </w:t>
      </w:r>
      <w:r w:rsidR="00C56DDB" w:rsidRPr="00F66E4E">
        <w:rPr>
          <w:rFonts w:ascii="Times New Roman" w:eastAsia="Times New Roman" w:hAnsi="Times New Roman" w:cs="Times New Roman"/>
          <w:sz w:val="24"/>
          <w:szCs w:val="24"/>
          <w:lang w:eastAsia="lt-LT"/>
        </w:rPr>
        <w:t>III skyriuje</w:t>
      </w:r>
      <w:r w:rsidRPr="00F66E4E">
        <w:rPr>
          <w:rFonts w:ascii="Times New Roman" w:eastAsia="Times New Roman" w:hAnsi="Times New Roman" w:cs="Times New Roman"/>
          <w:sz w:val="24"/>
          <w:szCs w:val="24"/>
          <w:lang w:eastAsia="lt-LT"/>
        </w:rPr>
        <w:t xml:space="preserve">, kurioms asignavimai planuojami Vyriausybės kanceliarijos organizuojamuose kasmetiniuose pasitarimuose dėl planuojamų pasiekti rezultatų ir preliminarių asignavimų paskirstymo ministrams pavestose valdymo srityse. Už reikiamų finansinių išteklių planavimą pagal kompetenciją atsako priemonių vykdytojai, atsakingi už Strategijos įgyvendinimą. </w:t>
      </w:r>
    </w:p>
    <w:p w:rsidR="00614C31" w:rsidRPr="00F66E4E" w:rsidRDefault="00614C31" w:rsidP="00614C31">
      <w:pPr>
        <w:spacing w:after="0" w:line="360" w:lineRule="exact"/>
        <w:jc w:val="both"/>
        <w:rPr>
          <w:rFonts w:ascii="Times New Roman" w:eastAsia="Times New Roman" w:hAnsi="Times New Roman" w:cs="Times New Roman"/>
          <w:sz w:val="24"/>
          <w:szCs w:val="24"/>
          <w:lang w:eastAsia="lt-LT"/>
        </w:rPr>
      </w:pPr>
      <w:r w:rsidRPr="00F66E4E">
        <w:rPr>
          <w:rFonts w:ascii="Times New Roman" w:eastAsia="Times New Roman" w:hAnsi="Times New Roman" w:cs="Times New Roman"/>
          <w:sz w:val="24"/>
          <w:szCs w:val="24"/>
          <w:lang w:eastAsia="lt-LT"/>
        </w:rPr>
        <w:lastRenderedPageBreak/>
        <w:tab/>
        <w:t xml:space="preserve">5. Plano įgyvendinimo stebėseną, išskyrus Plano </w:t>
      </w:r>
      <w:r w:rsidR="00136D02">
        <w:rPr>
          <w:rFonts w:ascii="Times New Roman" w:eastAsia="Times New Roman" w:hAnsi="Times New Roman" w:cs="Times New Roman"/>
          <w:sz w:val="24"/>
          <w:szCs w:val="24"/>
          <w:lang w:eastAsia="lt-LT"/>
        </w:rPr>
        <w:t>įgyvendinimo</w:t>
      </w:r>
      <w:r w:rsidR="00136D02" w:rsidRPr="00F66E4E">
        <w:rPr>
          <w:rFonts w:ascii="Times New Roman" w:eastAsia="Times New Roman" w:hAnsi="Times New Roman" w:cs="Times New Roman"/>
          <w:sz w:val="24"/>
          <w:szCs w:val="24"/>
          <w:lang w:eastAsia="lt-LT"/>
        </w:rPr>
        <w:t xml:space="preserve"> </w:t>
      </w:r>
      <w:r w:rsidRPr="00F66E4E">
        <w:rPr>
          <w:rFonts w:ascii="Times New Roman" w:eastAsia="Times New Roman" w:hAnsi="Times New Roman" w:cs="Times New Roman"/>
          <w:sz w:val="24"/>
          <w:szCs w:val="24"/>
          <w:lang w:eastAsia="lt-LT"/>
        </w:rPr>
        <w:t>stebėseną migracijos srityje, vykdo Socialinės apsaugos ir darbo ministerija. Plano antrojo tikslo („2. Užtikrinti valstybės poreikius atitinkantį migracijos srautų valdymą“) įgyvendinimo stebėseną vykdo Lietuvos Respublikos Vyriausybės kanceliarija.</w:t>
      </w:r>
    </w:p>
    <w:p w:rsidR="00614C31" w:rsidRPr="00F66E4E" w:rsidRDefault="00614C31" w:rsidP="00614C31">
      <w:pPr>
        <w:spacing w:after="0" w:line="360" w:lineRule="exact"/>
        <w:jc w:val="both"/>
        <w:rPr>
          <w:rFonts w:ascii="Times New Roman" w:eastAsia="Times New Roman" w:hAnsi="Times New Roman" w:cs="Times New Roman"/>
          <w:sz w:val="24"/>
          <w:szCs w:val="24"/>
          <w:lang w:eastAsia="lt-LT"/>
        </w:rPr>
      </w:pPr>
      <w:r w:rsidRPr="00F66E4E">
        <w:rPr>
          <w:rFonts w:ascii="Times New Roman" w:eastAsia="Times New Roman" w:hAnsi="Times New Roman" w:cs="Times New Roman"/>
          <w:sz w:val="24"/>
          <w:szCs w:val="24"/>
          <w:lang w:eastAsia="lt-LT"/>
        </w:rPr>
        <w:tab/>
        <w:t>6. Plano vykdytojai kasmet iki sausio 25 dienos pateikia informaciją apie Plano įgyvendinimo eigą ir rezultatus Socialinės apsaugos ir darbo ministerijai ir Lietuvos Respublikos Vyriausybės kanceliarijai pagal patvirtintus Plano tikslus, uždavinius, priemones ir jiems vykdyti numatytus asignavimus, taip pat vertinimo kriterijus ir jų reikšmes. Informacija apie vertinimo kriterijus, kurių neįmanoma pateikti iki šiame punkte nurodyto termino, teikiama atsižvelgiant į duomenų gavimo terminus.</w:t>
      </w:r>
    </w:p>
    <w:p w:rsidR="00614C31" w:rsidRPr="00F66E4E" w:rsidRDefault="00614C31" w:rsidP="00E052E6">
      <w:pPr>
        <w:spacing w:after="120" w:line="360" w:lineRule="exact"/>
        <w:jc w:val="both"/>
        <w:rPr>
          <w:rFonts w:ascii="Times New Roman" w:eastAsia="Calibri" w:hAnsi="Times New Roman" w:cs="Times New Roman"/>
          <w:sz w:val="24"/>
          <w:szCs w:val="24"/>
        </w:rPr>
      </w:pPr>
      <w:r w:rsidRPr="00F66E4E">
        <w:rPr>
          <w:rFonts w:ascii="Times New Roman" w:eastAsia="Times New Roman" w:hAnsi="Times New Roman" w:cs="Times New Roman"/>
          <w:sz w:val="24"/>
          <w:szCs w:val="24"/>
          <w:lang w:eastAsia="lt-LT"/>
        </w:rPr>
        <w:tab/>
        <w:t xml:space="preserve">7. </w:t>
      </w:r>
      <w:r w:rsidR="00136D02">
        <w:rPr>
          <w:rFonts w:ascii="Times New Roman" w:eastAsia="Times New Roman" w:hAnsi="Times New Roman" w:cs="Times New Roman"/>
          <w:sz w:val="24"/>
          <w:szCs w:val="24"/>
          <w:lang w:eastAsia="lt-LT"/>
        </w:rPr>
        <w:t>Plano vykdytojai</w:t>
      </w:r>
      <w:r w:rsidRPr="00F66E4E">
        <w:rPr>
          <w:rFonts w:ascii="Times New Roman" w:eastAsia="Times New Roman" w:hAnsi="Times New Roman" w:cs="Times New Roman"/>
          <w:sz w:val="24"/>
          <w:szCs w:val="24"/>
          <w:lang w:eastAsia="lt-LT"/>
        </w:rPr>
        <w:t xml:space="preserve"> už Plano įgyvendinimo koordinavimą atsakingos institucijos prašymu teikia informaciją apie Plano įgyvendinimo eigą ir rezultatus ir kitais nei šio Plano 6 punkte nurodytais terminais. </w:t>
      </w:r>
    </w:p>
    <w:p w:rsidR="00614C31" w:rsidRPr="00F66E4E" w:rsidRDefault="00614C31" w:rsidP="00614C31">
      <w:pPr>
        <w:spacing w:after="120" w:line="259" w:lineRule="auto"/>
        <w:rPr>
          <w:rFonts w:ascii="Times New Roman" w:eastAsia="Calibri" w:hAnsi="Times New Roman" w:cs="Times New Roman"/>
          <w:sz w:val="24"/>
          <w:szCs w:val="24"/>
        </w:rPr>
        <w:sectPr w:rsidR="00614C31" w:rsidRPr="00F66E4E" w:rsidSect="00307CE3">
          <w:headerReference w:type="default" r:id="rId9"/>
          <w:pgSz w:w="11906" w:h="16838" w:code="9"/>
          <w:pgMar w:top="1134" w:right="567" w:bottom="851" w:left="993" w:header="567" w:footer="567" w:gutter="0"/>
          <w:pgNumType w:start="1"/>
          <w:cols w:space="1296"/>
          <w:titlePg/>
          <w:docGrid w:linePitch="360"/>
        </w:sectPr>
      </w:pPr>
    </w:p>
    <w:p w:rsidR="00E81B0F" w:rsidRPr="00F66E4E" w:rsidRDefault="00614C31" w:rsidP="00614C31">
      <w:pPr>
        <w:spacing w:after="120" w:line="259" w:lineRule="auto"/>
        <w:jc w:val="center"/>
        <w:rPr>
          <w:rFonts w:ascii="Times New Roman" w:eastAsia="Calibri" w:hAnsi="Times New Roman" w:cs="Times New Roman"/>
          <w:b/>
          <w:sz w:val="24"/>
          <w:szCs w:val="24"/>
        </w:rPr>
      </w:pPr>
      <w:r w:rsidRPr="00F66E4E">
        <w:rPr>
          <w:rFonts w:ascii="Times New Roman" w:eastAsia="Calibri" w:hAnsi="Times New Roman" w:cs="Times New Roman"/>
          <w:b/>
          <w:sz w:val="24"/>
          <w:szCs w:val="24"/>
        </w:rPr>
        <w:lastRenderedPageBreak/>
        <w:t xml:space="preserve">II </w:t>
      </w:r>
      <w:r w:rsidR="00E81B0F" w:rsidRPr="00F66E4E">
        <w:rPr>
          <w:rFonts w:ascii="Times New Roman" w:eastAsia="Calibri" w:hAnsi="Times New Roman" w:cs="Times New Roman"/>
          <w:b/>
          <w:sz w:val="24"/>
          <w:szCs w:val="24"/>
        </w:rPr>
        <w:t>SKYRIUS</w:t>
      </w:r>
    </w:p>
    <w:p w:rsidR="00614C31" w:rsidRDefault="00614C31" w:rsidP="00614C31">
      <w:pPr>
        <w:spacing w:after="120" w:line="259" w:lineRule="auto"/>
        <w:jc w:val="center"/>
        <w:rPr>
          <w:rFonts w:ascii="Times New Roman" w:eastAsia="Calibri" w:hAnsi="Times New Roman" w:cs="Times New Roman"/>
          <w:b/>
          <w:sz w:val="24"/>
          <w:szCs w:val="24"/>
        </w:rPr>
      </w:pPr>
      <w:r w:rsidRPr="00F66E4E">
        <w:rPr>
          <w:rFonts w:ascii="Times New Roman" w:eastAsia="Calibri" w:hAnsi="Times New Roman" w:cs="Times New Roman"/>
          <w:b/>
          <w:sz w:val="24"/>
          <w:szCs w:val="24"/>
        </w:rPr>
        <w:t xml:space="preserve">PLANO </w:t>
      </w:r>
      <w:r w:rsidR="00256941" w:rsidRPr="00F66E4E">
        <w:rPr>
          <w:rFonts w:ascii="Times New Roman" w:eastAsia="Calibri" w:hAnsi="Times New Roman" w:cs="Times New Roman"/>
          <w:b/>
          <w:sz w:val="24"/>
          <w:szCs w:val="24"/>
        </w:rPr>
        <w:t xml:space="preserve">TIKSLAI, UŽDAVINIAI, </w:t>
      </w:r>
      <w:r w:rsidRPr="00F66E4E">
        <w:rPr>
          <w:rFonts w:ascii="Times New Roman" w:eastAsia="Calibri" w:hAnsi="Times New Roman" w:cs="Times New Roman"/>
          <w:b/>
          <w:sz w:val="24"/>
          <w:szCs w:val="24"/>
        </w:rPr>
        <w:t>PRIEMONIŲ APRAŠYMAI</w:t>
      </w:r>
      <w:r w:rsidR="00E81B0F" w:rsidRPr="00F66E4E">
        <w:rPr>
          <w:rFonts w:ascii="Times New Roman" w:eastAsia="Calibri" w:hAnsi="Times New Roman" w:cs="Times New Roman"/>
          <w:b/>
          <w:sz w:val="24"/>
          <w:szCs w:val="24"/>
        </w:rPr>
        <w:t xml:space="preserve"> IR VEIKLOS</w:t>
      </w:r>
    </w:p>
    <w:p w:rsidR="000C0BC0" w:rsidRPr="00F66E4E" w:rsidRDefault="000C0BC0" w:rsidP="00614C31">
      <w:pPr>
        <w:spacing w:after="120" w:line="259" w:lineRule="auto"/>
        <w:jc w:val="center"/>
        <w:rPr>
          <w:rFonts w:ascii="Times New Roman" w:eastAsia="Calibri" w:hAnsi="Times New Roman" w:cs="Times New Roman"/>
          <w:b/>
          <w:sz w:val="24"/>
          <w:szCs w:val="24"/>
        </w:rPr>
      </w:pPr>
    </w:p>
    <w:tbl>
      <w:tblPr>
        <w:tblStyle w:val="Lenteldefaultin1"/>
        <w:tblW w:w="15276" w:type="dxa"/>
        <w:tblLook w:val="04A0" w:firstRow="1" w:lastRow="0" w:firstColumn="1" w:lastColumn="0" w:noHBand="0" w:noVBand="1"/>
      </w:tblPr>
      <w:tblGrid>
        <w:gridCol w:w="845"/>
        <w:gridCol w:w="2677"/>
        <w:gridCol w:w="9940"/>
        <w:gridCol w:w="1814"/>
      </w:tblGrid>
      <w:tr w:rsidR="00614C31" w:rsidRPr="00F66E4E" w:rsidTr="000C0BC0">
        <w:trPr>
          <w:tblHeader/>
        </w:trPr>
        <w:tc>
          <w:tcPr>
            <w:tcW w:w="845" w:type="dxa"/>
            <w:vAlign w:val="center"/>
          </w:tcPr>
          <w:p w:rsidR="00614C31" w:rsidRPr="00F66E4E" w:rsidRDefault="00614C31" w:rsidP="00614C31">
            <w:pPr>
              <w:jc w:val="center"/>
              <w:rPr>
                <w:rFonts w:eastAsia="Calibri"/>
                <w:sz w:val="20"/>
                <w:szCs w:val="20"/>
              </w:rPr>
            </w:pPr>
            <w:r w:rsidRPr="00F66E4E">
              <w:rPr>
                <w:rFonts w:eastAsia="Calibri"/>
                <w:sz w:val="20"/>
                <w:szCs w:val="20"/>
              </w:rPr>
              <w:t>Eil. Nr.</w:t>
            </w:r>
          </w:p>
        </w:tc>
        <w:tc>
          <w:tcPr>
            <w:tcW w:w="2677" w:type="dxa"/>
            <w:vAlign w:val="center"/>
          </w:tcPr>
          <w:p w:rsidR="00614C31" w:rsidRPr="00F66E4E" w:rsidRDefault="00614C31" w:rsidP="00614C31">
            <w:pPr>
              <w:jc w:val="center"/>
              <w:rPr>
                <w:rFonts w:eastAsia="Calibri"/>
                <w:sz w:val="20"/>
                <w:szCs w:val="20"/>
              </w:rPr>
            </w:pPr>
            <w:r w:rsidRPr="00F66E4E">
              <w:rPr>
                <w:rFonts w:eastAsia="Calibri"/>
                <w:sz w:val="20"/>
                <w:szCs w:val="20"/>
              </w:rPr>
              <w:t>Tikslo, uždavinio, priemonės pavadinimas</w:t>
            </w:r>
          </w:p>
        </w:tc>
        <w:tc>
          <w:tcPr>
            <w:tcW w:w="9940" w:type="dxa"/>
            <w:vAlign w:val="center"/>
          </w:tcPr>
          <w:p w:rsidR="00614C31" w:rsidRPr="00F66E4E" w:rsidRDefault="00614C31" w:rsidP="00614C31">
            <w:pPr>
              <w:jc w:val="center"/>
              <w:rPr>
                <w:rFonts w:eastAsia="Calibri"/>
                <w:sz w:val="20"/>
                <w:szCs w:val="20"/>
              </w:rPr>
            </w:pPr>
            <w:r w:rsidRPr="00F66E4E">
              <w:rPr>
                <w:rFonts w:eastAsia="Calibri"/>
                <w:sz w:val="20"/>
                <w:szCs w:val="20"/>
              </w:rPr>
              <w:t>Priemonės aprašymas ir veiklos</w:t>
            </w:r>
          </w:p>
        </w:tc>
        <w:tc>
          <w:tcPr>
            <w:tcW w:w="1814" w:type="dxa"/>
            <w:vAlign w:val="center"/>
          </w:tcPr>
          <w:p w:rsidR="00614C31" w:rsidRPr="00F66E4E" w:rsidRDefault="00614C31" w:rsidP="00614C31">
            <w:pPr>
              <w:jc w:val="center"/>
              <w:rPr>
                <w:rFonts w:eastAsia="Calibri"/>
                <w:sz w:val="20"/>
                <w:szCs w:val="20"/>
              </w:rPr>
            </w:pPr>
            <w:r w:rsidRPr="00F66E4E">
              <w:rPr>
                <w:rFonts w:eastAsia="Calibri"/>
                <w:sz w:val="20"/>
                <w:szCs w:val="20"/>
              </w:rPr>
              <w:t>Dalyvaujančios institucijos</w:t>
            </w:r>
          </w:p>
        </w:tc>
      </w:tr>
      <w:tr w:rsidR="00614C31" w:rsidRPr="00F66E4E" w:rsidTr="000C0BC0">
        <w:tc>
          <w:tcPr>
            <w:tcW w:w="845" w:type="dxa"/>
            <w:vAlign w:val="center"/>
          </w:tcPr>
          <w:p w:rsidR="00614C31" w:rsidRPr="00F66E4E" w:rsidRDefault="00614C31" w:rsidP="000C0BC0">
            <w:pPr>
              <w:spacing w:line="260" w:lineRule="exact"/>
              <w:rPr>
                <w:rFonts w:eastAsia="Calibri"/>
                <w:b/>
                <w:sz w:val="20"/>
                <w:szCs w:val="20"/>
              </w:rPr>
            </w:pPr>
            <w:r w:rsidRPr="00F66E4E">
              <w:rPr>
                <w:rFonts w:eastAsia="Calibri"/>
                <w:b/>
                <w:sz w:val="20"/>
                <w:szCs w:val="20"/>
              </w:rPr>
              <w:t>1.</w:t>
            </w:r>
          </w:p>
        </w:tc>
        <w:tc>
          <w:tcPr>
            <w:tcW w:w="14431" w:type="dxa"/>
            <w:gridSpan w:val="3"/>
            <w:vAlign w:val="center"/>
          </w:tcPr>
          <w:p w:rsidR="00614C31" w:rsidRPr="00F66E4E" w:rsidRDefault="00614C31" w:rsidP="000C0BC0">
            <w:pPr>
              <w:spacing w:line="260" w:lineRule="exact"/>
              <w:rPr>
                <w:rFonts w:eastAsia="Calibri"/>
                <w:b/>
                <w:sz w:val="20"/>
                <w:szCs w:val="20"/>
              </w:rPr>
            </w:pPr>
            <w:r w:rsidRPr="00F66E4E">
              <w:rPr>
                <w:rFonts w:eastAsia="Calibri"/>
                <w:b/>
                <w:sz w:val="20"/>
                <w:szCs w:val="20"/>
              </w:rPr>
              <w:t xml:space="preserve">Tikslas – kurti </w:t>
            </w:r>
            <w:r w:rsidR="00B50775" w:rsidRPr="00F66E4E">
              <w:rPr>
                <w:rFonts w:eastAsia="Calibri"/>
                <w:b/>
                <w:sz w:val="20"/>
                <w:szCs w:val="20"/>
              </w:rPr>
              <w:t xml:space="preserve">šeimai </w:t>
            </w:r>
            <w:r w:rsidRPr="00F66E4E">
              <w:rPr>
                <w:rFonts w:eastAsia="Calibri"/>
                <w:b/>
                <w:sz w:val="20"/>
                <w:szCs w:val="20"/>
              </w:rPr>
              <w:t>palankią aplinką</w:t>
            </w:r>
          </w:p>
        </w:tc>
      </w:tr>
      <w:tr w:rsidR="00614C31" w:rsidRPr="00F66E4E" w:rsidTr="000C0BC0">
        <w:tc>
          <w:tcPr>
            <w:tcW w:w="845" w:type="dxa"/>
            <w:vAlign w:val="center"/>
          </w:tcPr>
          <w:p w:rsidR="00614C31" w:rsidRPr="00F66E4E" w:rsidRDefault="00614C31" w:rsidP="000C0BC0">
            <w:pPr>
              <w:spacing w:line="260" w:lineRule="exact"/>
              <w:rPr>
                <w:rFonts w:eastAsia="Calibri"/>
                <w:b/>
                <w:sz w:val="20"/>
                <w:szCs w:val="20"/>
              </w:rPr>
            </w:pPr>
            <w:r w:rsidRPr="00F66E4E">
              <w:rPr>
                <w:rFonts w:eastAsia="Calibri"/>
                <w:b/>
                <w:sz w:val="20"/>
                <w:szCs w:val="20"/>
              </w:rPr>
              <w:t>1.1.</w:t>
            </w:r>
          </w:p>
        </w:tc>
        <w:tc>
          <w:tcPr>
            <w:tcW w:w="14431" w:type="dxa"/>
            <w:gridSpan w:val="3"/>
            <w:vAlign w:val="center"/>
          </w:tcPr>
          <w:p w:rsidR="00614C31" w:rsidRPr="00F66E4E" w:rsidRDefault="00614C31" w:rsidP="000C0BC0">
            <w:pPr>
              <w:spacing w:line="260" w:lineRule="exact"/>
              <w:rPr>
                <w:rFonts w:eastAsia="Calibri"/>
                <w:b/>
                <w:sz w:val="20"/>
                <w:szCs w:val="20"/>
              </w:rPr>
            </w:pPr>
            <w:r w:rsidRPr="00F66E4E">
              <w:rPr>
                <w:rFonts w:eastAsia="Calibri"/>
                <w:b/>
                <w:sz w:val="20"/>
                <w:szCs w:val="20"/>
              </w:rPr>
              <w:t>Uždavinys – sudaryti sąlygas šeimos nariams derinti profesinę veiklą ir šeimos pareigas</w:t>
            </w:r>
          </w:p>
        </w:tc>
      </w:tr>
      <w:tr w:rsidR="00614C31" w:rsidRPr="00F66E4E" w:rsidTr="000C0BC0">
        <w:trPr>
          <w:trHeight w:val="502"/>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1.1.1.</w:t>
            </w:r>
          </w:p>
        </w:tc>
        <w:tc>
          <w:tcPr>
            <w:tcW w:w="2677" w:type="dxa"/>
          </w:tcPr>
          <w:p w:rsidR="00614C31" w:rsidRPr="00F66E4E" w:rsidRDefault="00614C31" w:rsidP="000C0BC0">
            <w:pPr>
              <w:spacing w:line="260" w:lineRule="exact"/>
              <w:rPr>
                <w:rFonts w:eastAsia="Calibri"/>
                <w:sz w:val="20"/>
                <w:szCs w:val="20"/>
                <w:highlight w:val="yellow"/>
              </w:rPr>
            </w:pPr>
            <w:r w:rsidRPr="00F66E4E">
              <w:rPr>
                <w:rFonts w:eastAsia="Calibri"/>
                <w:sz w:val="20"/>
                <w:szCs w:val="20"/>
              </w:rPr>
              <w:t xml:space="preserve">Priemonė – nustatyti šeimai </w:t>
            </w:r>
            <w:r w:rsidR="0049782B" w:rsidRPr="00F66E4E">
              <w:rPr>
                <w:rFonts w:eastAsia="Calibri"/>
                <w:sz w:val="20"/>
                <w:szCs w:val="20"/>
              </w:rPr>
              <w:t xml:space="preserve">palankaus </w:t>
            </w:r>
            <w:r w:rsidRPr="00F66E4E">
              <w:rPr>
                <w:rFonts w:eastAsia="Calibri"/>
                <w:sz w:val="20"/>
                <w:szCs w:val="20"/>
              </w:rPr>
              <w:t xml:space="preserve">darbdavio indeksą ir nominuoti šeimai </w:t>
            </w:r>
            <w:r w:rsidR="00EE3FCF" w:rsidRPr="00F66E4E">
              <w:rPr>
                <w:rFonts w:eastAsia="Calibri"/>
                <w:sz w:val="20"/>
                <w:szCs w:val="20"/>
              </w:rPr>
              <w:t xml:space="preserve">palankiausius </w:t>
            </w:r>
            <w:r w:rsidRPr="00F66E4E">
              <w:rPr>
                <w:rFonts w:eastAsia="Calibri"/>
                <w:sz w:val="20"/>
                <w:szCs w:val="20"/>
              </w:rPr>
              <w:t>darbdavius</w:t>
            </w:r>
          </w:p>
        </w:tc>
        <w:tc>
          <w:tcPr>
            <w:tcW w:w="9940" w:type="dxa"/>
          </w:tcPr>
          <w:p w:rsidR="00314225" w:rsidRPr="00314225" w:rsidRDefault="00314225" w:rsidP="000C0BC0">
            <w:pPr>
              <w:spacing w:after="80" w:line="260" w:lineRule="exact"/>
              <w:contextualSpacing/>
              <w:jc w:val="both"/>
              <w:rPr>
                <w:rFonts w:eastAsia="Times New Roman"/>
                <w:color w:val="000000"/>
                <w:sz w:val="20"/>
                <w:szCs w:val="20"/>
              </w:rPr>
            </w:pPr>
            <w:r>
              <w:rPr>
                <w:rFonts w:eastAsia="Times New Roman"/>
                <w:color w:val="000000"/>
                <w:sz w:val="20"/>
                <w:szCs w:val="20"/>
                <w:u w:val="single"/>
              </w:rPr>
              <w:t>Aprašymas.</w:t>
            </w:r>
            <w:r w:rsidRPr="00CD2102">
              <w:rPr>
                <w:rFonts w:eastAsia="Times New Roman"/>
                <w:color w:val="000000"/>
                <w:sz w:val="20"/>
                <w:szCs w:val="20"/>
              </w:rPr>
              <w:t xml:space="preserve"> </w:t>
            </w:r>
            <w:r w:rsidRPr="00314225">
              <w:rPr>
                <w:rFonts w:eastAsia="Times New Roman"/>
                <w:color w:val="000000"/>
                <w:sz w:val="20"/>
                <w:szCs w:val="20"/>
              </w:rPr>
              <w:t>Siekiant skatinti darbdavius sudaryti sąlygas darbuotojams derinti profesinę veiklą ir šeimos pareigas, siūloma nustatyti palankaus darbdavio indeksą ir nominuoti šeimai palankiausius darbdavius.</w:t>
            </w:r>
          </w:p>
          <w:p w:rsidR="00614C31" w:rsidRPr="00F66E4E" w:rsidRDefault="00614C31" w:rsidP="000C0BC0">
            <w:pPr>
              <w:spacing w:after="80" w:line="260" w:lineRule="exact"/>
              <w:contextualSpacing/>
              <w:rPr>
                <w:rFonts w:eastAsia="Times New Roman"/>
                <w:color w:val="000000"/>
                <w:sz w:val="20"/>
                <w:szCs w:val="20"/>
                <w:u w:val="single"/>
              </w:rPr>
            </w:pPr>
            <w:r w:rsidRPr="00F66E4E">
              <w:rPr>
                <w:rFonts w:eastAsia="Times New Roman"/>
                <w:color w:val="000000"/>
                <w:sz w:val="20"/>
                <w:szCs w:val="20"/>
                <w:u w:val="single"/>
              </w:rPr>
              <w:t>Veiklos:</w:t>
            </w:r>
          </w:p>
          <w:p w:rsidR="00614C31" w:rsidRPr="00F66E4E" w:rsidRDefault="00614C31" w:rsidP="000C0BC0">
            <w:pPr>
              <w:numPr>
                <w:ilvl w:val="0"/>
                <w:numId w:val="14"/>
              </w:numPr>
              <w:spacing w:after="80" w:line="260" w:lineRule="exact"/>
              <w:contextualSpacing/>
              <w:rPr>
                <w:rFonts w:eastAsia="Times New Roman"/>
                <w:color w:val="000000"/>
                <w:sz w:val="20"/>
                <w:szCs w:val="20"/>
              </w:rPr>
            </w:pPr>
            <w:r w:rsidRPr="00F66E4E">
              <w:rPr>
                <w:rFonts w:eastAsia="Times New Roman"/>
                <w:color w:val="000000"/>
                <w:sz w:val="20"/>
                <w:szCs w:val="20"/>
              </w:rPr>
              <w:t>Parengiamas šeimai</w:t>
            </w:r>
            <w:r w:rsidR="0049782B" w:rsidRPr="00F66E4E">
              <w:rPr>
                <w:rFonts w:eastAsia="Times New Roman"/>
                <w:color w:val="000000"/>
                <w:sz w:val="20"/>
                <w:szCs w:val="20"/>
              </w:rPr>
              <w:t xml:space="preserve"> palankaus</w:t>
            </w:r>
            <w:r w:rsidRPr="00F66E4E">
              <w:rPr>
                <w:rFonts w:eastAsia="Times New Roman"/>
                <w:color w:val="000000"/>
                <w:sz w:val="20"/>
                <w:szCs w:val="20"/>
              </w:rPr>
              <w:t xml:space="preserve"> darbdavio indekso aprašymas</w:t>
            </w:r>
          </w:p>
          <w:p w:rsidR="00614C31" w:rsidRPr="00F66E4E" w:rsidRDefault="00614C31" w:rsidP="000C0BC0">
            <w:pPr>
              <w:numPr>
                <w:ilvl w:val="0"/>
                <w:numId w:val="14"/>
              </w:numPr>
              <w:spacing w:after="80" w:line="260" w:lineRule="exact"/>
              <w:contextualSpacing/>
              <w:rPr>
                <w:rFonts w:eastAsia="Times New Roman"/>
                <w:color w:val="000000"/>
                <w:sz w:val="20"/>
                <w:szCs w:val="20"/>
              </w:rPr>
            </w:pPr>
            <w:r w:rsidRPr="00F66E4E">
              <w:rPr>
                <w:rFonts w:eastAsia="Times New Roman"/>
                <w:color w:val="000000"/>
                <w:sz w:val="20"/>
                <w:szCs w:val="20"/>
              </w:rPr>
              <w:t xml:space="preserve">Nustatoma šeimai </w:t>
            </w:r>
            <w:r w:rsidR="0049782B" w:rsidRPr="00F66E4E">
              <w:rPr>
                <w:rFonts w:eastAsia="Times New Roman"/>
                <w:color w:val="000000"/>
                <w:sz w:val="20"/>
                <w:szCs w:val="20"/>
              </w:rPr>
              <w:t xml:space="preserve">palankios </w:t>
            </w:r>
            <w:r w:rsidRPr="00F66E4E">
              <w:rPr>
                <w:rFonts w:eastAsia="Times New Roman"/>
                <w:color w:val="000000"/>
                <w:sz w:val="20"/>
                <w:szCs w:val="20"/>
              </w:rPr>
              <w:t xml:space="preserve">darbo vietos vertinimo sistema, kuria remiantis vertinami šeimai </w:t>
            </w:r>
            <w:r w:rsidR="0049782B" w:rsidRPr="00F66E4E">
              <w:rPr>
                <w:rFonts w:eastAsia="Times New Roman"/>
                <w:color w:val="000000"/>
                <w:sz w:val="20"/>
                <w:szCs w:val="20"/>
              </w:rPr>
              <w:t xml:space="preserve">palankiausi </w:t>
            </w:r>
            <w:r w:rsidRPr="00F66E4E">
              <w:rPr>
                <w:rFonts w:eastAsia="Times New Roman"/>
                <w:color w:val="000000"/>
                <w:sz w:val="20"/>
                <w:szCs w:val="20"/>
              </w:rPr>
              <w:t>darbdaviai</w:t>
            </w:r>
          </w:p>
          <w:p w:rsidR="00614C31" w:rsidRPr="00F66E4E" w:rsidRDefault="00614C31" w:rsidP="000C0BC0">
            <w:pPr>
              <w:numPr>
                <w:ilvl w:val="0"/>
                <w:numId w:val="14"/>
              </w:numPr>
              <w:spacing w:after="80" w:line="260" w:lineRule="exact"/>
              <w:contextualSpacing/>
              <w:rPr>
                <w:rFonts w:eastAsia="Times New Roman"/>
                <w:color w:val="000000"/>
                <w:sz w:val="20"/>
                <w:szCs w:val="20"/>
              </w:rPr>
            </w:pPr>
            <w:r w:rsidRPr="00F66E4E">
              <w:rPr>
                <w:rFonts w:eastAsia="Times New Roman"/>
                <w:color w:val="000000"/>
                <w:sz w:val="20"/>
                <w:szCs w:val="20"/>
              </w:rPr>
              <w:t xml:space="preserve">Įsteigiamos </w:t>
            </w:r>
            <w:r w:rsidR="0049782B" w:rsidRPr="00F66E4E">
              <w:rPr>
                <w:rFonts w:eastAsia="Times New Roman"/>
                <w:color w:val="000000"/>
                <w:sz w:val="20"/>
                <w:szCs w:val="20"/>
              </w:rPr>
              <w:t>šeimai</w:t>
            </w:r>
            <w:r w:rsidR="0049782B" w:rsidRPr="00F66E4E" w:rsidDel="0049782B">
              <w:rPr>
                <w:rFonts w:eastAsia="Times New Roman"/>
                <w:color w:val="000000"/>
                <w:sz w:val="20"/>
                <w:szCs w:val="20"/>
              </w:rPr>
              <w:t xml:space="preserve"> </w:t>
            </w:r>
            <w:r w:rsidR="0049782B" w:rsidRPr="00F66E4E">
              <w:rPr>
                <w:rFonts w:eastAsia="Times New Roman"/>
                <w:color w:val="000000"/>
                <w:sz w:val="20"/>
                <w:szCs w:val="20"/>
              </w:rPr>
              <w:t xml:space="preserve">palankiausio </w:t>
            </w:r>
            <w:r w:rsidRPr="00F66E4E">
              <w:rPr>
                <w:rFonts w:eastAsia="Times New Roman"/>
                <w:color w:val="000000"/>
                <w:sz w:val="20"/>
                <w:szCs w:val="20"/>
              </w:rPr>
              <w:t>darbdavio metų nominacijos</w:t>
            </w:r>
          </w:p>
          <w:p w:rsidR="00614C31" w:rsidRPr="00F66E4E" w:rsidRDefault="00614C31" w:rsidP="000C0BC0">
            <w:pPr>
              <w:spacing w:line="260" w:lineRule="exact"/>
              <w:rPr>
                <w:rFonts w:eastAsia="Calibri"/>
                <w:sz w:val="20"/>
                <w:szCs w:val="20"/>
              </w:rPr>
            </w:pPr>
            <w:r w:rsidRPr="00F66E4E">
              <w:rPr>
                <w:rFonts w:eastAsia="Times New Roman"/>
                <w:color w:val="000000"/>
                <w:sz w:val="20"/>
                <w:szCs w:val="20"/>
              </w:rPr>
              <w:t xml:space="preserve">Priemonės įgyvendinimo laikotarpis </w:t>
            </w:r>
            <w:r w:rsidR="001F164B" w:rsidRPr="00F66E4E">
              <w:rPr>
                <w:rFonts w:eastAsia="Times New Roman"/>
                <w:color w:val="000000"/>
                <w:sz w:val="20"/>
                <w:szCs w:val="20"/>
              </w:rPr>
              <w:t xml:space="preserve">– </w:t>
            </w:r>
            <w:r w:rsidRPr="00F66E4E">
              <w:rPr>
                <w:rFonts w:eastAsia="Times New Roman"/>
                <w:sz w:val="20"/>
                <w:szCs w:val="20"/>
              </w:rPr>
              <w:t>2019 m. III ketv.–2021 m. IV ketv</w:t>
            </w:r>
            <w:r w:rsidRPr="00F66E4E">
              <w:rPr>
                <w:rFonts w:eastAsia="Times New Roman"/>
                <w:i/>
                <w:sz w:val="20"/>
                <w:szCs w:val="20"/>
              </w:rPr>
              <w:t>.</w:t>
            </w:r>
          </w:p>
        </w:tc>
        <w:tc>
          <w:tcPr>
            <w:tcW w:w="1814" w:type="dxa"/>
          </w:tcPr>
          <w:p w:rsidR="00614C31" w:rsidRPr="00F66E4E" w:rsidRDefault="00614C31" w:rsidP="00614C31">
            <w:pPr>
              <w:rPr>
                <w:rFonts w:eastAsia="Calibri"/>
                <w:sz w:val="20"/>
                <w:szCs w:val="20"/>
              </w:rPr>
            </w:pPr>
            <w:r w:rsidRPr="00F66E4E">
              <w:rPr>
                <w:rFonts w:eastAsia="Calibri"/>
                <w:sz w:val="20"/>
                <w:szCs w:val="20"/>
              </w:rPr>
              <w:t>SADM</w:t>
            </w:r>
          </w:p>
        </w:tc>
      </w:tr>
      <w:tr w:rsidR="00614C31" w:rsidRPr="00F66E4E" w:rsidTr="000C0BC0">
        <w:trPr>
          <w:trHeight w:val="686"/>
        </w:trPr>
        <w:tc>
          <w:tcPr>
            <w:tcW w:w="845" w:type="dxa"/>
          </w:tcPr>
          <w:p w:rsidR="00614C31" w:rsidRPr="003E30C5" w:rsidRDefault="00614C31" w:rsidP="000C0BC0">
            <w:pPr>
              <w:spacing w:line="260" w:lineRule="exact"/>
              <w:rPr>
                <w:rFonts w:eastAsia="Calibri"/>
                <w:sz w:val="20"/>
                <w:szCs w:val="20"/>
              </w:rPr>
            </w:pPr>
            <w:r w:rsidRPr="003E30C5">
              <w:rPr>
                <w:rFonts w:eastAsia="Calibri"/>
                <w:sz w:val="20"/>
                <w:szCs w:val="20"/>
              </w:rPr>
              <w:t>1.1.2.</w:t>
            </w:r>
          </w:p>
        </w:tc>
        <w:tc>
          <w:tcPr>
            <w:tcW w:w="2677" w:type="dxa"/>
          </w:tcPr>
          <w:p w:rsidR="00614C31" w:rsidRPr="003E30C5" w:rsidRDefault="00614C31" w:rsidP="000C0BC0">
            <w:pPr>
              <w:spacing w:line="260" w:lineRule="exact"/>
              <w:jc w:val="both"/>
              <w:rPr>
                <w:rFonts w:eastAsia="Calibri"/>
                <w:sz w:val="20"/>
                <w:szCs w:val="20"/>
              </w:rPr>
            </w:pPr>
            <w:r w:rsidRPr="003E30C5">
              <w:rPr>
                <w:rFonts w:eastAsia="Times New Roman"/>
                <w:sz w:val="20"/>
                <w:szCs w:val="20"/>
              </w:rPr>
              <w:t xml:space="preserve">Priemonė – </w:t>
            </w:r>
            <w:r w:rsidR="00DB33B2">
              <w:rPr>
                <w:rFonts w:eastAsia="Times New Roman"/>
                <w:sz w:val="20"/>
                <w:szCs w:val="20"/>
              </w:rPr>
              <w:t>skatinti kaimo vietov</w:t>
            </w:r>
            <w:r w:rsidR="00471E49">
              <w:rPr>
                <w:rFonts w:eastAsia="Times New Roman"/>
                <w:sz w:val="20"/>
                <w:szCs w:val="20"/>
              </w:rPr>
              <w:t>i</w:t>
            </w:r>
            <w:r w:rsidR="00DB33B2">
              <w:rPr>
                <w:rFonts w:eastAsia="Times New Roman"/>
                <w:sz w:val="20"/>
                <w:szCs w:val="20"/>
              </w:rPr>
              <w:t>ų nevyriausybines organizacijas vasaros metu organizuoti</w:t>
            </w:r>
            <w:r w:rsidR="00DB33B2" w:rsidRPr="00DB33B2">
              <w:rPr>
                <w:rFonts w:eastAsia="Times New Roman"/>
                <w:sz w:val="20"/>
                <w:szCs w:val="20"/>
              </w:rPr>
              <w:t xml:space="preserve"> dienos stovyklas ikimokyklinio amžiaus vaikams</w:t>
            </w:r>
            <w:r w:rsidR="00DB33B2">
              <w:rPr>
                <w:rFonts w:eastAsia="Times New Roman"/>
                <w:sz w:val="20"/>
                <w:szCs w:val="20"/>
              </w:rPr>
              <w:t xml:space="preserve">  lopšelių-darželių ir (arba) daugiafunkcių centrų patalpose </w:t>
            </w:r>
          </w:p>
        </w:tc>
        <w:tc>
          <w:tcPr>
            <w:tcW w:w="9940" w:type="dxa"/>
            <w:vAlign w:val="center"/>
          </w:tcPr>
          <w:p w:rsidR="00061695" w:rsidRDefault="00614C31" w:rsidP="000C0BC0">
            <w:pPr>
              <w:tabs>
                <w:tab w:val="left" w:pos="208"/>
              </w:tabs>
              <w:spacing w:line="260" w:lineRule="exact"/>
              <w:contextualSpacing/>
              <w:jc w:val="both"/>
              <w:rPr>
                <w:rFonts w:eastAsia="Calibri"/>
                <w:sz w:val="20"/>
                <w:szCs w:val="20"/>
              </w:rPr>
            </w:pPr>
            <w:r w:rsidRPr="003E30C5">
              <w:rPr>
                <w:rFonts w:eastAsia="Calibri"/>
                <w:sz w:val="20"/>
                <w:szCs w:val="20"/>
                <w:u w:val="single"/>
              </w:rPr>
              <w:t>Aprašymas</w:t>
            </w:r>
            <w:r w:rsidR="001F164B" w:rsidRPr="003E30C5">
              <w:rPr>
                <w:rFonts w:eastAsia="Calibri"/>
                <w:sz w:val="20"/>
                <w:szCs w:val="20"/>
                <w:u w:val="single"/>
              </w:rPr>
              <w:t>.</w:t>
            </w:r>
            <w:r w:rsidR="001F164B" w:rsidRPr="00CD2102">
              <w:rPr>
                <w:rFonts w:eastAsia="Calibri"/>
                <w:sz w:val="20"/>
                <w:szCs w:val="20"/>
              </w:rPr>
              <w:t xml:space="preserve"> </w:t>
            </w:r>
            <w:r w:rsidR="00E72CF4" w:rsidRPr="003E30C5">
              <w:rPr>
                <w:rFonts w:eastAsia="Calibri"/>
                <w:sz w:val="20"/>
                <w:szCs w:val="20"/>
              </w:rPr>
              <w:t>V</w:t>
            </w:r>
            <w:r w:rsidRPr="003E30C5">
              <w:rPr>
                <w:rFonts w:eastAsia="Calibri"/>
                <w:sz w:val="20"/>
                <w:szCs w:val="20"/>
              </w:rPr>
              <w:t>aikų užimtumas vasaros laikotarpiu, kai nebevykdoma švietimo ir ugdymo veikla ugdymo įstaigose</w:t>
            </w:r>
            <w:r w:rsidR="00E72CF4" w:rsidRPr="003E30C5">
              <w:rPr>
                <w:rFonts w:eastAsia="Calibri"/>
                <w:sz w:val="20"/>
                <w:szCs w:val="20"/>
              </w:rPr>
              <w:t>, vis dar problemiškas</w:t>
            </w:r>
            <w:r w:rsidRPr="003E30C5">
              <w:rPr>
                <w:rFonts w:eastAsia="Calibri"/>
                <w:sz w:val="20"/>
                <w:szCs w:val="20"/>
              </w:rPr>
              <w:t xml:space="preserve">. Tai sietina su migracijos problema, </w:t>
            </w:r>
            <w:r w:rsidR="00E72CF4" w:rsidRPr="003E30C5">
              <w:rPr>
                <w:rFonts w:eastAsia="Calibri"/>
                <w:sz w:val="20"/>
                <w:szCs w:val="20"/>
              </w:rPr>
              <w:t>nes</w:t>
            </w:r>
            <w:r w:rsidRPr="003E30C5">
              <w:rPr>
                <w:rFonts w:eastAsia="Calibri"/>
                <w:sz w:val="20"/>
                <w:szCs w:val="20"/>
              </w:rPr>
              <w:t xml:space="preserve"> emigrantų vaikai dažniausiai vasaras leidžia Lietuvoje, tačiau užtikrinti tinkamą ir pilnavert</w:t>
            </w:r>
            <w:r w:rsidR="00E72CF4" w:rsidRPr="003E30C5">
              <w:rPr>
                <w:rFonts w:eastAsia="Calibri"/>
                <w:sz w:val="20"/>
                <w:szCs w:val="20"/>
              </w:rPr>
              <w:t>ę</w:t>
            </w:r>
            <w:r w:rsidRPr="003E30C5">
              <w:rPr>
                <w:rFonts w:eastAsia="Calibri"/>
                <w:sz w:val="20"/>
                <w:szCs w:val="20"/>
              </w:rPr>
              <w:t xml:space="preserve"> jų priežiūrą, laisvalaikį atostogų metu yra sudėtinga</w:t>
            </w:r>
            <w:r w:rsidR="00E72CF4" w:rsidRPr="003E30C5">
              <w:rPr>
                <w:rFonts w:eastAsia="Calibri"/>
                <w:sz w:val="20"/>
                <w:szCs w:val="20"/>
              </w:rPr>
              <w:t>.</w:t>
            </w:r>
            <w:r w:rsidRPr="003E30C5">
              <w:rPr>
                <w:rFonts w:eastAsia="Calibri"/>
                <w:sz w:val="20"/>
                <w:szCs w:val="20"/>
              </w:rPr>
              <w:t xml:space="preserve"> </w:t>
            </w:r>
            <w:r w:rsidR="00E72CF4" w:rsidRPr="003E30C5">
              <w:rPr>
                <w:rFonts w:eastAsia="Calibri"/>
                <w:sz w:val="20"/>
                <w:szCs w:val="20"/>
              </w:rPr>
              <w:t>T</w:t>
            </w:r>
            <w:r w:rsidRPr="003E30C5">
              <w:rPr>
                <w:rFonts w:eastAsia="Calibri"/>
                <w:sz w:val="20"/>
                <w:szCs w:val="20"/>
              </w:rPr>
              <w:t xml:space="preserve">odėl bendruomenės, </w:t>
            </w:r>
            <w:r w:rsidR="00136D02" w:rsidRPr="003E30C5">
              <w:rPr>
                <w:rFonts w:eastAsia="Calibri"/>
                <w:sz w:val="20"/>
                <w:szCs w:val="20"/>
              </w:rPr>
              <w:t xml:space="preserve">nevyriausybinės organizacijos </w:t>
            </w:r>
            <w:r w:rsidR="0039709D" w:rsidRPr="003E30C5">
              <w:rPr>
                <w:rFonts w:eastAsia="Calibri"/>
                <w:sz w:val="20"/>
                <w:szCs w:val="20"/>
              </w:rPr>
              <w:t xml:space="preserve">(toliau – </w:t>
            </w:r>
            <w:r w:rsidRPr="003E30C5">
              <w:rPr>
                <w:rFonts w:eastAsia="Calibri"/>
                <w:sz w:val="20"/>
                <w:szCs w:val="20"/>
              </w:rPr>
              <w:t>NVO</w:t>
            </w:r>
            <w:r w:rsidR="0039709D" w:rsidRPr="003E30C5">
              <w:rPr>
                <w:rFonts w:eastAsia="Calibri"/>
                <w:sz w:val="20"/>
                <w:szCs w:val="20"/>
              </w:rPr>
              <w:t>)</w:t>
            </w:r>
            <w:r w:rsidRPr="003E30C5">
              <w:rPr>
                <w:rFonts w:eastAsia="Calibri"/>
                <w:sz w:val="20"/>
                <w:szCs w:val="20"/>
              </w:rPr>
              <w:t xml:space="preserve"> galėtų inicijuoti ir organizuoti stovyklas, panaudodamos esamą ugdymo įstaigų infrastruktūrą, kuri pritaikyta maitinimui, poilsiui, užimtumui</w:t>
            </w:r>
            <w:r w:rsidR="00E72CF4" w:rsidRPr="003E30C5">
              <w:rPr>
                <w:rFonts w:eastAsia="Calibri"/>
                <w:sz w:val="20"/>
                <w:szCs w:val="20"/>
              </w:rPr>
              <w:t xml:space="preserve"> ir</w:t>
            </w:r>
            <w:r w:rsidRPr="003E30C5">
              <w:rPr>
                <w:rFonts w:eastAsia="Calibri"/>
                <w:sz w:val="20"/>
                <w:szCs w:val="20"/>
              </w:rPr>
              <w:t xml:space="preserve"> yra saugi. Be minėtų užimtumo problemų</w:t>
            </w:r>
            <w:r w:rsidR="007A6430" w:rsidRPr="003E30C5">
              <w:rPr>
                <w:rFonts w:eastAsia="Calibri"/>
                <w:sz w:val="20"/>
                <w:szCs w:val="20"/>
              </w:rPr>
              <w:t xml:space="preserve"> sprendimo</w:t>
            </w:r>
            <w:r w:rsidRPr="003E30C5">
              <w:rPr>
                <w:rFonts w:eastAsia="Calibri"/>
                <w:sz w:val="20"/>
                <w:szCs w:val="20"/>
              </w:rPr>
              <w:t xml:space="preserve">, tokiose stovyklose </w:t>
            </w:r>
            <w:r w:rsidR="00E72CF4" w:rsidRPr="003E30C5">
              <w:rPr>
                <w:rFonts w:eastAsia="Calibri"/>
                <w:sz w:val="20"/>
                <w:szCs w:val="20"/>
              </w:rPr>
              <w:t xml:space="preserve">būtų </w:t>
            </w:r>
            <w:r w:rsidRPr="003E30C5">
              <w:rPr>
                <w:rFonts w:eastAsia="Calibri"/>
                <w:sz w:val="20"/>
                <w:szCs w:val="20"/>
              </w:rPr>
              <w:t>galima emigrantų vaik</w:t>
            </w:r>
            <w:r w:rsidR="00E72CF4" w:rsidRPr="003E30C5">
              <w:rPr>
                <w:rFonts w:eastAsia="Calibri"/>
                <w:sz w:val="20"/>
                <w:szCs w:val="20"/>
              </w:rPr>
              <w:t>ams suteikti trūkstam</w:t>
            </w:r>
            <w:r w:rsidRPr="003E30C5">
              <w:rPr>
                <w:rFonts w:eastAsia="Calibri"/>
                <w:sz w:val="20"/>
                <w:szCs w:val="20"/>
              </w:rPr>
              <w:t>ų žinių apie valstybę, jos kultūrą, papročius, istoriją, taip pat tobulinti jų kalb</w:t>
            </w:r>
            <w:r w:rsidR="00E72CF4" w:rsidRPr="003E30C5">
              <w:rPr>
                <w:rFonts w:eastAsia="Calibri"/>
                <w:sz w:val="20"/>
                <w:szCs w:val="20"/>
              </w:rPr>
              <w:t>o</w:t>
            </w:r>
            <w:r w:rsidRPr="003E30C5">
              <w:rPr>
                <w:rFonts w:eastAsia="Calibri"/>
                <w:sz w:val="20"/>
                <w:szCs w:val="20"/>
              </w:rPr>
              <w:t xml:space="preserve">s įgūdžius. </w:t>
            </w:r>
          </w:p>
          <w:p w:rsidR="00614C31" w:rsidRPr="003E30C5" w:rsidRDefault="00614C31" w:rsidP="000C0BC0">
            <w:pPr>
              <w:tabs>
                <w:tab w:val="left" w:pos="208"/>
              </w:tabs>
              <w:spacing w:line="260" w:lineRule="exact"/>
              <w:contextualSpacing/>
              <w:jc w:val="both"/>
              <w:rPr>
                <w:rFonts w:eastAsia="Calibri"/>
                <w:sz w:val="20"/>
                <w:szCs w:val="20"/>
              </w:rPr>
            </w:pPr>
            <w:r w:rsidRPr="003E30C5">
              <w:rPr>
                <w:rFonts w:eastAsia="Calibri"/>
                <w:sz w:val="20"/>
                <w:szCs w:val="20"/>
              </w:rPr>
              <w:t xml:space="preserve">Veiklas tiksliai aprašytų vietos veiklos grupės, kurių kaimo vietovėse yra 49. </w:t>
            </w:r>
          </w:p>
          <w:p w:rsidR="00614C31" w:rsidRPr="003E30C5" w:rsidRDefault="00614C31" w:rsidP="000C0BC0">
            <w:pPr>
              <w:spacing w:after="0" w:line="260" w:lineRule="exact"/>
              <w:jc w:val="both"/>
              <w:rPr>
                <w:rFonts w:eastAsia="Calibri"/>
                <w:sz w:val="20"/>
                <w:szCs w:val="20"/>
              </w:rPr>
            </w:pPr>
            <w:r w:rsidRPr="003E30C5">
              <w:rPr>
                <w:rFonts w:eastAsia="Calibri"/>
                <w:sz w:val="20"/>
                <w:szCs w:val="20"/>
                <w:u w:val="single"/>
              </w:rPr>
              <w:t>Nauda</w:t>
            </w:r>
            <w:r w:rsidR="00C650FC" w:rsidRPr="003E30C5">
              <w:rPr>
                <w:rFonts w:eastAsia="Calibri"/>
                <w:sz w:val="20"/>
                <w:szCs w:val="20"/>
                <w:u w:val="single"/>
              </w:rPr>
              <w:t>.</w:t>
            </w:r>
            <w:r w:rsidR="00C650FC" w:rsidRPr="00CD2102">
              <w:rPr>
                <w:rFonts w:eastAsia="Calibri"/>
                <w:sz w:val="20"/>
                <w:szCs w:val="20"/>
              </w:rPr>
              <w:t xml:space="preserve"> </w:t>
            </w:r>
            <w:r w:rsidRPr="003E30C5">
              <w:rPr>
                <w:rFonts w:eastAsia="Times New Roman"/>
                <w:color w:val="000000"/>
                <w:sz w:val="20"/>
                <w:szCs w:val="20"/>
              </w:rPr>
              <w:t>Sudarius prielaidas NVO teisėtai naudotis lopšelių-darželių, mokyklų ir</w:t>
            </w:r>
            <w:r w:rsidR="00C650FC" w:rsidRPr="003E30C5">
              <w:rPr>
                <w:rFonts w:eastAsia="Times New Roman"/>
                <w:color w:val="000000"/>
                <w:sz w:val="20"/>
                <w:szCs w:val="20"/>
              </w:rPr>
              <w:t xml:space="preserve"> (</w:t>
            </w:r>
            <w:r w:rsidRPr="003E30C5">
              <w:rPr>
                <w:rFonts w:eastAsia="Times New Roman"/>
                <w:color w:val="000000"/>
                <w:sz w:val="20"/>
                <w:szCs w:val="20"/>
              </w:rPr>
              <w:t>ar</w:t>
            </w:r>
            <w:r w:rsidR="00C650FC" w:rsidRPr="003E30C5">
              <w:rPr>
                <w:rFonts w:eastAsia="Times New Roman"/>
                <w:color w:val="000000"/>
                <w:sz w:val="20"/>
                <w:szCs w:val="20"/>
              </w:rPr>
              <w:t>)</w:t>
            </w:r>
            <w:r w:rsidRPr="003E30C5">
              <w:rPr>
                <w:rFonts w:eastAsia="Times New Roman"/>
                <w:color w:val="000000"/>
                <w:sz w:val="20"/>
                <w:szCs w:val="20"/>
              </w:rPr>
              <w:t xml:space="preserve"> daugiafunkcių centrų infrastruktūra (pagal terminuotas panaudos ar nuomos sutartis įgyvendinti</w:t>
            </w:r>
            <w:r w:rsidR="00C650FC" w:rsidRPr="003E30C5">
              <w:rPr>
                <w:rFonts w:eastAsia="Times New Roman"/>
                <w:color w:val="000000"/>
                <w:sz w:val="20"/>
                <w:szCs w:val="20"/>
              </w:rPr>
              <w:t xml:space="preserve"> konkrečias veiklas</w:t>
            </w:r>
            <w:r w:rsidRPr="003E30C5">
              <w:rPr>
                <w:rFonts w:eastAsia="Times New Roman"/>
                <w:color w:val="000000"/>
                <w:sz w:val="20"/>
                <w:szCs w:val="20"/>
              </w:rPr>
              <w:t xml:space="preserve">), </w:t>
            </w:r>
            <w:r w:rsidR="00C650FC" w:rsidRPr="003E30C5">
              <w:rPr>
                <w:rFonts w:eastAsia="Times New Roman"/>
                <w:color w:val="000000"/>
                <w:sz w:val="20"/>
                <w:szCs w:val="20"/>
              </w:rPr>
              <w:t>ji</w:t>
            </w:r>
            <w:r w:rsidRPr="003E30C5">
              <w:rPr>
                <w:rFonts w:eastAsia="Times New Roman"/>
                <w:color w:val="000000"/>
                <w:sz w:val="20"/>
                <w:szCs w:val="20"/>
              </w:rPr>
              <w:t xml:space="preserve"> galėtų būti panaudota vaikų užimtumo veikloms</w:t>
            </w:r>
          </w:p>
        </w:tc>
        <w:tc>
          <w:tcPr>
            <w:tcW w:w="1814" w:type="dxa"/>
          </w:tcPr>
          <w:p w:rsidR="00614C31" w:rsidRPr="003E30C5" w:rsidRDefault="00614C31" w:rsidP="00136D02">
            <w:pPr>
              <w:rPr>
                <w:rFonts w:eastAsia="Calibri"/>
                <w:sz w:val="20"/>
                <w:szCs w:val="20"/>
              </w:rPr>
            </w:pPr>
            <w:r w:rsidRPr="003E30C5">
              <w:rPr>
                <w:rFonts w:eastAsia="Calibri"/>
                <w:sz w:val="20"/>
                <w:szCs w:val="20"/>
              </w:rPr>
              <w:t>ŽŪM, ŠMM</w:t>
            </w:r>
          </w:p>
        </w:tc>
      </w:tr>
      <w:tr w:rsidR="00614C31" w:rsidRPr="00F66E4E" w:rsidTr="000C0BC0">
        <w:trPr>
          <w:trHeight w:val="245"/>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1.1.3.</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 xml:space="preserve">Priemonė – paskatinti naujos rūšies vaiko priežiūros paslaugų atsiradimą – lanksčių </w:t>
            </w:r>
            <w:r w:rsidR="0049782B" w:rsidRPr="00F66E4E">
              <w:rPr>
                <w:rFonts w:eastAsia="Times New Roman"/>
                <w:sz w:val="20"/>
                <w:szCs w:val="20"/>
              </w:rPr>
              <w:t xml:space="preserve">mažų </w:t>
            </w:r>
            <w:r w:rsidRPr="00F66E4E">
              <w:rPr>
                <w:rFonts w:eastAsia="Times New Roman"/>
                <w:sz w:val="20"/>
                <w:szCs w:val="20"/>
              </w:rPr>
              <w:t xml:space="preserve">lopšelių steigimąsi, lengvinant </w:t>
            </w:r>
            <w:r w:rsidR="0049782B" w:rsidRPr="00F66E4E">
              <w:rPr>
                <w:rFonts w:eastAsia="Times New Roman"/>
                <w:sz w:val="20"/>
                <w:szCs w:val="20"/>
              </w:rPr>
              <w:t xml:space="preserve">jų </w:t>
            </w:r>
            <w:r w:rsidRPr="00F66E4E">
              <w:rPr>
                <w:rFonts w:eastAsia="Times New Roman"/>
                <w:sz w:val="20"/>
                <w:szCs w:val="20"/>
              </w:rPr>
              <w:t>reguliavimo ir įėjimo į rinką sąlygas bei suderinant kompensavimo mechanizmus</w:t>
            </w:r>
          </w:p>
        </w:tc>
        <w:tc>
          <w:tcPr>
            <w:tcW w:w="9940" w:type="dxa"/>
          </w:tcPr>
          <w:p w:rsidR="00614C31" w:rsidRDefault="00614C31" w:rsidP="000C0BC0">
            <w:pPr>
              <w:spacing w:line="260" w:lineRule="exact"/>
              <w:jc w:val="both"/>
              <w:rPr>
                <w:rFonts w:eastAsia="Times New Roman"/>
                <w:color w:val="000000"/>
                <w:sz w:val="20"/>
                <w:szCs w:val="20"/>
                <w:u w:val="single"/>
              </w:rPr>
            </w:pPr>
            <w:r w:rsidRPr="00F66E4E">
              <w:rPr>
                <w:rFonts w:eastAsia="Times New Roman"/>
                <w:color w:val="000000"/>
                <w:sz w:val="20"/>
                <w:szCs w:val="20"/>
                <w:u w:val="single"/>
              </w:rPr>
              <w:t>Aprašymas</w:t>
            </w:r>
            <w:r w:rsidR="00D75AA9">
              <w:rPr>
                <w:rFonts w:eastAsia="Times New Roman"/>
                <w:color w:val="000000"/>
                <w:sz w:val="20"/>
                <w:szCs w:val="20"/>
                <w:u w:val="single"/>
              </w:rPr>
              <w:t>.</w:t>
            </w:r>
            <w:r w:rsidR="00D75AA9" w:rsidRPr="00D75AA9">
              <w:rPr>
                <w:rFonts w:eastAsia="Times New Roman"/>
                <w:color w:val="000000"/>
                <w:sz w:val="20"/>
                <w:szCs w:val="20"/>
              </w:rPr>
              <w:t xml:space="preserve"> Siekiant sudaryti geresnes sąlygas šeimos nariams derinti profesinę veiklą ir šeimos pareigas, siūloma paskatinti naujos rūšies vaiko priežiūros paslaugų atsiradimą.</w:t>
            </w:r>
          </w:p>
          <w:p w:rsidR="00D75AA9" w:rsidRPr="00F66E4E" w:rsidRDefault="00D75AA9" w:rsidP="000C0BC0">
            <w:pPr>
              <w:spacing w:line="260" w:lineRule="exact"/>
              <w:jc w:val="both"/>
              <w:rPr>
                <w:rFonts w:eastAsia="Times New Roman"/>
                <w:color w:val="000000"/>
                <w:sz w:val="20"/>
                <w:szCs w:val="20"/>
                <w:u w:val="single"/>
              </w:rPr>
            </w:pPr>
            <w:r>
              <w:rPr>
                <w:rFonts w:eastAsia="Times New Roman"/>
                <w:color w:val="000000"/>
                <w:sz w:val="20"/>
                <w:szCs w:val="20"/>
                <w:u w:val="single"/>
              </w:rPr>
              <w:t>Veiklos:</w:t>
            </w:r>
          </w:p>
          <w:p w:rsidR="00614C31" w:rsidRPr="00F66E4E" w:rsidRDefault="00614C31" w:rsidP="000C0BC0">
            <w:pPr>
              <w:pStyle w:val="Sraopastraipa"/>
              <w:numPr>
                <w:ilvl w:val="0"/>
                <w:numId w:val="26"/>
              </w:numPr>
              <w:spacing w:after="60" w:line="260" w:lineRule="exact"/>
              <w:jc w:val="both"/>
              <w:rPr>
                <w:rFonts w:eastAsia="Times New Roman"/>
                <w:color w:val="000000"/>
                <w:sz w:val="20"/>
                <w:szCs w:val="20"/>
              </w:rPr>
            </w:pPr>
            <w:r w:rsidRPr="00F66E4E">
              <w:rPr>
                <w:rFonts w:eastAsia="Times New Roman"/>
                <w:color w:val="000000"/>
                <w:sz w:val="20"/>
                <w:szCs w:val="20"/>
              </w:rPr>
              <w:t xml:space="preserve">Atlikti </w:t>
            </w:r>
            <w:r w:rsidR="0049782B" w:rsidRPr="00F66E4E">
              <w:rPr>
                <w:rFonts w:eastAsia="Times New Roman"/>
                <w:color w:val="000000"/>
                <w:sz w:val="20"/>
                <w:szCs w:val="20"/>
              </w:rPr>
              <w:t>įvairaus</w:t>
            </w:r>
            <w:r w:rsidR="00E052E6" w:rsidRPr="00F66E4E">
              <w:rPr>
                <w:rFonts w:eastAsia="Times New Roman"/>
                <w:color w:val="000000"/>
                <w:sz w:val="20"/>
                <w:szCs w:val="20"/>
              </w:rPr>
              <w:t xml:space="preserve"> </w:t>
            </w:r>
            <w:r w:rsidRPr="00F66E4E">
              <w:rPr>
                <w:rFonts w:eastAsia="Times New Roman"/>
                <w:color w:val="000000"/>
                <w:sz w:val="20"/>
                <w:szCs w:val="20"/>
              </w:rPr>
              <w:t>amžiaus vaikų priežiūros paslaugų poreikio</w:t>
            </w:r>
            <w:r w:rsidR="00717AAE" w:rsidRPr="00F66E4E">
              <w:rPr>
                <w:rFonts w:eastAsia="Times New Roman"/>
                <w:color w:val="000000"/>
                <w:sz w:val="20"/>
                <w:szCs w:val="20"/>
              </w:rPr>
              <w:t xml:space="preserve"> analizę</w:t>
            </w:r>
            <w:r w:rsidRPr="00F66E4E">
              <w:rPr>
                <w:rFonts w:eastAsia="Times New Roman"/>
                <w:color w:val="000000"/>
                <w:sz w:val="20"/>
                <w:szCs w:val="20"/>
              </w:rPr>
              <w:t xml:space="preserve">, parengti skirtingus reguliavimo režimus </w:t>
            </w:r>
            <w:r w:rsidR="0049782B" w:rsidRPr="00F66E4E">
              <w:rPr>
                <w:rFonts w:eastAsia="Times New Roman"/>
                <w:color w:val="000000"/>
                <w:sz w:val="20"/>
                <w:szCs w:val="20"/>
              </w:rPr>
              <w:t xml:space="preserve">įvairaus </w:t>
            </w:r>
            <w:r w:rsidRPr="00F66E4E">
              <w:rPr>
                <w:rFonts w:eastAsia="Times New Roman"/>
                <w:color w:val="000000"/>
                <w:sz w:val="20"/>
                <w:szCs w:val="20"/>
              </w:rPr>
              <w:t xml:space="preserve">dydžio ir masto darželiams </w:t>
            </w:r>
          </w:p>
          <w:p w:rsidR="00614C31" w:rsidRPr="00F66E4E" w:rsidRDefault="00614C31" w:rsidP="000C0BC0">
            <w:pPr>
              <w:pStyle w:val="Sraopastraipa"/>
              <w:numPr>
                <w:ilvl w:val="0"/>
                <w:numId w:val="26"/>
              </w:numPr>
              <w:spacing w:after="60" w:line="260" w:lineRule="exact"/>
              <w:jc w:val="both"/>
              <w:rPr>
                <w:rFonts w:eastAsia="Times New Roman"/>
                <w:color w:val="000000"/>
                <w:sz w:val="20"/>
                <w:szCs w:val="20"/>
              </w:rPr>
            </w:pPr>
            <w:r w:rsidRPr="00F66E4E">
              <w:rPr>
                <w:rFonts w:eastAsia="Times New Roman"/>
                <w:color w:val="000000"/>
                <w:sz w:val="20"/>
                <w:szCs w:val="20"/>
              </w:rPr>
              <w:t>Integruoti užsienio šalių gerąją praktiką diegiant naujas paslaugas Lietuvoje</w:t>
            </w:r>
          </w:p>
          <w:p w:rsidR="00471E49" w:rsidRPr="00647109" w:rsidRDefault="00614C31" w:rsidP="000C0BC0">
            <w:pPr>
              <w:pStyle w:val="Sraopastraipa"/>
              <w:numPr>
                <w:ilvl w:val="0"/>
                <w:numId w:val="26"/>
              </w:numPr>
              <w:spacing w:after="60" w:line="260" w:lineRule="exact"/>
              <w:jc w:val="both"/>
              <w:rPr>
                <w:rFonts w:eastAsia="Calibri"/>
                <w:sz w:val="20"/>
                <w:szCs w:val="20"/>
              </w:rPr>
            </w:pPr>
            <w:r w:rsidRPr="00F66E4E">
              <w:rPr>
                <w:rFonts w:eastAsia="Times New Roman"/>
                <w:color w:val="000000"/>
                <w:sz w:val="20"/>
                <w:szCs w:val="20"/>
              </w:rPr>
              <w:t>Peržiūrėti higienos norm</w:t>
            </w:r>
            <w:r w:rsidR="0052335F" w:rsidRPr="00F66E4E">
              <w:rPr>
                <w:rFonts w:eastAsia="Times New Roman"/>
                <w:color w:val="000000"/>
                <w:sz w:val="20"/>
                <w:szCs w:val="20"/>
              </w:rPr>
              <w:t>as</w:t>
            </w:r>
            <w:r w:rsidRPr="00F66E4E">
              <w:rPr>
                <w:rFonts w:eastAsia="Times New Roman"/>
                <w:color w:val="000000"/>
                <w:sz w:val="20"/>
                <w:szCs w:val="20"/>
              </w:rPr>
              <w:t>, taikytin</w:t>
            </w:r>
            <w:r w:rsidR="004B60E7" w:rsidRPr="00F66E4E">
              <w:rPr>
                <w:rFonts w:eastAsia="Times New Roman"/>
                <w:color w:val="000000"/>
                <w:sz w:val="20"/>
                <w:szCs w:val="20"/>
              </w:rPr>
              <w:t>as</w:t>
            </w:r>
            <w:r w:rsidRPr="00F66E4E">
              <w:rPr>
                <w:rFonts w:eastAsia="Times New Roman"/>
                <w:color w:val="000000"/>
                <w:sz w:val="20"/>
                <w:szCs w:val="20"/>
              </w:rPr>
              <w:t xml:space="preserve"> lopšeliams arba kitoms organizacijoms, kurios </w:t>
            </w:r>
            <w:r w:rsidR="0052335F" w:rsidRPr="00F66E4E">
              <w:rPr>
                <w:rFonts w:eastAsia="Times New Roman"/>
                <w:color w:val="000000"/>
                <w:sz w:val="20"/>
                <w:szCs w:val="20"/>
              </w:rPr>
              <w:t xml:space="preserve">dienos metu </w:t>
            </w:r>
            <w:r w:rsidRPr="00F66E4E">
              <w:rPr>
                <w:rFonts w:eastAsia="Times New Roman"/>
                <w:color w:val="000000"/>
                <w:sz w:val="20"/>
                <w:szCs w:val="20"/>
              </w:rPr>
              <w:t>priim</w:t>
            </w:r>
            <w:r w:rsidR="000610DD" w:rsidRPr="00F66E4E">
              <w:rPr>
                <w:rFonts w:eastAsia="Times New Roman"/>
                <w:color w:val="000000"/>
                <w:sz w:val="20"/>
                <w:szCs w:val="20"/>
              </w:rPr>
              <w:t>a</w:t>
            </w:r>
            <w:r w:rsidR="0052335F" w:rsidRPr="00F66E4E">
              <w:rPr>
                <w:rFonts w:eastAsia="Times New Roman"/>
                <w:color w:val="000000"/>
                <w:sz w:val="20"/>
                <w:szCs w:val="20"/>
              </w:rPr>
              <w:t xml:space="preserve"> prižiūrėti</w:t>
            </w:r>
            <w:r w:rsidRPr="00F66E4E">
              <w:rPr>
                <w:rFonts w:eastAsia="Times New Roman"/>
                <w:color w:val="000000"/>
                <w:sz w:val="20"/>
                <w:szCs w:val="20"/>
              </w:rPr>
              <w:t xml:space="preserve"> </w:t>
            </w:r>
            <w:r w:rsidR="000610DD" w:rsidRPr="00F66E4E">
              <w:rPr>
                <w:rFonts w:eastAsia="Times New Roman"/>
                <w:color w:val="000000"/>
                <w:sz w:val="20"/>
                <w:szCs w:val="20"/>
              </w:rPr>
              <w:t>iki 6 kūdikių (</w:t>
            </w:r>
            <w:r w:rsidRPr="00F66E4E">
              <w:rPr>
                <w:rFonts w:eastAsia="Times New Roman"/>
                <w:color w:val="000000"/>
                <w:sz w:val="20"/>
                <w:szCs w:val="20"/>
              </w:rPr>
              <w:t>iki 1 m.</w:t>
            </w:r>
            <w:r w:rsidR="000610DD" w:rsidRPr="00F66E4E">
              <w:rPr>
                <w:rFonts w:eastAsia="Times New Roman"/>
                <w:color w:val="000000"/>
                <w:sz w:val="20"/>
                <w:szCs w:val="20"/>
              </w:rPr>
              <w:t>)</w:t>
            </w:r>
            <w:r w:rsidRPr="00F66E4E">
              <w:rPr>
                <w:rFonts w:eastAsia="Times New Roman"/>
                <w:color w:val="000000"/>
                <w:sz w:val="20"/>
                <w:szCs w:val="20"/>
              </w:rPr>
              <w:t xml:space="preserve">. </w:t>
            </w:r>
          </w:p>
          <w:p w:rsidR="00614C31" w:rsidRPr="00F66E4E" w:rsidRDefault="00614C31" w:rsidP="000C0BC0">
            <w:pPr>
              <w:pStyle w:val="Sraopastraipa"/>
              <w:numPr>
                <w:ilvl w:val="0"/>
                <w:numId w:val="26"/>
              </w:numPr>
              <w:spacing w:after="60" w:line="260" w:lineRule="exact"/>
              <w:jc w:val="both"/>
              <w:rPr>
                <w:rFonts w:eastAsia="Calibri"/>
                <w:sz w:val="20"/>
                <w:szCs w:val="20"/>
              </w:rPr>
            </w:pPr>
            <w:r w:rsidRPr="00F66E4E">
              <w:rPr>
                <w:rFonts w:eastAsia="Times New Roman"/>
                <w:color w:val="000000"/>
                <w:sz w:val="20"/>
                <w:szCs w:val="20"/>
              </w:rPr>
              <w:t>Sukurti adekvatų kompensacinį mechanizmą tokioms paslaugoms atsirasti</w:t>
            </w:r>
          </w:p>
        </w:tc>
        <w:tc>
          <w:tcPr>
            <w:tcW w:w="1814" w:type="dxa"/>
          </w:tcPr>
          <w:p w:rsidR="00614C31" w:rsidRPr="00F66E4E" w:rsidRDefault="00614C31" w:rsidP="0039709D">
            <w:pPr>
              <w:rPr>
                <w:rFonts w:eastAsia="Calibri"/>
                <w:sz w:val="20"/>
                <w:szCs w:val="20"/>
              </w:rPr>
            </w:pPr>
            <w:r w:rsidRPr="00F66E4E">
              <w:rPr>
                <w:rFonts w:eastAsia="Calibri"/>
                <w:sz w:val="20"/>
                <w:szCs w:val="20"/>
              </w:rPr>
              <w:t>SADM, ŠMM, SAM</w:t>
            </w:r>
          </w:p>
        </w:tc>
      </w:tr>
      <w:tr w:rsidR="00614C31" w:rsidRPr="00F66E4E" w:rsidTr="000C0BC0">
        <w:trPr>
          <w:trHeight w:val="318"/>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lastRenderedPageBreak/>
              <w:t>1.1.4.</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Valstybės institucijose įrengti vaikų priežiūros zonas</w:t>
            </w:r>
          </w:p>
        </w:tc>
        <w:tc>
          <w:tcPr>
            <w:tcW w:w="9940" w:type="dxa"/>
          </w:tcPr>
          <w:p w:rsidR="00753052" w:rsidRDefault="00614C31" w:rsidP="000C0BC0">
            <w:pPr>
              <w:spacing w:after="0" w:line="260" w:lineRule="exact"/>
              <w:contextualSpacing/>
              <w:jc w:val="both"/>
              <w:rPr>
                <w:rFonts w:eastAsia="Times New Roman"/>
                <w:sz w:val="20"/>
                <w:szCs w:val="20"/>
                <w:u w:val="single"/>
              </w:rPr>
            </w:pPr>
            <w:r w:rsidRPr="00F66E4E">
              <w:rPr>
                <w:rFonts w:eastAsia="Times New Roman"/>
                <w:sz w:val="20"/>
                <w:szCs w:val="20"/>
                <w:u w:val="single"/>
              </w:rPr>
              <w:t>Aprašymas</w:t>
            </w:r>
            <w:r w:rsidR="00753052">
              <w:rPr>
                <w:rFonts w:eastAsia="Times New Roman"/>
                <w:sz w:val="20"/>
                <w:szCs w:val="20"/>
                <w:u w:val="single"/>
              </w:rPr>
              <w:t>.</w:t>
            </w:r>
            <w:r w:rsidR="00753052" w:rsidRPr="00753052">
              <w:rPr>
                <w:rFonts w:eastAsia="Times New Roman"/>
                <w:sz w:val="20"/>
                <w:szCs w:val="20"/>
              </w:rPr>
              <w:t xml:space="preserve"> Siekiant sudaryti galimybes tėvams prižiūrėti vaikus darbovietėje, siūloma valstybės institucijose įrengti vaikų priežiūros zonas.</w:t>
            </w:r>
          </w:p>
          <w:p w:rsidR="00614C31" w:rsidRPr="00F66E4E" w:rsidRDefault="00753052" w:rsidP="000C0BC0">
            <w:pPr>
              <w:spacing w:after="0" w:line="260" w:lineRule="exact"/>
              <w:contextualSpacing/>
              <w:jc w:val="both"/>
              <w:rPr>
                <w:rFonts w:eastAsia="Times New Roman"/>
                <w:sz w:val="20"/>
                <w:szCs w:val="20"/>
                <w:u w:val="single"/>
              </w:rPr>
            </w:pPr>
            <w:r>
              <w:rPr>
                <w:rFonts w:eastAsia="Times New Roman"/>
                <w:sz w:val="20"/>
                <w:szCs w:val="20"/>
                <w:u w:val="single"/>
              </w:rPr>
              <w:t>Veiklos:</w:t>
            </w:r>
            <w:r w:rsidR="00614C31" w:rsidRPr="00F66E4E">
              <w:rPr>
                <w:rFonts w:eastAsia="Times New Roman"/>
                <w:sz w:val="20"/>
                <w:szCs w:val="20"/>
                <w:u w:val="single"/>
              </w:rPr>
              <w:t xml:space="preserve"> </w:t>
            </w:r>
          </w:p>
          <w:p w:rsidR="00614C31" w:rsidRPr="00F66E4E" w:rsidRDefault="003F4EEF" w:rsidP="000C0BC0">
            <w:pPr>
              <w:numPr>
                <w:ilvl w:val="0"/>
                <w:numId w:val="23"/>
              </w:numPr>
              <w:spacing w:after="0" w:line="260" w:lineRule="exact"/>
              <w:contextualSpacing/>
              <w:jc w:val="both"/>
              <w:rPr>
                <w:rFonts w:eastAsia="Times New Roman"/>
                <w:sz w:val="20"/>
                <w:szCs w:val="20"/>
              </w:rPr>
            </w:pPr>
            <w:r w:rsidRPr="00F66E4E">
              <w:rPr>
                <w:rFonts w:eastAsia="Times New Roman"/>
                <w:sz w:val="20"/>
                <w:szCs w:val="20"/>
              </w:rPr>
              <w:t>P</w:t>
            </w:r>
            <w:r w:rsidR="00614C31" w:rsidRPr="00F66E4E">
              <w:rPr>
                <w:rFonts w:eastAsia="Times New Roman"/>
                <w:sz w:val="20"/>
                <w:szCs w:val="20"/>
              </w:rPr>
              <w:t xml:space="preserve">arengiamos vaikų priežiūros zonų </w:t>
            </w:r>
            <w:r w:rsidR="004B60E7" w:rsidRPr="00F66E4E">
              <w:rPr>
                <w:rFonts w:eastAsia="Times New Roman"/>
                <w:sz w:val="20"/>
                <w:szCs w:val="20"/>
              </w:rPr>
              <w:t xml:space="preserve">steigimo </w:t>
            </w:r>
            <w:r w:rsidR="00614C31" w:rsidRPr="00F66E4E">
              <w:rPr>
                <w:rFonts w:eastAsia="Times New Roman"/>
                <w:sz w:val="20"/>
                <w:szCs w:val="20"/>
              </w:rPr>
              <w:t xml:space="preserve">valstybės institucijose </w:t>
            </w:r>
            <w:r w:rsidR="004B60E7" w:rsidRPr="00F66E4E">
              <w:rPr>
                <w:rFonts w:eastAsia="Times New Roman"/>
                <w:sz w:val="20"/>
                <w:szCs w:val="20"/>
              </w:rPr>
              <w:t>rekomendacijos</w:t>
            </w:r>
          </w:p>
          <w:p w:rsidR="00614C31" w:rsidRPr="00F66E4E" w:rsidRDefault="00614C31" w:rsidP="000C0BC0">
            <w:pPr>
              <w:numPr>
                <w:ilvl w:val="0"/>
                <w:numId w:val="23"/>
              </w:numPr>
              <w:spacing w:after="0" w:line="260" w:lineRule="exact"/>
              <w:contextualSpacing/>
              <w:jc w:val="both"/>
              <w:rPr>
                <w:rFonts w:eastAsia="Times New Roman"/>
                <w:sz w:val="20"/>
                <w:szCs w:val="20"/>
              </w:rPr>
            </w:pPr>
            <w:r w:rsidRPr="00F66E4E">
              <w:rPr>
                <w:rFonts w:eastAsia="Times New Roman"/>
                <w:sz w:val="20"/>
                <w:szCs w:val="20"/>
              </w:rPr>
              <w:t xml:space="preserve">Rekomendacijos išplatinamos valstybės institucijoms per jų steigėjus, informacija apie vaikų priežiūros zonų </w:t>
            </w:r>
            <w:r w:rsidR="004B60E7" w:rsidRPr="00F66E4E">
              <w:rPr>
                <w:rFonts w:eastAsia="Times New Roman"/>
                <w:sz w:val="20"/>
                <w:szCs w:val="20"/>
              </w:rPr>
              <w:t xml:space="preserve">steigimą </w:t>
            </w:r>
            <w:r w:rsidRPr="00F66E4E">
              <w:rPr>
                <w:rFonts w:eastAsia="Times New Roman"/>
                <w:sz w:val="20"/>
                <w:szCs w:val="20"/>
              </w:rPr>
              <w:t xml:space="preserve">valstybės institucijose ir jų svarbą platinama ir visuomenės informavimo priemonėmis </w:t>
            </w:r>
          </w:p>
          <w:p w:rsidR="00614C31" w:rsidRPr="00F66E4E" w:rsidRDefault="00614C31" w:rsidP="000C0BC0">
            <w:pPr>
              <w:numPr>
                <w:ilvl w:val="0"/>
                <w:numId w:val="23"/>
              </w:numPr>
              <w:spacing w:after="0" w:line="260" w:lineRule="exact"/>
              <w:contextualSpacing/>
              <w:jc w:val="both"/>
              <w:rPr>
                <w:rFonts w:eastAsia="Times New Roman"/>
                <w:i/>
                <w:sz w:val="20"/>
                <w:szCs w:val="20"/>
              </w:rPr>
            </w:pPr>
            <w:r w:rsidRPr="00F66E4E">
              <w:rPr>
                <w:rFonts w:eastAsia="Times New Roman"/>
                <w:sz w:val="20"/>
                <w:szCs w:val="20"/>
              </w:rPr>
              <w:t>Nuo 2020 m., sukūrus interneto svetainę „Šeima ir darbas“</w:t>
            </w:r>
            <w:r w:rsidR="004B60E7" w:rsidRPr="00F66E4E">
              <w:rPr>
                <w:rFonts w:eastAsia="Times New Roman"/>
                <w:sz w:val="20"/>
                <w:szCs w:val="20"/>
              </w:rPr>
              <w:t>,</w:t>
            </w:r>
            <w:r w:rsidRPr="00F66E4E">
              <w:rPr>
                <w:rFonts w:eastAsia="Times New Roman"/>
                <w:sz w:val="20"/>
                <w:szCs w:val="20"/>
              </w:rPr>
              <w:t xml:space="preserve"> rekomendacijos ir gerosios praktikos pavyzdžiai skelbiami ir šioje interneto svetainėje</w:t>
            </w:r>
          </w:p>
          <w:p w:rsidR="00614C31" w:rsidRPr="00F66E4E" w:rsidRDefault="00614C31" w:rsidP="000C0BC0">
            <w:pPr>
              <w:spacing w:after="80" w:line="260" w:lineRule="exact"/>
              <w:jc w:val="both"/>
              <w:rPr>
                <w:rFonts w:eastAsia="Times New Roman"/>
                <w:color w:val="000000"/>
                <w:sz w:val="20"/>
                <w:szCs w:val="20"/>
              </w:rPr>
            </w:pPr>
            <w:r w:rsidRPr="00F66E4E">
              <w:rPr>
                <w:rFonts w:eastAsia="Times New Roman"/>
                <w:color w:val="000000"/>
                <w:sz w:val="20"/>
                <w:szCs w:val="20"/>
              </w:rPr>
              <w:t>Priemonės įgyvendinimo pradžia</w:t>
            </w:r>
            <w:r w:rsidR="00F1467A" w:rsidRPr="00F66E4E">
              <w:rPr>
                <w:rFonts w:eastAsia="Times New Roman"/>
                <w:color w:val="000000"/>
                <w:sz w:val="20"/>
                <w:szCs w:val="20"/>
              </w:rPr>
              <w:t xml:space="preserve"> –</w:t>
            </w:r>
            <w:r w:rsidRPr="00F66E4E">
              <w:rPr>
                <w:rFonts w:eastAsia="Times New Roman"/>
                <w:color w:val="000000"/>
                <w:sz w:val="20"/>
                <w:szCs w:val="20"/>
              </w:rPr>
              <w:t xml:space="preserve"> 2019 m. III ketv. (priemonė tęstinė)</w:t>
            </w:r>
          </w:p>
          <w:p w:rsidR="00614C31" w:rsidRPr="00F66E4E" w:rsidRDefault="00614C31" w:rsidP="000C0BC0">
            <w:pPr>
              <w:spacing w:line="260" w:lineRule="exact"/>
              <w:rPr>
                <w:rFonts w:eastAsia="Calibri"/>
                <w:sz w:val="20"/>
                <w:szCs w:val="20"/>
              </w:rPr>
            </w:pPr>
            <w:r w:rsidRPr="00F66E4E">
              <w:rPr>
                <w:rFonts w:eastAsia="Times New Roman"/>
                <w:color w:val="000000"/>
                <w:sz w:val="20"/>
                <w:szCs w:val="20"/>
                <w:u w:val="single"/>
              </w:rPr>
              <w:t>Nauda</w:t>
            </w:r>
            <w:r w:rsidR="00F1467A" w:rsidRPr="00F66E4E">
              <w:rPr>
                <w:rFonts w:eastAsia="Times New Roman"/>
                <w:color w:val="000000"/>
                <w:sz w:val="20"/>
                <w:szCs w:val="20"/>
                <w:u w:val="single"/>
              </w:rPr>
              <w:t xml:space="preserve">. </w:t>
            </w:r>
            <w:r w:rsidRPr="00F66E4E">
              <w:rPr>
                <w:rFonts w:eastAsia="Times New Roman"/>
                <w:color w:val="000000"/>
                <w:sz w:val="20"/>
                <w:szCs w:val="20"/>
              </w:rPr>
              <w:t>Bus sudarytos galimybės tėvams prižiūrėti vaikus darbovietėje</w:t>
            </w:r>
            <w:r w:rsidR="00F1467A" w:rsidRPr="00F66E4E">
              <w:rPr>
                <w:rFonts w:eastAsia="Times New Roman"/>
                <w:color w:val="000000"/>
                <w:sz w:val="20"/>
                <w:szCs w:val="20"/>
              </w:rPr>
              <w:t>,</w:t>
            </w:r>
            <w:r w:rsidRPr="00F66E4E">
              <w:rPr>
                <w:rFonts w:eastAsia="Times New Roman"/>
                <w:color w:val="000000"/>
                <w:sz w:val="20"/>
                <w:szCs w:val="20"/>
              </w:rPr>
              <w:t xml:space="preserve"> to</w:t>
            </w:r>
            <w:r w:rsidR="00F1467A" w:rsidRPr="00F66E4E">
              <w:rPr>
                <w:rFonts w:eastAsia="Times New Roman"/>
                <w:color w:val="000000"/>
                <w:sz w:val="20"/>
                <w:szCs w:val="20"/>
              </w:rPr>
              <w:t xml:space="preserve">dėl </w:t>
            </w:r>
            <w:r w:rsidRPr="00F66E4E">
              <w:rPr>
                <w:rFonts w:eastAsia="Times New Roman"/>
                <w:color w:val="000000"/>
                <w:sz w:val="20"/>
                <w:szCs w:val="20"/>
              </w:rPr>
              <w:t xml:space="preserve">sumažės poreikis imti laisvą </w:t>
            </w:r>
            <w:r w:rsidR="00F1467A" w:rsidRPr="00F66E4E">
              <w:rPr>
                <w:rFonts w:eastAsia="Times New Roman"/>
                <w:color w:val="000000"/>
                <w:sz w:val="20"/>
                <w:szCs w:val="20"/>
              </w:rPr>
              <w:t xml:space="preserve">dieną, </w:t>
            </w:r>
            <w:r w:rsidRPr="00F66E4E">
              <w:rPr>
                <w:rFonts w:eastAsia="Times New Roman"/>
                <w:color w:val="000000"/>
                <w:sz w:val="20"/>
                <w:szCs w:val="20"/>
              </w:rPr>
              <w:t xml:space="preserve">siekiant užtikrinti vaikų priežiūrą. Numatoma, kad vaikų priežiūros zonos bus įsteigtos: 2019 m. – </w:t>
            </w:r>
            <w:r w:rsidR="00E540B9">
              <w:rPr>
                <w:rFonts w:eastAsia="Times New Roman"/>
                <w:color w:val="000000"/>
                <w:sz w:val="20"/>
                <w:szCs w:val="20"/>
              </w:rPr>
              <w:t>1</w:t>
            </w:r>
            <w:r w:rsidRPr="00F66E4E">
              <w:rPr>
                <w:rFonts w:eastAsia="Times New Roman"/>
                <w:color w:val="000000"/>
                <w:sz w:val="20"/>
                <w:szCs w:val="20"/>
              </w:rPr>
              <w:t>0 proc., 2020</w:t>
            </w:r>
            <w:r w:rsidR="00F1467A" w:rsidRPr="00F66E4E">
              <w:rPr>
                <w:rFonts w:eastAsia="Times New Roman"/>
                <w:color w:val="000000"/>
                <w:sz w:val="20"/>
                <w:szCs w:val="20"/>
              </w:rPr>
              <w:t> </w:t>
            </w:r>
            <w:r w:rsidRPr="00F66E4E">
              <w:rPr>
                <w:rFonts w:eastAsia="Times New Roman"/>
                <w:color w:val="000000"/>
                <w:sz w:val="20"/>
                <w:szCs w:val="20"/>
              </w:rPr>
              <w:t>m.</w:t>
            </w:r>
            <w:r w:rsidR="00F1467A" w:rsidRPr="00F66E4E">
              <w:rPr>
                <w:rFonts w:eastAsia="Times New Roman"/>
                <w:color w:val="000000"/>
                <w:sz w:val="20"/>
                <w:szCs w:val="20"/>
              </w:rPr>
              <w:t xml:space="preserve"> –</w:t>
            </w:r>
            <w:r w:rsidRPr="00F66E4E">
              <w:rPr>
                <w:rFonts w:eastAsia="Times New Roman"/>
                <w:color w:val="000000"/>
                <w:sz w:val="20"/>
                <w:szCs w:val="20"/>
              </w:rPr>
              <w:t xml:space="preserve"> </w:t>
            </w:r>
            <w:r w:rsidR="00E540B9">
              <w:rPr>
                <w:rFonts w:eastAsia="Times New Roman"/>
                <w:color w:val="000000"/>
                <w:sz w:val="20"/>
                <w:szCs w:val="20"/>
              </w:rPr>
              <w:t>3</w:t>
            </w:r>
            <w:r w:rsidRPr="00F66E4E">
              <w:rPr>
                <w:rFonts w:eastAsia="Times New Roman"/>
                <w:color w:val="000000"/>
                <w:sz w:val="20"/>
                <w:szCs w:val="20"/>
              </w:rPr>
              <w:t>0 proc., 2021</w:t>
            </w:r>
            <w:r w:rsidR="002E392B" w:rsidRPr="00F66E4E">
              <w:rPr>
                <w:rFonts w:eastAsia="Times New Roman"/>
                <w:color w:val="000000"/>
                <w:sz w:val="20"/>
                <w:szCs w:val="20"/>
              </w:rPr>
              <w:t xml:space="preserve"> m.</w:t>
            </w:r>
            <w:r w:rsidRPr="00F66E4E">
              <w:rPr>
                <w:rFonts w:eastAsia="Times New Roman"/>
                <w:color w:val="000000"/>
                <w:sz w:val="20"/>
                <w:szCs w:val="20"/>
              </w:rPr>
              <w:t xml:space="preserve"> – </w:t>
            </w:r>
            <w:r w:rsidR="00E540B9">
              <w:rPr>
                <w:rFonts w:eastAsia="Times New Roman"/>
                <w:color w:val="000000"/>
                <w:sz w:val="20"/>
                <w:szCs w:val="20"/>
              </w:rPr>
              <w:t>4</w:t>
            </w:r>
            <w:r w:rsidRPr="00F66E4E">
              <w:rPr>
                <w:rFonts w:eastAsia="Times New Roman"/>
                <w:color w:val="000000"/>
                <w:sz w:val="20"/>
                <w:szCs w:val="20"/>
              </w:rPr>
              <w:t>0 proc. valstybės institucijų</w:t>
            </w:r>
          </w:p>
        </w:tc>
        <w:tc>
          <w:tcPr>
            <w:tcW w:w="1814" w:type="dxa"/>
          </w:tcPr>
          <w:p w:rsidR="00614C31" w:rsidRPr="00F66E4E" w:rsidRDefault="00614C31" w:rsidP="0039709D">
            <w:pPr>
              <w:rPr>
                <w:rFonts w:eastAsia="Calibri"/>
                <w:sz w:val="20"/>
                <w:szCs w:val="20"/>
              </w:rPr>
            </w:pPr>
            <w:r w:rsidRPr="00F66E4E">
              <w:rPr>
                <w:rFonts w:eastAsia="Calibri"/>
                <w:sz w:val="20"/>
                <w:szCs w:val="20"/>
              </w:rPr>
              <w:t>SADM</w:t>
            </w:r>
          </w:p>
        </w:tc>
      </w:tr>
      <w:tr w:rsidR="00614C31" w:rsidRPr="00F66E4E" w:rsidTr="000C0BC0">
        <w:trPr>
          <w:trHeight w:val="324"/>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1.1.5.</w:t>
            </w:r>
          </w:p>
        </w:tc>
        <w:tc>
          <w:tcPr>
            <w:tcW w:w="2677" w:type="dxa"/>
            <w:vAlign w:val="center"/>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 xml:space="preserve">Priemonė – išplėtoti NVO </w:t>
            </w:r>
            <w:r w:rsidR="00D1567F" w:rsidRPr="00F66E4E">
              <w:rPr>
                <w:rFonts w:eastAsia="Times New Roman"/>
                <w:sz w:val="20"/>
                <w:szCs w:val="20"/>
              </w:rPr>
              <w:t xml:space="preserve">įgyvendinamų </w:t>
            </w:r>
            <w:r w:rsidRPr="00F66E4E">
              <w:rPr>
                <w:rFonts w:eastAsia="Times New Roman"/>
                <w:sz w:val="20"/>
                <w:szCs w:val="20"/>
              </w:rPr>
              <w:t>ikimokyklinio ir mokyklinio amžiaus vaikų užimtumo atostogų metu projekt</w:t>
            </w:r>
            <w:r w:rsidR="00D1567F" w:rsidRPr="00F66E4E">
              <w:rPr>
                <w:rFonts w:eastAsia="Times New Roman"/>
                <w:sz w:val="20"/>
                <w:szCs w:val="20"/>
              </w:rPr>
              <w:t>ų finansavimo mechanizmą</w:t>
            </w:r>
            <w:r w:rsidRPr="00F66E4E">
              <w:rPr>
                <w:rFonts w:eastAsia="Times New Roman"/>
                <w:sz w:val="20"/>
                <w:szCs w:val="20"/>
              </w:rPr>
              <w:t>, naudojant ES struktūrinių ir investicinių fondų lėšas, atsižvelgiant į finansavimo tęstinumo galimybes pasibaigus Europos Sąjungos struktūrinių fondų finansavimo laikotarpiui</w:t>
            </w:r>
          </w:p>
        </w:tc>
        <w:tc>
          <w:tcPr>
            <w:tcW w:w="9940" w:type="dxa"/>
          </w:tcPr>
          <w:p w:rsidR="00614C31" w:rsidRPr="00F66E4E" w:rsidRDefault="00614C31" w:rsidP="000C0BC0">
            <w:pPr>
              <w:spacing w:line="260" w:lineRule="exact"/>
              <w:jc w:val="both"/>
              <w:rPr>
                <w:rFonts w:eastAsia="Times New Roman"/>
                <w:color w:val="000000"/>
                <w:sz w:val="20"/>
                <w:szCs w:val="20"/>
              </w:rPr>
            </w:pPr>
            <w:r w:rsidRPr="00F66E4E">
              <w:rPr>
                <w:rFonts w:eastAsia="Times New Roman"/>
                <w:color w:val="000000"/>
                <w:sz w:val="20"/>
                <w:szCs w:val="20"/>
                <w:u w:val="single"/>
              </w:rPr>
              <w:t>Aprašymas</w:t>
            </w:r>
            <w:r w:rsidR="00F1467A" w:rsidRPr="00F66E4E">
              <w:rPr>
                <w:rFonts w:eastAsia="Times New Roman"/>
                <w:color w:val="000000"/>
                <w:sz w:val="20"/>
                <w:szCs w:val="20"/>
                <w:u w:val="single"/>
              </w:rPr>
              <w:t>.</w:t>
            </w:r>
            <w:r w:rsidR="00F1467A" w:rsidRPr="0054494F">
              <w:rPr>
                <w:rFonts w:eastAsia="Times New Roman"/>
                <w:color w:val="000000"/>
                <w:sz w:val="20"/>
                <w:szCs w:val="20"/>
              </w:rPr>
              <w:t xml:space="preserve"> </w:t>
            </w:r>
            <w:r w:rsidRPr="00F66E4E">
              <w:rPr>
                <w:rFonts w:eastAsia="Times New Roman"/>
                <w:color w:val="000000"/>
                <w:sz w:val="20"/>
                <w:szCs w:val="20"/>
              </w:rPr>
              <w:t>Europos žemės ūkio fondo kaimo plėtrai (</w:t>
            </w:r>
            <w:r w:rsidR="0039709D">
              <w:rPr>
                <w:rFonts w:eastAsia="Times New Roman"/>
                <w:color w:val="000000"/>
                <w:sz w:val="20"/>
                <w:szCs w:val="20"/>
              </w:rPr>
              <w:t xml:space="preserve">toliau </w:t>
            </w:r>
            <w:r w:rsidR="0039709D" w:rsidRPr="0039709D">
              <w:rPr>
                <w:rFonts w:eastAsia="Times New Roman"/>
                <w:color w:val="000000"/>
                <w:sz w:val="20"/>
                <w:szCs w:val="20"/>
              </w:rPr>
              <w:t xml:space="preserve">– </w:t>
            </w:r>
            <w:r w:rsidR="0039709D">
              <w:rPr>
                <w:rFonts w:eastAsia="Times New Roman"/>
                <w:color w:val="000000"/>
                <w:sz w:val="20"/>
                <w:szCs w:val="20"/>
              </w:rPr>
              <w:t xml:space="preserve"> </w:t>
            </w:r>
            <w:r w:rsidRPr="00F66E4E">
              <w:rPr>
                <w:rFonts w:eastAsia="Times New Roman"/>
                <w:color w:val="000000"/>
                <w:sz w:val="20"/>
                <w:szCs w:val="20"/>
              </w:rPr>
              <w:t>EŽŪFKP) lėšomis finansuojamose priemonėse numatyta galimybė teikti paramą veiklų projektams, įskaitant ir vaikų vasaros stovykl</w:t>
            </w:r>
            <w:r w:rsidR="005B64CC" w:rsidRPr="00F66E4E">
              <w:rPr>
                <w:rFonts w:eastAsia="Times New Roman"/>
                <w:color w:val="000000"/>
                <w:sz w:val="20"/>
                <w:szCs w:val="20"/>
              </w:rPr>
              <w:t>ų</w:t>
            </w:r>
            <w:r w:rsidRPr="00F66E4E">
              <w:rPr>
                <w:rFonts w:eastAsia="Times New Roman"/>
                <w:color w:val="000000"/>
                <w:sz w:val="20"/>
                <w:szCs w:val="20"/>
              </w:rPr>
              <w:t xml:space="preserve"> ar kit</w:t>
            </w:r>
            <w:r w:rsidR="005B64CC" w:rsidRPr="00F66E4E">
              <w:rPr>
                <w:rFonts w:eastAsia="Times New Roman"/>
                <w:color w:val="000000"/>
                <w:sz w:val="20"/>
                <w:szCs w:val="20"/>
              </w:rPr>
              <w:t>ų</w:t>
            </w:r>
            <w:r w:rsidRPr="00F66E4E">
              <w:rPr>
                <w:rFonts w:eastAsia="Times New Roman"/>
                <w:color w:val="000000"/>
                <w:sz w:val="20"/>
                <w:szCs w:val="20"/>
              </w:rPr>
              <w:t xml:space="preserve"> vaikų užimtumo veikl</w:t>
            </w:r>
            <w:r w:rsidR="005B64CC" w:rsidRPr="00F66E4E">
              <w:rPr>
                <w:rFonts w:eastAsia="Times New Roman"/>
                <w:color w:val="000000"/>
                <w:sz w:val="20"/>
                <w:szCs w:val="20"/>
              </w:rPr>
              <w:t>ų</w:t>
            </w:r>
            <w:r w:rsidRPr="00F66E4E">
              <w:rPr>
                <w:rFonts w:eastAsia="Times New Roman"/>
                <w:color w:val="000000"/>
                <w:sz w:val="20"/>
                <w:szCs w:val="20"/>
              </w:rPr>
              <w:t xml:space="preserve"> organiz</w:t>
            </w:r>
            <w:r w:rsidR="005B64CC" w:rsidRPr="00F66E4E">
              <w:rPr>
                <w:rFonts w:eastAsia="Times New Roman"/>
                <w:color w:val="000000"/>
                <w:sz w:val="20"/>
                <w:szCs w:val="20"/>
              </w:rPr>
              <w:t>avimą</w:t>
            </w:r>
            <w:r w:rsidRPr="00F66E4E">
              <w:rPr>
                <w:rFonts w:eastAsia="Times New Roman"/>
                <w:color w:val="000000"/>
                <w:sz w:val="20"/>
                <w:szCs w:val="20"/>
              </w:rPr>
              <w:t>. Tačiau vien šio fondo lėšų nepakanka. Panašias priemones galėtų sukurti ir kitų ES fondų priemones įgyvendinančios institucijos bei savivaldybės. Paslaugų kaina galėtų būti diferencijuojama pagal šeimos pajamas</w:t>
            </w:r>
            <w:r w:rsidR="005B64CC" w:rsidRPr="00F66E4E">
              <w:rPr>
                <w:rFonts w:eastAsia="Times New Roman"/>
                <w:color w:val="000000"/>
                <w:sz w:val="20"/>
                <w:szCs w:val="20"/>
              </w:rPr>
              <w:t>,</w:t>
            </w:r>
            <w:r w:rsidRPr="00F66E4E">
              <w:rPr>
                <w:rFonts w:eastAsia="Times New Roman"/>
                <w:color w:val="000000"/>
                <w:sz w:val="20"/>
                <w:szCs w:val="20"/>
              </w:rPr>
              <w:t xml:space="preserve"> tenkančias vienam asmeniui</w:t>
            </w:r>
            <w:r w:rsidR="00B252FE" w:rsidRPr="00F66E4E">
              <w:rPr>
                <w:rFonts w:eastAsia="Times New Roman"/>
                <w:color w:val="000000"/>
                <w:sz w:val="20"/>
                <w:szCs w:val="20"/>
              </w:rPr>
              <w:t>:</w:t>
            </w:r>
            <w:r w:rsidRPr="00F66E4E">
              <w:rPr>
                <w:rFonts w:eastAsia="Times New Roman"/>
                <w:color w:val="000000"/>
                <w:sz w:val="20"/>
                <w:szCs w:val="20"/>
              </w:rPr>
              <w:t xml:space="preserve"> gali</w:t>
            </w:r>
            <w:r w:rsidR="00B252FE" w:rsidRPr="00F66E4E">
              <w:rPr>
                <w:rFonts w:eastAsia="Times New Roman"/>
                <w:color w:val="000000"/>
                <w:sz w:val="20"/>
                <w:szCs w:val="20"/>
              </w:rPr>
              <w:t>ntieji</w:t>
            </w:r>
            <w:r w:rsidRPr="00F66E4E">
              <w:rPr>
                <w:rFonts w:eastAsia="Times New Roman"/>
                <w:color w:val="000000"/>
                <w:sz w:val="20"/>
                <w:szCs w:val="20"/>
              </w:rPr>
              <w:t xml:space="preserve"> mokėt</w:t>
            </w:r>
            <w:r w:rsidR="00B252FE" w:rsidRPr="00F66E4E">
              <w:rPr>
                <w:rFonts w:eastAsia="Times New Roman"/>
                <w:color w:val="000000"/>
                <w:sz w:val="20"/>
                <w:szCs w:val="20"/>
              </w:rPr>
              <w:t>ų</w:t>
            </w:r>
            <w:r w:rsidRPr="00F66E4E">
              <w:rPr>
                <w:rFonts w:eastAsia="Times New Roman"/>
                <w:color w:val="000000"/>
                <w:sz w:val="20"/>
                <w:szCs w:val="20"/>
              </w:rPr>
              <w:t xml:space="preserve"> komercinę kainą, dalį stovyklos išlaidų apmokėdami už kitą vaiką, kurio tėvai neturi pakankamai lėšų. Dalį lėšų, </w:t>
            </w:r>
            <w:r w:rsidR="005B64CC" w:rsidRPr="00F66E4E">
              <w:rPr>
                <w:rFonts w:eastAsia="Times New Roman"/>
                <w:color w:val="000000"/>
                <w:sz w:val="20"/>
                <w:szCs w:val="20"/>
              </w:rPr>
              <w:t xml:space="preserve">reikalingų </w:t>
            </w:r>
            <w:r w:rsidRPr="00F66E4E">
              <w:rPr>
                <w:rFonts w:eastAsia="Times New Roman"/>
                <w:color w:val="000000"/>
                <w:sz w:val="20"/>
                <w:szCs w:val="20"/>
              </w:rPr>
              <w:t>išlaidoms padengti</w:t>
            </w:r>
            <w:r w:rsidR="005B64CC" w:rsidRPr="00F66E4E">
              <w:rPr>
                <w:rFonts w:eastAsia="Times New Roman"/>
                <w:color w:val="000000"/>
                <w:sz w:val="20"/>
                <w:szCs w:val="20"/>
              </w:rPr>
              <w:t>,</w:t>
            </w:r>
            <w:r w:rsidRPr="00F66E4E">
              <w:rPr>
                <w:rFonts w:eastAsia="Times New Roman"/>
                <w:color w:val="000000"/>
                <w:sz w:val="20"/>
                <w:szCs w:val="20"/>
              </w:rPr>
              <w:t xml:space="preserve"> galėtų skirti savivaldybės arba ŠMM. </w:t>
            </w:r>
          </w:p>
          <w:p w:rsidR="00614C31" w:rsidRPr="00F66E4E" w:rsidRDefault="00614C31" w:rsidP="000C0BC0">
            <w:pPr>
              <w:spacing w:line="260" w:lineRule="exact"/>
              <w:jc w:val="both"/>
              <w:rPr>
                <w:rFonts w:eastAsia="Calibri"/>
                <w:sz w:val="20"/>
                <w:szCs w:val="20"/>
              </w:rPr>
            </w:pPr>
            <w:r w:rsidRPr="00F66E4E">
              <w:rPr>
                <w:rFonts w:eastAsia="Times New Roman"/>
                <w:color w:val="000000"/>
                <w:sz w:val="20"/>
                <w:szCs w:val="20"/>
                <w:u w:val="single"/>
              </w:rPr>
              <w:t>Nauda</w:t>
            </w:r>
            <w:r w:rsidR="005B64CC" w:rsidRPr="00F66E4E">
              <w:rPr>
                <w:rFonts w:eastAsia="Times New Roman"/>
                <w:color w:val="000000"/>
                <w:sz w:val="20"/>
                <w:szCs w:val="20"/>
                <w:u w:val="single"/>
              </w:rPr>
              <w:t xml:space="preserve">. </w:t>
            </w:r>
            <w:r w:rsidR="00B252FE" w:rsidRPr="00F66E4E">
              <w:rPr>
                <w:rFonts w:eastAsia="Times New Roman"/>
                <w:color w:val="000000"/>
                <w:sz w:val="20"/>
                <w:szCs w:val="20"/>
              </w:rPr>
              <w:t>Tėvams s</w:t>
            </w:r>
            <w:r w:rsidRPr="00F66E4E">
              <w:rPr>
                <w:rFonts w:eastAsia="Times New Roman"/>
                <w:color w:val="000000"/>
                <w:sz w:val="20"/>
                <w:szCs w:val="20"/>
              </w:rPr>
              <w:t xml:space="preserve">udarytos sąlygos dirbti, </w:t>
            </w:r>
            <w:r w:rsidR="00B252FE" w:rsidRPr="00F66E4E">
              <w:rPr>
                <w:rFonts w:eastAsia="Times New Roman"/>
                <w:color w:val="000000"/>
                <w:sz w:val="20"/>
                <w:szCs w:val="20"/>
              </w:rPr>
              <w:t xml:space="preserve">vaikai </w:t>
            </w:r>
            <w:r w:rsidRPr="00F66E4E">
              <w:rPr>
                <w:rFonts w:eastAsia="Times New Roman"/>
                <w:color w:val="000000"/>
                <w:sz w:val="20"/>
                <w:szCs w:val="20"/>
              </w:rPr>
              <w:t>prižiūrėti ir turiningai leidžia</w:t>
            </w:r>
            <w:r w:rsidR="00B252FE" w:rsidRPr="00F66E4E">
              <w:rPr>
                <w:rFonts w:eastAsia="Times New Roman"/>
                <w:color w:val="000000"/>
                <w:sz w:val="20"/>
                <w:szCs w:val="20"/>
              </w:rPr>
              <w:t xml:space="preserve"> laiką</w:t>
            </w:r>
            <w:r w:rsidRPr="00F66E4E">
              <w:rPr>
                <w:rFonts w:eastAsia="Times New Roman"/>
                <w:color w:val="000000"/>
                <w:sz w:val="20"/>
                <w:szCs w:val="20"/>
              </w:rPr>
              <w:t>, įveiklinta ir į socialinių problemų sprendim</w:t>
            </w:r>
            <w:r w:rsidR="00CF68E5" w:rsidRPr="00F66E4E">
              <w:rPr>
                <w:rFonts w:eastAsia="Times New Roman"/>
                <w:color w:val="000000"/>
                <w:sz w:val="20"/>
                <w:szCs w:val="20"/>
              </w:rPr>
              <w:t>ą</w:t>
            </w:r>
            <w:r w:rsidRPr="00F66E4E">
              <w:rPr>
                <w:rFonts w:eastAsia="Times New Roman"/>
                <w:color w:val="000000"/>
                <w:sz w:val="20"/>
                <w:szCs w:val="20"/>
              </w:rPr>
              <w:t xml:space="preserve"> įtraukta bendruomenė (NVO), ugdomas socialinis visuomenės sąmoningumas ir įveiklinta esama lopšelių-darželių bei daugiafunkcių centrų infrastruktūra</w:t>
            </w:r>
          </w:p>
        </w:tc>
        <w:tc>
          <w:tcPr>
            <w:tcW w:w="1814" w:type="dxa"/>
          </w:tcPr>
          <w:p w:rsidR="00614C31" w:rsidRPr="00F66E4E" w:rsidRDefault="00614C31" w:rsidP="0039709D">
            <w:pPr>
              <w:rPr>
                <w:rFonts w:eastAsia="Calibri"/>
                <w:sz w:val="20"/>
                <w:szCs w:val="20"/>
              </w:rPr>
            </w:pPr>
            <w:r w:rsidRPr="00F66E4E">
              <w:rPr>
                <w:rFonts w:eastAsia="Calibri"/>
                <w:sz w:val="20"/>
                <w:szCs w:val="20"/>
              </w:rPr>
              <w:t>ŠMM, SADM</w:t>
            </w:r>
          </w:p>
        </w:tc>
      </w:tr>
      <w:tr w:rsidR="00614C31" w:rsidRPr="00F66E4E" w:rsidTr="000C0BC0">
        <w:trPr>
          <w:trHeight w:val="363"/>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1.1.6.</w:t>
            </w:r>
          </w:p>
        </w:tc>
        <w:tc>
          <w:tcPr>
            <w:tcW w:w="2677" w:type="dxa"/>
            <w:vAlign w:val="center"/>
          </w:tcPr>
          <w:p w:rsidR="00614C31" w:rsidRPr="00F66E4E" w:rsidRDefault="00614C31" w:rsidP="000C0BC0">
            <w:pPr>
              <w:spacing w:line="260" w:lineRule="exact"/>
              <w:jc w:val="both"/>
              <w:rPr>
                <w:rFonts w:eastAsia="Times New Roman"/>
                <w:sz w:val="20"/>
                <w:szCs w:val="20"/>
              </w:rPr>
            </w:pPr>
            <w:r w:rsidRPr="00F66E4E">
              <w:rPr>
                <w:rFonts w:eastAsia="Calibri"/>
                <w:sz w:val="20"/>
                <w:szCs w:val="20"/>
              </w:rPr>
              <w:t>Priemonė – sudaryti palankesnes finansines sąlygas pirmaisiais vaiko auginimo metais dirbančiai mamai (tėčiui), paliekant galimybę gauti 50 procentų vaiko priežiūros išmokos dalį</w:t>
            </w:r>
          </w:p>
        </w:tc>
        <w:tc>
          <w:tcPr>
            <w:tcW w:w="9940" w:type="dxa"/>
          </w:tcPr>
          <w:p w:rsidR="00614C31" w:rsidRPr="00F66E4E" w:rsidRDefault="00614C31" w:rsidP="000C0BC0">
            <w:pPr>
              <w:spacing w:after="80" w:line="260" w:lineRule="exact"/>
              <w:jc w:val="both"/>
              <w:rPr>
                <w:rFonts w:eastAsia="Calibri"/>
                <w:sz w:val="20"/>
                <w:szCs w:val="20"/>
              </w:rPr>
            </w:pPr>
            <w:r w:rsidRPr="00F66E4E">
              <w:rPr>
                <w:rFonts w:eastAsia="Times New Roman"/>
                <w:color w:val="000000"/>
                <w:sz w:val="20"/>
                <w:szCs w:val="20"/>
                <w:u w:val="single"/>
              </w:rPr>
              <w:t>Aprašymas</w:t>
            </w:r>
            <w:r w:rsidR="00CF68E5" w:rsidRPr="00F66E4E">
              <w:rPr>
                <w:rFonts w:eastAsia="Times New Roman"/>
                <w:color w:val="000000"/>
                <w:sz w:val="20"/>
                <w:szCs w:val="20"/>
                <w:u w:val="single"/>
              </w:rPr>
              <w:t>.</w:t>
            </w:r>
            <w:r w:rsidR="00CF68E5" w:rsidRPr="004B57E4">
              <w:rPr>
                <w:rFonts w:eastAsia="Times New Roman"/>
                <w:color w:val="000000"/>
                <w:sz w:val="20"/>
                <w:szCs w:val="20"/>
              </w:rPr>
              <w:t xml:space="preserve"> </w:t>
            </w:r>
            <w:r w:rsidR="004B57E4">
              <w:rPr>
                <w:rFonts w:eastAsia="Times New Roman"/>
                <w:color w:val="000000"/>
                <w:sz w:val="20"/>
                <w:szCs w:val="20"/>
              </w:rPr>
              <w:t>Bus p</w:t>
            </w:r>
            <w:r w:rsidRPr="00F66E4E">
              <w:rPr>
                <w:rFonts w:eastAsia="Times New Roman"/>
                <w:color w:val="000000"/>
                <w:sz w:val="20"/>
                <w:szCs w:val="20"/>
              </w:rPr>
              <w:t xml:space="preserve">arengti teisės aktai, kuriais numatoma </w:t>
            </w:r>
            <w:r w:rsidRPr="00F66E4E">
              <w:rPr>
                <w:rFonts w:eastAsia="Calibri"/>
                <w:sz w:val="20"/>
                <w:szCs w:val="20"/>
              </w:rPr>
              <w:t>nustatyti, kad</w:t>
            </w:r>
            <w:r w:rsidR="00CF68E5" w:rsidRPr="00F66E4E">
              <w:rPr>
                <w:rFonts w:eastAsia="Calibri"/>
                <w:sz w:val="20"/>
                <w:szCs w:val="20"/>
              </w:rPr>
              <w:t>,</w:t>
            </w:r>
            <w:r w:rsidRPr="00F66E4E">
              <w:rPr>
                <w:rFonts w:eastAsia="Calibri"/>
                <w:sz w:val="20"/>
                <w:szCs w:val="20"/>
              </w:rPr>
              <w:t xml:space="preserve"> jeigu pirmaisiais vaiko auginimo metais dirbančios mamos (tėčio) darbo užmokestis yra lygus arba didesnis už 50 procentų apskaičiuotos vaiko priežiūros išmokos dydį, apdraustajam mokama 50 procentų dydžio vaiko priežiūros išmoka iš Valstybinio socialinio draudimo fondo biudžeto lėšų</w:t>
            </w:r>
          </w:p>
          <w:p w:rsidR="00614C31" w:rsidRPr="00F66E4E" w:rsidRDefault="00614C31" w:rsidP="000C0BC0">
            <w:pPr>
              <w:spacing w:line="260" w:lineRule="exact"/>
              <w:jc w:val="both"/>
              <w:rPr>
                <w:rFonts w:eastAsia="Calibri"/>
                <w:sz w:val="20"/>
                <w:szCs w:val="20"/>
              </w:rPr>
            </w:pP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244"/>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1.1.7.</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 xml:space="preserve">Priemonė – didinti </w:t>
            </w:r>
            <w:r w:rsidR="00977FAA" w:rsidRPr="00F66E4E">
              <w:rPr>
                <w:rFonts w:eastAsia="Times New Roman"/>
                <w:sz w:val="20"/>
                <w:szCs w:val="20"/>
              </w:rPr>
              <w:t xml:space="preserve">vaikų, kuriuos auginantiems tėvams suteikiama papildoma poilsio </w:t>
            </w:r>
            <w:r w:rsidR="00977FAA" w:rsidRPr="00F66E4E">
              <w:rPr>
                <w:rFonts w:eastAsia="Times New Roman"/>
                <w:sz w:val="20"/>
                <w:szCs w:val="20"/>
              </w:rPr>
              <w:lastRenderedPageBreak/>
              <w:t xml:space="preserve">diena per mėnesį, </w:t>
            </w:r>
            <w:r w:rsidRPr="00F66E4E">
              <w:rPr>
                <w:rFonts w:eastAsia="Times New Roman"/>
                <w:sz w:val="20"/>
                <w:szCs w:val="20"/>
              </w:rPr>
              <w:t>amžiaus ribą nuo 12 iki 14 metų</w:t>
            </w:r>
          </w:p>
        </w:tc>
        <w:tc>
          <w:tcPr>
            <w:tcW w:w="9940" w:type="dxa"/>
            <w:vAlign w:val="center"/>
          </w:tcPr>
          <w:p w:rsidR="00266B5C" w:rsidRDefault="00614C31" w:rsidP="000C0BC0">
            <w:pPr>
              <w:spacing w:line="260" w:lineRule="exact"/>
              <w:jc w:val="both"/>
              <w:rPr>
                <w:rFonts w:eastAsia="Times New Roman"/>
                <w:color w:val="000000"/>
                <w:sz w:val="20"/>
                <w:szCs w:val="20"/>
              </w:rPr>
            </w:pPr>
            <w:r w:rsidRPr="00F66E4E">
              <w:rPr>
                <w:rFonts w:eastAsia="Times New Roman"/>
                <w:color w:val="000000"/>
                <w:sz w:val="20"/>
                <w:szCs w:val="20"/>
                <w:u w:val="single"/>
              </w:rPr>
              <w:lastRenderedPageBreak/>
              <w:t>Aprašymas</w:t>
            </w:r>
            <w:r w:rsidR="00CF68E5" w:rsidRPr="00F66E4E">
              <w:rPr>
                <w:rFonts w:eastAsia="Times New Roman"/>
                <w:color w:val="000000"/>
                <w:sz w:val="20"/>
                <w:szCs w:val="20"/>
                <w:u w:val="single"/>
              </w:rPr>
              <w:t>.</w:t>
            </w:r>
            <w:r w:rsidR="00CF68E5" w:rsidRPr="0054494F">
              <w:rPr>
                <w:rFonts w:eastAsia="Times New Roman"/>
                <w:color w:val="000000"/>
                <w:sz w:val="20"/>
                <w:szCs w:val="20"/>
              </w:rPr>
              <w:t xml:space="preserve"> </w:t>
            </w:r>
            <w:r w:rsidRPr="00F66E4E">
              <w:rPr>
                <w:rFonts w:eastAsia="Times New Roman"/>
                <w:color w:val="000000"/>
                <w:sz w:val="20"/>
                <w:szCs w:val="20"/>
              </w:rPr>
              <w:t xml:space="preserve">Vadovaujantis </w:t>
            </w:r>
            <w:r w:rsidR="0039709D">
              <w:rPr>
                <w:rFonts w:eastAsia="Times New Roman"/>
                <w:color w:val="000000"/>
                <w:sz w:val="20"/>
                <w:szCs w:val="20"/>
              </w:rPr>
              <w:t>Lietuvos Respublikos d</w:t>
            </w:r>
            <w:r w:rsidRPr="00F66E4E">
              <w:rPr>
                <w:rFonts w:eastAsia="Times New Roman"/>
                <w:color w:val="000000"/>
                <w:sz w:val="20"/>
                <w:szCs w:val="20"/>
              </w:rPr>
              <w:t xml:space="preserve">arbo kodekso nuostatomis, du ir daugiau vaikų auginantys tėvai gali naudotis papildoma poilsio diena per mėnesį (arba sutrumpintu darbo laiku 2 val. per savaitę), o auginantys tris ir daugiau vaikų – dviem poilsio dienomis per mėnesį (arba sutrumpintu darbo laiku 4 val. per savaitę), kol vaikams sueina </w:t>
            </w:r>
            <w:r w:rsidRPr="00F66E4E">
              <w:rPr>
                <w:rFonts w:eastAsia="Times New Roman"/>
                <w:color w:val="000000"/>
                <w:sz w:val="20"/>
                <w:szCs w:val="20"/>
              </w:rPr>
              <w:lastRenderedPageBreak/>
              <w:t>12 metų. Siūlytina pratęsti</w:t>
            </w:r>
            <w:r w:rsidR="00AE31BA" w:rsidRPr="00F66E4E">
              <w:rPr>
                <w:rFonts w:eastAsia="Times New Roman"/>
                <w:color w:val="000000"/>
                <w:sz w:val="20"/>
                <w:szCs w:val="20"/>
              </w:rPr>
              <w:t xml:space="preserve"> laikotarpį, kuriuo</w:t>
            </w:r>
            <w:r w:rsidRPr="00F66E4E">
              <w:rPr>
                <w:rFonts w:eastAsia="Times New Roman"/>
                <w:color w:val="000000"/>
                <w:sz w:val="20"/>
                <w:szCs w:val="20"/>
              </w:rPr>
              <w:t xml:space="preserve"> galim</w:t>
            </w:r>
            <w:r w:rsidR="00AE31BA" w:rsidRPr="00F66E4E">
              <w:rPr>
                <w:rFonts w:eastAsia="Times New Roman"/>
                <w:color w:val="000000"/>
                <w:sz w:val="20"/>
                <w:szCs w:val="20"/>
              </w:rPr>
              <w:t>a</w:t>
            </w:r>
            <w:r w:rsidRPr="00F66E4E">
              <w:rPr>
                <w:rFonts w:eastAsia="Times New Roman"/>
                <w:color w:val="000000"/>
                <w:sz w:val="20"/>
                <w:szCs w:val="20"/>
              </w:rPr>
              <w:t xml:space="preserve"> naudotis šiomis lengvatomis, kol vaikui sueis 14 metų</w:t>
            </w:r>
          </w:p>
          <w:p w:rsidR="00614C31" w:rsidRPr="00F66E4E" w:rsidRDefault="00614C31" w:rsidP="000C0BC0">
            <w:pPr>
              <w:spacing w:line="260" w:lineRule="exact"/>
              <w:jc w:val="both"/>
              <w:rPr>
                <w:rFonts w:eastAsia="Calibri"/>
                <w:sz w:val="20"/>
                <w:szCs w:val="20"/>
              </w:rPr>
            </w:pPr>
            <w:r w:rsidRPr="00F66E4E">
              <w:rPr>
                <w:rFonts w:eastAsia="Times New Roman"/>
                <w:color w:val="000000"/>
                <w:sz w:val="20"/>
                <w:szCs w:val="20"/>
              </w:rPr>
              <w:t xml:space="preserve">Atsižvelgiant į tai, kad dėl šios nuostatos reikėtų </w:t>
            </w:r>
            <w:r w:rsidR="00AE31BA" w:rsidRPr="00F66E4E">
              <w:rPr>
                <w:rFonts w:eastAsia="Times New Roman"/>
                <w:color w:val="000000"/>
                <w:sz w:val="20"/>
                <w:szCs w:val="20"/>
              </w:rPr>
              <w:t xml:space="preserve">atlikti </w:t>
            </w:r>
            <w:r w:rsidRPr="00F66E4E">
              <w:rPr>
                <w:rFonts w:eastAsia="Times New Roman"/>
                <w:color w:val="000000"/>
                <w:sz w:val="20"/>
                <w:szCs w:val="20"/>
              </w:rPr>
              <w:t xml:space="preserve">Darbo kodekso pakeitimus, kuriais būtų didinami </w:t>
            </w:r>
            <w:r w:rsidR="003870BB">
              <w:rPr>
                <w:rFonts w:eastAsia="Times New Roman"/>
                <w:color w:val="000000"/>
                <w:sz w:val="20"/>
                <w:szCs w:val="20"/>
              </w:rPr>
              <w:t>darbdavių</w:t>
            </w:r>
            <w:r w:rsidR="003870BB" w:rsidRPr="00F66E4E">
              <w:rPr>
                <w:rFonts w:eastAsia="Times New Roman"/>
                <w:color w:val="000000"/>
                <w:sz w:val="20"/>
                <w:szCs w:val="20"/>
              </w:rPr>
              <w:t xml:space="preserve"> </w:t>
            </w:r>
            <w:r w:rsidRPr="00F66E4E">
              <w:rPr>
                <w:rFonts w:eastAsia="Times New Roman"/>
                <w:color w:val="000000"/>
                <w:sz w:val="20"/>
                <w:szCs w:val="20"/>
              </w:rPr>
              <w:t>įsipareigojimai, šis klausimas turėtų būti suderintas su Trišale taryba</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lastRenderedPageBreak/>
              <w:t>SADM</w:t>
            </w:r>
          </w:p>
        </w:tc>
      </w:tr>
      <w:tr w:rsidR="00614C31" w:rsidRPr="00F66E4E" w:rsidTr="000C0BC0">
        <w:trPr>
          <w:trHeight w:val="290"/>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lastRenderedPageBreak/>
              <w:t>1.1.8.</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Priemonė – suteikti pusės dienos poilsio laiką per mėnesį tėvams</w:t>
            </w:r>
            <w:r w:rsidR="00AE31BA" w:rsidRPr="00F66E4E">
              <w:rPr>
                <w:rFonts w:eastAsia="Times New Roman"/>
                <w:sz w:val="20"/>
                <w:szCs w:val="20"/>
              </w:rPr>
              <w:t>,</w:t>
            </w:r>
            <w:r w:rsidRPr="00F66E4E">
              <w:rPr>
                <w:rFonts w:eastAsia="Times New Roman"/>
                <w:sz w:val="20"/>
                <w:szCs w:val="20"/>
              </w:rPr>
              <w:t xml:space="preserve"> auginantiems vieną vaiką iki 14 metų</w:t>
            </w:r>
          </w:p>
        </w:tc>
        <w:tc>
          <w:tcPr>
            <w:tcW w:w="9940" w:type="dxa"/>
          </w:tcPr>
          <w:p w:rsidR="00614C31" w:rsidRPr="00F66E4E" w:rsidRDefault="00E04B7F" w:rsidP="000C0BC0">
            <w:pPr>
              <w:spacing w:line="260" w:lineRule="exact"/>
              <w:jc w:val="both"/>
              <w:rPr>
                <w:rFonts w:eastAsia="Calibri"/>
                <w:sz w:val="20"/>
                <w:szCs w:val="20"/>
              </w:rPr>
            </w:pPr>
            <w:r w:rsidRPr="0039709D">
              <w:rPr>
                <w:rFonts w:eastAsia="Times New Roman"/>
                <w:color w:val="000000"/>
                <w:sz w:val="20"/>
                <w:szCs w:val="20"/>
                <w:u w:val="single"/>
              </w:rPr>
              <w:t>Aprašymas.</w:t>
            </w:r>
            <w:r>
              <w:rPr>
                <w:rFonts w:eastAsia="Times New Roman"/>
                <w:color w:val="000000"/>
                <w:sz w:val="20"/>
                <w:szCs w:val="20"/>
              </w:rPr>
              <w:t xml:space="preserve"> </w:t>
            </w:r>
            <w:r w:rsidR="0039709D" w:rsidRPr="00F66E4E">
              <w:rPr>
                <w:rFonts w:eastAsia="Times New Roman"/>
                <w:color w:val="000000"/>
                <w:sz w:val="20"/>
                <w:szCs w:val="20"/>
              </w:rPr>
              <w:t>Siūl</w:t>
            </w:r>
            <w:r w:rsidR="0039709D">
              <w:rPr>
                <w:rFonts w:eastAsia="Times New Roman"/>
                <w:color w:val="000000"/>
                <w:sz w:val="20"/>
                <w:szCs w:val="20"/>
              </w:rPr>
              <w:t xml:space="preserve">ytina </w:t>
            </w:r>
            <w:r w:rsidR="00BC7F0F" w:rsidRPr="00F66E4E">
              <w:rPr>
                <w:rFonts w:eastAsia="Times New Roman"/>
                <w:color w:val="000000"/>
                <w:sz w:val="20"/>
                <w:szCs w:val="20"/>
              </w:rPr>
              <w:t xml:space="preserve">nustatyti </w:t>
            </w:r>
            <w:r w:rsidR="009E609D" w:rsidRPr="00F66E4E">
              <w:rPr>
                <w:rFonts w:eastAsia="Times New Roman"/>
                <w:color w:val="000000"/>
                <w:sz w:val="20"/>
                <w:szCs w:val="20"/>
              </w:rPr>
              <w:t xml:space="preserve">galimybę </w:t>
            </w:r>
            <w:r w:rsidR="00BC7F0F" w:rsidRPr="00F66E4E">
              <w:rPr>
                <w:rFonts w:eastAsia="Times New Roman"/>
                <w:color w:val="000000"/>
                <w:sz w:val="20"/>
                <w:szCs w:val="20"/>
              </w:rPr>
              <w:t>tėvams, auginantiems vieną vaiką iki 14 metų, suteikti pusės dienos poilsio laiką per mėnesį.</w:t>
            </w:r>
            <w:r w:rsidR="00614C31" w:rsidRPr="00F66E4E">
              <w:rPr>
                <w:rFonts w:eastAsia="Times New Roman"/>
                <w:color w:val="000000"/>
                <w:sz w:val="20"/>
                <w:szCs w:val="20"/>
              </w:rPr>
              <w:t xml:space="preserve"> Atsižvelgiant į tai, kad dėl šios nuostatos reikėtų atlikti Darbo kodekso pakeitimus, kuriais būtų didinami </w:t>
            </w:r>
            <w:r w:rsidR="003870BB">
              <w:rPr>
                <w:rFonts w:eastAsia="Times New Roman"/>
                <w:color w:val="000000"/>
                <w:sz w:val="20"/>
                <w:szCs w:val="20"/>
              </w:rPr>
              <w:t>darbdavių</w:t>
            </w:r>
            <w:r w:rsidR="003870BB" w:rsidRPr="00F66E4E">
              <w:rPr>
                <w:rFonts w:eastAsia="Times New Roman"/>
                <w:color w:val="000000"/>
                <w:sz w:val="20"/>
                <w:szCs w:val="20"/>
              </w:rPr>
              <w:t xml:space="preserve"> </w:t>
            </w:r>
            <w:r w:rsidR="00614C31" w:rsidRPr="00F66E4E">
              <w:rPr>
                <w:rFonts w:eastAsia="Times New Roman"/>
                <w:color w:val="000000"/>
                <w:sz w:val="20"/>
                <w:szCs w:val="20"/>
              </w:rPr>
              <w:t>įsipareigojimai, šis klausimas turėtų būti suderintas su Trišale taryba</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325"/>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1.1.9.</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Priemonė – sukurti interneto svetainę ir užtikrinti darbdavi</w:t>
            </w:r>
            <w:r w:rsidR="00DE3BC5" w:rsidRPr="00F66E4E">
              <w:rPr>
                <w:rFonts w:eastAsia="Times New Roman"/>
                <w:sz w:val="20"/>
                <w:szCs w:val="20"/>
              </w:rPr>
              <w:t>ų</w:t>
            </w:r>
            <w:r w:rsidRPr="00F66E4E">
              <w:rPr>
                <w:rFonts w:eastAsia="Times New Roman"/>
                <w:sz w:val="20"/>
                <w:szCs w:val="20"/>
              </w:rPr>
              <w:t xml:space="preserve"> ir darbuotoj</w:t>
            </w:r>
            <w:r w:rsidR="00DE3BC5" w:rsidRPr="00F66E4E">
              <w:rPr>
                <w:rFonts w:eastAsia="Times New Roman"/>
                <w:sz w:val="20"/>
                <w:szCs w:val="20"/>
              </w:rPr>
              <w:t>ų</w:t>
            </w:r>
            <w:r w:rsidRPr="00F66E4E">
              <w:rPr>
                <w:rFonts w:eastAsia="Times New Roman"/>
                <w:sz w:val="20"/>
                <w:szCs w:val="20"/>
              </w:rPr>
              <w:t xml:space="preserve"> </w:t>
            </w:r>
            <w:r w:rsidR="00DE3BC5" w:rsidRPr="00F66E4E">
              <w:rPr>
                <w:rFonts w:eastAsia="Times New Roman"/>
                <w:sz w:val="20"/>
                <w:szCs w:val="20"/>
              </w:rPr>
              <w:t xml:space="preserve">konsultavimą </w:t>
            </w:r>
            <w:r w:rsidRPr="00F66E4E">
              <w:rPr>
                <w:rFonts w:eastAsia="Times New Roman"/>
                <w:sz w:val="20"/>
                <w:szCs w:val="20"/>
              </w:rPr>
              <w:t>dėl šeimos ir darbo įsipareigojimų derinimo (lanksčių užimtumo formų, vaiko priežiūros paslaugų zonų steigimo ir kt.)</w:t>
            </w:r>
          </w:p>
        </w:tc>
        <w:tc>
          <w:tcPr>
            <w:tcW w:w="9940" w:type="dxa"/>
          </w:tcPr>
          <w:p w:rsidR="000042CD" w:rsidRPr="000042CD" w:rsidRDefault="000042CD" w:rsidP="000C0BC0">
            <w:pPr>
              <w:spacing w:after="0" w:line="260" w:lineRule="exact"/>
              <w:jc w:val="both"/>
              <w:rPr>
                <w:rFonts w:eastAsia="Times New Roman"/>
                <w:sz w:val="20"/>
                <w:szCs w:val="20"/>
                <w:u w:val="single"/>
              </w:rPr>
            </w:pPr>
            <w:r w:rsidRPr="000042CD">
              <w:rPr>
                <w:rFonts w:eastAsia="Times New Roman"/>
                <w:sz w:val="20"/>
                <w:szCs w:val="20"/>
                <w:u w:val="single"/>
              </w:rPr>
              <w:t>Aprašymas.</w:t>
            </w:r>
            <w:r w:rsidRPr="006F55D0">
              <w:rPr>
                <w:rFonts w:eastAsia="Times New Roman"/>
                <w:sz w:val="20"/>
                <w:szCs w:val="20"/>
              </w:rPr>
              <w:t xml:space="preserve"> Siekiant tinkamai įgyvendinti Darbo kodekso nuostatas, svarbu skatinti darbdavius taikyti lanksčias užimtumo formas, padėti darbuotojams spręsti su vaikų priežiūra susijusias problemas. Numatoma sukurti interneto svetainę ir  užtikrinti darbdavių ir darbuotojų konsultavimą dėl šeimos ir darbo įsipareigojimų derinimo.</w:t>
            </w:r>
          </w:p>
          <w:p w:rsidR="00614C31" w:rsidRPr="00F66E4E" w:rsidRDefault="00614C31" w:rsidP="000C0BC0">
            <w:pPr>
              <w:spacing w:after="0" w:line="260" w:lineRule="exact"/>
              <w:jc w:val="both"/>
              <w:rPr>
                <w:rFonts w:eastAsia="Times New Roman"/>
                <w:sz w:val="20"/>
                <w:szCs w:val="20"/>
                <w:u w:val="single"/>
              </w:rPr>
            </w:pPr>
            <w:r w:rsidRPr="00F66E4E">
              <w:rPr>
                <w:rFonts w:eastAsia="Times New Roman"/>
                <w:sz w:val="20"/>
                <w:szCs w:val="20"/>
                <w:u w:val="single"/>
              </w:rPr>
              <w:t>Veiklos:</w:t>
            </w:r>
          </w:p>
          <w:p w:rsidR="00614C31" w:rsidRPr="00F66E4E" w:rsidRDefault="00DB67BC" w:rsidP="000C0BC0">
            <w:pPr>
              <w:numPr>
                <w:ilvl w:val="0"/>
                <w:numId w:val="24"/>
              </w:numPr>
              <w:spacing w:after="0" w:line="260" w:lineRule="exact"/>
              <w:contextualSpacing/>
              <w:jc w:val="both"/>
              <w:rPr>
                <w:rFonts w:eastAsia="Times New Roman"/>
                <w:sz w:val="20"/>
                <w:szCs w:val="20"/>
              </w:rPr>
            </w:pPr>
            <w:r w:rsidRPr="00F66E4E">
              <w:rPr>
                <w:rFonts w:eastAsia="Times New Roman"/>
                <w:sz w:val="20"/>
                <w:szCs w:val="20"/>
              </w:rPr>
              <w:t>S</w:t>
            </w:r>
            <w:r w:rsidR="00614C31" w:rsidRPr="00F66E4E">
              <w:rPr>
                <w:rFonts w:eastAsia="Times New Roman"/>
                <w:sz w:val="20"/>
                <w:szCs w:val="20"/>
              </w:rPr>
              <w:t>ukur</w:t>
            </w:r>
            <w:r w:rsidRPr="00F66E4E">
              <w:rPr>
                <w:rFonts w:eastAsia="Times New Roman"/>
                <w:sz w:val="20"/>
                <w:szCs w:val="20"/>
              </w:rPr>
              <w:t>iama</w:t>
            </w:r>
            <w:r w:rsidR="00614C31" w:rsidRPr="00F66E4E">
              <w:rPr>
                <w:rFonts w:eastAsia="Times New Roman"/>
                <w:sz w:val="20"/>
                <w:szCs w:val="20"/>
              </w:rPr>
              <w:t xml:space="preserve"> interneto svetainė, kurioje </w:t>
            </w:r>
            <w:r w:rsidRPr="00F66E4E">
              <w:rPr>
                <w:rFonts w:eastAsia="Times New Roman"/>
                <w:sz w:val="20"/>
                <w:szCs w:val="20"/>
              </w:rPr>
              <w:t xml:space="preserve">darbdaviams ir darbuotojams </w:t>
            </w:r>
            <w:r w:rsidR="00614C31" w:rsidRPr="00F66E4E">
              <w:rPr>
                <w:rFonts w:eastAsia="Times New Roman"/>
                <w:sz w:val="20"/>
                <w:szCs w:val="20"/>
              </w:rPr>
              <w:t xml:space="preserve">aiškia ir prieinama forma </w:t>
            </w:r>
            <w:r w:rsidRPr="00F66E4E">
              <w:rPr>
                <w:rFonts w:eastAsia="Times New Roman"/>
                <w:sz w:val="20"/>
                <w:szCs w:val="20"/>
              </w:rPr>
              <w:t>teikiama informacija apie</w:t>
            </w:r>
            <w:r w:rsidR="00614C31" w:rsidRPr="00F66E4E">
              <w:rPr>
                <w:rFonts w:eastAsia="Times New Roman"/>
                <w:sz w:val="20"/>
                <w:szCs w:val="20"/>
              </w:rPr>
              <w:t xml:space="preserve"> šeimos ir darbo įsipareigojimų derinim</w:t>
            </w:r>
            <w:r w:rsidRPr="00F66E4E">
              <w:rPr>
                <w:rFonts w:eastAsia="Times New Roman"/>
                <w:sz w:val="20"/>
                <w:szCs w:val="20"/>
              </w:rPr>
              <w:t>ą</w:t>
            </w:r>
          </w:p>
          <w:p w:rsidR="00614C31" w:rsidRPr="00F66E4E" w:rsidRDefault="003F4EEF" w:rsidP="000C0BC0">
            <w:pPr>
              <w:numPr>
                <w:ilvl w:val="0"/>
                <w:numId w:val="24"/>
              </w:numPr>
              <w:spacing w:after="0" w:line="260" w:lineRule="exact"/>
              <w:contextualSpacing/>
              <w:jc w:val="both"/>
              <w:rPr>
                <w:rFonts w:eastAsia="Times New Roman"/>
                <w:sz w:val="20"/>
                <w:szCs w:val="20"/>
              </w:rPr>
            </w:pPr>
            <w:r w:rsidRPr="00F66E4E">
              <w:rPr>
                <w:rFonts w:eastAsia="Times New Roman"/>
                <w:sz w:val="20"/>
                <w:szCs w:val="20"/>
              </w:rPr>
              <w:t>V</w:t>
            </w:r>
            <w:r w:rsidR="00614C31" w:rsidRPr="00F66E4E">
              <w:rPr>
                <w:rFonts w:eastAsia="Times New Roman"/>
                <w:sz w:val="20"/>
                <w:szCs w:val="20"/>
              </w:rPr>
              <w:t>ykdomas darbdavių ir darbuotojų konsultavimas</w:t>
            </w:r>
          </w:p>
          <w:p w:rsidR="00614C31" w:rsidRPr="00F66E4E" w:rsidRDefault="00614C31" w:rsidP="000C0BC0">
            <w:pPr>
              <w:numPr>
                <w:ilvl w:val="0"/>
                <w:numId w:val="24"/>
              </w:numPr>
              <w:spacing w:after="0" w:line="260" w:lineRule="exact"/>
              <w:contextualSpacing/>
              <w:jc w:val="both"/>
              <w:rPr>
                <w:rFonts w:eastAsia="Times New Roman"/>
                <w:sz w:val="20"/>
                <w:szCs w:val="20"/>
              </w:rPr>
            </w:pPr>
            <w:r w:rsidRPr="00F66E4E">
              <w:rPr>
                <w:rFonts w:eastAsia="Times New Roman"/>
                <w:sz w:val="20"/>
                <w:szCs w:val="20"/>
              </w:rPr>
              <w:t>Vykdomas svetainės administravimas</w:t>
            </w:r>
          </w:p>
          <w:p w:rsidR="00614C31" w:rsidRPr="00F66E4E" w:rsidRDefault="00614C31" w:rsidP="000C0BC0">
            <w:pPr>
              <w:tabs>
                <w:tab w:val="left" w:pos="993"/>
                <w:tab w:val="left" w:pos="1263"/>
              </w:tabs>
              <w:spacing w:line="260" w:lineRule="exact"/>
              <w:ind w:left="22"/>
              <w:contextualSpacing/>
              <w:jc w:val="both"/>
              <w:rPr>
                <w:rFonts w:eastAsia="Calibri"/>
                <w:sz w:val="20"/>
                <w:szCs w:val="20"/>
              </w:rPr>
            </w:pPr>
            <w:r w:rsidRPr="00F66E4E">
              <w:rPr>
                <w:rFonts w:eastAsia="Calibri"/>
                <w:sz w:val="20"/>
                <w:szCs w:val="20"/>
                <w:u w:val="single"/>
              </w:rPr>
              <w:t>Nauda</w:t>
            </w:r>
            <w:r w:rsidR="005668A2">
              <w:rPr>
                <w:rFonts w:eastAsia="Calibri"/>
                <w:sz w:val="20"/>
                <w:szCs w:val="20"/>
              </w:rPr>
              <w:t>.</w:t>
            </w:r>
            <w:r w:rsidR="00492CBD">
              <w:rPr>
                <w:rFonts w:eastAsia="Calibri"/>
                <w:sz w:val="20"/>
                <w:szCs w:val="20"/>
              </w:rPr>
              <w:t xml:space="preserve"> </w:t>
            </w:r>
            <w:r w:rsidRPr="00F66E4E">
              <w:rPr>
                <w:rFonts w:eastAsia="Calibri"/>
                <w:sz w:val="20"/>
                <w:szCs w:val="20"/>
              </w:rPr>
              <w:t>Bus vykdomas veiksmingas darbdavių ir darbuotojų konsultavimas</w:t>
            </w:r>
            <w:r w:rsidR="005668A2">
              <w:rPr>
                <w:rFonts w:eastAsia="Calibri"/>
                <w:sz w:val="20"/>
                <w:szCs w:val="20"/>
              </w:rPr>
              <w:t>, d</w:t>
            </w:r>
            <w:r w:rsidRPr="00F66E4E">
              <w:rPr>
                <w:rFonts w:eastAsia="Calibri"/>
                <w:sz w:val="20"/>
                <w:szCs w:val="20"/>
              </w:rPr>
              <w:t>augiau darbuotojų pasirinks lanksčias užimtumo formas, atsižvelg</w:t>
            </w:r>
            <w:r w:rsidR="00DB67BC" w:rsidRPr="00F66E4E">
              <w:rPr>
                <w:rFonts w:eastAsia="Calibri"/>
                <w:sz w:val="20"/>
                <w:szCs w:val="20"/>
              </w:rPr>
              <w:t>dami</w:t>
            </w:r>
            <w:r w:rsidRPr="00F66E4E">
              <w:rPr>
                <w:rFonts w:eastAsia="Calibri"/>
                <w:sz w:val="20"/>
                <w:szCs w:val="20"/>
              </w:rPr>
              <w:t xml:space="preserve"> į šeimos poreikius</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335"/>
        </w:trPr>
        <w:tc>
          <w:tcPr>
            <w:tcW w:w="845" w:type="dxa"/>
          </w:tcPr>
          <w:p w:rsidR="00614C31" w:rsidRPr="00F66E4E" w:rsidRDefault="00614C31" w:rsidP="000C0BC0">
            <w:pPr>
              <w:spacing w:line="260" w:lineRule="exact"/>
              <w:rPr>
                <w:rFonts w:eastAsia="Calibri"/>
                <w:b/>
                <w:sz w:val="20"/>
                <w:szCs w:val="20"/>
              </w:rPr>
            </w:pPr>
            <w:r w:rsidRPr="00F66E4E">
              <w:rPr>
                <w:rFonts w:eastAsia="Calibri"/>
                <w:b/>
                <w:sz w:val="20"/>
                <w:szCs w:val="20"/>
              </w:rPr>
              <w:t>1.2.</w:t>
            </w:r>
          </w:p>
        </w:tc>
        <w:tc>
          <w:tcPr>
            <w:tcW w:w="14431" w:type="dxa"/>
            <w:gridSpan w:val="3"/>
            <w:vAlign w:val="center"/>
          </w:tcPr>
          <w:p w:rsidR="00614C31" w:rsidRPr="00F66E4E" w:rsidRDefault="00614C31" w:rsidP="000C0BC0">
            <w:pPr>
              <w:spacing w:line="260" w:lineRule="exact"/>
              <w:rPr>
                <w:rFonts w:eastAsia="Calibri"/>
                <w:sz w:val="20"/>
                <w:szCs w:val="20"/>
              </w:rPr>
            </w:pPr>
            <w:r w:rsidRPr="00F66E4E">
              <w:rPr>
                <w:rFonts w:eastAsia="Calibri"/>
                <w:b/>
                <w:sz w:val="20"/>
                <w:szCs w:val="20"/>
              </w:rPr>
              <w:t>Uždavinys – gerinti paslaugų šeimoms ir vaikams kokybę ir prieinamumą</w:t>
            </w:r>
          </w:p>
        </w:tc>
      </w:tr>
      <w:tr w:rsidR="00614C31" w:rsidRPr="00F66E4E" w:rsidTr="000C0BC0">
        <w:trPr>
          <w:trHeight w:val="495"/>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1.2.1.</w:t>
            </w:r>
          </w:p>
        </w:tc>
        <w:tc>
          <w:tcPr>
            <w:tcW w:w="2677" w:type="dxa"/>
          </w:tcPr>
          <w:p w:rsidR="00614C31" w:rsidRPr="00F66E4E" w:rsidRDefault="00614C31" w:rsidP="000C0BC0">
            <w:pPr>
              <w:spacing w:line="260" w:lineRule="exact"/>
              <w:jc w:val="both"/>
              <w:rPr>
                <w:rFonts w:eastAsia="Calibri"/>
                <w:sz w:val="20"/>
                <w:szCs w:val="20"/>
              </w:rPr>
            </w:pPr>
            <w:r w:rsidRPr="00F66E4E">
              <w:rPr>
                <w:rFonts w:eastAsia="Times New Roman"/>
                <w:sz w:val="20"/>
                <w:szCs w:val="20"/>
              </w:rPr>
              <w:t>Priemonė – sudaryti galimybę mokyklinio amžiaus vaikams</w:t>
            </w:r>
            <w:r w:rsidR="00DE3BC5" w:rsidRPr="00F66E4E">
              <w:rPr>
                <w:rFonts w:eastAsia="Times New Roman"/>
                <w:sz w:val="20"/>
                <w:szCs w:val="20"/>
              </w:rPr>
              <w:t>,</w:t>
            </w:r>
            <w:r w:rsidRPr="00F66E4E">
              <w:rPr>
                <w:rFonts w:eastAsia="Times New Roman"/>
                <w:sz w:val="20"/>
                <w:szCs w:val="20"/>
              </w:rPr>
              <w:t xml:space="preserve"> esant poreikiui</w:t>
            </w:r>
            <w:r w:rsidR="00DE3BC5" w:rsidRPr="00F66E4E">
              <w:rPr>
                <w:rFonts w:eastAsia="Times New Roman"/>
                <w:sz w:val="20"/>
                <w:szCs w:val="20"/>
              </w:rPr>
              <w:t>,</w:t>
            </w:r>
            <w:r w:rsidRPr="00F66E4E">
              <w:rPr>
                <w:rFonts w:eastAsia="Times New Roman"/>
                <w:sz w:val="20"/>
                <w:szCs w:val="20"/>
              </w:rPr>
              <w:t xml:space="preserve"> </w:t>
            </w:r>
            <w:r w:rsidR="0049782B" w:rsidRPr="00F66E4E">
              <w:rPr>
                <w:rFonts w:eastAsia="Times New Roman"/>
                <w:sz w:val="20"/>
                <w:szCs w:val="20"/>
              </w:rPr>
              <w:t>rinktis popamokinės veiklos formą</w:t>
            </w:r>
            <w:r w:rsidRPr="00F66E4E">
              <w:rPr>
                <w:rFonts w:eastAsia="Times New Roman"/>
                <w:sz w:val="20"/>
                <w:szCs w:val="20"/>
              </w:rPr>
              <w:t>: visos dienos mokykl</w:t>
            </w:r>
            <w:r w:rsidR="00065776" w:rsidRPr="00F66E4E">
              <w:rPr>
                <w:rFonts w:eastAsia="Times New Roman"/>
                <w:sz w:val="20"/>
                <w:szCs w:val="20"/>
              </w:rPr>
              <w:t>ą</w:t>
            </w:r>
            <w:r w:rsidRPr="00F66E4E">
              <w:rPr>
                <w:rFonts w:eastAsia="Times New Roman"/>
                <w:sz w:val="20"/>
                <w:szCs w:val="20"/>
              </w:rPr>
              <w:t>, vaikų dienos centr</w:t>
            </w:r>
            <w:r w:rsidR="00065776" w:rsidRPr="00F66E4E">
              <w:rPr>
                <w:rFonts w:eastAsia="Times New Roman"/>
                <w:sz w:val="20"/>
                <w:szCs w:val="20"/>
              </w:rPr>
              <w:t>ą</w:t>
            </w:r>
            <w:r w:rsidRPr="00F66E4E">
              <w:rPr>
                <w:rFonts w:eastAsia="Times New Roman"/>
                <w:sz w:val="20"/>
                <w:szCs w:val="20"/>
              </w:rPr>
              <w:t>, atvir</w:t>
            </w:r>
            <w:r w:rsidR="00065776" w:rsidRPr="00F66E4E">
              <w:rPr>
                <w:rFonts w:eastAsia="Times New Roman"/>
                <w:sz w:val="20"/>
                <w:szCs w:val="20"/>
              </w:rPr>
              <w:t>ąjį</w:t>
            </w:r>
            <w:r w:rsidRPr="00F66E4E">
              <w:rPr>
                <w:rFonts w:eastAsia="Times New Roman"/>
                <w:sz w:val="20"/>
                <w:szCs w:val="20"/>
              </w:rPr>
              <w:t xml:space="preserve"> jaunimo centr</w:t>
            </w:r>
            <w:r w:rsidR="00065776" w:rsidRPr="00F66E4E">
              <w:rPr>
                <w:rFonts w:eastAsia="Times New Roman"/>
                <w:sz w:val="20"/>
                <w:szCs w:val="20"/>
              </w:rPr>
              <w:t>ą</w:t>
            </w:r>
            <w:r w:rsidRPr="00F66E4E">
              <w:rPr>
                <w:rFonts w:eastAsia="Times New Roman"/>
                <w:sz w:val="20"/>
                <w:szCs w:val="20"/>
              </w:rPr>
              <w:t xml:space="preserve"> ar erdv</w:t>
            </w:r>
            <w:r w:rsidR="00065776" w:rsidRPr="00F66E4E">
              <w:rPr>
                <w:rFonts w:eastAsia="Times New Roman"/>
                <w:sz w:val="20"/>
                <w:szCs w:val="20"/>
              </w:rPr>
              <w:t>ę</w:t>
            </w:r>
            <w:r w:rsidRPr="00F66E4E">
              <w:rPr>
                <w:rFonts w:eastAsia="Times New Roman"/>
                <w:sz w:val="20"/>
                <w:szCs w:val="20"/>
              </w:rPr>
              <w:t>, ar neformal</w:t>
            </w:r>
            <w:r w:rsidR="00065776" w:rsidRPr="00F66E4E">
              <w:rPr>
                <w:rFonts w:eastAsia="Times New Roman"/>
                <w:sz w:val="20"/>
                <w:szCs w:val="20"/>
              </w:rPr>
              <w:t>ųjį</w:t>
            </w:r>
            <w:r w:rsidRPr="00F66E4E">
              <w:rPr>
                <w:rFonts w:eastAsia="Times New Roman"/>
                <w:sz w:val="20"/>
                <w:szCs w:val="20"/>
              </w:rPr>
              <w:t xml:space="preserve"> ugdym</w:t>
            </w:r>
            <w:r w:rsidR="00065776" w:rsidRPr="00F66E4E">
              <w:rPr>
                <w:rFonts w:eastAsia="Times New Roman"/>
                <w:sz w:val="20"/>
                <w:szCs w:val="20"/>
              </w:rPr>
              <w:t>ą</w:t>
            </w:r>
          </w:p>
        </w:tc>
        <w:tc>
          <w:tcPr>
            <w:tcW w:w="9940" w:type="dxa"/>
            <w:vAlign w:val="center"/>
          </w:tcPr>
          <w:p w:rsidR="00AA75CA" w:rsidRPr="00AA75CA" w:rsidRDefault="00614C31" w:rsidP="000C0BC0">
            <w:pPr>
              <w:spacing w:after="0" w:line="260" w:lineRule="exact"/>
              <w:contextualSpacing/>
              <w:jc w:val="both"/>
              <w:rPr>
                <w:rFonts w:eastAsia="Times New Roman"/>
                <w:sz w:val="20"/>
                <w:szCs w:val="20"/>
                <w:u w:val="single"/>
              </w:rPr>
            </w:pPr>
            <w:r w:rsidRPr="00F66E4E">
              <w:rPr>
                <w:rFonts w:eastAsia="Times New Roman"/>
                <w:sz w:val="20"/>
                <w:szCs w:val="20"/>
                <w:u w:val="single"/>
              </w:rPr>
              <w:t>Aprašymas</w:t>
            </w:r>
            <w:r w:rsidR="00DB67BC" w:rsidRPr="00F66E4E">
              <w:rPr>
                <w:rFonts w:eastAsia="Times New Roman"/>
                <w:sz w:val="20"/>
                <w:szCs w:val="20"/>
                <w:u w:val="single"/>
              </w:rPr>
              <w:t xml:space="preserve">. </w:t>
            </w:r>
          </w:p>
          <w:p w:rsidR="00AA75CA" w:rsidRPr="00AA75CA" w:rsidRDefault="00AA75CA" w:rsidP="000C0BC0">
            <w:pPr>
              <w:spacing w:after="0" w:line="260" w:lineRule="exact"/>
              <w:contextualSpacing/>
              <w:jc w:val="both"/>
              <w:rPr>
                <w:rFonts w:eastAsia="Times New Roman"/>
                <w:sz w:val="20"/>
                <w:szCs w:val="20"/>
              </w:rPr>
            </w:pPr>
            <w:r w:rsidRPr="00482C8E">
              <w:rPr>
                <w:rFonts w:eastAsia="Times New Roman"/>
                <w:sz w:val="20"/>
                <w:szCs w:val="20"/>
              </w:rPr>
              <w:t xml:space="preserve">2019 m. su savivaldybėmis </w:t>
            </w:r>
            <w:r w:rsidR="00D14A14">
              <w:rPr>
                <w:rFonts w:eastAsia="Times New Roman"/>
                <w:sz w:val="20"/>
                <w:szCs w:val="20"/>
              </w:rPr>
              <w:t xml:space="preserve">konsultuotasi </w:t>
            </w:r>
            <w:r w:rsidRPr="00482C8E">
              <w:rPr>
                <w:rFonts w:eastAsia="Times New Roman"/>
                <w:sz w:val="20"/>
                <w:szCs w:val="20"/>
              </w:rPr>
              <w:t>dėl visos dienos mokyklos finansavimo ir planavimo</w:t>
            </w:r>
            <w:r w:rsidRPr="003E30C5">
              <w:rPr>
                <w:rFonts w:eastAsia="Times New Roman"/>
                <w:sz w:val="20"/>
                <w:szCs w:val="20"/>
              </w:rPr>
              <w:t xml:space="preserve">; </w:t>
            </w:r>
            <w:r w:rsidRPr="003870BB">
              <w:rPr>
                <w:rFonts w:eastAsia="Times New Roman"/>
                <w:sz w:val="20"/>
                <w:szCs w:val="20"/>
              </w:rPr>
              <w:t>įvertinti</w:t>
            </w:r>
            <w:r w:rsidRPr="00482C8E">
              <w:rPr>
                <w:rFonts w:eastAsia="Times New Roman"/>
                <w:sz w:val="20"/>
                <w:szCs w:val="20"/>
              </w:rPr>
              <w:t xml:space="preserve"> </w:t>
            </w:r>
            <w:r w:rsidR="003870BB">
              <w:rPr>
                <w:rFonts w:eastAsia="Times New Roman"/>
                <w:sz w:val="20"/>
                <w:szCs w:val="20"/>
              </w:rPr>
              <w:t xml:space="preserve">bandomojo </w:t>
            </w:r>
            <w:r w:rsidRPr="00482C8E">
              <w:rPr>
                <w:rFonts w:eastAsia="Times New Roman"/>
                <w:sz w:val="20"/>
                <w:szCs w:val="20"/>
              </w:rPr>
              <w:t xml:space="preserve">visos dienos mokyklos </w:t>
            </w:r>
            <w:r w:rsidR="003870BB">
              <w:rPr>
                <w:rFonts w:eastAsia="Times New Roman"/>
                <w:sz w:val="20"/>
                <w:szCs w:val="20"/>
              </w:rPr>
              <w:t>projekto</w:t>
            </w:r>
            <w:r w:rsidRPr="00482C8E">
              <w:rPr>
                <w:rFonts w:eastAsia="Times New Roman"/>
                <w:sz w:val="20"/>
                <w:szCs w:val="20"/>
              </w:rPr>
              <w:t xml:space="preserve"> 40-yje mokyklų rezultatai, </w:t>
            </w:r>
            <w:r w:rsidR="00D14A14">
              <w:rPr>
                <w:rFonts w:eastAsia="Times New Roman"/>
                <w:sz w:val="20"/>
                <w:szCs w:val="20"/>
              </w:rPr>
              <w:t xml:space="preserve">jie </w:t>
            </w:r>
            <w:r w:rsidRPr="00482C8E">
              <w:rPr>
                <w:rFonts w:eastAsia="Times New Roman"/>
                <w:sz w:val="20"/>
                <w:szCs w:val="20"/>
              </w:rPr>
              <w:t>paviešinti ir pristatyti savivaldybių atstovams; peržiūrėti teisės aktai dėl visos dienos mokyklos įteisinimo ir apsvarstytos visos dienos mokyklos įteisinimo galimybės. 2020 m. bendradarbiaujant su savivaldybėmis sukurtas visos dienos mokyklos finansavimo modelis.</w:t>
            </w:r>
          </w:p>
          <w:p w:rsidR="00614C31" w:rsidRDefault="00614C31" w:rsidP="000C0BC0">
            <w:pPr>
              <w:spacing w:after="0" w:line="260" w:lineRule="exact"/>
              <w:contextualSpacing/>
              <w:jc w:val="both"/>
              <w:rPr>
                <w:rFonts w:eastAsia="Times New Roman"/>
                <w:sz w:val="20"/>
                <w:szCs w:val="20"/>
              </w:rPr>
            </w:pPr>
            <w:r w:rsidRPr="00F66E4E">
              <w:rPr>
                <w:rFonts w:eastAsia="Times New Roman"/>
                <w:sz w:val="20"/>
                <w:szCs w:val="20"/>
              </w:rPr>
              <w:t>Pr</w:t>
            </w:r>
            <w:r w:rsidR="002C3DC1" w:rsidRPr="00F66E4E">
              <w:rPr>
                <w:rFonts w:eastAsia="Times New Roman"/>
                <w:sz w:val="20"/>
                <w:szCs w:val="20"/>
              </w:rPr>
              <w:t xml:space="preserve">iemonės įgyvendinimo laikotarpis – </w:t>
            </w:r>
            <w:r w:rsidRPr="00F66E4E">
              <w:rPr>
                <w:rFonts w:eastAsia="Times New Roman"/>
                <w:sz w:val="20"/>
                <w:szCs w:val="20"/>
              </w:rPr>
              <w:t xml:space="preserve">2019 m. II ketv.–2021 m. II ketv. </w:t>
            </w:r>
          </w:p>
          <w:p w:rsidR="00614C31" w:rsidRPr="00F66E4E" w:rsidRDefault="00614C31" w:rsidP="000C0BC0">
            <w:pPr>
              <w:spacing w:after="0" w:line="260" w:lineRule="exact"/>
              <w:contextualSpacing/>
              <w:jc w:val="both"/>
              <w:rPr>
                <w:rFonts w:eastAsia="Times New Roman"/>
                <w:sz w:val="20"/>
                <w:szCs w:val="20"/>
                <w:u w:val="single"/>
              </w:rPr>
            </w:pPr>
            <w:r w:rsidRPr="00F66E4E">
              <w:rPr>
                <w:rFonts w:eastAsia="Times New Roman"/>
                <w:sz w:val="20"/>
                <w:szCs w:val="20"/>
                <w:u w:val="single"/>
              </w:rPr>
              <w:t>Nauda</w:t>
            </w:r>
            <w:r w:rsidR="002C3DC1" w:rsidRPr="00F66E4E">
              <w:rPr>
                <w:rFonts w:eastAsia="Times New Roman"/>
                <w:sz w:val="20"/>
                <w:szCs w:val="20"/>
                <w:u w:val="single"/>
              </w:rPr>
              <w:t xml:space="preserve">. </w:t>
            </w:r>
            <w:r w:rsidRPr="00F66E4E">
              <w:rPr>
                <w:rFonts w:eastAsia="Times New Roman"/>
                <w:sz w:val="20"/>
                <w:szCs w:val="20"/>
              </w:rPr>
              <w:t>Sudarytos sąlygos kokybiškam, socialiai teisingam ir lygias galimybes užtikrinančiam visapusiškam kiekvieno vaiko ugdymui(si) visą dieną saugioje aplinkoje</w:t>
            </w:r>
            <w:r w:rsidR="001473EB" w:rsidRPr="00F66E4E">
              <w:rPr>
                <w:rFonts w:eastAsia="Times New Roman"/>
                <w:sz w:val="20"/>
                <w:szCs w:val="20"/>
              </w:rPr>
              <w:t>;</w:t>
            </w:r>
            <w:r w:rsidRPr="00F66E4E">
              <w:rPr>
                <w:rFonts w:eastAsia="Times New Roman"/>
                <w:sz w:val="20"/>
                <w:szCs w:val="20"/>
              </w:rPr>
              <w:t xml:space="preserve"> </w:t>
            </w:r>
            <w:r w:rsidR="001473EB" w:rsidRPr="00F66E4E">
              <w:rPr>
                <w:rFonts w:eastAsia="Times New Roman"/>
                <w:sz w:val="20"/>
                <w:szCs w:val="20"/>
              </w:rPr>
              <w:t>p</w:t>
            </w:r>
            <w:r w:rsidRPr="00F66E4E">
              <w:rPr>
                <w:rFonts w:eastAsia="Times New Roman"/>
                <w:sz w:val="20"/>
                <w:szCs w:val="20"/>
              </w:rPr>
              <w:t xml:space="preserve">agerėję </w:t>
            </w:r>
            <w:r w:rsidR="00AA75CA">
              <w:rPr>
                <w:rFonts w:eastAsia="Times New Roman"/>
                <w:sz w:val="20"/>
                <w:szCs w:val="20"/>
              </w:rPr>
              <w:t>mokinių</w:t>
            </w:r>
            <w:r w:rsidR="00AA75CA" w:rsidRPr="00F66E4E">
              <w:rPr>
                <w:rFonts w:eastAsia="Times New Roman"/>
                <w:sz w:val="20"/>
                <w:szCs w:val="20"/>
              </w:rPr>
              <w:t xml:space="preserve"> </w:t>
            </w:r>
            <w:r w:rsidRPr="00F66E4E">
              <w:rPr>
                <w:rFonts w:eastAsia="Times New Roman"/>
                <w:sz w:val="20"/>
                <w:szCs w:val="20"/>
              </w:rPr>
              <w:t xml:space="preserve">pasiekimai; </w:t>
            </w:r>
            <w:r w:rsidR="001473EB" w:rsidRPr="00F66E4E">
              <w:rPr>
                <w:rFonts w:eastAsia="Times New Roman"/>
                <w:sz w:val="20"/>
                <w:szCs w:val="20"/>
              </w:rPr>
              <w:t xml:space="preserve">padidėjęs </w:t>
            </w:r>
            <w:r w:rsidRPr="00F66E4E">
              <w:rPr>
                <w:rFonts w:eastAsia="Times New Roman"/>
                <w:sz w:val="20"/>
                <w:szCs w:val="20"/>
              </w:rPr>
              <w:t>švietimo ir mokymosi pagalbos prieinamum</w:t>
            </w:r>
            <w:r w:rsidR="001473EB" w:rsidRPr="00F66E4E">
              <w:rPr>
                <w:rFonts w:eastAsia="Times New Roman"/>
                <w:sz w:val="20"/>
                <w:szCs w:val="20"/>
              </w:rPr>
              <w:t>as</w:t>
            </w:r>
            <w:r w:rsidRPr="00F66E4E">
              <w:rPr>
                <w:rFonts w:eastAsia="Times New Roman"/>
                <w:sz w:val="20"/>
                <w:szCs w:val="20"/>
              </w:rPr>
              <w:t xml:space="preserve">; </w:t>
            </w:r>
            <w:r w:rsidR="001473EB" w:rsidRPr="00F66E4E">
              <w:rPr>
                <w:rFonts w:eastAsia="Times New Roman"/>
                <w:sz w:val="20"/>
                <w:szCs w:val="20"/>
              </w:rPr>
              <w:t xml:space="preserve">sumažėjusi </w:t>
            </w:r>
            <w:r w:rsidRPr="00F66E4E">
              <w:rPr>
                <w:rFonts w:eastAsia="Times New Roman"/>
                <w:sz w:val="20"/>
                <w:szCs w:val="20"/>
              </w:rPr>
              <w:t xml:space="preserve">socialinė atskirtis; pagerėjusios sąlygos šeimoms derinti darbo ir šeimos įsipareigojimus; </w:t>
            </w:r>
            <w:r w:rsidR="003027AD" w:rsidRPr="00F66E4E">
              <w:rPr>
                <w:rFonts w:eastAsia="Times New Roman"/>
                <w:sz w:val="20"/>
                <w:szCs w:val="20"/>
              </w:rPr>
              <w:t>aktyvesnė</w:t>
            </w:r>
            <w:r w:rsidR="001473EB" w:rsidRPr="00F66E4E">
              <w:rPr>
                <w:rFonts w:eastAsia="Times New Roman"/>
                <w:sz w:val="20"/>
                <w:szCs w:val="20"/>
              </w:rPr>
              <w:t xml:space="preserve"> </w:t>
            </w:r>
            <w:r w:rsidRPr="00F66E4E">
              <w:rPr>
                <w:rFonts w:eastAsia="Times New Roman"/>
                <w:sz w:val="20"/>
                <w:szCs w:val="20"/>
              </w:rPr>
              <w:t xml:space="preserve">mokyklų socialinė partnerystė; </w:t>
            </w:r>
            <w:r w:rsidR="001473EB" w:rsidRPr="00F66E4E">
              <w:rPr>
                <w:rFonts w:eastAsia="Times New Roman"/>
                <w:sz w:val="20"/>
                <w:szCs w:val="20"/>
              </w:rPr>
              <w:t xml:space="preserve">sukurti </w:t>
            </w:r>
            <w:r w:rsidRPr="00F66E4E">
              <w:rPr>
                <w:rFonts w:eastAsia="Times New Roman"/>
                <w:sz w:val="20"/>
                <w:szCs w:val="20"/>
              </w:rPr>
              <w:t>efektyvesni ugdymo organizavimo būd</w:t>
            </w:r>
            <w:r w:rsidR="001473EB" w:rsidRPr="00F66E4E">
              <w:rPr>
                <w:rFonts w:eastAsia="Times New Roman"/>
                <w:sz w:val="20"/>
                <w:szCs w:val="20"/>
              </w:rPr>
              <w:t>ai</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ŠMM, SADM, SAM</w:t>
            </w:r>
          </w:p>
        </w:tc>
      </w:tr>
      <w:tr w:rsidR="00614C31" w:rsidRPr="00F66E4E" w:rsidTr="000C0BC0">
        <w:trPr>
          <w:trHeight w:val="495"/>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1.2.2.</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 xml:space="preserve">Priemonė – užtikrinti bazinių paslaugų šeimai plėtrą savivaldybėse </w:t>
            </w:r>
          </w:p>
        </w:tc>
        <w:tc>
          <w:tcPr>
            <w:tcW w:w="9940" w:type="dxa"/>
          </w:tcPr>
          <w:p w:rsidR="00614C31" w:rsidRPr="00F66E4E" w:rsidRDefault="001473EB" w:rsidP="000C0BC0">
            <w:pPr>
              <w:spacing w:after="0" w:line="260" w:lineRule="exact"/>
              <w:rPr>
                <w:rFonts w:eastAsia="Calibri"/>
                <w:i/>
                <w:sz w:val="20"/>
                <w:szCs w:val="20"/>
              </w:rPr>
            </w:pPr>
            <w:r w:rsidRPr="00F66E4E">
              <w:rPr>
                <w:rFonts w:eastAsia="Calibri"/>
                <w:sz w:val="20"/>
                <w:szCs w:val="20"/>
                <w:u w:val="single"/>
              </w:rPr>
              <w:t>V</w:t>
            </w:r>
            <w:r w:rsidR="00614C31" w:rsidRPr="00F66E4E">
              <w:rPr>
                <w:rFonts w:eastAsia="Calibri"/>
                <w:sz w:val="20"/>
                <w:szCs w:val="20"/>
                <w:u w:val="single"/>
              </w:rPr>
              <w:t>eikl</w:t>
            </w:r>
            <w:r w:rsidRPr="00F66E4E">
              <w:rPr>
                <w:rFonts w:eastAsia="Calibri"/>
                <w:sz w:val="20"/>
                <w:szCs w:val="20"/>
                <w:u w:val="single"/>
              </w:rPr>
              <w:t>a</w:t>
            </w:r>
            <w:r w:rsidRPr="00F66E4E">
              <w:rPr>
                <w:rFonts w:eastAsia="Calibri"/>
                <w:sz w:val="20"/>
                <w:szCs w:val="20"/>
              </w:rPr>
              <w:t xml:space="preserve"> –</w:t>
            </w:r>
            <w:r w:rsidR="00614C31" w:rsidRPr="00F66E4E">
              <w:rPr>
                <w:rFonts w:eastAsia="Calibri"/>
                <w:sz w:val="20"/>
                <w:szCs w:val="20"/>
              </w:rPr>
              <w:t xml:space="preserve"> </w:t>
            </w:r>
            <w:r w:rsidRPr="00F66E4E">
              <w:rPr>
                <w:rFonts w:eastAsia="Calibri"/>
                <w:sz w:val="20"/>
                <w:szCs w:val="20"/>
              </w:rPr>
              <w:t>p</w:t>
            </w:r>
            <w:r w:rsidR="00614C31" w:rsidRPr="00F66E4E">
              <w:rPr>
                <w:rFonts w:eastAsia="Calibri"/>
                <w:sz w:val="20"/>
                <w:szCs w:val="20"/>
              </w:rPr>
              <w:t xml:space="preserve">arengiamas ir LR Vyriausybės nutarimu patvirtinamas </w:t>
            </w:r>
            <w:r w:rsidRPr="00F66E4E">
              <w:rPr>
                <w:rFonts w:eastAsia="Calibri"/>
                <w:sz w:val="20"/>
                <w:szCs w:val="20"/>
              </w:rPr>
              <w:t>B</w:t>
            </w:r>
            <w:r w:rsidR="00614C31" w:rsidRPr="00F66E4E">
              <w:rPr>
                <w:rFonts w:eastAsia="Calibri"/>
                <w:sz w:val="20"/>
                <w:szCs w:val="20"/>
              </w:rPr>
              <w:t>azinio paslaugų šeimai paketo aprašas</w:t>
            </w:r>
            <w:r w:rsidRPr="00F66E4E">
              <w:rPr>
                <w:rFonts w:eastAsia="Calibri"/>
                <w:sz w:val="20"/>
                <w:szCs w:val="20"/>
              </w:rPr>
              <w:t>,</w:t>
            </w:r>
            <w:r w:rsidR="00614C31" w:rsidRPr="00F66E4E">
              <w:rPr>
                <w:rFonts w:eastAsia="Calibri"/>
                <w:sz w:val="20"/>
                <w:szCs w:val="20"/>
              </w:rPr>
              <w:t xml:space="preserve"> kuriame nurodomi bazinių paslaugų apibrėžimai, nustatomi šių paslaugų prieinamumo savivaldybėje kriterijai, paslaugų teikimo būdai, jų </w:t>
            </w:r>
            <w:r w:rsidR="003027AD" w:rsidRPr="00F66E4E">
              <w:rPr>
                <w:rFonts w:eastAsia="Calibri"/>
                <w:sz w:val="20"/>
                <w:szCs w:val="20"/>
              </w:rPr>
              <w:t xml:space="preserve">plėtros </w:t>
            </w:r>
            <w:r w:rsidR="00614C31" w:rsidRPr="00F66E4E">
              <w:rPr>
                <w:rFonts w:eastAsia="Calibri"/>
                <w:sz w:val="20"/>
                <w:szCs w:val="20"/>
              </w:rPr>
              <w:t>normos</w:t>
            </w:r>
            <w:r w:rsidR="00614C31" w:rsidRPr="00F66E4E">
              <w:rPr>
                <w:rFonts w:eastAsia="Calibri"/>
                <w:i/>
                <w:sz w:val="20"/>
                <w:szCs w:val="20"/>
              </w:rPr>
              <w:t>.</w:t>
            </w:r>
          </w:p>
          <w:p w:rsidR="00614C31" w:rsidRPr="00F66E4E" w:rsidRDefault="00614C31" w:rsidP="000C0BC0">
            <w:pPr>
              <w:spacing w:after="0" w:line="260" w:lineRule="exact"/>
              <w:rPr>
                <w:rFonts w:eastAsia="Calibri"/>
                <w:sz w:val="20"/>
                <w:szCs w:val="20"/>
              </w:rPr>
            </w:pPr>
            <w:r w:rsidRPr="003D42C8">
              <w:rPr>
                <w:rFonts w:eastAsia="Calibri"/>
                <w:sz w:val="20"/>
                <w:szCs w:val="20"/>
              </w:rPr>
              <w:t>Priemonės įgyvendinimo pradžia</w:t>
            </w:r>
            <w:r w:rsidRPr="00F66E4E">
              <w:rPr>
                <w:rFonts w:eastAsia="Calibri"/>
                <w:i/>
                <w:sz w:val="20"/>
                <w:szCs w:val="20"/>
              </w:rPr>
              <w:t xml:space="preserve"> </w:t>
            </w:r>
            <w:r w:rsidR="002B2D82" w:rsidRPr="00F66E4E">
              <w:rPr>
                <w:rFonts w:eastAsia="Calibri"/>
                <w:i/>
                <w:sz w:val="20"/>
                <w:szCs w:val="20"/>
              </w:rPr>
              <w:t>–</w:t>
            </w:r>
            <w:r w:rsidRPr="00F66E4E">
              <w:rPr>
                <w:rFonts w:eastAsia="Calibri"/>
                <w:i/>
                <w:sz w:val="20"/>
                <w:szCs w:val="20"/>
              </w:rPr>
              <w:t xml:space="preserve"> </w:t>
            </w:r>
            <w:r w:rsidRPr="00F66E4E">
              <w:rPr>
                <w:rFonts w:eastAsia="Calibri"/>
                <w:sz w:val="20"/>
                <w:szCs w:val="20"/>
              </w:rPr>
              <w:t>2019 m. I ketv.</w:t>
            </w:r>
            <w:r w:rsidR="002B2D82" w:rsidRPr="00F66E4E">
              <w:rPr>
                <w:rFonts w:eastAsia="Calibri"/>
                <w:sz w:val="20"/>
                <w:szCs w:val="20"/>
              </w:rPr>
              <w:t>:</w:t>
            </w:r>
            <w:r w:rsidRPr="00F66E4E">
              <w:rPr>
                <w:rFonts w:eastAsia="Calibri"/>
                <w:sz w:val="20"/>
                <w:szCs w:val="20"/>
              </w:rPr>
              <w:t xml:space="preserve"> nustatomas bazinių paslaugų šeimai paketas, pradedama </w:t>
            </w:r>
            <w:r w:rsidR="002B2D82" w:rsidRPr="00F66E4E">
              <w:rPr>
                <w:rFonts w:eastAsia="Calibri"/>
                <w:sz w:val="20"/>
                <w:szCs w:val="20"/>
              </w:rPr>
              <w:t xml:space="preserve">teikti </w:t>
            </w:r>
            <w:r w:rsidRPr="00F66E4E">
              <w:rPr>
                <w:rFonts w:eastAsia="Calibri"/>
                <w:sz w:val="20"/>
                <w:szCs w:val="20"/>
              </w:rPr>
              <w:t xml:space="preserve">dalis pakete nustatytų paslaugų. 2020 m. I ketv. pradedamos </w:t>
            </w:r>
            <w:r w:rsidR="002B2D82" w:rsidRPr="00F66E4E">
              <w:rPr>
                <w:rFonts w:eastAsia="Calibri"/>
                <w:sz w:val="20"/>
                <w:szCs w:val="20"/>
              </w:rPr>
              <w:t xml:space="preserve">teikti </w:t>
            </w:r>
            <w:r w:rsidRPr="00F66E4E">
              <w:rPr>
                <w:rFonts w:eastAsia="Calibri"/>
                <w:sz w:val="20"/>
                <w:szCs w:val="20"/>
              </w:rPr>
              <w:t>visos pakete nustatytos paslaugos</w:t>
            </w:r>
            <w:r w:rsidR="002B2D82" w:rsidRPr="00F66E4E">
              <w:rPr>
                <w:rFonts w:eastAsia="Calibri"/>
                <w:sz w:val="20"/>
                <w:szCs w:val="20"/>
              </w:rPr>
              <w:t xml:space="preserve"> (</w:t>
            </w:r>
            <w:r w:rsidRPr="00F66E4E">
              <w:rPr>
                <w:rFonts w:eastAsia="Calibri"/>
                <w:sz w:val="20"/>
                <w:szCs w:val="20"/>
              </w:rPr>
              <w:t>priemonė tęstinė</w:t>
            </w:r>
            <w:r w:rsidR="002B2D82" w:rsidRPr="00F66E4E">
              <w:rPr>
                <w:rFonts w:eastAsia="Calibri"/>
                <w:sz w:val="20"/>
                <w:szCs w:val="20"/>
              </w:rPr>
              <w:t>)</w:t>
            </w:r>
            <w:r w:rsidRPr="00F66E4E">
              <w:rPr>
                <w:rFonts w:eastAsia="Calibri"/>
                <w:sz w:val="20"/>
                <w:szCs w:val="20"/>
              </w:rPr>
              <w:t>.</w:t>
            </w:r>
          </w:p>
          <w:p w:rsidR="00614C31" w:rsidRPr="00F66E4E" w:rsidRDefault="00614C31" w:rsidP="000C0BC0">
            <w:pPr>
              <w:spacing w:after="0" w:line="260" w:lineRule="exact"/>
              <w:rPr>
                <w:rFonts w:eastAsia="Calibri"/>
                <w:sz w:val="20"/>
                <w:szCs w:val="20"/>
              </w:rPr>
            </w:pPr>
            <w:r w:rsidRPr="00F66E4E">
              <w:rPr>
                <w:rFonts w:eastAsia="Calibri"/>
                <w:sz w:val="20"/>
                <w:szCs w:val="20"/>
              </w:rPr>
              <w:t xml:space="preserve">Konkretus lėšų poreikis bus nustatytas patvirtinus paslaugų paketą ir nustačius paslaugų </w:t>
            </w:r>
            <w:r w:rsidR="003027AD" w:rsidRPr="00F66E4E">
              <w:rPr>
                <w:rFonts w:eastAsia="Calibri"/>
                <w:sz w:val="20"/>
                <w:szCs w:val="20"/>
              </w:rPr>
              <w:t xml:space="preserve">plėtros </w:t>
            </w:r>
            <w:r w:rsidRPr="00F66E4E">
              <w:rPr>
                <w:rFonts w:eastAsia="Calibri"/>
                <w:sz w:val="20"/>
                <w:szCs w:val="20"/>
              </w:rPr>
              <w:t xml:space="preserve">normas. </w:t>
            </w:r>
          </w:p>
          <w:p w:rsidR="00614C31" w:rsidRPr="00F66E4E" w:rsidRDefault="00614C31" w:rsidP="000C0BC0">
            <w:pPr>
              <w:spacing w:after="0" w:line="260" w:lineRule="exact"/>
              <w:rPr>
                <w:rFonts w:eastAsia="Calibri"/>
                <w:sz w:val="20"/>
                <w:szCs w:val="20"/>
              </w:rPr>
            </w:pPr>
            <w:r w:rsidRPr="00F66E4E">
              <w:rPr>
                <w:rFonts w:eastAsia="Calibri"/>
                <w:sz w:val="20"/>
                <w:szCs w:val="20"/>
                <w:u w:val="single"/>
              </w:rPr>
              <w:lastRenderedPageBreak/>
              <w:t>Nauda</w:t>
            </w:r>
            <w:r w:rsidR="002B2D82" w:rsidRPr="00F66E4E">
              <w:rPr>
                <w:rFonts w:eastAsia="Calibri"/>
                <w:sz w:val="20"/>
                <w:szCs w:val="20"/>
                <w:u w:val="single"/>
              </w:rPr>
              <w:t xml:space="preserve">. </w:t>
            </w:r>
            <w:r w:rsidRPr="00F66E4E">
              <w:rPr>
                <w:rFonts w:eastAsia="Calibri"/>
                <w:sz w:val="20"/>
                <w:szCs w:val="20"/>
              </w:rPr>
              <w:t xml:space="preserve">Užtikrintos galimybės </w:t>
            </w:r>
            <w:r w:rsidR="002B2D82" w:rsidRPr="00F66E4E">
              <w:rPr>
                <w:rFonts w:eastAsia="Calibri"/>
                <w:sz w:val="20"/>
                <w:szCs w:val="20"/>
              </w:rPr>
              <w:t xml:space="preserve">visoms šeimoms </w:t>
            </w:r>
            <w:r w:rsidRPr="00F66E4E">
              <w:rPr>
                <w:rFonts w:eastAsia="Calibri"/>
                <w:sz w:val="20"/>
                <w:szCs w:val="20"/>
              </w:rPr>
              <w:t>gauti bazines paslaugas pagal poreikį (2020 m. I ketv.)</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lastRenderedPageBreak/>
              <w:t>SADM, ŠMM, SAM, KM, savivaldybės</w:t>
            </w:r>
          </w:p>
        </w:tc>
      </w:tr>
      <w:tr w:rsidR="00614C31" w:rsidRPr="00F66E4E" w:rsidTr="000C0BC0">
        <w:trPr>
          <w:trHeight w:val="986"/>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lastRenderedPageBreak/>
              <w:t>1.2.3.</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 xml:space="preserve">Priemonė – </w:t>
            </w:r>
            <w:r w:rsidR="00580C9B" w:rsidRPr="00F66E4E">
              <w:rPr>
                <w:rFonts w:eastAsia="Times New Roman"/>
                <w:sz w:val="20"/>
                <w:szCs w:val="20"/>
              </w:rPr>
              <w:t>parengti šeimos kortelės gausioms šeimoms ir šeimoms, prižiūrinčioms ir slaugančioms neįgalųjį, išdavimo ir naudojimo</w:t>
            </w:r>
            <w:r w:rsidRPr="00F66E4E">
              <w:rPr>
                <w:rFonts w:eastAsia="Times New Roman"/>
                <w:sz w:val="20"/>
                <w:szCs w:val="20"/>
              </w:rPr>
              <w:t xml:space="preserve"> tvark</w:t>
            </w:r>
            <w:r w:rsidR="00580C9B" w:rsidRPr="00F66E4E">
              <w:rPr>
                <w:rFonts w:eastAsia="Times New Roman"/>
                <w:sz w:val="20"/>
                <w:szCs w:val="20"/>
              </w:rPr>
              <w:t>os aprašą</w:t>
            </w:r>
          </w:p>
        </w:tc>
        <w:tc>
          <w:tcPr>
            <w:tcW w:w="9940" w:type="dxa"/>
            <w:vAlign w:val="center"/>
          </w:tcPr>
          <w:p w:rsidR="00614C31" w:rsidRPr="00F66E4E" w:rsidRDefault="00614C31" w:rsidP="000C0BC0">
            <w:pPr>
              <w:spacing w:after="0" w:line="260" w:lineRule="exact"/>
              <w:jc w:val="both"/>
              <w:rPr>
                <w:rFonts w:eastAsia="Times New Roman"/>
                <w:sz w:val="20"/>
                <w:szCs w:val="20"/>
                <w:u w:val="single"/>
              </w:rPr>
            </w:pPr>
            <w:r w:rsidRPr="00F66E4E">
              <w:rPr>
                <w:rFonts w:eastAsia="Times New Roman"/>
                <w:sz w:val="20"/>
                <w:szCs w:val="20"/>
                <w:u w:val="single"/>
              </w:rPr>
              <w:t>Veiklos:</w:t>
            </w:r>
          </w:p>
          <w:p w:rsidR="00614C31" w:rsidRPr="00F66E4E" w:rsidRDefault="00614C31" w:rsidP="000C0BC0">
            <w:pPr>
              <w:numPr>
                <w:ilvl w:val="0"/>
                <w:numId w:val="25"/>
              </w:numPr>
              <w:spacing w:after="0" w:line="260" w:lineRule="exact"/>
              <w:contextualSpacing/>
              <w:jc w:val="both"/>
              <w:rPr>
                <w:rFonts w:eastAsia="Times New Roman"/>
                <w:sz w:val="20"/>
                <w:szCs w:val="20"/>
              </w:rPr>
            </w:pPr>
            <w:r w:rsidRPr="00F66E4E">
              <w:rPr>
                <w:rFonts w:eastAsia="Times New Roman"/>
                <w:sz w:val="20"/>
                <w:szCs w:val="20"/>
              </w:rPr>
              <w:t xml:space="preserve">Parengiamas ir patvirtinamas </w:t>
            </w:r>
            <w:r w:rsidR="003E30C5">
              <w:rPr>
                <w:rFonts w:eastAsia="Times New Roman"/>
                <w:sz w:val="20"/>
                <w:szCs w:val="20"/>
              </w:rPr>
              <w:t>š</w:t>
            </w:r>
            <w:r w:rsidRPr="00F66E4E">
              <w:rPr>
                <w:rFonts w:eastAsia="Times New Roman"/>
                <w:sz w:val="20"/>
                <w:szCs w:val="20"/>
              </w:rPr>
              <w:t>eimos kortelės išdavimo ir naudojimo tvarkos apraš</w:t>
            </w:r>
            <w:r w:rsidR="00916E4C" w:rsidRPr="00F66E4E">
              <w:rPr>
                <w:rFonts w:eastAsia="Times New Roman"/>
                <w:sz w:val="20"/>
                <w:szCs w:val="20"/>
              </w:rPr>
              <w:t>as</w:t>
            </w:r>
            <w:r w:rsidRPr="00F66E4E">
              <w:rPr>
                <w:rFonts w:eastAsia="Times New Roman"/>
                <w:sz w:val="20"/>
                <w:szCs w:val="20"/>
              </w:rPr>
              <w:t>,</w:t>
            </w:r>
            <w:r w:rsidRPr="00F66E4E">
              <w:rPr>
                <w:rFonts w:eastAsia="Calibri"/>
                <w:sz w:val="20"/>
                <w:szCs w:val="20"/>
              </w:rPr>
              <w:t xml:space="preserve"> </w:t>
            </w:r>
            <w:r w:rsidRPr="00F66E4E">
              <w:rPr>
                <w:rFonts w:eastAsia="Times New Roman"/>
                <w:sz w:val="20"/>
                <w:szCs w:val="20"/>
              </w:rPr>
              <w:t>kuriame nustatomos šeimos kortelės išdavimo ir naudojimo sąlygos</w:t>
            </w:r>
          </w:p>
          <w:p w:rsidR="00614C31" w:rsidRPr="00F66E4E" w:rsidRDefault="00614C31" w:rsidP="000C0BC0">
            <w:pPr>
              <w:numPr>
                <w:ilvl w:val="0"/>
                <w:numId w:val="25"/>
              </w:numPr>
              <w:spacing w:after="0" w:line="260" w:lineRule="exact"/>
              <w:contextualSpacing/>
              <w:jc w:val="both"/>
              <w:rPr>
                <w:rFonts w:eastAsia="Times New Roman"/>
                <w:sz w:val="20"/>
                <w:szCs w:val="20"/>
              </w:rPr>
            </w:pPr>
            <w:r w:rsidRPr="00F66E4E">
              <w:rPr>
                <w:rFonts w:eastAsia="Times New Roman"/>
                <w:sz w:val="20"/>
                <w:szCs w:val="20"/>
              </w:rPr>
              <w:t xml:space="preserve">Socialinės apsaugos ir darbo ministerija įgalioja instituciją, kuri bus atsakinga už šeimos kortelės išdavimo ir naudojimo nuostatų įgyvendinimą </w:t>
            </w:r>
          </w:p>
          <w:p w:rsidR="008925AF" w:rsidRPr="008925AF" w:rsidRDefault="00614C31" w:rsidP="000C0BC0">
            <w:pPr>
              <w:numPr>
                <w:ilvl w:val="0"/>
                <w:numId w:val="25"/>
              </w:numPr>
              <w:spacing w:after="0" w:line="260" w:lineRule="exact"/>
              <w:contextualSpacing/>
              <w:jc w:val="both"/>
              <w:rPr>
                <w:rFonts w:eastAsia="Times New Roman"/>
                <w:sz w:val="20"/>
                <w:szCs w:val="20"/>
                <w:u w:val="single"/>
              </w:rPr>
            </w:pPr>
            <w:r w:rsidRPr="00F66E4E">
              <w:rPr>
                <w:rFonts w:eastAsia="Times New Roman"/>
                <w:sz w:val="20"/>
                <w:szCs w:val="20"/>
              </w:rPr>
              <w:t>Užtikrinama šeimos kortelės gamyba</w:t>
            </w:r>
            <w:r w:rsidR="0038465A" w:rsidRPr="00F66E4E">
              <w:rPr>
                <w:rFonts w:eastAsia="Times New Roman"/>
                <w:sz w:val="20"/>
                <w:szCs w:val="20"/>
              </w:rPr>
              <w:t>;</w:t>
            </w:r>
            <w:r w:rsidRPr="00F66E4E">
              <w:rPr>
                <w:rFonts w:eastAsia="Times New Roman"/>
                <w:sz w:val="20"/>
                <w:szCs w:val="20"/>
              </w:rPr>
              <w:t xml:space="preserve"> </w:t>
            </w:r>
          </w:p>
          <w:p w:rsidR="00614C31" w:rsidRPr="00F66E4E" w:rsidRDefault="008925AF" w:rsidP="000C0BC0">
            <w:pPr>
              <w:numPr>
                <w:ilvl w:val="0"/>
                <w:numId w:val="25"/>
              </w:numPr>
              <w:spacing w:after="0" w:line="260" w:lineRule="exact"/>
              <w:contextualSpacing/>
              <w:jc w:val="both"/>
              <w:rPr>
                <w:rFonts w:eastAsia="Times New Roman"/>
                <w:sz w:val="20"/>
                <w:szCs w:val="20"/>
                <w:u w:val="single"/>
              </w:rPr>
            </w:pPr>
            <w:r>
              <w:rPr>
                <w:rFonts w:eastAsia="Times New Roman"/>
                <w:sz w:val="20"/>
                <w:szCs w:val="20"/>
              </w:rPr>
              <w:t>S</w:t>
            </w:r>
            <w:r w:rsidR="00614C31" w:rsidRPr="00F66E4E">
              <w:rPr>
                <w:rFonts w:eastAsia="Times New Roman"/>
                <w:sz w:val="20"/>
                <w:szCs w:val="20"/>
              </w:rPr>
              <w:t>ukuriama informacinė sistema, reikalinga šeimos kortelei administruoti</w:t>
            </w:r>
          </w:p>
          <w:p w:rsidR="00614C31" w:rsidRPr="00F66E4E" w:rsidRDefault="00614C31" w:rsidP="000C0BC0">
            <w:pPr>
              <w:spacing w:after="0" w:line="260" w:lineRule="exact"/>
              <w:jc w:val="both"/>
              <w:rPr>
                <w:rFonts w:eastAsia="Times New Roman"/>
                <w:color w:val="000000"/>
                <w:sz w:val="20"/>
                <w:szCs w:val="20"/>
              </w:rPr>
            </w:pPr>
            <w:r w:rsidRPr="00F66E4E">
              <w:rPr>
                <w:rFonts w:eastAsia="Times New Roman"/>
                <w:color w:val="000000"/>
                <w:sz w:val="20"/>
                <w:szCs w:val="20"/>
              </w:rPr>
              <w:t>Priemonės įgyvendinimo pradžia</w:t>
            </w:r>
            <w:r w:rsidR="0038465A" w:rsidRPr="00F66E4E">
              <w:rPr>
                <w:rFonts w:eastAsia="Times New Roman"/>
                <w:color w:val="000000"/>
                <w:sz w:val="20"/>
                <w:szCs w:val="20"/>
              </w:rPr>
              <w:t xml:space="preserve"> –</w:t>
            </w:r>
            <w:r w:rsidRPr="00F66E4E">
              <w:rPr>
                <w:rFonts w:eastAsia="Times New Roman"/>
                <w:color w:val="000000"/>
                <w:sz w:val="20"/>
                <w:szCs w:val="20"/>
              </w:rPr>
              <w:t xml:space="preserve"> 2019 m. III ketv. (priemonė tęstinė)</w:t>
            </w:r>
          </w:p>
          <w:p w:rsidR="00614C31" w:rsidRPr="00F66E4E" w:rsidRDefault="00614C31" w:rsidP="000C0BC0">
            <w:pPr>
              <w:spacing w:line="260" w:lineRule="exact"/>
              <w:jc w:val="both"/>
              <w:rPr>
                <w:rFonts w:eastAsia="Calibri"/>
                <w:sz w:val="20"/>
                <w:szCs w:val="20"/>
              </w:rPr>
            </w:pPr>
            <w:r w:rsidRPr="00F66E4E">
              <w:rPr>
                <w:rFonts w:eastAsia="Times New Roman"/>
                <w:color w:val="000000"/>
                <w:sz w:val="20"/>
                <w:szCs w:val="20"/>
                <w:u w:val="single"/>
              </w:rPr>
              <w:t>Nauda.</w:t>
            </w:r>
            <w:r w:rsidRPr="00F66E4E">
              <w:rPr>
                <w:rFonts w:eastAsia="Times New Roman"/>
                <w:color w:val="000000"/>
                <w:sz w:val="20"/>
                <w:szCs w:val="20"/>
              </w:rPr>
              <w:t xml:space="preserve"> Gausios (3 ir daugiau vaikų auginančios</w:t>
            </w:r>
            <w:r w:rsidR="0038465A" w:rsidRPr="00F66E4E">
              <w:rPr>
                <w:rFonts w:eastAsia="Times New Roman"/>
                <w:color w:val="000000"/>
                <w:sz w:val="20"/>
                <w:szCs w:val="20"/>
              </w:rPr>
              <w:t>)</w:t>
            </w:r>
            <w:r w:rsidRPr="00F66E4E">
              <w:rPr>
                <w:rFonts w:eastAsia="Times New Roman"/>
                <w:color w:val="000000"/>
                <w:sz w:val="20"/>
                <w:szCs w:val="20"/>
              </w:rPr>
              <w:t xml:space="preserve"> šeimos ir šeimos, prižiūrinčios (slaugančios) neįgalųjį, galės pasinaudoti j</w:t>
            </w:r>
            <w:r w:rsidR="0045628B" w:rsidRPr="00F66E4E">
              <w:rPr>
                <w:rFonts w:eastAsia="Times New Roman"/>
                <w:color w:val="000000"/>
                <w:sz w:val="20"/>
                <w:szCs w:val="20"/>
              </w:rPr>
              <w:t>o</w:t>
            </w:r>
            <w:r w:rsidRPr="00F66E4E">
              <w:rPr>
                <w:rFonts w:eastAsia="Times New Roman"/>
                <w:color w:val="000000"/>
                <w:sz w:val="20"/>
                <w:szCs w:val="20"/>
              </w:rPr>
              <w:t>ms skirtomis lengvatomis, paslaugomis ar privilegijomis, taip pat prekėms ar renginiams taikomomis nuolaidomis. Planuojama, kad šeimos kortelę gaus apie 62 tūkst. šeimų</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159"/>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1.2.4.</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Priemonė – užtikrinti nemokamą muziejų nuolatinių ekspozicijų lankymą</w:t>
            </w:r>
          </w:p>
        </w:tc>
        <w:tc>
          <w:tcPr>
            <w:tcW w:w="9940" w:type="dxa"/>
            <w:vAlign w:val="center"/>
          </w:tcPr>
          <w:p w:rsidR="00614C31" w:rsidRPr="00F66E4E" w:rsidRDefault="00614C31" w:rsidP="000C0BC0">
            <w:pPr>
              <w:spacing w:after="0" w:line="260" w:lineRule="exact"/>
              <w:contextualSpacing/>
              <w:jc w:val="both"/>
              <w:rPr>
                <w:rFonts w:eastAsia="Calibri"/>
                <w:sz w:val="20"/>
                <w:szCs w:val="20"/>
              </w:rPr>
            </w:pPr>
            <w:r w:rsidRPr="00F66E4E">
              <w:rPr>
                <w:rFonts w:eastAsia="Calibri"/>
                <w:sz w:val="20"/>
                <w:szCs w:val="20"/>
                <w:u w:val="single"/>
              </w:rPr>
              <w:t>Aprašymas</w:t>
            </w:r>
            <w:r w:rsidR="0045628B" w:rsidRPr="00F66E4E">
              <w:rPr>
                <w:rFonts w:eastAsia="Calibri"/>
                <w:sz w:val="20"/>
                <w:szCs w:val="20"/>
                <w:u w:val="single"/>
              </w:rPr>
              <w:t>.</w:t>
            </w:r>
            <w:r w:rsidR="0045628B" w:rsidRPr="00EB41C3">
              <w:rPr>
                <w:rFonts w:eastAsia="Calibri"/>
                <w:sz w:val="20"/>
                <w:szCs w:val="20"/>
              </w:rPr>
              <w:t xml:space="preserve"> </w:t>
            </w:r>
            <w:r w:rsidRPr="00F66E4E">
              <w:rPr>
                <w:rFonts w:eastAsia="Calibri"/>
                <w:sz w:val="20"/>
                <w:szCs w:val="20"/>
              </w:rPr>
              <w:t>Lietuvos gyventojai iki šiol negalėjo šalies muziejuose lankytis nemokamai, nors daugelio Europos Sąjungos šalių valstybini</w:t>
            </w:r>
            <w:r w:rsidR="0045628B" w:rsidRPr="00F66E4E">
              <w:rPr>
                <w:rFonts w:eastAsia="Calibri"/>
                <w:sz w:val="20"/>
                <w:szCs w:val="20"/>
              </w:rPr>
              <w:t>ai</w:t>
            </w:r>
            <w:r w:rsidRPr="00F66E4E">
              <w:rPr>
                <w:rFonts w:eastAsia="Calibri"/>
                <w:sz w:val="20"/>
                <w:szCs w:val="20"/>
              </w:rPr>
              <w:t xml:space="preserve"> muziej</w:t>
            </w:r>
            <w:r w:rsidR="0045628B" w:rsidRPr="00F66E4E">
              <w:rPr>
                <w:rFonts w:eastAsia="Calibri"/>
                <w:sz w:val="20"/>
                <w:szCs w:val="20"/>
              </w:rPr>
              <w:t>ai</w:t>
            </w:r>
            <w:r w:rsidRPr="00F66E4E">
              <w:rPr>
                <w:rFonts w:eastAsia="Calibri"/>
                <w:sz w:val="20"/>
                <w:szCs w:val="20"/>
              </w:rPr>
              <w:t xml:space="preserve"> toki</w:t>
            </w:r>
            <w:r w:rsidR="0045628B" w:rsidRPr="00F66E4E">
              <w:rPr>
                <w:rFonts w:eastAsia="Calibri"/>
                <w:sz w:val="20"/>
                <w:szCs w:val="20"/>
              </w:rPr>
              <w:t>ą</w:t>
            </w:r>
            <w:r w:rsidRPr="00F66E4E">
              <w:rPr>
                <w:rFonts w:eastAsia="Calibri"/>
                <w:sz w:val="20"/>
                <w:szCs w:val="20"/>
              </w:rPr>
              <w:t xml:space="preserve"> praktik</w:t>
            </w:r>
            <w:r w:rsidR="0045628B" w:rsidRPr="00F66E4E">
              <w:rPr>
                <w:rFonts w:eastAsia="Calibri"/>
                <w:sz w:val="20"/>
                <w:szCs w:val="20"/>
              </w:rPr>
              <w:t>ą</w:t>
            </w:r>
            <w:r w:rsidRPr="00F66E4E">
              <w:rPr>
                <w:rFonts w:eastAsia="Calibri"/>
                <w:sz w:val="20"/>
                <w:szCs w:val="20"/>
              </w:rPr>
              <w:t xml:space="preserve"> taiko. Tai ypač svarbu mažas pajamas gaunantiems gyventojams, kurie dėl ribotų finansinių galimybių </w:t>
            </w:r>
            <w:r w:rsidR="007A0118">
              <w:rPr>
                <w:rFonts w:eastAsia="Calibri"/>
                <w:sz w:val="20"/>
                <w:szCs w:val="20"/>
              </w:rPr>
              <w:t>negali</w:t>
            </w:r>
            <w:r w:rsidRPr="00F66E4E">
              <w:rPr>
                <w:rFonts w:eastAsia="Calibri"/>
                <w:sz w:val="20"/>
                <w:szCs w:val="20"/>
              </w:rPr>
              <w:t xml:space="preserve"> pakankamai gerai pažinti krašto istorij</w:t>
            </w:r>
            <w:r w:rsidR="007A0118">
              <w:rPr>
                <w:rFonts w:eastAsia="Calibri"/>
                <w:sz w:val="20"/>
                <w:szCs w:val="20"/>
              </w:rPr>
              <w:t>os</w:t>
            </w:r>
            <w:r w:rsidRPr="00F66E4E">
              <w:rPr>
                <w:rFonts w:eastAsia="Calibri"/>
                <w:sz w:val="20"/>
                <w:szCs w:val="20"/>
              </w:rPr>
              <w:t>, kultūros ir gamtos paveld</w:t>
            </w:r>
            <w:r w:rsidR="007A0118">
              <w:rPr>
                <w:rFonts w:eastAsia="Calibri"/>
                <w:sz w:val="20"/>
                <w:szCs w:val="20"/>
              </w:rPr>
              <w:t>o</w:t>
            </w:r>
            <w:r w:rsidRPr="00F66E4E">
              <w:rPr>
                <w:rFonts w:eastAsia="Calibri"/>
                <w:sz w:val="20"/>
                <w:szCs w:val="20"/>
              </w:rPr>
              <w:t>, ugdyti savo ir šeimos narių kultūrin</w:t>
            </w:r>
            <w:r w:rsidR="007A0118">
              <w:rPr>
                <w:rFonts w:eastAsia="Calibri"/>
                <w:sz w:val="20"/>
                <w:szCs w:val="20"/>
              </w:rPr>
              <w:t>ių</w:t>
            </w:r>
            <w:r w:rsidRPr="00F66E4E">
              <w:rPr>
                <w:rFonts w:eastAsia="Calibri"/>
                <w:sz w:val="20"/>
                <w:szCs w:val="20"/>
              </w:rPr>
              <w:t xml:space="preserve"> kompetencij</w:t>
            </w:r>
            <w:r w:rsidR="007A0118">
              <w:rPr>
                <w:rFonts w:eastAsia="Calibri"/>
                <w:sz w:val="20"/>
                <w:szCs w:val="20"/>
              </w:rPr>
              <w:t>ų</w:t>
            </w:r>
            <w:r w:rsidRPr="00F66E4E">
              <w:rPr>
                <w:rFonts w:eastAsia="Calibri"/>
                <w:sz w:val="20"/>
                <w:szCs w:val="20"/>
              </w:rPr>
              <w:t>.</w:t>
            </w:r>
          </w:p>
          <w:p w:rsidR="00614C31" w:rsidRPr="00F66E4E" w:rsidRDefault="00614C31" w:rsidP="000C0BC0">
            <w:pPr>
              <w:spacing w:after="0" w:line="260" w:lineRule="exact"/>
              <w:contextualSpacing/>
              <w:jc w:val="both"/>
              <w:rPr>
                <w:rFonts w:eastAsia="Calibri"/>
                <w:sz w:val="20"/>
                <w:szCs w:val="20"/>
              </w:rPr>
            </w:pPr>
            <w:r w:rsidRPr="00F66E4E">
              <w:rPr>
                <w:rFonts w:eastAsia="Calibri"/>
                <w:sz w:val="20"/>
                <w:szCs w:val="20"/>
                <w:u w:val="single"/>
              </w:rPr>
              <w:t>Veiklos</w:t>
            </w:r>
            <w:r w:rsidR="00164B66" w:rsidRPr="00F66E4E">
              <w:rPr>
                <w:rFonts w:eastAsia="Calibri"/>
                <w:sz w:val="20"/>
                <w:szCs w:val="20"/>
                <w:u w:val="single"/>
              </w:rPr>
              <w:t>.</w:t>
            </w:r>
            <w:r w:rsidR="00164B66" w:rsidRPr="00EB41C3">
              <w:rPr>
                <w:rFonts w:eastAsia="Calibri"/>
                <w:sz w:val="20"/>
                <w:szCs w:val="20"/>
              </w:rPr>
              <w:t xml:space="preserve"> </w:t>
            </w:r>
            <w:r w:rsidRPr="00F66E4E">
              <w:rPr>
                <w:rFonts w:eastAsia="Calibri"/>
                <w:iCs/>
                <w:sz w:val="20"/>
                <w:szCs w:val="20"/>
              </w:rPr>
              <w:t>Nemokama</w:t>
            </w:r>
            <w:r w:rsidR="00164B66" w:rsidRPr="00F66E4E">
              <w:rPr>
                <w:rFonts w:eastAsia="Calibri"/>
                <w:iCs/>
                <w:sz w:val="20"/>
                <w:szCs w:val="20"/>
              </w:rPr>
              <w:t>i</w:t>
            </w:r>
            <w:r w:rsidRPr="00F66E4E">
              <w:rPr>
                <w:rFonts w:eastAsia="Calibri"/>
                <w:iCs/>
                <w:sz w:val="20"/>
                <w:szCs w:val="20"/>
              </w:rPr>
              <w:t xml:space="preserve"> muziej</w:t>
            </w:r>
            <w:r w:rsidR="00164B66" w:rsidRPr="00F66E4E">
              <w:rPr>
                <w:rFonts w:eastAsia="Calibri"/>
                <w:iCs/>
                <w:sz w:val="20"/>
                <w:szCs w:val="20"/>
              </w:rPr>
              <w:t>ai galės būti</w:t>
            </w:r>
            <w:r w:rsidRPr="00F66E4E">
              <w:rPr>
                <w:rFonts w:eastAsia="Calibri"/>
                <w:iCs/>
                <w:sz w:val="20"/>
                <w:szCs w:val="20"/>
              </w:rPr>
              <w:t xml:space="preserve"> lank</w:t>
            </w:r>
            <w:r w:rsidR="00164B66" w:rsidRPr="00F66E4E">
              <w:rPr>
                <w:rFonts w:eastAsia="Calibri"/>
                <w:iCs/>
                <w:sz w:val="20"/>
                <w:szCs w:val="20"/>
              </w:rPr>
              <w:t>omi</w:t>
            </w:r>
            <w:r w:rsidRPr="00F66E4E">
              <w:rPr>
                <w:rFonts w:eastAsia="Calibri"/>
                <w:iCs/>
                <w:sz w:val="20"/>
                <w:szCs w:val="20"/>
              </w:rPr>
              <w:t xml:space="preserve"> paskutinį kiekvieno mėnesio sekmadienį</w:t>
            </w:r>
            <w:r w:rsidR="007A0118">
              <w:rPr>
                <w:rFonts w:eastAsia="Calibri"/>
                <w:iCs/>
                <w:sz w:val="20"/>
                <w:szCs w:val="20"/>
              </w:rPr>
              <w:t>,</w:t>
            </w:r>
            <w:r w:rsidRPr="00F66E4E">
              <w:rPr>
                <w:rFonts w:eastAsia="Calibri"/>
                <w:iCs/>
                <w:sz w:val="20"/>
                <w:szCs w:val="20"/>
              </w:rPr>
              <w:t xml:space="preserve"> t.</w:t>
            </w:r>
            <w:r w:rsidR="00164B66" w:rsidRPr="00F66E4E">
              <w:rPr>
                <w:rFonts w:eastAsia="Calibri"/>
                <w:iCs/>
                <w:sz w:val="20"/>
                <w:szCs w:val="20"/>
              </w:rPr>
              <w:t xml:space="preserve"> </w:t>
            </w:r>
            <w:r w:rsidRPr="00F66E4E">
              <w:rPr>
                <w:rFonts w:eastAsia="Calibri"/>
                <w:iCs/>
                <w:sz w:val="20"/>
                <w:szCs w:val="20"/>
              </w:rPr>
              <w:t xml:space="preserve">y. lankytojams bus </w:t>
            </w:r>
            <w:r w:rsidR="00164B66" w:rsidRPr="00F66E4E">
              <w:rPr>
                <w:rFonts w:eastAsia="Calibri"/>
                <w:iCs/>
                <w:sz w:val="20"/>
                <w:szCs w:val="20"/>
              </w:rPr>
              <w:t xml:space="preserve">suteiktos </w:t>
            </w:r>
            <w:r w:rsidRPr="00F66E4E">
              <w:rPr>
                <w:rFonts w:eastAsia="Calibri"/>
                <w:iCs/>
                <w:sz w:val="20"/>
                <w:szCs w:val="20"/>
              </w:rPr>
              <w:t xml:space="preserve">galimybės nemokamai apsilankyti </w:t>
            </w:r>
            <w:r w:rsidR="00164B66" w:rsidRPr="00F66E4E">
              <w:rPr>
                <w:rFonts w:eastAsia="Calibri"/>
                <w:iCs/>
                <w:sz w:val="20"/>
                <w:szCs w:val="20"/>
              </w:rPr>
              <w:t xml:space="preserve">nuolatinėse </w:t>
            </w:r>
            <w:r w:rsidRPr="00F66E4E">
              <w:rPr>
                <w:rFonts w:eastAsia="Calibri"/>
                <w:iCs/>
                <w:sz w:val="20"/>
                <w:szCs w:val="20"/>
              </w:rPr>
              <w:t>muziejų ekspozicijose 12 kartų per metus. N</w:t>
            </w:r>
            <w:r w:rsidRPr="00F66E4E">
              <w:rPr>
                <w:rFonts w:eastAsia="Calibri"/>
                <w:sz w:val="20"/>
                <w:szCs w:val="20"/>
              </w:rPr>
              <w:t xml:space="preserve">urodytomis sąlygomis bus leidžiama nemokamai lankytis </w:t>
            </w:r>
            <w:r w:rsidR="00DF7C82" w:rsidRPr="00F66E4E">
              <w:rPr>
                <w:rFonts w:eastAsia="Calibri"/>
                <w:sz w:val="20"/>
                <w:szCs w:val="20"/>
              </w:rPr>
              <w:t xml:space="preserve">nuolatinėse </w:t>
            </w:r>
            <w:r w:rsidRPr="00F66E4E">
              <w:rPr>
                <w:rFonts w:eastAsia="Calibri"/>
                <w:sz w:val="20"/>
                <w:szCs w:val="20"/>
              </w:rPr>
              <w:t xml:space="preserve">nacionalinių ir respublikinių muziejų, kurių savininko teises ir pareigas įgyvendina Kultūros ministerija, ekspozicijose. Respublikiniuose muziejuose, kurių savininko teises ir pareigas įgyvendina Krašto apsaugos ir Aplinkos ministerijos, savivaldybių ir kituose muziejuose </w:t>
            </w:r>
            <w:r w:rsidR="00164B66" w:rsidRPr="00F66E4E">
              <w:rPr>
                <w:rFonts w:eastAsia="Calibri"/>
                <w:sz w:val="20"/>
                <w:szCs w:val="20"/>
              </w:rPr>
              <w:t xml:space="preserve">taip pat </w:t>
            </w:r>
            <w:r w:rsidRPr="00F66E4E">
              <w:rPr>
                <w:rFonts w:eastAsia="Calibri"/>
                <w:sz w:val="20"/>
                <w:szCs w:val="20"/>
              </w:rPr>
              <w:t>rekomenduojama taikyti patvirtintą nemokamo muziejų lankymo modelį.</w:t>
            </w:r>
          </w:p>
          <w:p w:rsidR="00614C31" w:rsidRPr="00F66E4E" w:rsidRDefault="00614C31" w:rsidP="000C0BC0">
            <w:pPr>
              <w:spacing w:after="0" w:line="260" w:lineRule="exact"/>
              <w:contextualSpacing/>
              <w:jc w:val="both"/>
              <w:rPr>
                <w:rFonts w:eastAsia="Calibri"/>
                <w:sz w:val="20"/>
                <w:szCs w:val="20"/>
              </w:rPr>
            </w:pPr>
            <w:r w:rsidRPr="00F66E4E">
              <w:rPr>
                <w:rFonts w:eastAsia="Calibri"/>
                <w:sz w:val="20"/>
                <w:szCs w:val="20"/>
                <w:u w:val="single"/>
              </w:rPr>
              <w:t>Nauda</w:t>
            </w:r>
            <w:r w:rsidR="00DF7C82" w:rsidRPr="00F66E4E">
              <w:rPr>
                <w:rFonts w:eastAsia="Calibri"/>
                <w:sz w:val="20"/>
                <w:szCs w:val="20"/>
                <w:u w:val="single"/>
              </w:rPr>
              <w:t>.</w:t>
            </w:r>
            <w:r w:rsidR="00DF7C82" w:rsidRPr="00EB41C3">
              <w:rPr>
                <w:rFonts w:eastAsia="Calibri"/>
                <w:sz w:val="20"/>
                <w:szCs w:val="20"/>
              </w:rPr>
              <w:t xml:space="preserve"> </w:t>
            </w:r>
            <w:r w:rsidRPr="00F66E4E">
              <w:rPr>
                <w:rFonts w:eastAsia="Calibri"/>
                <w:sz w:val="20"/>
                <w:szCs w:val="20"/>
              </w:rPr>
              <w:t>Nemokamas muziejų lankymas suteiks galimybę visiems visuomenės nariams</w:t>
            </w:r>
            <w:r w:rsidR="00DF7C82" w:rsidRPr="00F66E4E">
              <w:rPr>
                <w:rFonts w:eastAsia="Calibri"/>
                <w:sz w:val="20"/>
                <w:szCs w:val="20"/>
              </w:rPr>
              <w:t>,</w:t>
            </w:r>
            <w:r w:rsidRPr="00F66E4E">
              <w:rPr>
                <w:rFonts w:eastAsia="Calibri"/>
                <w:sz w:val="20"/>
                <w:szCs w:val="20"/>
              </w:rPr>
              <w:t xml:space="preserve"> </w:t>
            </w:r>
            <w:r w:rsidR="00DF7C82" w:rsidRPr="00F66E4E">
              <w:rPr>
                <w:rFonts w:eastAsia="Calibri"/>
                <w:sz w:val="20"/>
                <w:szCs w:val="20"/>
              </w:rPr>
              <w:t>neatsižvelgiant į</w:t>
            </w:r>
            <w:r w:rsidRPr="00F66E4E">
              <w:rPr>
                <w:rFonts w:eastAsia="Calibri"/>
                <w:sz w:val="20"/>
                <w:szCs w:val="20"/>
              </w:rPr>
              <w:t xml:space="preserve"> jų socialin</w:t>
            </w:r>
            <w:r w:rsidR="00DF7C82" w:rsidRPr="00F66E4E">
              <w:rPr>
                <w:rFonts w:eastAsia="Calibri"/>
                <w:sz w:val="20"/>
                <w:szCs w:val="20"/>
              </w:rPr>
              <w:t>ę</w:t>
            </w:r>
            <w:r w:rsidRPr="00F66E4E">
              <w:rPr>
                <w:rFonts w:eastAsia="Calibri"/>
                <w:sz w:val="20"/>
                <w:szCs w:val="20"/>
              </w:rPr>
              <w:t xml:space="preserve"> ar finansin</w:t>
            </w:r>
            <w:r w:rsidR="00DF7C82" w:rsidRPr="00F66E4E">
              <w:rPr>
                <w:rFonts w:eastAsia="Calibri"/>
                <w:sz w:val="20"/>
                <w:szCs w:val="20"/>
              </w:rPr>
              <w:t>ę</w:t>
            </w:r>
            <w:r w:rsidRPr="00F66E4E">
              <w:rPr>
                <w:rFonts w:eastAsia="Calibri"/>
                <w:sz w:val="20"/>
                <w:szCs w:val="20"/>
              </w:rPr>
              <w:t xml:space="preserve"> padėt</w:t>
            </w:r>
            <w:r w:rsidR="00DF7C82" w:rsidRPr="00F66E4E">
              <w:rPr>
                <w:rFonts w:eastAsia="Calibri"/>
                <w:sz w:val="20"/>
                <w:szCs w:val="20"/>
              </w:rPr>
              <w:t>į,</w:t>
            </w:r>
            <w:r w:rsidRPr="00F66E4E">
              <w:rPr>
                <w:rFonts w:eastAsia="Calibri"/>
                <w:sz w:val="20"/>
                <w:szCs w:val="20"/>
              </w:rPr>
              <w:t xml:space="preserve"> pažinti krašto istoriją ir šalies kultūrinį bei gamtos paveldą; bus ugdomos visų šeimos narių kultūrinės kompetencijos, formuojama kultūrinė tapatybė, stiprinamas bendruomeniškumas. Taip pat tai sukurs paskatas formuotis šeimų nuolatinio lankymosi muziejuose, kaip turiningo laisvalaikio praleidimo vietose, įpročiams</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KM</w:t>
            </w:r>
          </w:p>
        </w:tc>
      </w:tr>
      <w:tr w:rsidR="00614C31" w:rsidRPr="00F66E4E" w:rsidTr="000C0BC0">
        <w:trPr>
          <w:trHeight w:val="246"/>
        </w:trPr>
        <w:tc>
          <w:tcPr>
            <w:tcW w:w="845" w:type="dxa"/>
          </w:tcPr>
          <w:p w:rsidR="00614C31" w:rsidRPr="003E30C5" w:rsidRDefault="00614C31" w:rsidP="000C0BC0">
            <w:pPr>
              <w:spacing w:line="260" w:lineRule="exact"/>
              <w:rPr>
                <w:rFonts w:eastAsia="Calibri"/>
                <w:sz w:val="20"/>
                <w:szCs w:val="20"/>
              </w:rPr>
            </w:pPr>
            <w:r w:rsidRPr="003E30C5">
              <w:rPr>
                <w:rFonts w:eastAsia="Calibri"/>
                <w:sz w:val="20"/>
                <w:szCs w:val="20"/>
              </w:rPr>
              <w:t>1.2.5.</w:t>
            </w:r>
          </w:p>
        </w:tc>
        <w:tc>
          <w:tcPr>
            <w:tcW w:w="2677" w:type="dxa"/>
          </w:tcPr>
          <w:p w:rsidR="00614C31" w:rsidRPr="003E30C5" w:rsidRDefault="00614C31" w:rsidP="000C0BC0">
            <w:pPr>
              <w:spacing w:line="260" w:lineRule="exact"/>
              <w:jc w:val="both"/>
              <w:rPr>
                <w:rFonts w:eastAsia="Times New Roman"/>
                <w:sz w:val="20"/>
                <w:szCs w:val="20"/>
              </w:rPr>
            </w:pPr>
            <w:r w:rsidRPr="003E30C5">
              <w:rPr>
                <w:rFonts w:eastAsia="Times New Roman"/>
                <w:sz w:val="20"/>
                <w:szCs w:val="20"/>
              </w:rPr>
              <w:t xml:space="preserve">Priemonė – įdiegti </w:t>
            </w:r>
            <w:r w:rsidR="001E2CC8" w:rsidRPr="003E30C5">
              <w:rPr>
                <w:rFonts w:eastAsia="Times New Roman"/>
                <w:sz w:val="20"/>
                <w:szCs w:val="20"/>
              </w:rPr>
              <w:t xml:space="preserve">mokinio </w:t>
            </w:r>
            <w:r w:rsidRPr="003E30C5">
              <w:rPr>
                <w:rFonts w:eastAsia="Times New Roman"/>
                <w:sz w:val="20"/>
                <w:szCs w:val="20"/>
              </w:rPr>
              <w:t>kultūros pasą</w:t>
            </w:r>
          </w:p>
        </w:tc>
        <w:tc>
          <w:tcPr>
            <w:tcW w:w="9940" w:type="dxa"/>
          </w:tcPr>
          <w:p w:rsidR="00642E53" w:rsidRPr="003E30C5" w:rsidRDefault="00642E53" w:rsidP="000C0BC0">
            <w:pPr>
              <w:spacing w:after="0" w:line="260" w:lineRule="exact"/>
              <w:jc w:val="both"/>
              <w:rPr>
                <w:rFonts w:eastAsia="Calibri"/>
                <w:sz w:val="20"/>
                <w:szCs w:val="20"/>
                <w:u w:val="single"/>
              </w:rPr>
            </w:pPr>
            <w:r w:rsidRPr="003E30C5">
              <w:rPr>
                <w:rFonts w:eastAsia="Calibri"/>
                <w:sz w:val="20"/>
                <w:szCs w:val="20"/>
                <w:u w:val="single"/>
              </w:rPr>
              <w:t>Aprašymas</w:t>
            </w:r>
            <w:r w:rsidR="00AC616E" w:rsidRPr="003E30C5">
              <w:rPr>
                <w:rFonts w:eastAsia="Calibri"/>
                <w:sz w:val="20"/>
                <w:szCs w:val="20"/>
                <w:u w:val="single"/>
              </w:rPr>
              <w:t>.</w:t>
            </w:r>
            <w:r w:rsidR="00AC616E" w:rsidRPr="00EB41C3">
              <w:rPr>
                <w:rFonts w:eastAsia="Calibri"/>
                <w:sz w:val="20"/>
                <w:szCs w:val="20"/>
              </w:rPr>
              <w:t xml:space="preserve"> </w:t>
            </w:r>
            <w:r w:rsidRPr="003E30C5">
              <w:rPr>
                <w:rFonts w:eastAsia="Calibri"/>
                <w:sz w:val="20"/>
                <w:szCs w:val="20"/>
              </w:rPr>
              <w:t xml:space="preserve">Iki </w:t>
            </w:r>
            <w:r w:rsidR="00AC616E" w:rsidRPr="003E30C5">
              <w:rPr>
                <w:rFonts w:eastAsia="Calibri"/>
                <w:sz w:val="20"/>
                <w:szCs w:val="20"/>
              </w:rPr>
              <w:t>k</w:t>
            </w:r>
            <w:r w:rsidRPr="003E30C5">
              <w:rPr>
                <w:rFonts w:eastAsia="Calibri"/>
                <w:sz w:val="20"/>
                <w:szCs w:val="20"/>
              </w:rPr>
              <w:t xml:space="preserve">ultūros paso atsiradimo nebuvo sisteminės priemonės, skirtos kultūriniam ir meniniam </w:t>
            </w:r>
            <w:r w:rsidR="004D4C59" w:rsidRPr="003E30C5">
              <w:rPr>
                <w:rFonts w:eastAsia="Calibri"/>
                <w:sz w:val="20"/>
                <w:szCs w:val="20"/>
              </w:rPr>
              <w:t xml:space="preserve">mokinių </w:t>
            </w:r>
            <w:r w:rsidRPr="003E30C5">
              <w:rPr>
                <w:rFonts w:eastAsia="Calibri"/>
                <w:sz w:val="20"/>
                <w:szCs w:val="20"/>
              </w:rPr>
              <w:t>ugdymui užtikrinti. Ypač tai svarbu mažiau galimybių turinčių šeimų vaikams</w:t>
            </w:r>
            <w:r w:rsidR="00AC616E" w:rsidRPr="003E30C5">
              <w:rPr>
                <w:rFonts w:eastAsia="Calibri"/>
                <w:sz w:val="20"/>
                <w:szCs w:val="20"/>
              </w:rPr>
              <w:t xml:space="preserve">, kurie galės </w:t>
            </w:r>
            <w:r w:rsidRPr="003E30C5">
              <w:rPr>
                <w:rFonts w:eastAsia="Calibri"/>
                <w:sz w:val="20"/>
                <w:szCs w:val="20"/>
              </w:rPr>
              <w:t>pasinaudoti kultūros, meno įstaigų, menininkų teikiamomis paslaugomis</w:t>
            </w:r>
          </w:p>
          <w:p w:rsidR="00642E53" w:rsidRPr="003E30C5" w:rsidRDefault="00642E53" w:rsidP="000C0BC0">
            <w:pPr>
              <w:spacing w:line="260" w:lineRule="exact"/>
              <w:rPr>
                <w:rFonts w:eastAsia="Calibri"/>
                <w:sz w:val="20"/>
                <w:szCs w:val="20"/>
                <w:u w:val="single"/>
              </w:rPr>
            </w:pPr>
            <w:r w:rsidRPr="003E30C5">
              <w:rPr>
                <w:rFonts w:eastAsia="Calibri"/>
                <w:sz w:val="20"/>
                <w:szCs w:val="20"/>
                <w:u w:val="single"/>
              </w:rPr>
              <w:t>Veiklos</w:t>
            </w:r>
            <w:r w:rsidR="004D4C59" w:rsidRPr="003E30C5">
              <w:rPr>
                <w:rFonts w:eastAsia="Calibri"/>
                <w:sz w:val="20"/>
                <w:szCs w:val="20"/>
                <w:u w:val="single"/>
              </w:rPr>
              <w:t>.</w:t>
            </w:r>
            <w:r w:rsidR="004D4C59" w:rsidRPr="00EB41C3">
              <w:rPr>
                <w:rFonts w:eastAsia="Calibri"/>
                <w:sz w:val="20"/>
                <w:szCs w:val="20"/>
              </w:rPr>
              <w:t xml:space="preserve"> </w:t>
            </w:r>
            <w:r w:rsidRPr="003E30C5">
              <w:rPr>
                <w:rFonts w:eastAsia="Calibri"/>
                <w:sz w:val="20"/>
                <w:szCs w:val="20"/>
              </w:rPr>
              <w:t xml:space="preserve">Kiekvienam mokiniui kalendoriniams metams skiriama 15 eurų, iš jų suformuojama </w:t>
            </w:r>
            <w:r w:rsidR="00645F55" w:rsidRPr="003E30C5">
              <w:rPr>
                <w:rFonts w:eastAsia="Calibri"/>
                <w:sz w:val="20"/>
                <w:szCs w:val="20"/>
              </w:rPr>
              <w:t>v</w:t>
            </w:r>
            <w:r w:rsidRPr="003E30C5">
              <w:rPr>
                <w:rFonts w:eastAsia="Calibri"/>
                <w:sz w:val="20"/>
                <w:szCs w:val="20"/>
              </w:rPr>
              <w:t xml:space="preserve">irtuali mokyklos piniginė. Už šias lėšas kiekvienas 1–12 klasių mokinys gali </w:t>
            </w:r>
            <w:r w:rsidR="00916F73" w:rsidRPr="003E30C5">
              <w:rPr>
                <w:rFonts w:eastAsia="Calibri"/>
                <w:sz w:val="20"/>
                <w:szCs w:val="20"/>
              </w:rPr>
              <w:t>rinktis iš</w:t>
            </w:r>
            <w:r w:rsidR="00916F73" w:rsidRPr="003E30C5">
              <w:rPr>
                <w:rFonts w:eastAsia="Calibri"/>
                <w:sz w:val="20"/>
                <w:szCs w:val="20"/>
                <w:lang w:eastAsia="lt-LT"/>
              </w:rPr>
              <w:t xml:space="preserve"> </w:t>
            </w:r>
            <w:r w:rsidRPr="003E30C5">
              <w:rPr>
                <w:rFonts w:eastAsia="Calibri"/>
                <w:sz w:val="20"/>
                <w:szCs w:val="20"/>
                <w:lang w:eastAsia="lt-LT"/>
              </w:rPr>
              <w:t xml:space="preserve">kultūros ir meno įstaigų ir (ar) menininkų pasiūlytų </w:t>
            </w:r>
            <w:r w:rsidR="00916F73" w:rsidRPr="003E30C5">
              <w:rPr>
                <w:rFonts w:eastAsia="Calibri"/>
                <w:sz w:val="20"/>
                <w:szCs w:val="20"/>
                <w:lang w:eastAsia="lt-LT"/>
              </w:rPr>
              <w:t>bei</w:t>
            </w:r>
            <w:r w:rsidRPr="003E30C5">
              <w:rPr>
                <w:rFonts w:eastAsia="Calibri"/>
                <w:sz w:val="20"/>
                <w:szCs w:val="20"/>
                <w:lang w:eastAsia="lt-LT"/>
              </w:rPr>
              <w:t xml:space="preserve"> Kultūros paso ekspertų komisijos patvirtint</w:t>
            </w:r>
            <w:r w:rsidR="00916F73" w:rsidRPr="003E30C5">
              <w:rPr>
                <w:rFonts w:eastAsia="Calibri"/>
                <w:sz w:val="20"/>
                <w:szCs w:val="20"/>
              </w:rPr>
              <w:t>ų</w:t>
            </w:r>
            <w:r w:rsidRPr="003E30C5">
              <w:rPr>
                <w:rFonts w:eastAsia="Calibri"/>
                <w:sz w:val="20"/>
                <w:szCs w:val="20"/>
                <w:lang w:eastAsia="lt-LT"/>
              </w:rPr>
              <w:t xml:space="preserve"> paslaug</w:t>
            </w:r>
            <w:r w:rsidR="00916F73" w:rsidRPr="003E30C5">
              <w:rPr>
                <w:rFonts w:eastAsia="Calibri"/>
                <w:sz w:val="20"/>
                <w:szCs w:val="20"/>
              </w:rPr>
              <w:t>ų</w:t>
            </w:r>
            <w:r w:rsidRPr="003E30C5">
              <w:rPr>
                <w:rFonts w:eastAsia="Calibri"/>
                <w:sz w:val="20"/>
                <w:szCs w:val="20"/>
              </w:rPr>
              <w:t xml:space="preserve">, kurios sudaro </w:t>
            </w:r>
            <w:r w:rsidR="00645F55" w:rsidRPr="003E30C5">
              <w:rPr>
                <w:rFonts w:eastAsia="Calibri"/>
                <w:sz w:val="20"/>
                <w:szCs w:val="20"/>
                <w:lang w:eastAsia="lt-LT"/>
              </w:rPr>
              <w:t>k</w:t>
            </w:r>
            <w:r w:rsidRPr="003E30C5">
              <w:rPr>
                <w:rFonts w:eastAsia="Calibri"/>
                <w:sz w:val="20"/>
                <w:szCs w:val="20"/>
                <w:lang w:eastAsia="lt-LT"/>
              </w:rPr>
              <w:t>ultūros paso paslaugų rinkin</w:t>
            </w:r>
            <w:r w:rsidRPr="003E30C5">
              <w:rPr>
                <w:rFonts w:eastAsia="Calibri"/>
                <w:sz w:val="20"/>
                <w:szCs w:val="20"/>
              </w:rPr>
              <w:t xml:space="preserve">į. Visą procesą koordinuoja mokyklose paskirti </w:t>
            </w:r>
            <w:r w:rsidR="00645F55" w:rsidRPr="003E30C5">
              <w:rPr>
                <w:rFonts w:eastAsia="Calibri"/>
                <w:sz w:val="20"/>
                <w:szCs w:val="20"/>
              </w:rPr>
              <w:t>k</w:t>
            </w:r>
            <w:r w:rsidRPr="003E30C5">
              <w:rPr>
                <w:rFonts w:eastAsia="Calibri"/>
                <w:sz w:val="20"/>
                <w:szCs w:val="20"/>
              </w:rPr>
              <w:t>ultūros paso paslaugų koordinatoriai</w:t>
            </w:r>
          </w:p>
          <w:p w:rsidR="00642E53" w:rsidRPr="003E30C5" w:rsidRDefault="00642E53" w:rsidP="000C0BC0">
            <w:pPr>
              <w:spacing w:line="260" w:lineRule="exact"/>
              <w:rPr>
                <w:rFonts w:eastAsia="Calibri"/>
                <w:sz w:val="20"/>
                <w:szCs w:val="20"/>
                <w:lang w:eastAsia="lt-LT"/>
              </w:rPr>
            </w:pPr>
            <w:r w:rsidRPr="003E30C5">
              <w:rPr>
                <w:rFonts w:eastAsia="Calibri"/>
                <w:sz w:val="20"/>
                <w:szCs w:val="20"/>
                <w:u w:val="single"/>
              </w:rPr>
              <w:t>Nauda</w:t>
            </w:r>
            <w:r w:rsidR="00916F73" w:rsidRPr="003E30C5">
              <w:rPr>
                <w:rFonts w:eastAsia="Calibri"/>
                <w:sz w:val="20"/>
                <w:szCs w:val="20"/>
                <w:u w:val="single"/>
              </w:rPr>
              <w:t>.</w:t>
            </w:r>
            <w:r w:rsidR="00916F73" w:rsidRPr="00EB41C3">
              <w:rPr>
                <w:rFonts w:eastAsia="Calibri"/>
                <w:sz w:val="20"/>
                <w:szCs w:val="20"/>
              </w:rPr>
              <w:t xml:space="preserve"> </w:t>
            </w:r>
            <w:r w:rsidRPr="003E30C5">
              <w:rPr>
                <w:rFonts w:eastAsia="Calibri"/>
                <w:sz w:val="20"/>
                <w:szCs w:val="20"/>
                <w:lang w:eastAsia="lt-LT"/>
              </w:rPr>
              <w:t xml:space="preserve">Kiekvienas mokinys turės galimybę dalyvauti </w:t>
            </w:r>
            <w:r w:rsidR="00645F55" w:rsidRPr="003E30C5">
              <w:rPr>
                <w:rFonts w:eastAsia="Calibri"/>
                <w:sz w:val="20"/>
                <w:szCs w:val="20"/>
                <w:lang w:eastAsia="lt-LT"/>
              </w:rPr>
              <w:t xml:space="preserve">teikiant </w:t>
            </w:r>
            <w:r w:rsidRPr="003E30C5">
              <w:rPr>
                <w:rFonts w:eastAsia="Calibri"/>
                <w:sz w:val="20"/>
                <w:szCs w:val="20"/>
                <w:lang w:eastAsia="lt-LT"/>
              </w:rPr>
              <w:t>kokybišk</w:t>
            </w:r>
            <w:r w:rsidR="00645F55" w:rsidRPr="003E30C5">
              <w:rPr>
                <w:rFonts w:eastAsia="Calibri"/>
                <w:sz w:val="20"/>
                <w:szCs w:val="20"/>
                <w:lang w:eastAsia="lt-LT"/>
              </w:rPr>
              <w:t>as</w:t>
            </w:r>
            <w:r w:rsidRPr="003E30C5">
              <w:rPr>
                <w:rFonts w:eastAsia="Calibri"/>
                <w:sz w:val="20"/>
                <w:szCs w:val="20"/>
                <w:lang w:eastAsia="lt-LT"/>
              </w:rPr>
              <w:t xml:space="preserve"> kultūros ir meno paslaug</w:t>
            </w:r>
            <w:r w:rsidR="00645F55" w:rsidRPr="003E30C5">
              <w:rPr>
                <w:rFonts w:eastAsia="Calibri"/>
                <w:sz w:val="20"/>
                <w:szCs w:val="20"/>
                <w:lang w:eastAsia="lt-LT"/>
              </w:rPr>
              <w:t>as</w:t>
            </w:r>
            <w:r w:rsidRPr="003E30C5">
              <w:rPr>
                <w:rFonts w:eastAsia="Calibri"/>
                <w:sz w:val="20"/>
                <w:szCs w:val="20"/>
                <w:lang w:eastAsia="lt-LT"/>
              </w:rPr>
              <w:t xml:space="preserve">, bus ugdomi </w:t>
            </w:r>
            <w:r w:rsidRPr="003E30C5">
              <w:rPr>
                <w:rFonts w:eastAsia="Calibri"/>
                <w:sz w:val="20"/>
                <w:szCs w:val="20"/>
                <w:lang w:eastAsia="lt-LT"/>
              </w:rPr>
              <w:lastRenderedPageBreak/>
              <w:t xml:space="preserve">mokinių savarankiško kultūros pažinimo ir patyrimo įpročiai, užtikrinamas paslaugų prieinamumas visoms amžiaus grupėms. Bus skatinamas kultūrinis mokinių sąmoningumas, ugdomos kūrybingos asmenybės, o patirtis, įgyta dalyvaujant kultūriniuose renginiuose ir (ar) kultūrinės edukacijos užsiėmimuose, padės jiems ugdymosi procesuose. </w:t>
            </w:r>
          </w:p>
          <w:p w:rsidR="00614C31" w:rsidRPr="003E30C5" w:rsidRDefault="00642E53" w:rsidP="000C0BC0">
            <w:pPr>
              <w:spacing w:after="0" w:line="260" w:lineRule="exact"/>
              <w:contextualSpacing/>
              <w:jc w:val="both"/>
              <w:rPr>
                <w:rFonts w:eastAsia="Calibri"/>
                <w:sz w:val="20"/>
                <w:szCs w:val="20"/>
              </w:rPr>
            </w:pPr>
            <w:r w:rsidRPr="003E30C5">
              <w:rPr>
                <w:rFonts w:eastAsia="Calibri"/>
                <w:sz w:val="20"/>
                <w:szCs w:val="20"/>
                <w:lang w:eastAsia="lt-LT"/>
              </w:rPr>
              <w:t xml:space="preserve">Kultūros ir meno įstaigos bus skatinamos siekti aukštesnės paslaugų kokybės, didės kultūros ir meno įstaigų teikiamų paslaugų </w:t>
            </w:r>
            <w:r w:rsidR="00645F55" w:rsidRPr="003E30C5">
              <w:rPr>
                <w:rFonts w:eastAsia="Calibri"/>
                <w:sz w:val="20"/>
                <w:szCs w:val="20"/>
                <w:lang w:eastAsia="lt-LT"/>
              </w:rPr>
              <w:t xml:space="preserve">gavėjų </w:t>
            </w:r>
            <w:r w:rsidRPr="003E30C5">
              <w:rPr>
                <w:rFonts w:eastAsia="Calibri"/>
                <w:sz w:val="20"/>
                <w:szCs w:val="20"/>
                <w:lang w:eastAsia="lt-LT"/>
              </w:rPr>
              <w:t>skaičius, išaugs kultūros ir meno įstaigų įsitraukimas į mokinių kultūrinį ugdymą(si).</w:t>
            </w:r>
          </w:p>
        </w:tc>
        <w:tc>
          <w:tcPr>
            <w:tcW w:w="1814" w:type="dxa"/>
          </w:tcPr>
          <w:p w:rsidR="00614C31" w:rsidRPr="003E30C5" w:rsidRDefault="00614C31" w:rsidP="000C0BC0">
            <w:pPr>
              <w:spacing w:line="240" w:lineRule="exact"/>
              <w:rPr>
                <w:rFonts w:eastAsia="Calibri"/>
                <w:sz w:val="20"/>
                <w:szCs w:val="20"/>
              </w:rPr>
            </w:pPr>
            <w:r w:rsidRPr="003E30C5">
              <w:rPr>
                <w:rFonts w:eastAsia="Calibri"/>
                <w:sz w:val="20"/>
                <w:szCs w:val="20"/>
              </w:rPr>
              <w:lastRenderedPageBreak/>
              <w:t>KM, ŠMM</w:t>
            </w:r>
          </w:p>
        </w:tc>
      </w:tr>
      <w:tr w:rsidR="00614C31" w:rsidRPr="00F66E4E" w:rsidTr="000C0BC0">
        <w:trPr>
          <w:trHeight w:val="228"/>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lastRenderedPageBreak/>
              <w:t>1.2.6.</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color w:val="000000"/>
                <w:sz w:val="20"/>
                <w:szCs w:val="20"/>
              </w:rPr>
              <w:t xml:space="preserve">Priemonė – </w:t>
            </w:r>
            <w:r w:rsidR="001C34DF">
              <w:rPr>
                <w:rFonts w:eastAsia="Times New Roman"/>
                <w:color w:val="000000"/>
                <w:sz w:val="20"/>
                <w:szCs w:val="20"/>
              </w:rPr>
              <w:t>teikti socialinę paramą mokiniams</w:t>
            </w:r>
          </w:p>
        </w:tc>
        <w:tc>
          <w:tcPr>
            <w:tcW w:w="9940" w:type="dxa"/>
          </w:tcPr>
          <w:p w:rsidR="001C34DF" w:rsidRPr="00D341B2" w:rsidRDefault="001C34DF" w:rsidP="000C0BC0">
            <w:pPr>
              <w:spacing w:after="80" w:line="260" w:lineRule="exact"/>
              <w:jc w:val="both"/>
              <w:rPr>
                <w:rFonts w:eastAsia="Times New Roman"/>
                <w:color w:val="000000"/>
                <w:sz w:val="20"/>
                <w:szCs w:val="20"/>
                <w:u w:val="single"/>
              </w:rPr>
            </w:pPr>
            <w:r w:rsidRPr="003E30C5">
              <w:rPr>
                <w:rFonts w:eastAsia="Times New Roman"/>
                <w:color w:val="000000"/>
                <w:sz w:val="20"/>
                <w:szCs w:val="20"/>
                <w:u w:val="single"/>
              </w:rPr>
              <w:t>Aprašymas.</w:t>
            </w:r>
            <w:r w:rsidRPr="000C03AA">
              <w:rPr>
                <w:rFonts w:eastAsia="Times New Roman"/>
                <w:color w:val="000000"/>
                <w:sz w:val="20"/>
                <w:szCs w:val="20"/>
              </w:rPr>
              <w:t xml:space="preserve"> </w:t>
            </w:r>
            <w:r w:rsidRPr="003E30C5">
              <w:rPr>
                <w:rFonts w:eastAsia="Times New Roman"/>
                <w:color w:val="000000"/>
                <w:sz w:val="20"/>
                <w:szCs w:val="20"/>
              </w:rPr>
              <w:t>Bus padidintas vienam mokiniui vienai dienai nemokamam maitinimui skiriam</w:t>
            </w:r>
            <w:r w:rsidR="00D341B2">
              <w:rPr>
                <w:rFonts w:eastAsia="Times New Roman"/>
                <w:color w:val="000000"/>
                <w:sz w:val="20"/>
                <w:szCs w:val="20"/>
              </w:rPr>
              <w:t>ų</w:t>
            </w:r>
            <w:r w:rsidRPr="003E30C5">
              <w:rPr>
                <w:rFonts w:eastAsia="Times New Roman"/>
                <w:color w:val="000000"/>
                <w:sz w:val="20"/>
                <w:szCs w:val="20"/>
              </w:rPr>
              <w:t xml:space="preserve"> lėšų dydis</w:t>
            </w:r>
            <w:r w:rsidR="000C03AA">
              <w:rPr>
                <w:rFonts w:eastAsia="Times New Roman"/>
                <w:color w:val="000000"/>
                <w:sz w:val="20"/>
                <w:szCs w:val="20"/>
              </w:rPr>
              <w:t xml:space="preserve"> ir parama, skiriama mokinio reikmenims įsigyti</w:t>
            </w:r>
          </w:p>
          <w:p w:rsidR="00614C31" w:rsidRPr="00F66E4E" w:rsidRDefault="00614C31" w:rsidP="000C0BC0">
            <w:pPr>
              <w:spacing w:after="80" w:line="260" w:lineRule="exact"/>
              <w:jc w:val="both"/>
              <w:rPr>
                <w:rFonts w:eastAsia="Times New Roman"/>
                <w:color w:val="000000"/>
                <w:sz w:val="20"/>
                <w:szCs w:val="20"/>
                <w:u w:val="single"/>
              </w:rPr>
            </w:pPr>
            <w:r w:rsidRPr="00F66E4E">
              <w:rPr>
                <w:rFonts w:eastAsia="Times New Roman"/>
                <w:color w:val="000000"/>
                <w:sz w:val="20"/>
                <w:szCs w:val="20"/>
                <w:u w:val="single"/>
              </w:rPr>
              <w:t>Veiklos:</w:t>
            </w:r>
          </w:p>
          <w:p w:rsidR="00614C31" w:rsidRPr="00F66E4E" w:rsidRDefault="00614C31" w:rsidP="000C0BC0">
            <w:pPr>
              <w:numPr>
                <w:ilvl w:val="0"/>
                <w:numId w:val="16"/>
              </w:numPr>
              <w:spacing w:after="80" w:line="260" w:lineRule="exact"/>
              <w:contextualSpacing/>
              <w:jc w:val="both"/>
              <w:rPr>
                <w:rFonts w:eastAsia="Times New Roman"/>
                <w:color w:val="000000"/>
                <w:sz w:val="20"/>
                <w:szCs w:val="20"/>
              </w:rPr>
            </w:pPr>
            <w:r w:rsidRPr="00F66E4E">
              <w:rPr>
                <w:rFonts w:eastAsia="Times New Roman"/>
                <w:color w:val="000000"/>
                <w:sz w:val="20"/>
                <w:szCs w:val="20"/>
              </w:rPr>
              <w:t>Įvertinti stebėsenos metu pateikt</w:t>
            </w:r>
            <w:r w:rsidR="00FE4559" w:rsidRPr="00F66E4E">
              <w:rPr>
                <w:rFonts w:eastAsia="Times New Roman"/>
                <w:color w:val="000000"/>
                <w:sz w:val="20"/>
                <w:szCs w:val="20"/>
              </w:rPr>
              <w:t>u</w:t>
            </w:r>
            <w:r w:rsidRPr="00F66E4E">
              <w:rPr>
                <w:rFonts w:eastAsia="Times New Roman"/>
                <w:color w:val="000000"/>
                <w:sz w:val="20"/>
                <w:szCs w:val="20"/>
              </w:rPr>
              <w:t>s savivaldybių, maitinimo paslaugas mokyklose teikiančių įmonių ir tėvų, auginančių mokyklinio amžiaus vaikus, pasiūlymus dėl mokinių nemokamo maitinimo mokyklose</w:t>
            </w:r>
          </w:p>
          <w:p w:rsidR="00614C31" w:rsidRPr="00F66E4E" w:rsidRDefault="00614C31" w:rsidP="000C0BC0">
            <w:pPr>
              <w:numPr>
                <w:ilvl w:val="0"/>
                <w:numId w:val="16"/>
              </w:numPr>
              <w:spacing w:after="80" w:line="260" w:lineRule="exact"/>
              <w:contextualSpacing/>
              <w:jc w:val="both"/>
              <w:rPr>
                <w:rFonts w:eastAsia="Times New Roman"/>
                <w:color w:val="000000"/>
                <w:sz w:val="20"/>
                <w:szCs w:val="20"/>
              </w:rPr>
            </w:pPr>
            <w:r w:rsidRPr="00F66E4E">
              <w:rPr>
                <w:rFonts w:eastAsia="Times New Roman"/>
                <w:color w:val="000000"/>
                <w:sz w:val="20"/>
                <w:szCs w:val="20"/>
              </w:rPr>
              <w:t>Įvertinti Lietuvos statistikos departamento skelbiamus vartojimo prekių ir paslaugų kainų pokyčius ir statistinę informaciją apie vidutines mažmenines maisto prekių kainas</w:t>
            </w:r>
          </w:p>
          <w:p w:rsidR="00614C31" w:rsidRPr="00F66E4E" w:rsidRDefault="00614C31" w:rsidP="000C0BC0">
            <w:pPr>
              <w:numPr>
                <w:ilvl w:val="0"/>
                <w:numId w:val="16"/>
              </w:numPr>
              <w:spacing w:after="80" w:line="260" w:lineRule="exact"/>
              <w:contextualSpacing/>
              <w:jc w:val="both"/>
              <w:rPr>
                <w:rFonts w:eastAsia="Times New Roman"/>
                <w:color w:val="000000"/>
                <w:sz w:val="20"/>
                <w:szCs w:val="20"/>
              </w:rPr>
            </w:pPr>
            <w:r w:rsidRPr="00F66E4E">
              <w:rPr>
                <w:rFonts w:eastAsia="Times New Roman"/>
                <w:color w:val="000000"/>
                <w:sz w:val="20"/>
                <w:szCs w:val="20"/>
              </w:rPr>
              <w:t>Išanalizuoti nuo 2018 m. rugsėjo 1 d. įsigaliojusi</w:t>
            </w:r>
            <w:r w:rsidR="00FE4559" w:rsidRPr="00F66E4E">
              <w:rPr>
                <w:rFonts w:eastAsia="Times New Roman"/>
                <w:color w:val="000000"/>
                <w:sz w:val="20"/>
                <w:szCs w:val="20"/>
              </w:rPr>
              <w:t>us</w:t>
            </w:r>
            <w:r w:rsidRPr="00F66E4E">
              <w:rPr>
                <w:rFonts w:eastAsia="Times New Roman"/>
                <w:color w:val="000000"/>
                <w:sz w:val="20"/>
                <w:szCs w:val="20"/>
              </w:rPr>
              <w:t xml:space="preserve">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pakeitimus, kuriais padidinami kokybiniai reikalavimai maisto produktams, naudojamiems vaikams maitinti</w:t>
            </w:r>
          </w:p>
          <w:p w:rsidR="00614C31" w:rsidRDefault="00614C31" w:rsidP="000C0BC0">
            <w:pPr>
              <w:numPr>
                <w:ilvl w:val="0"/>
                <w:numId w:val="16"/>
              </w:numPr>
              <w:spacing w:after="80" w:line="260" w:lineRule="exact"/>
              <w:contextualSpacing/>
              <w:jc w:val="both"/>
              <w:rPr>
                <w:rFonts w:eastAsia="Times New Roman"/>
                <w:color w:val="000000"/>
                <w:sz w:val="20"/>
                <w:szCs w:val="20"/>
              </w:rPr>
            </w:pPr>
            <w:r w:rsidRPr="00F66E4E">
              <w:rPr>
                <w:rFonts w:eastAsia="Times New Roman"/>
                <w:color w:val="000000"/>
                <w:sz w:val="20"/>
                <w:szCs w:val="20"/>
              </w:rPr>
              <w:t>Parengti Lietuvos Respublikos socialinės paramos mokiniams įstatymo pakeitimo įstatymo projektą</w:t>
            </w:r>
          </w:p>
          <w:p w:rsidR="00614C31" w:rsidRDefault="00614C31" w:rsidP="000C0BC0">
            <w:pPr>
              <w:spacing w:line="260" w:lineRule="exact"/>
              <w:jc w:val="both"/>
              <w:rPr>
                <w:rFonts w:eastAsia="Times New Roman"/>
                <w:sz w:val="20"/>
                <w:szCs w:val="20"/>
              </w:rPr>
            </w:pPr>
            <w:r w:rsidRPr="00F66E4E">
              <w:rPr>
                <w:rFonts w:eastAsia="Times New Roman"/>
                <w:sz w:val="20"/>
                <w:szCs w:val="20"/>
                <w:u w:val="single"/>
              </w:rPr>
              <w:t>Nauda</w:t>
            </w:r>
            <w:r w:rsidR="00DB58DD" w:rsidRPr="00F66E4E">
              <w:rPr>
                <w:rFonts w:eastAsia="Times New Roman"/>
                <w:sz w:val="20"/>
                <w:szCs w:val="20"/>
                <w:u w:val="single"/>
              </w:rPr>
              <w:t>.</w:t>
            </w:r>
            <w:r w:rsidRPr="00F66E4E">
              <w:rPr>
                <w:rFonts w:eastAsia="Times New Roman"/>
                <w:sz w:val="20"/>
                <w:szCs w:val="20"/>
              </w:rPr>
              <w:t xml:space="preserve"> Mokiniams bus teikiamas kokybiškesnis, sveikos mitybos reikalavimus atitinkantis maitinimas. Nemokamą maitinimą mokyklose gaus apie 56 tūkst. mokinių iš mažas pajamas gaunančių šeimų</w:t>
            </w:r>
          </w:p>
          <w:p w:rsidR="001C34DF" w:rsidRPr="00482C8E" w:rsidRDefault="001C34DF" w:rsidP="000C0BC0">
            <w:pPr>
              <w:spacing w:line="260" w:lineRule="exact"/>
              <w:jc w:val="both"/>
              <w:rPr>
                <w:rFonts w:eastAsia="Times New Roman"/>
                <w:sz w:val="20"/>
                <w:szCs w:val="20"/>
                <w:u w:val="single"/>
              </w:rPr>
            </w:pPr>
            <w:r w:rsidRPr="00482C8E">
              <w:rPr>
                <w:rFonts w:eastAsia="Times New Roman"/>
                <w:sz w:val="20"/>
                <w:szCs w:val="20"/>
                <w:u w:val="single"/>
              </w:rPr>
              <w:t>Veiklos:</w:t>
            </w:r>
          </w:p>
          <w:p w:rsidR="001C34DF" w:rsidRPr="00482C8E" w:rsidRDefault="001C34DF" w:rsidP="000C0BC0">
            <w:pPr>
              <w:numPr>
                <w:ilvl w:val="0"/>
                <w:numId w:val="18"/>
              </w:numPr>
              <w:spacing w:line="260" w:lineRule="exact"/>
              <w:jc w:val="both"/>
              <w:rPr>
                <w:rFonts w:eastAsia="Times New Roman"/>
                <w:sz w:val="20"/>
                <w:szCs w:val="20"/>
              </w:rPr>
            </w:pPr>
            <w:r w:rsidRPr="00482C8E">
              <w:rPr>
                <w:rFonts w:eastAsia="Times New Roman"/>
                <w:sz w:val="20"/>
                <w:szCs w:val="20"/>
              </w:rPr>
              <w:t>Įvertinti stebėsenos metu pateiktus savivaldybių ir tėvų, auginančių mokyklinio amžiaus vaikus, pasiūlymus dėl paramai mokinio reikmenims įsigyti skiriamų lėšų dydžio padidinimo</w:t>
            </w:r>
          </w:p>
          <w:p w:rsidR="001C34DF" w:rsidRPr="00482C8E" w:rsidRDefault="001C34DF" w:rsidP="000C0BC0">
            <w:pPr>
              <w:numPr>
                <w:ilvl w:val="0"/>
                <w:numId w:val="18"/>
              </w:numPr>
              <w:spacing w:line="260" w:lineRule="exact"/>
              <w:jc w:val="both"/>
              <w:rPr>
                <w:rFonts w:eastAsia="Times New Roman"/>
                <w:sz w:val="20"/>
                <w:szCs w:val="20"/>
              </w:rPr>
            </w:pPr>
            <w:r w:rsidRPr="00482C8E">
              <w:rPr>
                <w:rFonts w:eastAsia="Times New Roman"/>
                <w:sz w:val="20"/>
                <w:szCs w:val="20"/>
              </w:rPr>
              <w:t>Įvertinti Lietuvos statistikos departamento skelbiamus vartojimo prekių ir paslaugų kainų pokyčius</w:t>
            </w:r>
          </w:p>
          <w:p w:rsidR="001C34DF" w:rsidRPr="00482C8E" w:rsidRDefault="001C34DF" w:rsidP="000C0BC0">
            <w:pPr>
              <w:numPr>
                <w:ilvl w:val="0"/>
                <w:numId w:val="18"/>
              </w:numPr>
              <w:spacing w:line="260" w:lineRule="exact"/>
              <w:jc w:val="both"/>
              <w:rPr>
                <w:rFonts w:eastAsia="Times New Roman"/>
                <w:sz w:val="20"/>
                <w:szCs w:val="20"/>
                <w:u w:val="single"/>
              </w:rPr>
            </w:pPr>
            <w:r w:rsidRPr="00482C8E">
              <w:rPr>
                <w:rFonts w:eastAsia="Times New Roman"/>
                <w:sz w:val="20"/>
                <w:szCs w:val="20"/>
              </w:rPr>
              <w:t>Atlikti papildomo valstybės biudžeto lėšų poreikio priemonei įgyvendinti skaičiavimus</w:t>
            </w:r>
          </w:p>
          <w:p w:rsidR="001C34DF" w:rsidRPr="00482C8E" w:rsidRDefault="001C34DF" w:rsidP="000C0BC0">
            <w:pPr>
              <w:numPr>
                <w:ilvl w:val="0"/>
                <w:numId w:val="18"/>
              </w:numPr>
              <w:spacing w:line="260" w:lineRule="exact"/>
              <w:jc w:val="both"/>
              <w:rPr>
                <w:rFonts w:eastAsia="Times New Roman"/>
                <w:sz w:val="20"/>
                <w:szCs w:val="20"/>
                <w:u w:val="single"/>
              </w:rPr>
            </w:pPr>
            <w:r w:rsidRPr="00482C8E">
              <w:rPr>
                <w:rFonts w:eastAsia="Times New Roman"/>
                <w:sz w:val="20"/>
                <w:szCs w:val="20"/>
              </w:rPr>
              <w:t>Parengti Lietuvos Respublikos socialinės paramos mokiniams įstatymo pakeitimo įstatymo projektą</w:t>
            </w:r>
          </w:p>
          <w:p w:rsidR="001C34DF" w:rsidRPr="00F66E4E" w:rsidRDefault="001C34DF" w:rsidP="000C0BC0">
            <w:pPr>
              <w:spacing w:line="260" w:lineRule="exact"/>
              <w:jc w:val="both"/>
              <w:rPr>
                <w:rFonts w:eastAsia="Calibri"/>
                <w:sz w:val="20"/>
                <w:szCs w:val="20"/>
              </w:rPr>
            </w:pPr>
            <w:r w:rsidRPr="00482C8E">
              <w:rPr>
                <w:rFonts w:eastAsia="Times New Roman"/>
                <w:sz w:val="20"/>
                <w:szCs w:val="20"/>
                <w:u w:val="single"/>
              </w:rPr>
              <w:t>Nauda.</w:t>
            </w:r>
            <w:r w:rsidRPr="000C03AA">
              <w:rPr>
                <w:rFonts w:eastAsia="Times New Roman"/>
                <w:sz w:val="20"/>
                <w:szCs w:val="20"/>
              </w:rPr>
              <w:t xml:space="preserve"> </w:t>
            </w:r>
            <w:r w:rsidRPr="00482C8E">
              <w:rPr>
                <w:rFonts w:eastAsia="Times New Roman"/>
                <w:sz w:val="20"/>
                <w:szCs w:val="20"/>
              </w:rPr>
              <w:t>Šeimoms, auginančioms mokyklinio amžiaus vaikus, suteikta 33 proc. (19 eurų) didesnė valstybės finansinė parama mokinio reikmenims įsigyti. Didesnę paramą mokinio reikmenims įsigyti gautų apie 52 tūkst. mokinių iš mažas pajamas gaunančių šeimų</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243"/>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t>1.2.7.</w:t>
            </w:r>
          </w:p>
        </w:tc>
        <w:tc>
          <w:tcPr>
            <w:tcW w:w="2677" w:type="dxa"/>
          </w:tcPr>
          <w:p w:rsidR="00614C31" w:rsidRPr="00F66E4E" w:rsidRDefault="00614C31" w:rsidP="000C0BC0">
            <w:pPr>
              <w:spacing w:line="260" w:lineRule="exact"/>
              <w:jc w:val="both"/>
              <w:rPr>
                <w:rFonts w:eastAsia="Times New Roman"/>
                <w:sz w:val="20"/>
                <w:szCs w:val="20"/>
                <w:highlight w:val="yellow"/>
              </w:rPr>
            </w:pPr>
            <w:r w:rsidRPr="00F66E4E">
              <w:rPr>
                <w:rFonts w:eastAsia="Times New Roman"/>
                <w:color w:val="000000"/>
                <w:sz w:val="20"/>
                <w:szCs w:val="20"/>
              </w:rPr>
              <w:t xml:space="preserve">Priemonė – įvertinti poreikį ir galimybes visiems mokiniams, kurie mokosi pagal priešmokyklinio ar </w:t>
            </w:r>
            <w:r w:rsidRPr="00F66E4E">
              <w:rPr>
                <w:rFonts w:eastAsia="Times New Roman"/>
                <w:color w:val="000000"/>
                <w:sz w:val="20"/>
                <w:szCs w:val="20"/>
              </w:rPr>
              <w:lastRenderedPageBreak/>
              <w:t>pradinio ugdymo programas, teikti nemokamą maitinimą</w:t>
            </w:r>
          </w:p>
        </w:tc>
        <w:tc>
          <w:tcPr>
            <w:tcW w:w="9940" w:type="dxa"/>
            <w:vAlign w:val="center"/>
          </w:tcPr>
          <w:p w:rsidR="00614C31" w:rsidRPr="00F66E4E" w:rsidRDefault="00614C31" w:rsidP="000C0BC0">
            <w:pPr>
              <w:spacing w:after="80" w:line="260" w:lineRule="exact"/>
              <w:jc w:val="both"/>
              <w:rPr>
                <w:rFonts w:eastAsia="Times New Roman"/>
                <w:color w:val="000000"/>
                <w:sz w:val="20"/>
                <w:szCs w:val="20"/>
                <w:u w:val="single"/>
              </w:rPr>
            </w:pPr>
            <w:r w:rsidRPr="00F66E4E">
              <w:rPr>
                <w:rFonts w:eastAsia="Times New Roman"/>
                <w:color w:val="000000"/>
                <w:sz w:val="20"/>
                <w:szCs w:val="20"/>
                <w:u w:val="single"/>
              </w:rPr>
              <w:lastRenderedPageBreak/>
              <w:t>Veiklos:</w:t>
            </w:r>
          </w:p>
          <w:p w:rsidR="00614C31" w:rsidRPr="00F66E4E" w:rsidRDefault="00614C31" w:rsidP="000C0BC0">
            <w:pPr>
              <w:numPr>
                <w:ilvl w:val="0"/>
                <w:numId w:val="17"/>
              </w:numPr>
              <w:spacing w:after="80" w:line="260" w:lineRule="exact"/>
              <w:contextualSpacing/>
              <w:jc w:val="both"/>
              <w:rPr>
                <w:rFonts w:eastAsia="Times New Roman"/>
                <w:color w:val="000000"/>
                <w:sz w:val="20"/>
                <w:szCs w:val="20"/>
              </w:rPr>
            </w:pPr>
            <w:r w:rsidRPr="00F66E4E">
              <w:rPr>
                <w:rFonts w:eastAsia="Times New Roman"/>
                <w:color w:val="000000"/>
                <w:sz w:val="20"/>
                <w:szCs w:val="20"/>
              </w:rPr>
              <w:t>Atlikti savivaldybių, suinteresuotų institucijų, nevyriausybinių organizacijų ir visuomenės apklausą dėl visuotin</w:t>
            </w:r>
            <w:r w:rsidR="00A81389" w:rsidRPr="00F66E4E">
              <w:rPr>
                <w:rFonts w:eastAsia="Times New Roman"/>
                <w:color w:val="000000"/>
                <w:sz w:val="20"/>
                <w:szCs w:val="20"/>
              </w:rPr>
              <w:t>i</w:t>
            </w:r>
            <w:r w:rsidRPr="00F66E4E">
              <w:rPr>
                <w:rFonts w:eastAsia="Times New Roman"/>
                <w:color w:val="000000"/>
                <w:sz w:val="20"/>
                <w:szCs w:val="20"/>
              </w:rPr>
              <w:t xml:space="preserve">o mokinių, kurie mokosi pagal priešmokyklinio ar pradinio ugdymo programas, nemokamo maitinimo </w:t>
            </w:r>
            <w:r w:rsidRPr="00F66E4E">
              <w:rPr>
                <w:rFonts w:eastAsia="Times New Roman"/>
                <w:color w:val="000000"/>
                <w:sz w:val="20"/>
                <w:szCs w:val="20"/>
              </w:rPr>
              <w:lastRenderedPageBreak/>
              <w:t>mokykloje</w:t>
            </w:r>
          </w:p>
          <w:p w:rsidR="00614C31" w:rsidRPr="004949FC" w:rsidRDefault="00614C31" w:rsidP="000C0BC0">
            <w:pPr>
              <w:numPr>
                <w:ilvl w:val="0"/>
                <w:numId w:val="17"/>
              </w:numPr>
              <w:spacing w:after="80" w:line="260" w:lineRule="exact"/>
              <w:contextualSpacing/>
              <w:jc w:val="both"/>
              <w:rPr>
                <w:rFonts w:eastAsia="Times New Roman"/>
                <w:color w:val="000000"/>
                <w:sz w:val="20"/>
                <w:szCs w:val="20"/>
              </w:rPr>
            </w:pPr>
            <w:r w:rsidRPr="004949FC">
              <w:rPr>
                <w:rFonts w:eastAsia="Times New Roman"/>
                <w:color w:val="000000"/>
                <w:sz w:val="20"/>
                <w:szCs w:val="20"/>
              </w:rPr>
              <w:t>Atlikti apklausos rezultatų analizę</w:t>
            </w:r>
          </w:p>
          <w:p w:rsidR="00614C31" w:rsidRPr="004949FC" w:rsidRDefault="00614C31" w:rsidP="000C0BC0">
            <w:pPr>
              <w:numPr>
                <w:ilvl w:val="0"/>
                <w:numId w:val="17"/>
              </w:numPr>
              <w:spacing w:after="80" w:line="260" w:lineRule="exact"/>
              <w:contextualSpacing/>
              <w:jc w:val="both"/>
              <w:rPr>
                <w:rFonts w:eastAsia="Times New Roman"/>
                <w:color w:val="000000"/>
                <w:sz w:val="20"/>
                <w:szCs w:val="20"/>
              </w:rPr>
            </w:pPr>
            <w:r w:rsidRPr="004949FC">
              <w:rPr>
                <w:rFonts w:eastAsia="Times New Roman"/>
                <w:color w:val="000000"/>
                <w:sz w:val="20"/>
                <w:szCs w:val="20"/>
              </w:rPr>
              <w:t>Atlikti papildomo valstybės biudžeto lėšų poreikio mokinių, kurie mokosi pagal priešmokyklinio ar pradinio ugdymo programas, nemokamo maitinimo išlaidoms finansuoti</w:t>
            </w:r>
            <w:r w:rsidR="00A81389" w:rsidRPr="004949FC">
              <w:rPr>
                <w:rFonts w:eastAsia="Times New Roman"/>
                <w:color w:val="000000"/>
                <w:sz w:val="20"/>
                <w:szCs w:val="20"/>
              </w:rPr>
              <w:t xml:space="preserve"> skaičiavimus</w:t>
            </w:r>
          </w:p>
          <w:p w:rsidR="00614C31" w:rsidRDefault="00614C31" w:rsidP="000C0BC0">
            <w:pPr>
              <w:spacing w:after="80" w:line="260" w:lineRule="exact"/>
              <w:jc w:val="both"/>
              <w:rPr>
                <w:rFonts w:eastAsia="Times New Roman"/>
                <w:sz w:val="20"/>
                <w:szCs w:val="20"/>
              </w:rPr>
            </w:pPr>
            <w:r w:rsidRPr="004949FC">
              <w:rPr>
                <w:rFonts w:eastAsia="Times New Roman"/>
                <w:color w:val="000000"/>
                <w:sz w:val="20"/>
                <w:szCs w:val="20"/>
                <w:u w:val="single"/>
              </w:rPr>
              <w:t>Nauda</w:t>
            </w:r>
            <w:r w:rsidR="00A81389" w:rsidRPr="004949FC">
              <w:rPr>
                <w:rFonts w:eastAsia="Times New Roman"/>
                <w:color w:val="000000"/>
                <w:sz w:val="20"/>
                <w:szCs w:val="20"/>
                <w:u w:val="single"/>
              </w:rPr>
              <w:t>.</w:t>
            </w:r>
            <w:r w:rsidR="00A81389" w:rsidRPr="008B20AF">
              <w:rPr>
                <w:rFonts w:eastAsia="Times New Roman"/>
                <w:color w:val="000000"/>
                <w:sz w:val="20"/>
                <w:szCs w:val="20"/>
              </w:rPr>
              <w:t xml:space="preserve"> </w:t>
            </w:r>
            <w:r w:rsidRPr="004949FC">
              <w:rPr>
                <w:rFonts w:eastAsia="Times New Roman"/>
                <w:sz w:val="20"/>
                <w:szCs w:val="20"/>
              </w:rPr>
              <w:t>Pateikti siūlymai dėl visuotin</w:t>
            </w:r>
            <w:r w:rsidR="00A81389" w:rsidRPr="004949FC">
              <w:rPr>
                <w:rFonts w:eastAsia="Times New Roman"/>
                <w:sz w:val="20"/>
                <w:szCs w:val="20"/>
              </w:rPr>
              <w:t>i</w:t>
            </w:r>
            <w:r w:rsidRPr="004949FC">
              <w:rPr>
                <w:rFonts w:eastAsia="Times New Roman"/>
                <w:sz w:val="20"/>
                <w:szCs w:val="20"/>
              </w:rPr>
              <w:t>o</w:t>
            </w:r>
            <w:r w:rsidRPr="00F66E4E">
              <w:rPr>
                <w:rFonts w:eastAsia="Times New Roman"/>
                <w:sz w:val="20"/>
                <w:szCs w:val="20"/>
              </w:rPr>
              <w:t xml:space="preserve"> priešmokyklinukų ir pradinukų nemokamo maitinimo mokykloje įteisinimo tikslingumo. Daugiau nei 50 procentų apklausoje dalyvavusiųjų pasisakė teigiamai dėl visuotin</w:t>
            </w:r>
            <w:r w:rsidR="00A81389" w:rsidRPr="00F66E4E">
              <w:rPr>
                <w:rFonts w:eastAsia="Times New Roman"/>
                <w:sz w:val="20"/>
                <w:szCs w:val="20"/>
              </w:rPr>
              <w:t>i</w:t>
            </w:r>
            <w:r w:rsidRPr="00F66E4E">
              <w:rPr>
                <w:rFonts w:eastAsia="Times New Roman"/>
                <w:sz w:val="20"/>
                <w:szCs w:val="20"/>
              </w:rPr>
              <w:t xml:space="preserve">o mokinių, kurie mokosi pagal priešmokyklinio ar pradinio ugdymo programas, nemokamo maitinimo </w:t>
            </w:r>
            <w:r w:rsidR="00A81389" w:rsidRPr="00F66E4E">
              <w:rPr>
                <w:rFonts w:eastAsia="Times New Roman"/>
                <w:sz w:val="20"/>
                <w:szCs w:val="20"/>
              </w:rPr>
              <w:t xml:space="preserve">mokykloje </w:t>
            </w:r>
            <w:r w:rsidRPr="00F66E4E">
              <w:rPr>
                <w:rFonts w:eastAsia="Times New Roman"/>
                <w:sz w:val="20"/>
                <w:szCs w:val="20"/>
              </w:rPr>
              <w:t>įteisinimo</w:t>
            </w:r>
          </w:p>
          <w:p w:rsidR="00A4523E" w:rsidRDefault="00DF2DA1" w:rsidP="000C0BC0">
            <w:pPr>
              <w:spacing w:after="0" w:line="260" w:lineRule="exact"/>
              <w:jc w:val="both"/>
              <w:rPr>
                <w:rFonts w:eastAsia="Calibri"/>
                <w:bCs/>
                <w:sz w:val="20"/>
                <w:szCs w:val="20"/>
              </w:rPr>
            </w:pPr>
            <w:r w:rsidRPr="00DF2DA1">
              <w:rPr>
                <w:rFonts w:eastAsia="Calibri"/>
                <w:sz w:val="20"/>
                <w:szCs w:val="20"/>
              </w:rPr>
              <w:t>Pritarus siūlymui teikti nemokamą maitinimą visiems mokiniams, kurie mokosi pagal priešmokyklinio ar pradinio ugdymo programas, neatsižvelgiant į gaunamas pajamas</w:t>
            </w:r>
            <w:r w:rsidR="00A4523E">
              <w:rPr>
                <w:rFonts w:eastAsia="Calibri"/>
                <w:sz w:val="20"/>
                <w:szCs w:val="20"/>
              </w:rPr>
              <w:t>, i</w:t>
            </w:r>
            <w:r w:rsidRPr="00DF2DA1">
              <w:rPr>
                <w:rFonts w:eastAsia="Calibri"/>
                <w:sz w:val="20"/>
                <w:szCs w:val="20"/>
              </w:rPr>
              <w:t xml:space="preserve">š  viso metams reikėtų apie </w:t>
            </w:r>
            <w:r w:rsidRPr="00DF2DA1">
              <w:rPr>
                <w:rFonts w:eastAsia="Calibri"/>
                <w:bCs/>
                <w:sz w:val="20"/>
                <w:szCs w:val="20"/>
                <w:u w:val="single"/>
              </w:rPr>
              <w:t>43,7 mln. eurų</w:t>
            </w:r>
            <w:r w:rsidRPr="00DF2DA1">
              <w:rPr>
                <w:rFonts w:eastAsia="Calibri"/>
                <w:sz w:val="20"/>
                <w:szCs w:val="20"/>
              </w:rPr>
              <w:t xml:space="preserve"> (</w:t>
            </w:r>
            <w:r w:rsidRPr="00DF2DA1">
              <w:rPr>
                <w:rFonts w:eastAsia="Calibri"/>
                <w:bCs/>
                <w:sz w:val="20"/>
                <w:szCs w:val="20"/>
              </w:rPr>
              <w:t xml:space="preserve">iš valstybės biudžeto papildomai reikėtų apie </w:t>
            </w:r>
            <w:r w:rsidRPr="00BD0BB2">
              <w:rPr>
                <w:rFonts w:eastAsia="Calibri"/>
                <w:bCs/>
                <w:sz w:val="20"/>
                <w:szCs w:val="20"/>
                <w:u w:val="single"/>
              </w:rPr>
              <w:t>35,2 mln. eurų</w:t>
            </w:r>
            <w:r w:rsidRPr="00DF2DA1">
              <w:rPr>
                <w:rFonts w:eastAsia="Calibri"/>
                <w:bCs/>
                <w:sz w:val="20"/>
                <w:szCs w:val="20"/>
              </w:rPr>
              <w:t xml:space="preserve"> </w:t>
            </w:r>
          </w:p>
          <w:p w:rsidR="00A4523E" w:rsidRDefault="00A4523E" w:rsidP="000C0BC0">
            <w:pPr>
              <w:spacing w:after="0" w:line="260" w:lineRule="exact"/>
              <w:jc w:val="both"/>
              <w:rPr>
                <w:rFonts w:eastAsia="Calibri"/>
                <w:sz w:val="20"/>
                <w:szCs w:val="20"/>
              </w:rPr>
            </w:pPr>
            <w:r>
              <w:rPr>
                <w:rFonts w:eastAsia="Calibri"/>
                <w:bCs/>
                <w:sz w:val="20"/>
                <w:szCs w:val="20"/>
              </w:rPr>
              <w:t>M</w:t>
            </w:r>
            <w:r w:rsidR="00DF2DA1" w:rsidRPr="00DF2DA1">
              <w:rPr>
                <w:rFonts w:eastAsia="Calibri"/>
                <w:bCs/>
                <w:sz w:val="20"/>
                <w:szCs w:val="20"/>
              </w:rPr>
              <w:t>okyklų</w:t>
            </w:r>
            <w:r w:rsidR="00DF2DA1" w:rsidRPr="00DF2DA1">
              <w:rPr>
                <w:rFonts w:eastAsia="Calibri"/>
                <w:sz w:val="20"/>
                <w:szCs w:val="20"/>
              </w:rPr>
              <w:t xml:space="preserve"> </w:t>
            </w:r>
            <w:r w:rsidR="00DF2DA1" w:rsidRPr="00DF2DA1">
              <w:rPr>
                <w:rFonts w:eastAsia="Calibri"/>
                <w:bCs/>
                <w:sz w:val="20"/>
                <w:szCs w:val="20"/>
              </w:rPr>
              <w:t>steigėjai</w:t>
            </w:r>
            <w:r w:rsidR="00DF2DA1" w:rsidRPr="00DF2DA1">
              <w:rPr>
                <w:rFonts w:eastAsia="Calibri"/>
                <w:sz w:val="20"/>
                <w:szCs w:val="20"/>
              </w:rPr>
              <w:t xml:space="preserve"> patiekalų gamybos išlaidoms finansuoti papildomai turėtų skirti </w:t>
            </w:r>
            <w:r w:rsidR="00DF2DA1" w:rsidRPr="00DF2DA1">
              <w:rPr>
                <w:rFonts w:eastAsia="Calibri"/>
                <w:bCs/>
                <w:sz w:val="20"/>
                <w:szCs w:val="20"/>
                <w:u w:val="single"/>
              </w:rPr>
              <w:t>apie 8,5 mln. eurų</w:t>
            </w:r>
            <w:r w:rsidR="00DF2DA1" w:rsidRPr="00DF2DA1">
              <w:rPr>
                <w:rFonts w:eastAsia="Calibri"/>
                <w:sz w:val="20"/>
                <w:szCs w:val="20"/>
              </w:rPr>
              <w:t>) </w:t>
            </w:r>
          </w:p>
          <w:p w:rsidR="00DF2DA1" w:rsidRPr="00DF2DA1" w:rsidRDefault="00DF2DA1" w:rsidP="000C0BC0">
            <w:pPr>
              <w:spacing w:after="0" w:line="260" w:lineRule="exact"/>
              <w:jc w:val="both"/>
              <w:rPr>
                <w:rFonts w:eastAsia="Calibri"/>
                <w:sz w:val="20"/>
                <w:szCs w:val="20"/>
              </w:rPr>
            </w:pPr>
            <w:r w:rsidRPr="00DF2DA1">
              <w:rPr>
                <w:rFonts w:eastAsia="Calibri"/>
                <w:sz w:val="20"/>
                <w:szCs w:val="20"/>
              </w:rPr>
              <w:t>Nemokamą maitinimą mokyklose papildomai gautų apie 124,5 tūkst. mokinių (2018 m. gavo apie 21,3 tūkst. mokinių).</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lastRenderedPageBreak/>
              <w:t>SADM</w:t>
            </w:r>
          </w:p>
        </w:tc>
      </w:tr>
      <w:tr w:rsidR="00614C31" w:rsidRPr="00F66E4E" w:rsidTr="000C0BC0">
        <w:trPr>
          <w:trHeight w:val="330"/>
        </w:trPr>
        <w:tc>
          <w:tcPr>
            <w:tcW w:w="845" w:type="dxa"/>
          </w:tcPr>
          <w:p w:rsidR="00614C31" w:rsidRPr="00F66E4E" w:rsidRDefault="00614C31" w:rsidP="000C0BC0">
            <w:pPr>
              <w:spacing w:line="260" w:lineRule="exact"/>
              <w:rPr>
                <w:rFonts w:eastAsia="Calibri"/>
                <w:sz w:val="20"/>
                <w:szCs w:val="20"/>
              </w:rPr>
            </w:pPr>
            <w:r w:rsidRPr="00F66E4E">
              <w:rPr>
                <w:rFonts w:eastAsia="Calibri"/>
                <w:sz w:val="20"/>
                <w:szCs w:val="20"/>
              </w:rPr>
              <w:lastRenderedPageBreak/>
              <w:t>1.2.</w:t>
            </w:r>
            <w:r w:rsidR="009604D1">
              <w:rPr>
                <w:rFonts w:eastAsia="Calibri"/>
                <w:sz w:val="20"/>
                <w:szCs w:val="20"/>
              </w:rPr>
              <w:t>8</w:t>
            </w:r>
            <w:r w:rsidRPr="00F66E4E">
              <w:rPr>
                <w:rFonts w:eastAsia="Calibri"/>
                <w:sz w:val="20"/>
                <w:szCs w:val="20"/>
              </w:rPr>
              <w:t>.</w:t>
            </w:r>
          </w:p>
        </w:tc>
        <w:tc>
          <w:tcPr>
            <w:tcW w:w="2677" w:type="dxa"/>
          </w:tcPr>
          <w:p w:rsidR="00614C31" w:rsidRPr="003E30C5" w:rsidRDefault="00614C31" w:rsidP="000C0BC0">
            <w:pPr>
              <w:spacing w:line="260" w:lineRule="exact"/>
              <w:jc w:val="both"/>
              <w:rPr>
                <w:rFonts w:eastAsia="Times New Roman"/>
                <w:sz w:val="20"/>
                <w:szCs w:val="20"/>
              </w:rPr>
            </w:pPr>
            <w:r w:rsidRPr="003E30C5">
              <w:rPr>
                <w:rFonts w:eastAsia="Times New Roman"/>
                <w:sz w:val="20"/>
                <w:szCs w:val="20"/>
              </w:rPr>
              <w:t>Priemonė – sukurti ir plėtoti šeimų, priimančių krizės ištiktas besilaukiančias moteris ir moteris su mažamečiais vaikais, tinklą kaimo vietovėse</w:t>
            </w:r>
          </w:p>
        </w:tc>
        <w:tc>
          <w:tcPr>
            <w:tcW w:w="9940" w:type="dxa"/>
          </w:tcPr>
          <w:p w:rsidR="00614C31" w:rsidRPr="003E30C5" w:rsidRDefault="00614C31" w:rsidP="000C0BC0">
            <w:pPr>
              <w:spacing w:line="260" w:lineRule="exact"/>
              <w:jc w:val="both"/>
              <w:rPr>
                <w:rFonts w:eastAsia="Times New Roman"/>
                <w:sz w:val="20"/>
                <w:szCs w:val="20"/>
              </w:rPr>
            </w:pPr>
            <w:r w:rsidRPr="003E30C5">
              <w:rPr>
                <w:rFonts w:eastAsia="Times New Roman"/>
                <w:sz w:val="20"/>
                <w:szCs w:val="20"/>
                <w:u w:val="single"/>
              </w:rPr>
              <w:t>Aprašymas</w:t>
            </w:r>
            <w:r w:rsidR="00BC0FC2" w:rsidRPr="003E30C5">
              <w:rPr>
                <w:rFonts w:eastAsia="Times New Roman"/>
                <w:sz w:val="20"/>
                <w:szCs w:val="20"/>
                <w:u w:val="single"/>
              </w:rPr>
              <w:t>.</w:t>
            </w:r>
            <w:r w:rsidR="00BC0FC2" w:rsidRPr="008B20AF">
              <w:rPr>
                <w:rFonts w:eastAsia="Times New Roman"/>
                <w:sz w:val="20"/>
                <w:szCs w:val="20"/>
              </w:rPr>
              <w:t xml:space="preserve"> </w:t>
            </w:r>
            <w:r w:rsidRPr="003E30C5">
              <w:rPr>
                <w:rFonts w:eastAsia="Times New Roman"/>
                <w:sz w:val="20"/>
                <w:szCs w:val="20"/>
              </w:rPr>
              <w:t xml:space="preserve">NVO, priimančios moteris su mažamečiais vaikais, besilaukiančias </w:t>
            </w:r>
            <w:r w:rsidR="00BC0FC2" w:rsidRPr="003E30C5">
              <w:rPr>
                <w:rFonts w:eastAsia="Times New Roman"/>
                <w:sz w:val="20"/>
                <w:szCs w:val="20"/>
              </w:rPr>
              <w:t>moteris,</w:t>
            </w:r>
            <w:r w:rsidRPr="003E30C5">
              <w:rPr>
                <w:rFonts w:eastAsia="Times New Roman"/>
                <w:sz w:val="20"/>
                <w:szCs w:val="20"/>
              </w:rPr>
              <w:t xml:space="preserve"> ypa</w:t>
            </w:r>
            <w:r w:rsidR="00BC0FC2" w:rsidRPr="003E30C5">
              <w:rPr>
                <w:rFonts w:eastAsia="Times New Roman"/>
                <w:sz w:val="20"/>
                <w:szCs w:val="20"/>
              </w:rPr>
              <w:t>č</w:t>
            </w:r>
            <w:r w:rsidRPr="003E30C5">
              <w:rPr>
                <w:rFonts w:eastAsia="Times New Roman"/>
                <w:sz w:val="20"/>
                <w:szCs w:val="20"/>
              </w:rPr>
              <w:t xml:space="preserve"> nepilnametes, kurios patiria smurtą, šeimos narių atstūmimą, ignoravimą ir patyčias, bet neatsisako pareigos gimdyti ir auginti vaikus, dažniausi</w:t>
            </w:r>
            <w:r w:rsidR="00A61C17" w:rsidRPr="003E30C5">
              <w:rPr>
                <w:rFonts w:eastAsia="Times New Roman"/>
                <w:sz w:val="20"/>
                <w:szCs w:val="20"/>
              </w:rPr>
              <w:t xml:space="preserve">ai </w:t>
            </w:r>
            <w:r w:rsidRPr="003E30C5">
              <w:rPr>
                <w:rFonts w:eastAsia="Times New Roman"/>
                <w:sz w:val="20"/>
                <w:szCs w:val="20"/>
              </w:rPr>
              <w:t>stokoja priemonių, įgūdžių</w:t>
            </w:r>
            <w:r w:rsidR="00D42CBE" w:rsidRPr="003E30C5">
              <w:rPr>
                <w:rFonts w:eastAsia="Times New Roman"/>
                <w:sz w:val="20"/>
                <w:szCs w:val="20"/>
              </w:rPr>
              <w:t xml:space="preserve"> ir</w:t>
            </w:r>
            <w:r w:rsidRPr="003E30C5">
              <w:rPr>
                <w:rFonts w:eastAsia="Times New Roman"/>
                <w:sz w:val="20"/>
                <w:szCs w:val="20"/>
              </w:rPr>
              <w:t xml:space="preserve"> žinių, o NVO ar įstaigos, teikiančios mamos ir vaiko pensiono, krizių centro paslaugas, neturi galimybių suteikti šeimos aplinkos. Todėl kaimo vietovėse gyvenančios šeimos, turinčio</w:t>
            </w:r>
            <w:r w:rsidR="009D53B5" w:rsidRPr="003E30C5">
              <w:rPr>
                <w:rFonts w:eastAsia="Times New Roman"/>
                <w:sz w:val="20"/>
                <w:szCs w:val="20"/>
              </w:rPr>
              <w:t>s</w:t>
            </w:r>
            <w:r w:rsidRPr="003E30C5">
              <w:rPr>
                <w:rFonts w:eastAsia="Times New Roman"/>
                <w:sz w:val="20"/>
                <w:szCs w:val="20"/>
              </w:rPr>
              <w:t xml:space="preserve"> laisvo gyvenamojo ploto</w:t>
            </w:r>
            <w:r w:rsidR="009D53B5" w:rsidRPr="003E30C5">
              <w:rPr>
                <w:rFonts w:eastAsia="Times New Roman"/>
                <w:sz w:val="20"/>
                <w:szCs w:val="20"/>
              </w:rPr>
              <w:t>,</w:t>
            </w:r>
            <w:r w:rsidRPr="003E30C5">
              <w:rPr>
                <w:rFonts w:eastAsia="Times New Roman"/>
                <w:sz w:val="20"/>
                <w:szCs w:val="20"/>
              </w:rPr>
              <w:t xml:space="preserve"> galėtų priimti tokias moteris ar moteris su vaikais ir padėti joms įsitvirtinti.  </w:t>
            </w:r>
          </w:p>
          <w:p w:rsidR="00614C31" w:rsidRPr="003E30C5" w:rsidRDefault="009D53B5" w:rsidP="000C0BC0">
            <w:pPr>
              <w:spacing w:line="260" w:lineRule="exact"/>
              <w:jc w:val="both"/>
              <w:rPr>
                <w:rFonts w:eastAsia="Calibri"/>
                <w:sz w:val="20"/>
                <w:szCs w:val="20"/>
              </w:rPr>
            </w:pPr>
            <w:r w:rsidRPr="003E30C5">
              <w:rPr>
                <w:rFonts w:eastAsia="Times New Roman"/>
                <w:sz w:val="20"/>
                <w:szCs w:val="20"/>
              </w:rPr>
              <w:t>Š</w:t>
            </w:r>
            <w:r w:rsidR="00614C31" w:rsidRPr="003E30C5">
              <w:rPr>
                <w:rFonts w:eastAsia="Times New Roman"/>
                <w:sz w:val="20"/>
                <w:szCs w:val="20"/>
              </w:rPr>
              <w:t>eimų, ypač senjorų, galinčių priimti krizės ištiktas besilaukiančias moteris ir moteris su mažamečiais vaikais, tinkl</w:t>
            </w:r>
            <w:r w:rsidRPr="003E30C5">
              <w:rPr>
                <w:rFonts w:eastAsia="Times New Roman"/>
                <w:sz w:val="20"/>
                <w:szCs w:val="20"/>
              </w:rPr>
              <w:t>o kūrimo ir plėt</w:t>
            </w:r>
            <w:r w:rsidR="00271FDD" w:rsidRPr="003E30C5">
              <w:rPr>
                <w:rFonts w:eastAsia="Times New Roman"/>
                <w:sz w:val="20"/>
                <w:szCs w:val="20"/>
              </w:rPr>
              <w:t>ros</w:t>
            </w:r>
            <w:r w:rsidR="00614C31" w:rsidRPr="003E30C5">
              <w:rPr>
                <w:rFonts w:eastAsia="Times New Roman"/>
                <w:sz w:val="20"/>
                <w:szCs w:val="20"/>
              </w:rPr>
              <w:t xml:space="preserve"> iniciatyvos </w:t>
            </w:r>
            <w:r w:rsidRPr="003E30C5">
              <w:rPr>
                <w:rFonts w:eastAsia="Times New Roman"/>
                <w:sz w:val="20"/>
                <w:szCs w:val="20"/>
              </w:rPr>
              <w:t xml:space="preserve">būtų įgyvendinamos </w:t>
            </w:r>
            <w:r w:rsidR="00614C31" w:rsidRPr="003E30C5">
              <w:rPr>
                <w:rFonts w:eastAsia="Times New Roman"/>
                <w:sz w:val="20"/>
                <w:szCs w:val="20"/>
              </w:rPr>
              <w:t>bendradarbiaujant vietos lygmeniu veikiančioms nevyriausybinėms organizacijoms, krizių centrams, socialiniams verslams ir šeimoms, įgyvendinant Europos Sąjungos fondų lėšomis remiamus projektus</w:t>
            </w:r>
          </w:p>
        </w:tc>
        <w:tc>
          <w:tcPr>
            <w:tcW w:w="1814" w:type="dxa"/>
          </w:tcPr>
          <w:p w:rsidR="00614C31" w:rsidRPr="003E30C5" w:rsidRDefault="00614C31" w:rsidP="000C0BC0">
            <w:pPr>
              <w:spacing w:line="240" w:lineRule="exact"/>
              <w:rPr>
                <w:rFonts w:eastAsia="Calibri"/>
                <w:sz w:val="20"/>
                <w:szCs w:val="20"/>
              </w:rPr>
            </w:pPr>
            <w:r w:rsidRPr="003E30C5">
              <w:rPr>
                <w:rFonts w:eastAsia="Calibri"/>
                <w:sz w:val="20"/>
                <w:szCs w:val="20"/>
              </w:rPr>
              <w:t>ŽŪM, SADM, FM</w:t>
            </w:r>
          </w:p>
        </w:tc>
      </w:tr>
      <w:tr w:rsidR="00614C31" w:rsidRPr="00F66E4E" w:rsidTr="000C0BC0">
        <w:trPr>
          <w:trHeight w:val="195"/>
        </w:trPr>
        <w:tc>
          <w:tcPr>
            <w:tcW w:w="845" w:type="dxa"/>
          </w:tcPr>
          <w:p w:rsidR="00614C31" w:rsidRPr="00F66E4E" w:rsidRDefault="00614C31" w:rsidP="000C0BC0">
            <w:pPr>
              <w:spacing w:line="260" w:lineRule="exact"/>
              <w:jc w:val="both"/>
              <w:rPr>
                <w:rFonts w:eastAsia="Calibri"/>
                <w:sz w:val="20"/>
                <w:szCs w:val="20"/>
              </w:rPr>
            </w:pPr>
            <w:r w:rsidRPr="00F66E4E">
              <w:rPr>
                <w:rFonts w:eastAsia="Calibri"/>
                <w:sz w:val="20"/>
                <w:szCs w:val="20"/>
              </w:rPr>
              <w:t>1.2.</w:t>
            </w:r>
            <w:r w:rsidR="009604D1">
              <w:rPr>
                <w:rFonts w:eastAsia="Calibri"/>
                <w:sz w:val="20"/>
                <w:szCs w:val="20"/>
              </w:rPr>
              <w:t>9</w:t>
            </w:r>
            <w:r w:rsidRPr="00F66E4E">
              <w:rPr>
                <w:rFonts w:eastAsia="Calibri"/>
                <w:sz w:val="20"/>
                <w:szCs w:val="20"/>
              </w:rPr>
              <w:t>.</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Priemonė – plėtoti pagalbą krizinio nėštumo atvejais (besilaukiančioms ir pagimdžiusioms</w:t>
            </w:r>
            <w:r w:rsidR="00271FDD">
              <w:rPr>
                <w:rFonts w:eastAsia="Times New Roman"/>
                <w:sz w:val="20"/>
                <w:szCs w:val="20"/>
              </w:rPr>
              <w:t xml:space="preserve"> moterims</w:t>
            </w:r>
            <w:r w:rsidRPr="00F66E4E">
              <w:rPr>
                <w:rFonts w:eastAsia="Times New Roman"/>
                <w:sz w:val="20"/>
                <w:szCs w:val="20"/>
              </w:rPr>
              <w:t xml:space="preserve">), tokią pagalbą teikiančias nevyriausybines organizacijas </w:t>
            </w:r>
            <w:r w:rsidR="00271FDD" w:rsidRPr="00F66E4E">
              <w:rPr>
                <w:rFonts w:eastAsia="Times New Roman"/>
                <w:sz w:val="20"/>
                <w:szCs w:val="20"/>
              </w:rPr>
              <w:t xml:space="preserve">remiant </w:t>
            </w:r>
            <w:r w:rsidRPr="00F66E4E">
              <w:rPr>
                <w:rFonts w:eastAsia="Times New Roman"/>
                <w:sz w:val="20"/>
                <w:szCs w:val="20"/>
              </w:rPr>
              <w:t>Valstybinio visuomenės sveikatos stiprinimo fondo lėšomis</w:t>
            </w:r>
          </w:p>
        </w:tc>
        <w:tc>
          <w:tcPr>
            <w:tcW w:w="9940" w:type="dxa"/>
          </w:tcPr>
          <w:p w:rsidR="009667E8" w:rsidRPr="009667E8" w:rsidRDefault="009667E8" w:rsidP="000C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sz w:val="20"/>
                <w:szCs w:val="20"/>
              </w:rPr>
            </w:pPr>
            <w:r w:rsidRPr="009667E8">
              <w:rPr>
                <w:rFonts w:eastAsia="Times New Roman"/>
                <w:sz w:val="20"/>
                <w:szCs w:val="20"/>
                <w:u w:val="single"/>
              </w:rPr>
              <w:t>Aprašymas</w:t>
            </w:r>
            <w:r w:rsidR="00142101">
              <w:rPr>
                <w:rFonts w:eastAsia="Times New Roman"/>
                <w:sz w:val="20"/>
                <w:szCs w:val="20"/>
                <w:u w:val="single"/>
              </w:rPr>
              <w:t>.</w:t>
            </w:r>
            <w:r w:rsidR="00142101" w:rsidRPr="008B20AF">
              <w:rPr>
                <w:rFonts w:eastAsia="Times New Roman"/>
                <w:sz w:val="20"/>
                <w:szCs w:val="20"/>
              </w:rPr>
              <w:t xml:space="preserve"> </w:t>
            </w:r>
            <w:r w:rsidRPr="009667E8">
              <w:rPr>
                <w:rFonts w:eastAsia="Times New Roman"/>
                <w:sz w:val="20"/>
                <w:szCs w:val="20"/>
              </w:rPr>
              <w:t xml:space="preserve">Pritarus Valstybinio visuomenės sveikatos stiprinimo fondo tarybai, </w:t>
            </w:r>
            <w:r w:rsidR="003E30C5">
              <w:rPr>
                <w:rFonts w:eastAsia="Times New Roman"/>
                <w:sz w:val="20"/>
                <w:szCs w:val="20"/>
              </w:rPr>
              <w:t xml:space="preserve">pagalba krizinio nėštumo atvejais (besilaukiančioms ir pagimdžiusioms moterims) </w:t>
            </w:r>
            <w:r w:rsidRPr="009667E8">
              <w:rPr>
                <w:rFonts w:eastAsia="Times New Roman"/>
                <w:sz w:val="20"/>
                <w:szCs w:val="20"/>
              </w:rPr>
              <w:t xml:space="preserve">galėtų </w:t>
            </w:r>
            <w:r w:rsidR="00142101">
              <w:rPr>
                <w:rFonts w:eastAsia="Times New Roman"/>
                <w:sz w:val="20"/>
                <w:szCs w:val="20"/>
              </w:rPr>
              <w:t>bū</w:t>
            </w:r>
            <w:r w:rsidRPr="009667E8">
              <w:rPr>
                <w:rFonts w:eastAsia="Times New Roman"/>
                <w:sz w:val="20"/>
                <w:szCs w:val="20"/>
              </w:rPr>
              <w:t xml:space="preserve">ti finansuojama </w:t>
            </w:r>
            <w:r w:rsidR="00142101">
              <w:rPr>
                <w:rFonts w:eastAsia="Times New Roman"/>
                <w:sz w:val="20"/>
                <w:szCs w:val="20"/>
              </w:rPr>
              <w:t>šio f</w:t>
            </w:r>
            <w:r w:rsidRPr="009667E8">
              <w:rPr>
                <w:rFonts w:eastAsia="Times New Roman"/>
                <w:sz w:val="20"/>
                <w:szCs w:val="20"/>
              </w:rPr>
              <w:t>ondo lėšomis. Visa Valstybinio visuomenė</w:t>
            </w:r>
            <w:r w:rsidR="00142101">
              <w:rPr>
                <w:rFonts w:eastAsia="Times New Roman"/>
                <w:sz w:val="20"/>
                <w:szCs w:val="20"/>
              </w:rPr>
              <w:t>s</w:t>
            </w:r>
            <w:r w:rsidRPr="009667E8">
              <w:rPr>
                <w:rFonts w:eastAsia="Times New Roman"/>
                <w:sz w:val="20"/>
                <w:szCs w:val="20"/>
              </w:rPr>
              <w:t xml:space="preserve"> sveikatos stiprinimo fondo veikla yra </w:t>
            </w:r>
            <w:r w:rsidR="00E74F38">
              <w:rPr>
                <w:rFonts w:eastAsia="Times New Roman"/>
                <w:sz w:val="20"/>
                <w:szCs w:val="20"/>
              </w:rPr>
              <w:t xml:space="preserve">reglamentuota </w:t>
            </w:r>
            <w:r w:rsidRPr="009667E8">
              <w:rPr>
                <w:rFonts w:eastAsia="Times New Roman"/>
                <w:sz w:val="20"/>
                <w:szCs w:val="20"/>
              </w:rPr>
              <w:t xml:space="preserve">Lietuvos Respublikos Vyriausybės 2018 m. gegužės 9 d. nutarimu Nr. 463 „Dėl Lietuvos Respublikos Vyriausybės 2015 m. vasario 25 d.  nutarimo </w:t>
            </w:r>
            <w:hyperlink r:id="rId10" w:tgtFrame="FTurinys" w:tooltip="Dėl Lietuvos Respublikos narkotikų, tabako ir alkoholio prevencijos tarpinstitucinio veiklos plano patvirtinimo" w:history="1">
              <w:r w:rsidRPr="003E30C5">
                <w:rPr>
                  <w:rStyle w:val="Hipersaitas"/>
                  <w:rFonts w:eastAsia="Times New Roman"/>
                  <w:iCs/>
                  <w:color w:val="auto"/>
                  <w:sz w:val="20"/>
                  <w:szCs w:val="20"/>
                  <w:u w:val="none"/>
                </w:rPr>
                <w:t>Nr. 217</w:t>
              </w:r>
            </w:hyperlink>
            <w:r w:rsidRPr="00E74F38">
              <w:rPr>
                <w:rFonts w:eastAsia="Times New Roman"/>
                <w:sz w:val="20"/>
                <w:szCs w:val="20"/>
              </w:rPr>
              <w:t xml:space="preserve"> </w:t>
            </w:r>
            <w:r w:rsidR="00E74F38" w:rsidRPr="00E74F38">
              <w:rPr>
                <w:rFonts w:eastAsia="Times New Roman"/>
                <w:sz w:val="20"/>
                <w:szCs w:val="20"/>
              </w:rPr>
              <w:t>„</w:t>
            </w:r>
            <w:r w:rsidRPr="009667E8">
              <w:rPr>
                <w:rFonts w:eastAsia="Times New Roman"/>
                <w:sz w:val="20"/>
                <w:szCs w:val="20"/>
              </w:rPr>
              <w:t xml:space="preserve">Dėl Lietuvos Respublikos </w:t>
            </w:r>
            <w:hyperlink r:id="rId11" w:anchor="2z" w:history="1">
              <w:r w:rsidRPr="009667E8">
                <w:rPr>
                  <w:rStyle w:val="Hipersaitas"/>
                  <w:rFonts w:eastAsia="Times New Roman"/>
                  <w:color w:val="auto"/>
                  <w:sz w:val="20"/>
                  <w:szCs w:val="20"/>
                  <w:u w:val="none"/>
                </w:rPr>
                <w:t>narkotikų</w:t>
              </w:r>
            </w:hyperlink>
            <w:r w:rsidRPr="009667E8">
              <w:rPr>
                <w:rFonts w:eastAsia="Times New Roman"/>
                <w:sz w:val="20"/>
                <w:szCs w:val="20"/>
              </w:rPr>
              <w:t xml:space="preserve">, tabako ir alkoholio prevencijos </w:t>
            </w:r>
            <w:hyperlink r:id="rId12" w:anchor="3z" w:history="1">
              <w:r w:rsidRPr="009667E8">
                <w:rPr>
                  <w:rStyle w:val="Hipersaitas"/>
                  <w:rFonts w:eastAsia="Times New Roman"/>
                  <w:color w:val="auto"/>
                  <w:sz w:val="20"/>
                  <w:szCs w:val="20"/>
                  <w:u w:val="none"/>
                </w:rPr>
                <w:t>tarpinstitucinio</w:t>
              </w:r>
            </w:hyperlink>
            <w:r w:rsidRPr="009667E8">
              <w:rPr>
                <w:rFonts w:eastAsia="Times New Roman"/>
                <w:sz w:val="20"/>
                <w:szCs w:val="20"/>
              </w:rPr>
              <w:t xml:space="preserve"> veiklos plano patvirtinimo</w:t>
            </w:r>
            <w:r w:rsidR="00E74F38">
              <w:rPr>
                <w:rFonts w:eastAsia="Times New Roman"/>
                <w:sz w:val="20"/>
                <w:szCs w:val="20"/>
              </w:rPr>
              <w:t>“</w:t>
            </w:r>
            <w:r w:rsidRPr="009667E8">
              <w:rPr>
                <w:rFonts w:eastAsia="Times New Roman"/>
                <w:sz w:val="20"/>
                <w:szCs w:val="20"/>
              </w:rPr>
              <w:t xml:space="preserve"> pakeitimo“ patvirtintame Lietuvos Respublikos </w:t>
            </w:r>
            <w:hyperlink r:id="rId13" w:anchor="2z" w:history="1">
              <w:r w:rsidRPr="009667E8">
                <w:rPr>
                  <w:rStyle w:val="Hipersaitas"/>
                  <w:rFonts w:eastAsia="Times New Roman"/>
                  <w:color w:val="auto"/>
                  <w:sz w:val="20"/>
                  <w:szCs w:val="20"/>
                  <w:u w:val="none"/>
                </w:rPr>
                <w:t>narkotikų</w:t>
              </w:r>
            </w:hyperlink>
            <w:r w:rsidRPr="009667E8">
              <w:rPr>
                <w:rFonts w:eastAsia="Times New Roman"/>
                <w:sz w:val="20"/>
                <w:szCs w:val="20"/>
              </w:rPr>
              <w:t xml:space="preserve">, tabako ir alkoholio prevencijos </w:t>
            </w:r>
            <w:hyperlink r:id="rId14" w:anchor="3z" w:history="1">
              <w:r w:rsidRPr="009667E8">
                <w:rPr>
                  <w:rStyle w:val="Hipersaitas"/>
                  <w:rFonts w:eastAsia="Times New Roman"/>
                  <w:color w:val="auto"/>
                  <w:sz w:val="20"/>
                  <w:szCs w:val="20"/>
                  <w:u w:val="none"/>
                </w:rPr>
                <w:t xml:space="preserve">tarpinstituciniame </w:t>
              </w:r>
            </w:hyperlink>
            <w:r w:rsidRPr="009667E8">
              <w:rPr>
                <w:rFonts w:eastAsia="Times New Roman"/>
                <w:sz w:val="20"/>
                <w:szCs w:val="20"/>
              </w:rPr>
              <w:t>veiklos plane.</w:t>
            </w:r>
          </w:p>
          <w:p w:rsidR="00614C31" w:rsidRPr="00F66E4E" w:rsidRDefault="00614C31" w:rsidP="000C0BC0">
            <w:pPr>
              <w:spacing w:line="260" w:lineRule="exact"/>
              <w:jc w:val="both"/>
              <w:rPr>
                <w:rFonts w:eastAsia="Calibri"/>
                <w:sz w:val="20"/>
                <w:szCs w:val="20"/>
              </w:rPr>
            </w:pP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SAM</w:t>
            </w:r>
          </w:p>
        </w:tc>
      </w:tr>
      <w:tr w:rsidR="00614C31" w:rsidRPr="00F66E4E" w:rsidTr="000C0BC0">
        <w:trPr>
          <w:trHeight w:val="201"/>
        </w:trPr>
        <w:tc>
          <w:tcPr>
            <w:tcW w:w="845" w:type="dxa"/>
          </w:tcPr>
          <w:p w:rsidR="00614C31" w:rsidRPr="003E30C5" w:rsidRDefault="00614C31" w:rsidP="000C0BC0">
            <w:pPr>
              <w:spacing w:line="260" w:lineRule="exact"/>
              <w:jc w:val="both"/>
              <w:rPr>
                <w:rFonts w:eastAsia="Calibri"/>
                <w:sz w:val="20"/>
                <w:szCs w:val="20"/>
              </w:rPr>
            </w:pPr>
            <w:r w:rsidRPr="003E30C5">
              <w:rPr>
                <w:rFonts w:eastAsia="Calibri"/>
                <w:sz w:val="20"/>
                <w:szCs w:val="20"/>
              </w:rPr>
              <w:t>1.2.1</w:t>
            </w:r>
            <w:r w:rsidR="009604D1" w:rsidRPr="003E30C5">
              <w:rPr>
                <w:rFonts w:eastAsia="Calibri"/>
                <w:sz w:val="20"/>
                <w:szCs w:val="20"/>
              </w:rPr>
              <w:t>0</w:t>
            </w:r>
            <w:r w:rsidRPr="003E30C5">
              <w:rPr>
                <w:rFonts w:eastAsia="Calibri"/>
                <w:sz w:val="20"/>
                <w:szCs w:val="20"/>
              </w:rPr>
              <w:t>.</w:t>
            </w:r>
          </w:p>
        </w:tc>
        <w:tc>
          <w:tcPr>
            <w:tcW w:w="2677" w:type="dxa"/>
          </w:tcPr>
          <w:p w:rsidR="00614C31" w:rsidRPr="003E30C5" w:rsidRDefault="00614C31" w:rsidP="000C0BC0">
            <w:pPr>
              <w:spacing w:line="260" w:lineRule="exact"/>
              <w:jc w:val="both"/>
              <w:rPr>
                <w:rFonts w:eastAsia="Times New Roman"/>
                <w:sz w:val="20"/>
                <w:szCs w:val="20"/>
              </w:rPr>
            </w:pPr>
            <w:r w:rsidRPr="003E30C5">
              <w:rPr>
                <w:rFonts w:eastAsia="Times New Roman"/>
                <w:sz w:val="20"/>
                <w:szCs w:val="20"/>
              </w:rPr>
              <w:t xml:space="preserve">Priemonė – kiekvienam naujagimiui skirti 100 eurų vertės kūdikio kraitelį (būtiniausių prekių rinkinį </w:t>
            </w:r>
            <w:r w:rsidRPr="003E30C5">
              <w:rPr>
                <w:rFonts w:eastAsia="Times New Roman"/>
                <w:sz w:val="20"/>
                <w:szCs w:val="20"/>
              </w:rPr>
              <w:lastRenderedPageBreak/>
              <w:t>vaiko auginimo pradžiai)</w:t>
            </w:r>
          </w:p>
        </w:tc>
        <w:tc>
          <w:tcPr>
            <w:tcW w:w="9940" w:type="dxa"/>
          </w:tcPr>
          <w:p w:rsidR="00614C31" w:rsidRDefault="00614C31" w:rsidP="000C0BC0">
            <w:pPr>
              <w:spacing w:line="260" w:lineRule="exact"/>
              <w:jc w:val="both"/>
              <w:rPr>
                <w:rFonts w:eastAsia="Times New Roman"/>
                <w:color w:val="000000"/>
                <w:sz w:val="20"/>
                <w:szCs w:val="20"/>
              </w:rPr>
            </w:pPr>
            <w:r w:rsidRPr="003E30C5">
              <w:rPr>
                <w:rFonts w:eastAsia="Times New Roman"/>
                <w:sz w:val="20"/>
                <w:szCs w:val="20"/>
                <w:u w:val="single"/>
              </w:rPr>
              <w:lastRenderedPageBreak/>
              <w:t>Aprašymas</w:t>
            </w:r>
            <w:r w:rsidR="00711650" w:rsidRPr="003E30C5">
              <w:rPr>
                <w:rFonts w:eastAsia="Times New Roman"/>
                <w:sz w:val="20"/>
                <w:szCs w:val="20"/>
                <w:u w:val="single"/>
              </w:rPr>
              <w:t>.</w:t>
            </w:r>
            <w:r w:rsidR="00711650" w:rsidRPr="008B20AF">
              <w:rPr>
                <w:rFonts w:eastAsia="Times New Roman"/>
                <w:sz w:val="20"/>
                <w:szCs w:val="20"/>
              </w:rPr>
              <w:t xml:space="preserve"> </w:t>
            </w:r>
            <w:r w:rsidR="00BD0BB2">
              <w:rPr>
                <w:rFonts w:eastAsia="Times New Roman"/>
                <w:sz w:val="20"/>
                <w:szCs w:val="20"/>
              </w:rPr>
              <w:t>Numatoma k</w:t>
            </w:r>
            <w:r w:rsidRPr="003E30C5">
              <w:rPr>
                <w:rFonts w:eastAsia="Times New Roman"/>
                <w:sz w:val="20"/>
                <w:szCs w:val="20"/>
              </w:rPr>
              <w:t>iekvienam naujagimiui skirti 100 eurų vertės kūdikio kraitelį (būtiniausių prekių rinkinį vaiko auginimo pradžiai). Ši</w:t>
            </w:r>
            <w:r w:rsidR="00711650" w:rsidRPr="003E30C5">
              <w:rPr>
                <w:rFonts w:eastAsia="Times New Roman"/>
                <w:sz w:val="20"/>
                <w:szCs w:val="20"/>
              </w:rPr>
              <w:t>a</w:t>
            </w:r>
            <w:r w:rsidRPr="003E30C5">
              <w:rPr>
                <w:rFonts w:eastAsia="Times New Roman"/>
                <w:sz w:val="20"/>
                <w:szCs w:val="20"/>
              </w:rPr>
              <w:t xml:space="preserve"> simbolin</w:t>
            </w:r>
            <w:r w:rsidR="00711650" w:rsidRPr="003E30C5">
              <w:rPr>
                <w:rFonts w:eastAsia="Times New Roman"/>
                <w:sz w:val="20"/>
                <w:szCs w:val="20"/>
              </w:rPr>
              <w:t>e</w:t>
            </w:r>
            <w:r w:rsidRPr="003E30C5">
              <w:rPr>
                <w:rFonts w:eastAsia="Times New Roman"/>
                <w:sz w:val="20"/>
                <w:szCs w:val="20"/>
              </w:rPr>
              <w:t xml:space="preserve"> dovana </w:t>
            </w:r>
            <w:r w:rsidR="00711650" w:rsidRPr="003E30C5">
              <w:rPr>
                <w:rFonts w:eastAsia="Times New Roman"/>
                <w:sz w:val="20"/>
                <w:szCs w:val="20"/>
              </w:rPr>
              <w:t>būtų pa</w:t>
            </w:r>
            <w:r w:rsidRPr="003E30C5">
              <w:rPr>
                <w:rFonts w:eastAsia="Times New Roman"/>
                <w:sz w:val="20"/>
                <w:szCs w:val="20"/>
              </w:rPr>
              <w:t>rod</w:t>
            </w:r>
            <w:r w:rsidR="00711650" w:rsidRPr="003E30C5">
              <w:rPr>
                <w:rFonts w:eastAsia="Times New Roman"/>
                <w:sz w:val="20"/>
                <w:szCs w:val="20"/>
              </w:rPr>
              <w:t>omas</w:t>
            </w:r>
            <w:r w:rsidRPr="003E30C5">
              <w:rPr>
                <w:rFonts w:eastAsia="Times New Roman"/>
                <w:sz w:val="20"/>
                <w:szCs w:val="20"/>
              </w:rPr>
              <w:t xml:space="preserve"> valstybės dėmes</w:t>
            </w:r>
            <w:r w:rsidR="00711650" w:rsidRPr="003E30C5">
              <w:rPr>
                <w:rFonts w:eastAsia="Times New Roman"/>
                <w:sz w:val="20"/>
                <w:szCs w:val="20"/>
              </w:rPr>
              <w:t>ys</w:t>
            </w:r>
            <w:r w:rsidRPr="003E30C5">
              <w:rPr>
                <w:rFonts w:eastAsia="Times New Roman"/>
                <w:sz w:val="20"/>
                <w:szCs w:val="20"/>
              </w:rPr>
              <w:t xml:space="preserve"> šeimai. Svarstytina galimybė numatyti sutartinius įpareigojimus </w:t>
            </w:r>
            <w:r w:rsidR="00711650" w:rsidRPr="003E30C5">
              <w:rPr>
                <w:rFonts w:eastAsia="Times New Roman"/>
                <w:sz w:val="20"/>
                <w:szCs w:val="20"/>
              </w:rPr>
              <w:t xml:space="preserve">kūdikio kraiteliui </w:t>
            </w:r>
            <w:r w:rsidRPr="003E30C5">
              <w:rPr>
                <w:rFonts w:eastAsia="Times New Roman"/>
                <w:sz w:val="20"/>
                <w:szCs w:val="20"/>
              </w:rPr>
              <w:t>gauti, pvz., tik užregistravus naujagimį pas šeimos gydytoją, taip užtikrinant visų naujagimių sveikatos priežiūrą. L</w:t>
            </w:r>
            <w:r w:rsidRPr="003E30C5">
              <w:rPr>
                <w:rFonts w:eastAsia="Times New Roman"/>
                <w:color w:val="000000"/>
                <w:sz w:val="20"/>
                <w:szCs w:val="20"/>
              </w:rPr>
              <w:t xml:space="preserve">ėšų poreikis – 3 mln. eurų. Skiriant kraitelį, </w:t>
            </w:r>
            <w:r w:rsidR="00711650" w:rsidRPr="003E30C5">
              <w:rPr>
                <w:rFonts w:eastAsia="Times New Roman"/>
                <w:color w:val="000000"/>
                <w:sz w:val="20"/>
                <w:szCs w:val="20"/>
              </w:rPr>
              <w:t xml:space="preserve">turėtų būti </w:t>
            </w:r>
            <w:r w:rsidRPr="003E30C5">
              <w:rPr>
                <w:rFonts w:eastAsia="Times New Roman"/>
                <w:color w:val="000000"/>
                <w:sz w:val="20"/>
                <w:szCs w:val="20"/>
              </w:rPr>
              <w:t>atsižvelg</w:t>
            </w:r>
            <w:r w:rsidR="00711650" w:rsidRPr="003E30C5">
              <w:rPr>
                <w:rFonts w:eastAsia="Times New Roman"/>
                <w:color w:val="000000"/>
                <w:sz w:val="20"/>
                <w:szCs w:val="20"/>
              </w:rPr>
              <w:t>iama</w:t>
            </w:r>
            <w:r w:rsidRPr="003E30C5">
              <w:rPr>
                <w:rFonts w:eastAsia="Times New Roman"/>
                <w:color w:val="000000"/>
                <w:sz w:val="20"/>
                <w:szCs w:val="20"/>
              </w:rPr>
              <w:t xml:space="preserve"> į vaiko </w:t>
            </w:r>
            <w:r w:rsidRPr="003E30C5">
              <w:rPr>
                <w:rFonts w:eastAsia="Times New Roman"/>
                <w:color w:val="000000"/>
                <w:sz w:val="20"/>
                <w:szCs w:val="20"/>
              </w:rPr>
              <w:lastRenderedPageBreak/>
              <w:t>poreikius</w:t>
            </w:r>
            <w:r w:rsidR="00711650" w:rsidRPr="003E30C5">
              <w:rPr>
                <w:rFonts w:eastAsia="Times New Roman"/>
                <w:color w:val="000000"/>
                <w:sz w:val="20"/>
                <w:szCs w:val="20"/>
              </w:rPr>
              <w:t>:</w:t>
            </w:r>
            <w:r w:rsidRPr="003E30C5">
              <w:rPr>
                <w:rFonts w:eastAsia="Times New Roman"/>
                <w:color w:val="000000"/>
                <w:sz w:val="20"/>
                <w:szCs w:val="20"/>
              </w:rPr>
              <w:t xml:space="preserve"> ar gimė sveikas, neišnešiotas, </w:t>
            </w:r>
            <w:r w:rsidR="00711650" w:rsidRPr="003E30C5">
              <w:rPr>
                <w:rFonts w:eastAsia="Times New Roman"/>
                <w:color w:val="000000"/>
                <w:sz w:val="20"/>
                <w:szCs w:val="20"/>
              </w:rPr>
              <w:t>turi</w:t>
            </w:r>
            <w:r w:rsidRPr="003E30C5">
              <w:rPr>
                <w:rFonts w:eastAsia="Times New Roman"/>
                <w:color w:val="000000"/>
                <w:sz w:val="20"/>
                <w:szCs w:val="20"/>
              </w:rPr>
              <w:t xml:space="preserve"> specifini</w:t>
            </w:r>
            <w:r w:rsidR="00711650" w:rsidRPr="003E30C5">
              <w:rPr>
                <w:rFonts w:eastAsia="Times New Roman"/>
                <w:color w:val="000000"/>
                <w:sz w:val="20"/>
                <w:szCs w:val="20"/>
              </w:rPr>
              <w:t>ų</w:t>
            </w:r>
            <w:r w:rsidRPr="003E30C5">
              <w:rPr>
                <w:rFonts w:eastAsia="Times New Roman"/>
                <w:color w:val="000000"/>
                <w:sz w:val="20"/>
                <w:szCs w:val="20"/>
              </w:rPr>
              <w:t xml:space="preserve"> poreiki</w:t>
            </w:r>
            <w:r w:rsidR="00711650" w:rsidRPr="003E30C5">
              <w:rPr>
                <w:rFonts w:eastAsia="Times New Roman"/>
                <w:color w:val="000000"/>
                <w:sz w:val="20"/>
                <w:szCs w:val="20"/>
              </w:rPr>
              <w:t>ų</w:t>
            </w:r>
          </w:p>
          <w:p w:rsidR="00496C74" w:rsidRPr="003E30C5" w:rsidRDefault="00496C74" w:rsidP="000C0BC0">
            <w:pPr>
              <w:spacing w:line="260" w:lineRule="exact"/>
              <w:jc w:val="both"/>
              <w:rPr>
                <w:rFonts w:eastAsia="Calibri"/>
                <w:sz w:val="20"/>
                <w:szCs w:val="20"/>
              </w:rPr>
            </w:pPr>
            <w:r>
              <w:rPr>
                <w:rFonts w:eastAsia="Times New Roman"/>
                <w:color w:val="000000"/>
                <w:sz w:val="20"/>
                <w:szCs w:val="20"/>
              </w:rPr>
              <w:t xml:space="preserve">Priemonės įgyvendinimo pradžia </w:t>
            </w:r>
            <w:r w:rsidRPr="00496C74">
              <w:rPr>
                <w:rFonts w:eastAsia="Times New Roman"/>
                <w:color w:val="000000"/>
                <w:sz w:val="20"/>
                <w:szCs w:val="20"/>
              </w:rPr>
              <w:t>–</w:t>
            </w:r>
            <w:r>
              <w:rPr>
                <w:rFonts w:eastAsia="Times New Roman"/>
                <w:color w:val="000000"/>
                <w:sz w:val="20"/>
                <w:szCs w:val="20"/>
              </w:rPr>
              <w:t xml:space="preserve"> 2020 m. I ketv. (priemonė tęstinė)</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lastRenderedPageBreak/>
              <w:t>SAM, SADM</w:t>
            </w:r>
          </w:p>
        </w:tc>
      </w:tr>
      <w:tr w:rsidR="00614C31" w:rsidRPr="00F66E4E" w:rsidTr="000C0BC0">
        <w:trPr>
          <w:trHeight w:val="303"/>
        </w:trPr>
        <w:tc>
          <w:tcPr>
            <w:tcW w:w="845" w:type="dxa"/>
          </w:tcPr>
          <w:p w:rsidR="00614C31" w:rsidRPr="00F66E4E" w:rsidRDefault="00614C31" w:rsidP="000C0BC0">
            <w:pPr>
              <w:spacing w:line="260" w:lineRule="exact"/>
              <w:jc w:val="both"/>
              <w:rPr>
                <w:rFonts w:eastAsia="Calibri"/>
                <w:sz w:val="20"/>
                <w:szCs w:val="20"/>
              </w:rPr>
            </w:pPr>
            <w:r w:rsidRPr="00F66E4E">
              <w:rPr>
                <w:rFonts w:eastAsia="Calibri"/>
                <w:sz w:val="20"/>
                <w:szCs w:val="20"/>
              </w:rPr>
              <w:lastRenderedPageBreak/>
              <w:t>1.2.1</w:t>
            </w:r>
            <w:r w:rsidR="009604D1">
              <w:rPr>
                <w:rFonts w:eastAsia="Calibri"/>
                <w:sz w:val="20"/>
                <w:szCs w:val="20"/>
              </w:rPr>
              <w:t>1</w:t>
            </w:r>
            <w:r w:rsidRPr="00F66E4E">
              <w:rPr>
                <w:rFonts w:eastAsia="Calibri"/>
                <w:sz w:val="20"/>
                <w:szCs w:val="20"/>
              </w:rPr>
              <w:t>.</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Priemonė – organizuoti neįgalių vaikų aprūpinimą komunikacijos techninės pagalbos priemonėmis</w:t>
            </w:r>
          </w:p>
        </w:tc>
        <w:tc>
          <w:tcPr>
            <w:tcW w:w="9940" w:type="dxa"/>
            <w:vAlign w:val="center"/>
          </w:tcPr>
          <w:p w:rsidR="00614C31" w:rsidRPr="00F66E4E" w:rsidRDefault="00614C31" w:rsidP="000C0BC0">
            <w:pPr>
              <w:spacing w:after="80" w:line="260" w:lineRule="exact"/>
              <w:jc w:val="both"/>
              <w:rPr>
                <w:rFonts w:eastAsia="Times New Roman"/>
                <w:color w:val="000000"/>
                <w:sz w:val="20"/>
                <w:szCs w:val="20"/>
              </w:rPr>
            </w:pPr>
            <w:r w:rsidRPr="00F66E4E">
              <w:rPr>
                <w:rFonts w:eastAsia="Times New Roman"/>
                <w:color w:val="000000"/>
                <w:sz w:val="20"/>
                <w:szCs w:val="20"/>
                <w:u w:val="single"/>
              </w:rPr>
              <w:t>Aprašymas</w:t>
            </w:r>
            <w:r w:rsidR="00E37C7C" w:rsidRPr="00F66E4E">
              <w:rPr>
                <w:rFonts w:eastAsia="Times New Roman"/>
                <w:color w:val="000000"/>
                <w:sz w:val="20"/>
                <w:szCs w:val="20"/>
                <w:u w:val="single"/>
              </w:rPr>
              <w:t>.</w:t>
            </w:r>
            <w:r w:rsidR="00E37C7C" w:rsidRPr="008B20AF">
              <w:rPr>
                <w:rFonts w:eastAsia="Times New Roman"/>
                <w:color w:val="000000"/>
                <w:sz w:val="20"/>
                <w:szCs w:val="20"/>
              </w:rPr>
              <w:t xml:space="preserve"> </w:t>
            </w:r>
            <w:r w:rsidRPr="00F66E4E">
              <w:rPr>
                <w:rFonts w:eastAsia="Times New Roman"/>
                <w:color w:val="000000"/>
                <w:sz w:val="20"/>
                <w:szCs w:val="20"/>
              </w:rPr>
              <w:t>Techninės pagalbos neįgaliesiems centras prie Socialinės apsaugos ir darbo ministerijos aprūpins neįgalius vaikus komunikacijos techninės pagalbos priemonėmis, kurių tikslas – kompensuoti neįgalių vaikų dėmesio, verbalinio kalbos suvokimo, rašymo, skaitymo, bendravimo ir atminties funkcijų sutrikimus. Taip būtų užtikrinamos neįgalių vaikų teisės ir lygios galimybės įsitraukti į bendruomenės gyvenimą, bendrauti ir reikšti savo nuomonę visais</w:t>
            </w:r>
            <w:r w:rsidR="00E37C7C" w:rsidRPr="00F66E4E">
              <w:rPr>
                <w:rFonts w:eastAsia="Times New Roman"/>
                <w:color w:val="000000"/>
                <w:sz w:val="20"/>
                <w:szCs w:val="20"/>
              </w:rPr>
              <w:t xml:space="preserve"> su</w:t>
            </w:r>
            <w:r w:rsidRPr="00F66E4E">
              <w:rPr>
                <w:rFonts w:eastAsia="Times New Roman"/>
                <w:color w:val="000000"/>
                <w:sz w:val="20"/>
                <w:szCs w:val="20"/>
              </w:rPr>
              <w:t xml:space="preserve"> j</w:t>
            </w:r>
            <w:r w:rsidR="00E37C7C" w:rsidRPr="00F66E4E">
              <w:rPr>
                <w:rFonts w:eastAsia="Times New Roman"/>
                <w:color w:val="000000"/>
                <w:sz w:val="20"/>
                <w:szCs w:val="20"/>
              </w:rPr>
              <w:t>ai</w:t>
            </w:r>
            <w:r w:rsidRPr="00F66E4E">
              <w:rPr>
                <w:rFonts w:eastAsia="Times New Roman"/>
                <w:color w:val="000000"/>
                <w:sz w:val="20"/>
                <w:szCs w:val="20"/>
              </w:rPr>
              <w:t xml:space="preserve">s </w:t>
            </w:r>
            <w:r w:rsidR="00E37C7C" w:rsidRPr="00F66E4E">
              <w:rPr>
                <w:rFonts w:eastAsia="Times New Roman"/>
                <w:color w:val="000000"/>
                <w:sz w:val="20"/>
                <w:szCs w:val="20"/>
              </w:rPr>
              <w:t xml:space="preserve">susijusiais </w:t>
            </w:r>
            <w:r w:rsidRPr="00F66E4E">
              <w:rPr>
                <w:rFonts w:eastAsia="Times New Roman"/>
                <w:color w:val="000000"/>
                <w:sz w:val="20"/>
                <w:szCs w:val="20"/>
              </w:rPr>
              <w:t>klausimais.</w:t>
            </w:r>
          </w:p>
          <w:p w:rsidR="00614C31" w:rsidRPr="00F66E4E" w:rsidRDefault="00614C31" w:rsidP="000C0BC0">
            <w:pPr>
              <w:spacing w:after="80" w:line="260" w:lineRule="exact"/>
              <w:jc w:val="both"/>
              <w:rPr>
                <w:rFonts w:eastAsia="Times New Roman"/>
                <w:color w:val="000000"/>
                <w:sz w:val="20"/>
                <w:szCs w:val="20"/>
              </w:rPr>
            </w:pPr>
            <w:r w:rsidRPr="00F66E4E">
              <w:rPr>
                <w:rFonts w:eastAsia="Times New Roman"/>
                <w:color w:val="000000"/>
                <w:sz w:val="20"/>
                <w:szCs w:val="20"/>
                <w:u w:val="single"/>
              </w:rPr>
              <w:t>Veikl</w:t>
            </w:r>
            <w:r w:rsidR="00E37C7C" w:rsidRPr="00F66E4E">
              <w:rPr>
                <w:rFonts w:eastAsia="Times New Roman"/>
                <w:color w:val="000000"/>
                <w:sz w:val="20"/>
                <w:szCs w:val="20"/>
                <w:u w:val="single"/>
              </w:rPr>
              <w:t>a</w:t>
            </w:r>
            <w:r w:rsidR="00E37C7C" w:rsidRPr="008B20AF">
              <w:rPr>
                <w:rFonts w:eastAsia="Times New Roman"/>
                <w:color w:val="000000"/>
                <w:sz w:val="20"/>
                <w:szCs w:val="20"/>
              </w:rPr>
              <w:t xml:space="preserve"> – </w:t>
            </w:r>
            <w:r w:rsidR="00E37C7C" w:rsidRPr="00F66E4E">
              <w:rPr>
                <w:rFonts w:eastAsia="Times New Roman"/>
                <w:color w:val="000000"/>
                <w:sz w:val="20"/>
                <w:szCs w:val="20"/>
              </w:rPr>
              <w:t>b</w:t>
            </w:r>
            <w:r w:rsidRPr="00F66E4E">
              <w:rPr>
                <w:rFonts w:eastAsia="Times New Roman"/>
                <w:color w:val="000000"/>
                <w:sz w:val="20"/>
                <w:szCs w:val="20"/>
              </w:rPr>
              <w:t>us pakeistas Neįgaliųjų aprūpinimo techninės pagalbos priemonėmis ir šių priemonių įsigijimo išlaidų kompensavimo tvarkos aprašas, patvirtintas Lietuvos Respublikos socialinės apsaugos ir darbo ministro 2006 m. gruodžio 19 d. įsakymu Nr. A1-338 „Dėl Neįgaliųjų aprūpinimo techninės pagalbos priemonėmis ir šių priemonių įsigijimo išlaidų kompensavimo tvarkos aprašo patvirtinimo“</w:t>
            </w:r>
            <w:r w:rsidR="00E37C7C" w:rsidRPr="00F66E4E">
              <w:rPr>
                <w:rFonts w:eastAsia="Times New Roman"/>
                <w:color w:val="000000"/>
                <w:sz w:val="20"/>
                <w:szCs w:val="20"/>
              </w:rPr>
              <w:t>,</w:t>
            </w:r>
            <w:r w:rsidRPr="00F66E4E">
              <w:rPr>
                <w:rFonts w:eastAsia="Times New Roman"/>
                <w:color w:val="000000"/>
                <w:sz w:val="20"/>
                <w:szCs w:val="20"/>
              </w:rPr>
              <w:t xml:space="preserve"> ir </w:t>
            </w:r>
            <w:r w:rsidR="00E37C7C" w:rsidRPr="00F66E4E">
              <w:rPr>
                <w:rFonts w:eastAsia="Times New Roman"/>
                <w:color w:val="000000"/>
                <w:sz w:val="20"/>
                <w:szCs w:val="20"/>
              </w:rPr>
              <w:t xml:space="preserve">į jį </w:t>
            </w:r>
            <w:r w:rsidRPr="00F66E4E">
              <w:rPr>
                <w:rFonts w:eastAsia="Times New Roman"/>
                <w:color w:val="000000"/>
                <w:sz w:val="20"/>
                <w:szCs w:val="20"/>
              </w:rPr>
              <w:t>įtraukta nauja komunikacijos techninės pagalbos priemonių grupė</w:t>
            </w:r>
          </w:p>
          <w:p w:rsidR="00614C31" w:rsidRPr="00F66E4E" w:rsidRDefault="00614C31" w:rsidP="000C0BC0">
            <w:pPr>
              <w:spacing w:after="80" w:line="260" w:lineRule="exact"/>
              <w:jc w:val="both"/>
              <w:rPr>
                <w:rFonts w:eastAsia="Times New Roman"/>
                <w:color w:val="000000"/>
                <w:sz w:val="20"/>
                <w:szCs w:val="20"/>
              </w:rPr>
            </w:pPr>
            <w:r w:rsidRPr="00F66E4E">
              <w:rPr>
                <w:rFonts w:eastAsia="Times New Roman"/>
                <w:color w:val="000000"/>
                <w:sz w:val="20"/>
                <w:szCs w:val="20"/>
              </w:rPr>
              <w:t>P</w:t>
            </w:r>
            <w:r w:rsidR="005257DF">
              <w:rPr>
                <w:rFonts w:eastAsia="Times New Roman"/>
                <w:color w:val="000000"/>
                <w:sz w:val="20"/>
                <w:szCs w:val="20"/>
              </w:rPr>
              <w:t>riemonės įgyvendinimo p</w:t>
            </w:r>
            <w:r w:rsidRPr="00F66E4E">
              <w:rPr>
                <w:rFonts w:eastAsia="Times New Roman"/>
                <w:color w:val="000000"/>
                <w:sz w:val="20"/>
                <w:szCs w:val="20"/>
              </w:rPr>
              <w:t>radžia – 2019 m. Aprūpinimas komunikacijos techninės pagalbos priemonėmis bus organizuojamas</w:t>
            </w:r>
            <w:r w:rsidR="00497A72" w:rsidRPr="00F66E4E">
              <w:rPr>
                <w:rFonts w:eastAsia="Times New Roman"/>
                <w:color w:val="000000"/>
                <w:sz w:val="20"/>
                <w:szCs w:val="20"/>
              </w:rPr>
              <w:t>,</w:t>
            </w:r>
            <w:r w:rsidRPr="00F66E4E">
              <w:rPr>
                <w:rFonts w:eastAsia="Times New Roman"/>
                <w:color w:val="000000"/>
                <w:sz w:val="20"/>
                <w:szCs w:val="20"/>
              </w:rPr>
              <w:t xml:space="preserve"> kol bus poreikis ir skiriamas finansavimas.</w:t>
            </w:r>
          </w:p>
          <w:p w:rsidR="00614C31" w:rsidRPr="00F66E4E" w:rsidRDefault="00614C31" w:rsidP="000C0BC0">
            <w:pPr>
              <w:spacing w:after="80" w:line="260" w:lineRule="exact"/>
              <w:jc w:val="both"/>
              <w:rPr>
                <w:rFonts w:eastAsia="Calibri"/>
                <w:sz w:val="20"/>
                <w:szCs w:val="20"/>
              </w:rPr>
            </w:pPr>
            <w:r w:rsidRPr="00F66E4E">
              <w:rPr>
                <w:rFonts w:eastAsia="Times New Roman"/>
                <w:color w:val="000000"/>
                <w:sz w:val="20"/>
                <w:szCs w:val="20"/>
                <w:u w:val="single"/>
              </w:rPr>
              <w:t xml:space="preserve">Nauda. </w:t>
            </w:r>
            <w:r w:rsidRPr="00F66E4E">
              <w:rPr>
                <w:rFonts w:eastAsia="Times New Roman"/>
                <w:color w:val="000000"/>
                <w:sz w:val="20"/>
                <w:szCs w:val="20"/>
              </w:rPr>
              <w:t xml:space="preserve">Komunikacijos techninės pagalbos priemonės </w:t>
            </w:r>
            <w:r w:rsidR="00497A72" w:rsidRPr="00F66E4E">
              <w:rPr>
                <w:rFonts w:eastAsia="Times New Roman"/>
                <w:color w:val="000000"/>
                <w:sz w:val="20"/>
                <w:szCs w:val="20"/>
              </w:rPr>
              <w:t xml:space="preserve">suteiktų </w:t>
            </w:r>
            <w:r w:rsidRPr="00F66E4E">
              <w:rPr>
                <w:rFonts w:eastAsia="Times New Roman"/>
                <w:color w:val="000000"/>
                <w:sz w:val="20"/>
                <w:szCs w:val="20"/>
              </w:rPr>
              <w:t>galimyb</w:t>
            </w:r>
            <w:r w:rsidR="00497A72" w:rsidRPr="00F66E4E">
              <w:rPr>
                <w:rFonts w:eastAsia="Times New Roman"/>
                <w:color w:val="000000"/>
                <w:sz w:val="20"/>
                <w:szCs w:val="20"/>
              </w:rPr>
              <w:t>ę</w:t>
            </w:r>
            <w:r w:rsidRPr="00F66E4E">
              <w:rPr>
                <w:rFonts w:eastAsia="Times New Roman"/>
                <w:color w:val="000000"/>
                <w:sz w:val="20"/>
                <w:szCs w:val="20"/>
              </w:rPr>
              <w:t xml:space="preserve"> kompensuoti neįgalių vaikų dėmesio, verbalinio kalbos suvokimo, rašymo, skaitymo, bendravimo ir atminties funkcijų sutrikimus. Taip būtų užtikrinamos neįgalių vaikų teisės ir lygios galimybės įsitraukti į bendruomenės gyvenimą, bendrauti ir reikšti savo nuomonę visais </w:t>
            </w:r>
            <w:r w:rsidR="00497A72" w:rsidRPr="00F66E4E">
              <w:rPr>
                <w:rFonts w:eastAsia="Times New Roman"/>
                <w:color w:val="000000"/>
                <w:sz w:val="20"/>
                <w:szCs w:val="20"/>
              </w:rPr>
              <w:t xml:space="preserve">su jais susijusiais </w:t>
            </w:r>
            <w:r w:rsidRPr="00F66E4E">
              <w:rPr>
                <w:rFonts w:eastAsia="Times New Roman"/>
                <w:color w:val="000000"/>
                <w:sz w:val="20"/>
                <w:szCs w:val="20"/>
              </w:rPr>
              <w:t xml:space="preserve">klausimais </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285"/>
        </w:trPr>
        <w:tc>
          <w:tcPr>
            <w:tcW w:w="845" w:type="dxa"/>
          </w:tcPr>
          <w:p w:rsidR="00614C31" w:rsidRPr="00F66E4E" w:rsidRDefault="00614C31" w:rsidP="000C0BC0">
            <w:pPr>
              <w:spacing w:line="240" w:lineRule="exact"/>
              <w:rPr>
                <w:rFonts w:eastAsia="Calibri"/>
                <w:b/>
                <w:sz w:val="20"/>
                <w:szCs w:val="20"/>
              </w:rPr>
            </w:pPr>
            <w:r w:rsidRPr="00F66E4E">
              <w:rPr>
                <w:rFonts w:eastAsia="Calibri"/>
                <w:b/>
                <w:sz w:val="20"/>
                <w:szCs w:val="20"/>
              </w:rPr>
              <w:t>1.3.</w:t>
            </w:r>
          </w:p>
        </w:tc>
        <w:tc>
          <w:tcPr>
            <w:tcW w:w="14431" w:type="dxa"/>
            <w:gridSpan w:val="3"/>
          </w:tcPr>
          <w:p w:rsidR="00614C31" w:rsidRPr="00F66E4E" w:rsidRDefault="00614C31" w:rsidP="000C0BC0">
            <w:pPr>
              <w:spacing w:line="240" w:lineRule="exact"/>
              <w:rPr>
                <w:rFonts w:eastAsia="Calibri"/>
                <w:b/>
                <w:sz w:val="20"/>
                <w:szCs w:val="20"/>
              </w:rPr>
            </w:pPr>
            <w:r w:rsidRPr="00F66E4E">
              <w:rPr>
                <w:rFonts w:eastAsia="Calibri"/>
                <w:b/>
                <w:sz w:val="20"/>
                <w:szCs w:val="20"/>
              </w:rPr>
              <w:t>Uždavinys – sudaryti sąlygas lygioms vyrų ir moterų teisėms, pareigoms ir galimybėms viešojo gyvenimo srityje bei šeimoje užtikrinti</w:t>
            </w:r>
          </w:p>
        </w:tc>
      </w:tr>
      <w:tr w:rsidR="00614C31" w:rsidRPr="00F66E4E" w:rsidTr="000C0BC0">
        <w:trPr>
          <w:trHeight w:val="210"/>
        </w:trPr>
        <w:tc>
          <w:tcPr>
            <w:tcW w:w="845" w:type="dxa"/>
          </w:tcPr>
          <w:p w:rsidR="00614C31" w:rsidRPr="00F66E4E" w:rsidRDefault="00614C31" w:rsidP="000C0BC0">
            <w:pPr>
              <w:spacing w:line="240" w:lineRule="exact"/>
              <w:jc w:val="both"/>
              <w:rPr>
                <w:rFonts w:eastAsia="Calibri"/>
                <w:sz w:val="20"/>
                <w:szCs w:val="20"/>
              </w:rPr>
            </w:pPr>
            <w:r w:rsidRPr="00F66E4E">
              <w:rPr>
                <w:rFonts w:eastAsia="Calibri"/>
                <w:sz w:val="20"/>
                <w:szCs w:val="20"/>
              </w:rPr>
              <w:t>1.3.1.</w:t>
            </w:r>
          </w:p>
        </w:tc>
        <w:tc>
          <w:tcPr>
            <w:tcW w:w="2677" w:type="dxa"/>
          </w:tcPr>
          <w:p w:rsidR="00614C31" w:rsidRPr="00F66E4E" w:rsidRDefault="00614C31" w:rsidP="000C0BC0">
            <w:pPr>
              <w:spacing w:line="240" w:lineRule="exact"/>
              <w:jc w:val="both"/>
              <w:rPr>
                <w:rFonts w:eastAsia="Times New Roman"/>
                <w:sz w:val="20"/>
                <w:szCs w:val="20"/>
              </w:rPr>
            </w:pPr>
            <w:r w:rsidRPr="00F66E4E">
              <w:rPr>
                <w:rFonts w:eastAsia="Times New Roman"/>
                <w:sz w:val="20"/>
                <w:szCs w:val="20"/>
              </w:rPr>
              <w:t>Priemonė – remti iniciatyvas, kuriomis siekiama mažinti lyčių segregaciją ir šalinti jos priežastis bei pasekmes</w:t>
            </w:r>
          </w:p>
        </w:tc>
        <w:tc>
          <w:tcPr>
            <w:tcW w:w="9940" w:type="dxa"/>
            <w:vAlign w:val="center"/>
          </w:tcPr>
          <w:p w:rsidR="0054494F" w:rsidRDefault="00A4523E" w:rsidP="000C0BC0">
            <w:pPr>
              <w:spacing w:after="80" w:line="240" w:lineRule="exact"/>
              <w:jc w:val="both"/>
              <w:rPr>
                <w:rFonts w:eastAsia="Times New Roman"/>
                <w:color w:val="000000"/>
                <w:sz w:val="20"/>
                <w:szCs w:val="20"/>
              </w:rPr>
            </w:pPr>
            <w:r>
              <w:rPr>
                <w:rFonts w:eastAsia="Times New Roman"/>
                <w:color w:val="000000"/>
                <w:sz w:val="20"/>
                <w:szCs w:val="20"/>
                <w:u w:val="single"/>
              </w:rPr>
              <w:t>Aprašymas.</w:t>
            </w:r>
            <w:r w:rsidR="00D65941" w:rsidRPr="00A4523E">
              <w:rPr>
                <w:rFonts w:eastAsia="Times New Roman"/>
                <w:color w:val="000000"/>
                <w:sz w:val="20"/>
                <w:szCs w:val="20"/>
              </w:rPr>
              <w:t xml:space="preserve"> </w:t>
            </w:r>
            <w:r w:rsidRPr="00A4523E">
              <w:rPr>
                <w:rFonts w:eastAsia="Times New Roman"/>
                <w:color w:val="000000"/>
                <w:sz w:val="20"/>
                <w:szCs w:val="20"/>
              </w:rPr>
              <w:t>Planuojama</w:t>
            </w:r>
            <w:r w:rsidRPr="00BD0BB2">
              <w:rPr>
                <w:rFonts w:eastAsia="Times New Roman"/>
                <w:color w:val="000000"/>
                <w:sz w:val="20"/>
                <w:szCs w:val="20"/>
              </w:rPr>
              <w:t xml:space="preserve"> </w:t>
            </w:r>
            <w:r w:rsidR="00D65941" w:rsidRPr="00F66E4E">
              <w:rPr>
                <w:rFonts w:eastAsia="Times New Roman"/>
                <w:color w:val="000000"/>
                <w:sz w:val="20"/>
                <w:szCs w:val="20"/>
              </w:rPr>
              <w:t>o</w:t>
            </w:r>
            <w:r w:rsidR="00614C31" w:rsidRPr="00F66E4E">
              <w:rPr>
                <w:rFonts w:eastAsia="Times New Roman"/>
                <w:color w:val="000000"/>
                <w:sz w:val="20"/>
                <w:szCs w:val="20"/>
              </w:rPr>
              <w:t xml:space="preserve">rganizuoti viešųjų ryšių kampaniją, </w:t>
            </w:r>
            <w:r w:rsidR="00784079" w:rsidRPr="00F66E4E">
              <w:rPr>
                <w:rFonts w:eastAsia="Times New Roman"/>
                <w:color w:val="000000"/>
                <w:sz w:val="20"/>
                <w:szCs w:val="20"/>
              </w:rPr>
              <w:t xml:space="preserve">skirtą </w:t>
            </w:r>
            <w:r w:rsidR="00614C31" w:rsidRPr="00F66E4E">
              <w:rPr>
                <w:rFonts w:eastAsia="Times New Roman"/>
                <w:color w:val="000000"/>
                <w:sz w:val="20"/>
                <w:szCs w:val="20"/>
              </w:rPr>
              <w:t>teigiam</w:t>
            </w:r>
            <w:r w:rsidR="00784079" w:rsidRPr="00F66E4E">
              <w:rPr>
                <w:rFonts w:eastAsia="Times New Roman"/>
                <w:color w:val="000000"/>
                <w:sz w:val="20"/>
                <w:szCs w:val="20"/>
              </w:rPr>
              <w:t>am</w:t>
            </w:r>
            <w:r w:rsidR="00614C31" w:rsidRPr="00F66E4E">
              <w:rPr>
                <w:rFonts w:eastAsia="Times New Roman"/>
                <w:color w:val="000000"/>
                <w:sz w:val="20"/>
                <w:szCs w:val="20"/>
              </w:rPr>
              <w:t xml:space="preserve"> tėvystės (tėvo, einančio vaiko priežiūros atostogų) įvaizd</w:t>
            </w:r>
            <w:r w:rsidR="00784079" w:rsidRPr="00F66E4E">
              <w:rPr>
                <w:rFonts w:eastAsia="Times New Roman"/>
                <w:color w:val="000000"/>
                <w:sz w:val="20"/>
                <w:szCs w:val="20"/>
              </w:rPr>
              <w:t>žiui</w:t>
            </w:r>
            <w:r w:rsidR="00614C31" w:rsidRPr="00F66E4E">
              <w:rPr>
                <w:rFonts w:eastAsia="Times New Roman"/>
                <w:color w:val="000000"/>
                <w:sz w:val="20"/>
                <w:szCs w:val="20"/>
              </w:rPr>
              <w:t xml:space="preserve"> </w:t>
            </w:r>
            <w:r w:rsidR="00784079" w:rsidRPr="00F66E4E">
              <w:rPr>
                <w:rFonts w:eastAsia="Times New Roman"/>
                <w:color w:val="000000"/>
                <w:sz w:val="20"/>
                <w:szCs w:val="20"/>
              </w:rPr>
              <w:t>visuomenėje formuoti</w:t>
            </w:r>
            <w:r w:rsidR="00614C31" w:rsidRPr="00F66E4E">
              <w:rPr>
                <w:rFonts w:eastAsia="Times New Roman"/>
                <w:color w:val="000000"/>
                <w:sz w:val="20"/>
                <w:szCs w:val="20"/>
              </w:rPr>
              <w:t>, taip pat lygi</w:t>
            </w:r>
            <w:r w:rsidR="00784079" w:rsidRPr="00F66E4E">
              <w:rPr>
                <w:rFonts w:eastAsia="Times New Roman"/>
                <w:color w:val="000000"/>
                <w:sz w:val="20"/>
                <w:szCs w:val="20"/>
              </w:rPr>
              <w:t>oms</w:t>
            </w:r>
            <w:r w:rsidR="00614C31" w:rsidRPr="00F66E4E">
              <w:rPr>
                <w:rFonts w:eastAsia="Times New Roman"/>
                <w:color w:val="000000"/>
                <w:sz w:val="20"/>
                <w:szCs w:val="20"/>
              </w:rPr>
              <w:t xml:space="preserve"> moterų ir vyrų teis</w:t>
            </w:r>
            <w:r w:rsidR="00784079" w:rsidRPr="00F66E4E">
              <w:rPr>
                <w:rFonts w:eastAsia="Times New Roman"/>
                <w:color w:val="000000"/>
                <w:sz w:val="20"/>
                <w:szCs w:val="20"/>
              </w:rPr>
              <w:t>ėms</w:t>
            </w:r>
            <w:r w:rsidR="00614C31" w:rsidRPr="00F66E4E">
              <w:rPr>
                <w:rFonts w:eastAsia="Times New Roman"/>
                <w:color w:val="000000"/>
                <w:sz w:val="20"/>
                <w:szCs w:val="20"/>
              </w:rPr>
              <w:t>, pareig</w:t>
            </w:r>
            <w:r w:rsidR="00784079" w:rsidRPr="00F66E4E">
              <w:rPr>
                <w:rFonts w:eastAsia="Times New Roman"/>
                <w:color w:val="000000"/>
                <w:sz w:val="20"/>
                <w:szCs w:val="20"/>
              </w:rPr>
              <w:t>oms</w:t>
            </w:r>
            <w:r w:rsidR="00614C31" w:rsidRPr="00F66E4E">
              <w:rPr>
                <w:rFonts w:eastAsia="Times New Roman"/>
                <w:color w:val="000000"/>
                <w:sz w:val="20"/>
                <w:szCs w:val="20"/>
              </w:rPr>
              <w:t xml:space="preserve"> ir galimyb</w:t>
            </w:r>
            <w:r w:rsidR="00784079" w:rsidRPr="00F66E4E">
              <w:rPr>
                <w:rFonts w:eastAsia="Times New Roman"/>
                <w:color w:val="000000"/>
                <w:sz w:val="20"/>
                <w:szCs w:val="20"/>
              </w:rPr>
              <w:t>ėms</w:t>
            </w:r>
            <w:r w:rsidR="00614C31" w:rsidRPr="00F66E4E">
              <w:rPr>
                <w:rFonts w:eastAsia="Times New Roman"/>
                <w:color w:val="000000"/>
                <w:sz w:val="20"/>
                <w:szCs w:val="20"/>
              </w:rPr>
              <w:t xml:space="preserve"> viešajame gyvenime ir šeimoje užtikrin</w:t>
            </w:r>
            <w:r w:rsidR="00784079" w:rsidRPr="00F66E4E">
              <w:rPr>
                <w:rFonts w:eastAsia="Times New Roman"/>
                <w:color w:val="000000"/>
                <w:sz w:val="20"/>
                <w:szCs w:val="20"/>
              </w:rPr>
              <w:t>t</w:t>
            </w:r>
            <w:r w:rsidR="00614C31" w:rsidRPr="00F66E4E">
              <w:rPr>
                <w:rFonts w:eastAsia="Times New Roman"/>
                <w:color w:val="000000"/>
                <w:sz w:val="20"/>
                <w:szCs w:val="20"/>
              </w:rPr>
              <w:t>i</w:t>
            </w:r>
            <w:r w:rsidR="00784079" w:rsidRPr="00F66E4E">
              <w:rPr>
                <w:rFonts w:eastAsia="Times New Roman"/>
                <w:color w:val="000000"/>
                <w:sz w:val="20"/>
                <w:szCs w:val="20"/>
              </w:rPr>
              <w:t>.</w:t>
            </w:r>
            <w:r w:rsidR="00B06C85">
              <w:rPr>
                <w:rFonts w:eastAsia="Times New Roman"/>
                <w:color w:val="000000"/>
                <w:sz w:val="20"/>
                <w:szCs w:val="20"/>
              </w:rPr>
              <w:t xml:space="preserve"> </w:t>
            </w:r>
          </w:p>
          <w:p w:rsidR="00614C31" w:rsidRPr="00F66E4E" w:rsidRDefault="008655E1" w:rsidP="000C0BC0">
            <w:pPr>
              <w:spacing w:after="80" w:line="240" w:lineRule="exact"/>
              <w:jc w:val="both"/>
              <w:rPr>
                <w:rFonts w:eastAsia="Times New Roman"/>
                <w:color w:val="000000"/>
                <w:sz w:val="20"/>
                <w:szCs w:val="20"/>
              </w:rPr>
            </w:pPr>
            <w:r w:rsidRPr="00F66E4E">
              <w:rPr>
                <w:rFonts w:eastAsia="Times New Roman"/>
                <w:color w:val="000000"/>
                <w:sz w:val="20"/>
                <w:szCs w:val="20"/>
              </w:rPr>
              <w:t>M</w:t>
            </w:r>
            <w:r w:rsidR="00614C31" w:rsidRPr="00F66E4E">
              <w:rPr>
                <w:rFonts w:eastAsia="Times New Roman"/>
                <w:color w:val="000000"/>
                <w:sz w:val="20"/>
                <w:szCs w:val="20"/>
              </w:rPr>
              <w:t>oter</w:t>
            </w:r>
            <w:r w:rsidRPr="00F66E4E">
              <w:rPr>
                <w:rFonts w:eastAsia="Times New Roman"/>
                <w:color w:val="000000"/>
                <w:sz w:val="20"/>
                <w:szCs w:val="20"/>
              </w:rPr>
              <w:t>y</w:t>
            </w:r>
            <w:r w:rsidR="00614C31" w:rsidRPr="00F66E4E">
              <w:rPr>
                <w:rFonts w:eastAsia="Times New Roman"/>
                <w:color w:val="000000"/>
                <w:sz w:val="20"/>
                <w:szCs w:val="20"/>
              </w:rPr>
              <w:t>s ir vyr</w:t>
            </w:r>
            <w:r w:rsidRPr="00F66E4E">
              <w:rPr>
                <w:rFonts w:eastAsia="Times New Roman"/>
                <w:color w:val="000000"/>
                <w:sz w:val="20"/>
                <w:szCs w:val="20"/>
              </w:rPr>
              <w:t>ai</w:t>
            </w:r>
            <w:r w:rsidR="00614C31" w:rsidRPr="00F66E4E">
              <w:rPr>
                <w:rFonts w:eastAsia="Times New Roman"/>
                <w:color w:val="000000"/>
                <w:sz w:val="20"/>
                <w:szCs w:val="20"/>
              </w:rPr>
              <w:t xml:space="preserve"> </w:t>
            </w:r>
            <w:r w:rsidR="00B06C85">
              <w:rPr>
                <w:rFonts w:eastAsia="Times New Roman"/>
                <w:color w:val="000000"/>
                <w:sz w:val="20"/>
                <w:szCs w:val="20"/>
              </w:rPr>
              <w:t xml:space="preserve">bus </w:t>
            </w:r>
            <w:r w:rsidRPr="00F66E4E">
              <w:rPr>
                <w:rFonts w:eastAsia="Times New Roman"/>
                <w:color w:val="000000"/>
                <w:sz w:val="20"/>
                <w:szCs w:val="20"/>
              </w:rPr>
              <w:t xml:space="preserve">skatinami </w:t>
            </w:r>
            <w:r w:rsidR="00614C31" w:rsidRPr="00F66E4E">
              <w:rPr>
                <w:rFonts w:eastAsia="Times New Roman"/>
                <w:color w:val="000000"/>
                <w:sz w:val="20"/>
                <w:szCs w:val="20"/>
              </w:rPr>
              <w:t xml:space="preserve">rinktis ne </w:t>
            </w:r>
            <w:r w:rsidRPr="00F66E4E">
              <w:rPr>
                <w:rFonts w:eastAsia="Times New Roman"/>
                <w:color w:val="000000"/>
                <w:sz w:val="20"/>
                <w:szCs w:val="20"/>
              </w:rPr>
              <w:t xml:space="preserve">visos </w:t>
            </w:r>
            <w:r w:rsidR="00614C31" w:rsidRPr="00F66E4E">
              <w:rPr>
                <w:rFonts w:eastAsia="Times New Roman"/>
                <w:color w:val="000000"/>
                <w:sz w:val="20"/>
                <w:szCs w:val="20"/>
              </w:rPr>
              <w:t xml:space="preserve">darbo dienos laiką, kad </w:t>
            </w:r>
            <w:r w:rsidRPr="00F66E4E">
              <w:rPr>
                <w:rFonts w:eastAsia="Times New Roman"/>
                <w:color w:val="000000"/>
                <w:sz w:val="20"/>
                <w:szCs w:val="20"/>
              </w:rPr>
              <w:t>galėtų daugiau laiko</w:t>
            </w:r>
            <w:r w:rsidR="00614C31" w:rsidRPr="00F66E4E">
              <w:rPr>
                <w:rFonts w:eastAsia="Times New Roman"/>
                <w:color w:val="000000"/>
                <w:sz w:val="20"/>
                <w:szCs w:val="20"/>
              </w:rPr>
              <w:t xml:space="preserve"> skirti vaiko priežiūrai, taip pat skatin</w:t>
            </w:r>
            <w:r w:rsidRPr="00F66E4E">
              <w:rPr>
                <w:rFonts w:eastAsia="Times New Roman"/>
                <w:color w:val="000000"/>
                <w:sz w:val="20"/>
                <w:szCs w:val="20"/>
              </w:rPr>
              <w:t>amas</w:t>
            </w:r>
            <w:r w:rsidR="00614C31" w:rsidRPr="00F66E4E">
              <w:rPr>
                <w:rFonts w:eastAsia="Times New Roman"/>
                <w:color w:val="000000"/>
                <w:sz w:val="20"/>
                <w:szCs w:val="20"/>
              </w:rPr>
              <w:t xml:space="preserve"> buities darbų pasidalijim</w:t>
            </w:r>
            <w:r w:rsidRPr="00F66E4E">
              <w:rPr>
                <w:rFonts w:eastAsia="Times New Roman"/>
                <w:color w:val="000000"/>
                <w:sz w:val="20"/>
                <w:szCs w:val="20"/>
              </w:rPr>
              <w:t>as</w:t>
            </w:r>
            <w:r w:rsidR="00614C31" w:rsidRPr="00F66E4E">
              <w:rPr>
                <w:rFonts w:eastAsia="Times New Roman"/>
                <w:color w:val="000000"/>
                <w:sz w:val="20"/>
                <w:szCs w:val="20"/>
              </w:rPr>
              <w:t xml:space="preserve"> šeimoje.</w:t>
            </w:r>
          </w:p>
          <w:p w:rsidR="00614C31" w:rsidRPr="00F66E4E" w:rsidRDefault="00614C31" w:rsidP="000C0BC0">
            <w:pPr>
              <w:spacing w:after="80" w:line="240" w:lineRule="exact"/>
              <w:jc w:val="both"/>
              <w:rPr>
                <w:rFonts w:eastAsia="Calibri"/>
                <w:sz w:val="20"/>
                <w:szCs w:val="20"/>
              </w:rPr>
            </w:pPr>
            <w:r w:rsidRPr="00F66E4E">
              <w:rPr>
                <w:rFonts w:eastAsia="Times New Roman"/>
                <w:color w:val="000000"/>
                <w:sz w:val="20"/>
                <w:szCs w:val="20"/>
              </w:rPr>
              <w:t xml:space="preserve">Priemonės </w:t>
            </w:r>
            <w:r w:rsidR="00D957B6">
              <w:rPr>
                <w:rFonts w:eastAsia="Times New Roman"/>
                <w:color w:val="000000"/>
                <w:sz w:val="20"/>
                <w:szCs w:val="20"/>
              </w:rPr>
              <w:t>įgyvendinimo</w:t>
            </w:r>
            <w:r w:rsidR="00D957B6" w:rsidRPr="00F66E4E">
              <w:rPr>
                <w:rFonts w:eastAsia="Times New Roman"/>
                <w:color w:val="000000"/>
                <w:sz w:val="20"/>
                <w:szCs w:val="20"/>
              </w:rPr>
              <w:t xml:space="preserve"> </w:t>
            </w:r>
            <w:r w:rsidRPr="00F66E4E">
              <w:rPr>
                <w:rFonts w:eastAsia="Times New Roman"/>
                <w:color w:val="000000"/>
                <w:sz w:val="20"/>
                <w:szCs w:val="20"/>
              </w:rPr>
              <w:t>pradžia</w:t>
            </w:r>
            <w:r w:rsidR="001A0B3B" w:rsidRPr="00F66E4E">
              <w:rPr>
                <w:rFonts w:eastAsia="Times New Roman"/>
                <w:color w:val="000000"/>
                <w:sz w:val="20"/>
                <w:szCs w:val="20"/>
              </w:rPr>
              <w:t xml:space="preserve"> –</w:t>
            </w:r>
            <w:r w:rsidRPr="00F66E4E">
              <w:rPr>
                <w:rFonts w:eastAsia="Times New Roman"/>
                <w:color w:val="000000"/>
                <w:sz w:val="20"/>
                <w:szCs w:val="20"/>
              </w:rPr>
              <w:t xml:space="preserve"> 2019 m. I ketv., pabaiga – 2021 m. IV ketv.</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525"/>
        </w:trPr>
        <w:tc>
          <w:tcPr>
            <w:tcW w:w="845" w:type="dxa"/>
          </w:tcPr>
          <w:p w:rsidR="00614C31" w:rsidRPr="00F66E4E" w:rsidRDefault="00614C31" w:rsidP="000C0BC0">
            <w:pPr>
              <w:spacing w:line="240" w:lineRule="exact"/>
              <w:jc w:val="both"/>
              <w:rPr>
                <w:rFonts w:eastAsia="Calibri"/>
                <w:sz w:val="20"/>
                <w:szCs w:val="20"/>
              </w:rPr>
            </w:pPr>
            <w:r w:rsidRPr="00F66E4E">
              <w:rPr>
                <w:rFonts w:eastAsia="Calibri"/>
                <w:sz w:val="20"/>
                <w:szCs w:val="20"/>
              </w:rPr>
              <w:t>1.3.2.</w:t>
            </w:r>
          </w:p>
        </w:tc>
        <w:tc>
          <w:tcPr>
            <w:tcW w:w="2677" w:type="dxa"/>
          </w:tcPr>
          <w:p w:rsidR="00614C31" w:rsidRPr="00F66E4E" w:rsidRDefault="00614C31" w:rsidP="000C0BC0">
            <w:pPr>
              <w:spacing w:line="240" w:lineRule="exact"/>
              <w:jc w:val="both"/>
              <w:rPr>
                <w:rFonts w:eastAsia="Times New Roman"/>
                <w:sz w:val="20"/>
                <w:szCs w:val="20"/>
              </w:rPr>
            </w:pPr>
            <w:r w:rsidRPr="00F66E4E">
              <w:rPr>
                <w:rFonts w:eastAsia="Times New Roman"/>
                <w:sz w:val="20"/>
                <w:szCs w:val="20"/>
              </w:rPr>
              <w:t xml:space="preserve">Priemonė – atlikti tyrimą, </w:t>
            </w:r>
            <w:r w:rsidR="006106F7" w:rsidRPr="00F66E4E">
              <w:rPr>
                <w:rFonts w:eastAsia="Times New Roman"/>
                <w:sz w:val="20"/>
                <w:szCs w:val="20"/>
              </w:rPr>
              <w:t xml:space="preserve">kuriuo būtų </w:t>
            </w:r>
            <w:r w:rsidRPr="00F66E4E">
              <w:rPr>
                <w:rFonts w:eastAsia="Times New Roman"/>
                <w:sz w:val="20"/>
                <w:szCs w:val="20"/>
              </w:rPr>
              <w:t>įvertint</w:t>
            </w:r>
            <w:r w:rsidR="006106F7" w:rsidRPr="00F66E4E">
              <w:rPr>
                <w:rFonts w:eastAsia="Times New Roman"/>
                <w:sz w:val="20"/>
                <w:szCs w:val="20"/>
              </w:rPr>
              <w:t>as</w:t>
            </w:r>
            <w:r w:rsidRPr="00F66E4E">
              <w:rPr>
                <w:rFonts w:eastAsia="Times New Roman"/>
                <w:sz w:val="20"/>
                <w:szCs w:val="20"/>
              </w:rPr>
              <w:t xml:space="preserve"> vyrų įsitraukim</w:t>
            </w:r>
            <w:r w:rsidR="006106F7" w:rsidRPr="00F66E4E">
              <w:rPr>
                <w:rFonts w:eastAsia="Times New Roman"/>
                <w:sz w:val="20"/>
                <w:szCs w:val="20"/>
              </w:rPr>
              <w:t>as</w:t>
            </w:r>
            <w:r w:rsidRPr="00F66E4E">
              <w:rPr>
                <w:rFonts w:eastAsia="Times New Roman"/>
                <w:sz w:val="20"/>
                <w:szCs w:val="20"/>
              </w:rPr>
              <w:t xml:space="preserve"> į lyčių lygybės skatinimo priemones</w:t>
            </w:r>
          </w:p>
        </w:tc>
        <w:tc>
          <w:tcPr>
            <w:tcW w:w="9940" w:type="dxa"/>
            <w:vAlign w:val="center"/>
          </w:tcPr>
          <w:p w:rsidR="0054494F" w:rsidRDefault="00614C31" w:rsidP="000C0BC0">
            <w:pPr>
              <w:spacing w:after="80" w:line="240" w:lineRule="exact"/>
              <w:jc w:val="both"/>
              <w:rPr>
                <w:rFonts w:eastAsia="Times New Roman"/>
                <w:color w:val="000000"/>
                <w:sz w:val="20"/>
                <w:szCs w:val="20"/>
              </w:rPr>
            </w:pPr>
            <w:r w:rsidRPr="00F66E4E">
              <w:rPr>
                <w:rFonts w:eastAsia="Times New Roman"/>
                <w:color w:val="000000"/>
                <w:sz w:val="20"/>
                <w:szCs w:val="20"/>
                <w:u w:val="single"/>
              </w:rPr>
              <w:t>Aprašymas</w:t>
            </w:r>
            <w:r w:rsidR="006106F7" w:rsidRPr="00F66E4E">
              <w:rPr>
                <w:rFonts w:eastAsia="Times New Roman"/>
                <w:color w:val="000000"/>
                <w:sz w:val="20"/>
                <w:szCs w:val="20"/>
                <w:u w:val="single"/>
              </w:rPr>
              <w:t xml:space="preserve">. </w:t>
            </w:r>
            <w:r w:rsidRPr="00F66E4E">
              <w:rPr>
                <w:rFonts w:eastAsia="Times New Roman"/>
                <w:color w:val="000000"/>
                <w:sz w:val="20"/>
                <w:szCs w:val="20"/>
              </w:rPr>
              <w:t xml:space="preserve">Planuojama atlikti kiekybinį ir kokybinį tyrimą, padėsiantį nustatyti, kokios priemonės yra veiksmingos įtraukiant vyrus į lyčių lygybės skatinimo procesą. </w:t>
            </w:r>
          </w:p>
          <w:p w:rsidR="00614C31" w:rsidRPr="00F66E4E" w:rsidRDefault="006106F7" w:rsidP="000C0BC0">
            <w:pPr>
              <w:spacing w:after="80" w:line="240" w:lineRule="exact"/>
              <w:jc w:val="both"/>
              <w:rPr>
                <w:rFonts w:eastAsia="Times New Roman"/>
                <w:color w:val="000000"/>
                <w:sz w:val="20"/>
                <w:szCs w:val="20"/>
              </w:rPr>
            </w:pPr>
            <w:r w:rsidRPr="00F66E4E">
              <w:rPr>
                <w:rFonts w:eastAsia="Times New Roman"/>
                <w:color w:val="000000"/>
                <w:sz w:val="20"/>
                <w:szCs w:val="20"/>
              </w:rPr>
              <w:t>Atlikus</w:t>
            </w:r>
            <w:r w:rsidR="00614C31" w:rsidRPr="00F66E4E">
              <w:rPr>
                <w:rFonts w:eastAsia="Times New Roman"/>
                <w:color w:val="000000"/>
                <w:sz w:val="20"/>
                <w:szCs w:val="20"/>
              </w:rPr>
              <w:t xml:space="preserve"> tyrim</w:t>
            </w:r>
            <w:r w:rsidRPr="00F66E4E">
              <w:rPr>
                <w:rFonts w:eastAsia="Times New Roman"/>
                <w:color w:val="000000"/>
                <w:sz w:val="20"/>
                <w:szCs w:val="20"/>
              </w:rPr>
              <w:t>ą</w:t>
            </w:r>
            <w:r w:rsidR="00D957B6">
              <w:rPr>
                <w:rFonts w:eastAsia="Times New Roman"/>
                <w:color w:val="000000"/>
                <w:sz w:val="20"/>
                <w:szCs w:val="20"/>
              </w:rPr>
              <w:t>,</w:t>
            </w:r>
            <w:r w:rsidR="00614C31" w:rsidRPr="00F66E4E">
              <w:rPr>
                <w:rFonts w:eastAsia="Times New Roman"/>
                <w:color w:val="000000"/>
                <w:sz w:val="20"/>
                <w:szCs w:val="20"/>
              </w:rPr>
              <w:t xml:space="preserve"> bus pateikiamos rekomendacijos </w:t>
            </w:r>
            <w:r w:rsidRPr="00F66E4E">
              <w:rPr>
                <w:rFonts w:eastAsia="Times New Roman"/>
                <w:color w:val="000000"/>
                <w:sz w:val="20"/>
                <w:szCs w:val="20"/>
              </w:rPr>
              <w:t xml:space="preserve">dėl </w:t>
            </w:r>
            <w:r w:rsidR="00614C31" w:rsidRPr="00F66E4E">
              <w:rPr>
                <w:rFonts w:eastAsia="Times New Roman"/>
                <w:color w:val="000000"/>
                <w:sz w:val="20"/>
                <w:szCs w:val="20"/>
              </w:rPr>
              <w:t>speciali</w:t>
            </w:r>
            <w:r w:rsidRPr="00F66E4E">
              <w:rPr>
                <w:rFonts w:eastAsia="Times New Roman"/>
                <w:color w:val="000000"/>
                <w:sz w:val="20"/>
                <w:szCs w:val="20"/>
              </w:rPr>
              <w:t>ų</w:t>
            </w:r>
            <w:r w:rsidR="00614C31" w:rsidRPr="00F66E4E">
              <w:rPr>
                <w:rFonts w:eastAsia="Times New Roman"/>
                <w:color w:val="000000"/>
                <w:sz w:val="20"/>
                <w:szCs w:val="20"/>
              </w:rPr>
              <w:t xml:space="preserve"> priemon</w:t>
            </w:r>
            <w:r w:rsidRPr="00F66E4E">
              <w:rPr>
                <w:rFonts w:eastAsia="Times New Roman"/>
                <w:color w:val="000000"/>
                <w:sz w:val="20"/>
                <w:szCs w:val="20"/>
              </w:rPr>
              <w:t>ių taikymo</w:t>
            </w:r>
            <w:r w:rsidR="00614C31" w:rsidRPr="00F66E4E">
              <w:rPr>
                <w:rFonts w:eastAsia="Times New Roman"/>
                <w:color w:val="000000"/>
                <w:sz w:val="20"/>
                <w:szCs w:val="20"/>
              </w:rPr>
              <w:t xml:space="preserve"> bei jų poveikio prognozė.</w:t>
            </w:r>
          </w:p>
          <w:p w:rsidR="00614C31" w:rsidRPr="00F66E4E" w:rsidRDefault="00614C31" w:rsidP="000C0BC0">
            <w:pPr>
              <w:spacing w:after="80" w:line="240" w:lineRule="exact"/>
              <w:jc w:val="both"/>
              <w:rPr>
                <w:rFonts w:eastAsia="Calibri"/>
                <w:sz w:val="20"/>
                <w:szCs w:val="20"/>
              </w:rPr>
            </w:pPr>
            <w:r w:rsidRPr="00F66E4E">
              <w:rPr>
                <w:rFonts w:eastAsia="Times New Roman"/>
                <w:color w:val="000000"/>
                <w:sz w:val="20"/>
                <w:szCs w:val="20"/>
              </w:rPr>
              <w:t xml:space="preserve">Priemonės įgyvendinimo pradžia – 2020 m. I ketv., pabaiga </w:t>
            </w:r>
            <w:r w:rsidR="00D425BA" w:rsidRPr="00F66E4E">
              <w:rPr>
                <w:rFonts w:eastAsia="Times New Roman"/>
                <w:color w:val="000000"/>
                <w:sz w:val="20"/>
                <w:szCs w:val="20"/>
              </w:rPr>
              <w:t xml:space="preserve">– </w:t>
            </w:r>
            <w:r w:rsidRPr="00F66E4E">
              <w:rPr>
                <w:rFonts w:eastAsia="Times New Roman"/>
                <w:color w:val="000000"/>
                <w:sz w:val="20"/>
                <w:szCs w:val="20"/>
              </w:rPr>
              <w:t>2021 m. IV ketv.</w:t>
            </w:r>
          </w:p>
        </w:tc>
        <w:tc>
          <w:tcPr>
            <w:tcW w:w="1814" w:type="dxa"/>
            <w:vAlign w:val="center"/>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270"/>
        </w:trPr>
        <w:tc>
          <w:tcPr>
            <w:tcW w:w="845" w:type="dxa"/>
          </w:tcPr>
          <w:p w:rsidR="00614C31" w:rsidRPr="00F66E4E" w:rsidRDefault="00614C31" w:rsidP="000C0BC0">
            <w:pPr>
              <w:spacing w:line="240" w:lineRule="exact"/>
              <w:jc w:val="both"/>
              <w:rPr>
                <w:rFonts w:eastAsia="Calibri"/>
                <w:sz w:val="20"/>
                <w:szCs w:val="20"/>
              </w:rPr>
            </w:pPr>
            <w:r w:rsidRPr="00F66E4E">
              <w:rPr>
                <w:rFonts w:eastAsia="Calibri"/>
                <w:sz w:val="20"/>
                <w:szCs w:val="20"/>
              </w:rPr>
              <w:t>1.3.3.</w:t>
            </w:r>
          </w:p>
        </w:tc>
        <w:tc>
          <w:tcPr>
            <w:tcW w:w="2677" w:type="dxa"/>
          </w:tcPr>
          <w:p w:rsidR="00614C31" w:rsidRPr="00F66E4E" w:rsidRDefault="00614C31" w:rsidP="000C0BC0">
            <w:pPr>
              <w:spacing w:line="240" w:lineRule="exact"/>
              <w:jc w:val="both"/>
              <w:rPr>
                <w:rFonts w:eastAsia="Times New Roman"/>
                <w:sz w:val="20"/>
                <w:szCs w:val="20"/>
              </w:rPr>
            </w:pPr>
            <w:r w:rsidRPr="00F66E4E">
              <w:rPr>
                <w:rFonts w:eastAsia="Times New Roman"/>
                <w:sz w:val="20"/>
                <w:szCs w:val="20"/>
              </w:rPr>
              <w:t xml:space="preserve">Priemonė – sukurti efektyvias priemones, padedančias mažinti </w:t>
            </w:r>
            <w:r w:rsidR="00D425BA" w:rsidRPr="00F66E4E">
              <w:rPr>
                <w:rFonts w:eastAsia="Times New Roman"/>
                <w:sz w:val="20"/>
                <w:szCs w:val="20"/>
              </w:rPr>
              <w:t xml:space="preserve">vyrų ir moterų </w:t>
            </w:r>
            <w:r w:rsidRPr="00F66E4E">
              <w:rPr>
                <w:rFonts w:eastAsia="Times New Roman"/>
                <w:sz w:val="20"/>
                <w:szCs w:val="20"/>
              </w:rPr>
              <w:t xml:space="preserve">pajamų </w:t>
            </w:r>
            <w:r w:rsidRPr="00F66E4E">
              <w:rPr>
                <w:rFonts w:eastAsia="Times New Roman"/>
                <w:sz w:val="20"/>
                <w:szCs w:val="20"/>
              </w:rPr>
              <w:lastRenderedPageBreak/>
              <w:t>atotrūkį</w:t>
            </w:r>
          </w:p>
        </w:tc>
        <w:tc>
          <w:tcPr>
            <w:tcW w:w="9940" w:type="dxa"/>
            <w:vAlign w:val="center"/>
          </w:tcPr>
          <w:p w:rsidR="00614C31" w:rsidRPr="00F66E4E" w:rsidRDefault="00614C31" w:rsidP="000C0BC0">
            <w:pPr>
              <w:spacing w:after="80" w:line="240" w:lineRule="exact"/>
              <w:jc w:val="both"/>
              <w:rPr>
                <w:rFonts w:eastAsia="Times New Roman"/>
                <w:color w:val="000000"/>
                <w:sz w:val="20"/>
                <w:szCs w:val="20"/>
              </w:rPr>
            </w:pPr>
            <w:r w:rsidRPr="00F66E4E">
              <w:rPr>
                <w:rFonts w:eastAsia="Times New Roman"/>
                <w:color w:val="000000"/>
                <w:sz w:val="20"/>
                <w:szCs w:val="20"/>
                <w:u w:val="single"/>
              </w:rPr>
              <w:lastRenderedPageBreak/>
              <w:t>Aprašymas</w:t>
            </w:r>
            <w:r w:rsidR="00D425BA" w:rsidRPr="00F66E4E">
              <w:rPr>
                <w:rFonts w:eastAsia="Times New Roman"/>
                <w:color w:val="000000"/>
                <w:sz w:val="20"/>
                <w:szCs w:val="20"/>
                <w:u w:val="single"/>
              </w:rPr>
              <w:t>.</w:t>
            </w:r>
            <w:r w:rsidR="00D425BA" w:rsidRPr="00724F27">
              <w:rPr>
                <w:rFonts w:eastAsia="Times New Roman"/>
                <w:color w:val="000000"/>
                <w:sz w:val="20"/>
                <w:szCs w:val="20"/>
              </w:rPr>
              <w:t xml:space="preserve"> </w:t>
            </w:r>
            <w:r w:rsidR="00724F27">
              <w:rPr>
                <w:rFonts w:eastAsia="Times New Roman"/>
                <w:color w:val="000000"/>
                <w:sz w:val="20"/>
                <w:szCs w:val="20"/>
              </w:rPr>
              <w:t>Planuojama į</w:t>
            </w:r>
            <w:r w:rsidRPr="00F66E4E">
              <w:rPr>
                <w:rFonts w:eastAsia="Times New Roman"/>
                <w:color w:val="000000"/>
                <w:sz w:val="20"/>
                <w:szCs w:val="20"/>
              </w:rPr>
              <w:t xml:space="preserve">gyvendinti Europos Komisijos </w:t>
            </w:r>
            <w:r w:rsidR="00D425BA" w:rsidRPr="00F66E4E">
              <w:rPr>
                <w:rFonts w:eastAsia="Times New Roman"/>
                <w:color w:val="000000"/>
                <w:sz w:val="20"/>
                <w:szCs w:val="20"/>
              </w:rPr>
              <w:t xml:space="preserve">iš </w:t>
            </w:r>
            <w:r w:rsidRPr="00F66E4E">
              <w:rPr>
                <w:rFonts w:eastAsia="Times New Roman"/>
                <w:color w:val="000000"/>
                <w:sz w:val="20"/>
                <w:szCs w:val="20"/>
              </w:rPr>
              <w:t>dali</w:t>
            </w:r>
            <w:r w:rsidR="00D425BA" w:rsidRPr="00F66E4E">
              <w:rPr>
                <w:rFonts w:eastAsia="Times New Roman"/>
                <w:color w:val="000000"/>
                <w:sz w:val="20"/>
                <w:szCs w:val="20"/>
              </w:rPr>
              <w:t>es</w:t>
            </w:r>
            <w:r w:rsidRPr="00F66E4E">
              <w:rPr>
                <w:rFonts w:eastAsia="Times New Roman"/>
                <w:color w:val="000000"/>
                <w:sz w:val="20"/>
                <w:szCs w:val="20"/>
              </w:rPr>
              <w:t xml:space="preserve"> finansuojamą projektą, skirtą moterų ir vyrų pajamų atotrūkio Lietuvoje analiz</w:t>
            </w:r>
            <w:r w:rsidR="00D425BA" w:rsidRPr="00F66E4E">
              <w:rPr>
                <w:rFonts w:eastAsia="Times New Roman"/>
                <w:color w:val="000000"/>
                <w:sz w:val="20"/>
                <w:szCs w:val="20"/>
              </w:rPr>
              <w:t>ei atlikti</w:t>
            </w:r>
            <w:r w:rsidRPr="00F66E4E">
              <w:rPr>
                <w:rFonts w:eastAsia="Times New Roman"/>
                <w:color w:val="000000"/>
                <w:sz w:val="20"/>
                <w:szCs w:val="20"/>
              </w:rPr>
              <w:t>, sukurti efektyvias atotrūkio mažinimo priemones ir didinti visuomenės informuotumą apie atotrūkio įtaką darbo rinkoje.</w:t>
            </w:r>
          </w:p>
          <w:p w:rsidR="00614C31" w:rsidRPr="00F66E4E" w:rsidRDefault="00614C31" w:rsidP="000C0BC0">
            <w:pPr>
              <w:spacing w:after="80" w:line="240" w:lineRule="exact"/>
              <w:jc w:val="both"/>
              <w:rPr>
                <w:rFonts w:eastAsia="Calibri"/>
                <w:sz w:val="20"/>
                <w:szCs w:val="20"/>
              </w:rPr>
            </w:pPr>
            <w:r w:rsidRPr="00F66E4E">
              <w:rPr>
                <w:rFonts w:eastAsia="Times New Roman"/>
                <w:color w:val="000000"/>
                <w:sz w:val="20"/>
                <w:szCs w:val="20"/>
              </w:rPr>
              <w:lastRenderedPageBreak/>
              <w:t xml:space="preserve">Priemonės įgyvendinimo pradžia </w:t>
            </w:r>
            <w:r w:rsidR="0034621B" w:rsidRPr="00F66E4E">
              <w:rPr>
                <w:rFonts w:eastAsia="Times New Roman"/>
                <w:color w:val="000000"/>
                <w:sz w:val="20"/>
                <w:szCs w:val="20"/>
              </w:rPr>
              <w:t>–</w:t>
            </w:r>
            <w:r w:rsidRPr="00F66E4E">
              <w:rPr>
                <w:rFonts w:eastAsia="Times New Roman"/>
                <w:color w:val="000000"/>
                <w:sz w:val="20"/>
                <w:szCs w:val="20"/>
              </w:rPr>
              <w:t xml:space="preserve"> 2020 m. I ketv., pabaiga – 2020 m. IV ketv.</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lastRenderedPageBreak/>
              <w:t>SADM</w:t>
            </w:r>
          </w:p>
        </w:tc>
      </w:tr>
      <w:tr w:rsidR="00614C31" w:rsidRPr="00F66E4E" w:rsidTr="000C0BC0">
        <w:trPr>
          <w:trHeight w:val="250"/>
        </w:trPr>
        <w:tc>
          <w:tcPr>
            <w:tcW w:w="845" w:type="dxa"/>
          </w:tcPr>
          <w:p w:rsidR="00614C31" w:rsidRPr="00F66E4E" w:rsidRDefault="00614C31" w:rsidP="000C0BC0">
            <w:pPr>
              <w:spacing w:line="240" w:lineRule="exact"/>
              <w:jc w:val="both"/>
              <w:rPr>
                <w:rFonts w:eastAsia="Calibri"/>
                <w:sz w:val="20"/>
                <w:szCs w:val="20"/>
              </w:rPr>
            </w:pPr>
            <w:r w:rsidRPr="00F66E4E">
              <w:rPr>
                <w:rFonts w:eastAsia="Calibri"/>
                <w:sz w:val="20"/>
                <w:szCs w:val="20"/>
              </w:rPr>
              <w:lastRenderedPageBreak/>
              <w:t>1.3.4.</w:t>
            </w:r>
          </w:p>
        </w:tc>
        <w:tc>
          <w:tcPr>
            <w:tcW w:w="2677" w:type="dxa"/>
          </w:tcPr>
          <w:p w:rsidR="00614C31" w:rsidRPr="00F66E4E" w:rsidRDefault="00614C31" w:rsidP="000C0BC0">
            <w:pPr>
              <w:spacing w:line="240" w:lineRule="exact"/>
              <w:jc w:val="both"/>
              <w:rPr>
                <w:rFonts w:eastAsia="Times New Roman"/>
                <w:sz w:val="20"/>
                <w:szCs w:val="20"/>
              </w:rPr>
            </w:pPr>
            <w:r w:rsidRPr="00F66E4E">
              <w:rPr>
                <w:rFonts w:eastAsia="Times New Roman"/>
                <w:sz w:val="20"/>
                <w:szCs w:val="20"/>
              </w:rPr>
              <w:t>Priemonė – paskatinti motinas</w:t>
            </w:r>
            <w:r w:rsidR="00D957B6">
              <w:rPr>
                <w:rFonts w:eastAsia="Times New Roman"/>
                <w:sz w:val="20"/>
                <w:szCs w:val="20"/>
              </w:rPr>
              <w:t> </w:t>
            </w:r>
            <w:r w:rsidRPr="00F66E4E">
              <w:rPr>
                <w:rFonts w:eastAsia="Times New Roman"/>
                <w:sz w:val="20"/>
                <w:szCs w:val="20"/>
              </w:rPr>
              <w:t>/</w:t>
            </w:r>
            <w:r w:rsidR="0034621B" w:rsidRPr="00F66E4E">
              <w:rPr>
                <w:rFonts w:eastAsia="Times New Roman"/>
                <w:sz w:val="20"/>
                <w:szCs w:val="20"/>
              </w:rPr>
              <w:t xml:space="preserve"> </w:t>
            </w:r>
            <w:r w:rsidRPr="00F66E4E">
              <w:rPr>
                <w:rFonts w:eastAsia="Times New Roman"/>
                <w:sz w:val="20"/>
                <w:szCs w:val="20"/>
              </w:rPr>
              <w:t>tėvus sugrįžti į darbo rinką po vaiko priežiūros atostogų ir neatitrūkti</w:t>
            </w:r>
            <w:r w:rsidR="0034621B" w:rsidRPr="00F66E4E">
              <w:rPr>
                <w:rFonts w:eastAsia="Times New Roman"/>
                <w:sz w:val="20"/>
                <w:szCs w:val="20"/>
              </w:rPr>
              <w:t xml:space="preserve"> nuo darbo</w:t>
            </w:r>
            <w:r w:rsidRPr="00F66E4E">
              <w:rPr>
                <w:rFonts w:eastAsia="Times New Roman"/>
                <w:sz w:val="20"/>
                <w:szCs w:val="20"/>
              </w:rPr>
              <w:t xml:space="preserve"> jose esant. Paskatinti įmones diegti ryšio palaikymo programas, kuri</w:t>
            </w:r>
            <w:r w:rsidR="0034621B" w:rsidRPr="00F66E4E">
              <w:rPr>
                <w:rFonts w:eastAsia="Times New Roman"/>
                <w:sz w:val="20"/>
                <w:szCs w:val="20"/>
              </w:rPr>
              <w:t>as įgyvendinant</w:t>
            </w:r>
            <w:r w:rsidRPr="00F66E4E">
              <w:rPr>
                <w:rFonts w:eastAsia="Times New Roman"/>
                <w:sz w:val="20"/>
                <w:szCs w:val="20"/>
              </w:rPr>
              <w:t xml:space="preserve"> motinos</w:t>
            </w:r>
            <w:r w:rsidR="0034621B" w:rsidRPr="00F66E4E">
              <w:rPr>
                <w:rFonts w:eastAsia="Times New Roman"/>
                <w:sz w:val="20"/>
                <w:szCs w:val="20"/>
              </w:rPr>
              <w:t xml:space="preserve"> </w:t>
            </w:r>
            <w:r w:rsidRPr="00F66E4E">
              <w:rPr>
                <w:rFonts w:eastAsia="Times New Roman"/>
                <w:sz w:val="20"/>
                <w:szCs w:val="20"/>
              </w:rPr>
              <w:t>/</w:t>
            </w:r>
            <w:r w:rsidR="0034621B" w:rsidRPr="00F66E4E">
              <w:rPr>
                <w:rFonts w:eastAsia="Times New Roman"/>
                <w:sz w:val="20"/>
                <w:szCs w:val="20"/>
              </w:rPr>
              <w:t xml:space="preserve"> </w:t>
            </w:r>
            <w:r w:rsidRPr="00F66E4E">
              <w:rPr>
                <w:rFonts w:eastAsia="Times New Roman"/>
                <w:sz w:val="20"/>
                <w:szCs w:val="20"/>
              </w:rPr>
              <w:t>tėvai 1</w:t>
            </w:r>
            <w:r w:rsidR="0034621B" w:rsidRPr="00F66E4E">
              <w:rPr>
                <w:rFonts w:eastAsia="Times New Roman"/>
                <w:sz w:val="20"/>
                <w:szCs w:val="20"/>
              </w:rPr>
              <w:t>–</w:t>
            </w:r>
            <w:r w:rsidRPr="00F66E4E">
              <w:rPr>
                <w:rFonts w:eastAsia="Times New Roman"/>
                <w:sz w:val="20"/>
                <w:szCs w:val="20"/>
              </w:rPr>
              <w:t>4 kartus per metus atvyktų į įmonę pasimokyti ir kt.</w:t>
            </w:r>
          </w:p>
        </w:tc>
        <w:tc>
          <w:tcPr>
            <w:tcW w:w="9940" w:type="dxa"/>
          </w:tcPr>
          <w:p w:rsidR="00614C31" w:rsidRPr="00F66E4E" w:rsidRDefault="00614C31" w:rsidP="000C0BC0">
            <w:pPr>
              <w:spacing w:line="240" w:lineRule="exact"/>
              <w:jc w:val="both"/>
              <w:rPr>
                <w:rFonts w:eastAsia="Calibri"/>
                <w:sz w:val="20"/>
                <w:szCs w:val="20"/>
              </w:rPr>
            </w:pPr>
            <w:r w:rsidRPr="00F66E4E">
              <w:rPr>
                <w:rFonts w:eastAsia="Times New Roman"/>
                <w:sz w:val="20"/>
                <w:szCs w:val="20"/>
                <w:u w:val="single"/>
              </w:rPr>
              <w:t>Aprašymas</w:t>
            </w:r>
            <w:r w:rsidR="00144C94" w:rsidRPr="00F66E4E">
              <w:rPr>
                <w:rFonts w:eastAsia="Times New Roman"/>
                <w:sz w:val="20"/>
                <w:szCs w:val="20"/>
                <w:u w:val="single"/>
              </w:rPr>
              <w:t>.</w:t>
            </w:r>
            <w:r w:rsidR="00144C94" w:rsidRPr="008B20AF">
              <w:rPr>
                <w:rFonts w:eastAsia="Times New Roman"/>
                <w:sz w:val="20"/>
                <w:szCs w:val="20"/>
              </w:rPr>
              <w:t xml:space="preserve"> </w:t>
            </w:r>
            <w:r w:rsidRPr="00F66E4E">
              <w:rPr>
                <w:rFonts w:eastAsia="Times New Roman"/>
                <w:sz w:val="20"/>
                <w:szCs w:val="20"/>
              </w:rPr>
              <w:t>Bus peržiūrėti vaiko priežiūros atostogas reguliuojantys teisės aktai, nustatant</w:t>
            </w:r>
            <w:r w:rsidR="00144C94" w:rsidRPr="00F66E4E">
              <w:rPr>
                <w:rFonts w:eastAsia="Times New Roman"/>
                <w:sz w:val="20"/>
                <w:szCs w:val="20"/>
              </w:rPr>
              <w:t>,</w:t>
            </w:r>
            <w:r w:rsidRPr="00F66E4E">
              <w:rPr>
                <w:rFonts w:eastAsia="Times New Roman"/>
                <w:sz w:val="20"/>
                <w:szCs w:val="20"/>
              </w:rPr>
              <w:t xml:space="preserve"> kad vaiko priežiūros atostogose esanti motina</w:t>
            </w:r>
            <w:r w:rsidR="003A399C" w:rsidRPr="00F66E4E">
              <w:rPr>
                <w:rFonts w:eastAsia="Times New Roman"/>
                <w:sz w:val="20"/>
                <w:szCs w:val="20"/>
              </w:rPr>
              <w:t xml:space="preserve"> </w:t>
            </w:r>
            <w:r w:rsidRPr="00F66E4E">
              <w:rPr>
                <w:rFonts w:eastAsia="Times New Roman"/>
                <w:sz w:val="20"/>
                <w:szCs w:val="20"/>
              </w:rPr>
              <w:t>/</w:t>
            </w:r>
            <w:r w:rsidR="003A399C" w:rsidRPr="00F66E4E">
              <w:rPr>
                <w:rFonts w:eastAsia="Times New Roman"/>
                <w:sz w:val="20"/>
                <w:szCs w:val="20"/>
              </w:rPr>
              <w:t xml:space="preserve"> </w:t>
            </w:r>
            <w:r w:rsidRPr="00F66E4E">
              <w:rPr>
                <w:rFonts w:eastAsia="Times New Roman"/>
                <w:sz w:val="20"/>
                <w:szCs w:val="20"/>
              </w:rPr>
              <w:t>tėvas galėtų oficialiai dalyvauti įmonės organizuojamuose mokymuose ar kitose veiklose (iki 10 d.</w:t>
            </w:r>
            <w:r w:rsidR="00144C94" w:rsidRPr="00F66E4E">
              <w:rPr>
                <w:rFonts w:eastAsia="Times New Roman"/>
                <w:sz w:val="20"/>
                <w:szCs w:val="20"/>
              </w:rPr>
              <w:t xml:space="preserve"> </w:t>
            </w:r>
            <w:r w:rsidRPr="00F66E4E">
              <w:rPr>
                <w:rFonts w:eastAsia="Times New Roman"/>
                <w:sz w:val="20"/>
                <w:szCs w:val="20"/>
              </w:rPr>
              <w:t>d. per metus).</w:t>
            </w:r>
            <w:r w:rsidR="00144C94" w:rsidRPr="00F66E4E">
              <w:rPr>
                <w:rFonts w:eastAsia="Times New Roman"/>
                <w:sz w:val="20"/>
                <w:szCs w:val="20"/>
              </w:rPr>
              <w:t xml:space="preserve"> Vykdant s</w:t>
            </w:r>
            <w:r w:rsidRPr="00F66E4E">
              <w:rPr>
                <w:rFonts w:eastAsia="Times New Roman"/>
                <w:sz w:val="20"/>
                <w:szCs w:val="20"/>
              </w:rPr>
              <w:t>ocialin</w:t>
            </w:r>
            <w:r w:rsidR="00144C94" w:rsidRPr="00F66E4E">
              <w:rPr>
                <w:rFonts w:eastAsia="Times New Roman"/>
                <w:sz w:val="20"/>
                <w:szCs w:val="20"/>
              </w:rPr>
              <w:t>ę</w:t>
            </w:r>
            <w:r w:rsidRPr="00F66E4E">
              <w:rPr>
                <w:rFonts w:eastAsia="Times New Roman"/>
                <w:sz w:val="20"/>
                <w:szCs w:val="20"/>
              </w:rPr>
              <w:t xml:space="preserve"> kampanij</w:t>
            </w:r>
            <w:r w:rsidR="00144C94" w:rsidRPr="00F66E4E">
              <w:rPr>
                <w:rFonts w:eastAsia="Times New Roman"/>
                <w:sz w:val="20"/>
                <w:szCs w:val="20"/>
              </w:rPr>
              <w:t>ą</w:t>
            </w:r>
            <w:r w:rsidRPr="00F66E4E">
              <w:rPr>
                <w:rFonts w:eastAsia="Times New Roman"/>
                <w:sz w:val="20"/>
                <w:szCs w:val="20"/>
              </w:rPr>
              <w:t xml:space="preserve">, </w:t>
            </w:r>
            <w:r w:rsidR="002D3A67">
              <w:rPr>
                <w:rFonts w:eastAsia="Times New Roman"/>
                <w:sz w:val="20"/>
                <w:szCs w:val="20"/>
              </w:rPr>
              <w:t xml:space="preserve">numatoma </w:t>
            </w:r>
            <w:r w:rsidRPr="00F66E4E">
              <w:rPr>
                <w:rFonts w:eastAsia="Times New Roman"/>
                <w:sz w:val="20"/>
                <w:szCs w:val="20"/>
              </w:rPr>
              <w:t>paskatinti įmones diegti ryšio palaikymo programas, kuri</w:t>
            </w:r>
            <w:r w:rsidR="00144C94" w:rsidRPr="00F66E4E">
              <w:rPr>
                <w:rFonts w:eastAsia="Times New Roman"/>
                <w:sz w:val="20"/>
                <w:szCs w:val="20"/>
              </w:rPr>
              <w:t>as įgyvendinant</w:t>
            </w:r>
            <w:r w:rsidRPr="00F66E4E">
              <w:rPr>
                <w:rFonts w:eastAsia="Times New Roman"/>
                <w:sz w:val="20"/>
                <w:szCs w:val="20"/>
              </w:rPr>
              <w:t xml:space="preserve"> </w:t>
            </w:r>
            <w:r w:rsidR="00144C94" w:rsidRPr="00F66E4E">
              <w:rPr>
                <w:rFonts w:eastAsia="Times New Roman"/>
                <w:sz w:val="20"/>
                <w:szCs w:val="20"/>
              </w:rPr>
              <w:t xml:space="preserve">motinos / tėvai </w:t>
            </w:r>
            <w:r w:rsidRPr="00F66E4E">
              <w:rPr>
                <w:rFonts w:eastAsia="Times New Roman"/>
                <w:sz w:val="20"/>
                <w:szCs w:val="20"/>
              </w:rPr>
              <w:t>1</w:t>
            </w:r>
            <w:r w:rsidR="00144C94" w:rsidRPr="00F66E4E">
              <w:rPr>
                <w:rFonts w:eastAsia="Times New Roman"/>
                <w:sz w:val="20"/>
                <w:szCs w:val="20"/>
              </w:rPr>
              <w:t>–</w:t>
            </w:r>
            <w:r w:rsidRPr="00F66E4E">
              <w:rPr>
                <w:rFonts w:eastAsia="Times New Roman"/>
                <w:sz w:val="20"/>
                <w:szCs w:val="20"/>
              </w:rPr>
              <w:t xml:space="preserve">4 kartus per metus atvyktų į įmonę pasimokyti ir kt. </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285"/>
        </w:trPr>
        <w:tc>
          <w:tcPr>
            <w:tcW w:w="845" w:type="dxa"/>
            <w:vAlign w:val="center"/>
          </w:tcPr>
          <w:p w:rsidR="00614C31" w:rsidRPr="00F66E4E" w:rsidRDefault="00614C31" w:rsidP="000C0BC0">
            <w:pPr>
              <w:rPr>
                <w:rFonts w:eastAsia="Calibri"/>
                <w:b/>
                <w:sz w:val="20"/>
                <w:szCs w:val="20"/>
              </w:rPr>
            </w:pPr>
            <w:r w:rsidRPr="00F66E4E">
              <w:rPr>
                <w:rFonts w:eastAsia="Calibri"/>
                <w:b/>
                <w:sz w:val="20"/>
                <w:szCs w:val="20"/>
              </w:rPr>
              <w:t>1.4.</w:t>
            </w:r>
          </w:p>
        </w:tc>
        <w:tc>
          <w:tcPr>
            <w:tcW w:w="14431" w:type="dxa"/>
            <w:gridSpan w:val="3"/>
            <w:vAlign w:val="center"/>
          </w:tcPr>
          <w:p w:rsidR="00614C31" w:rsidRPr="00F66E4E" w:rsidRDefault="00614C31" w:rsidP="000C0BC0">
            <w:pPr>
              <w:rPr>
                <w:rFonts w:eastAsia="Calibri"/>
                <w:sz w:val="20"/>
                <w:szCs w:val="20"/>
              </w:rPr>
            </w:pPr>
            <w:r w:rsidRPr="00F66E4E">
              <w:rPr>
                <w:rFonts w:eastAsia="Times New Roman"/>
                <w:b/>
                <w:sz w:val="20"/>
                <w:szCs w:val="20"/>
              </w:rPr>
              <w:t>Uždavinys – plėtoti finansines paskatas šeimoms, auginančioms vaikus</w:t>
            </w:r>
          </w:p>
        </w:tc>
      </w:tr>
      <w:tr w:rsidR="00614C31" w:rsidRPr="00F66E4E" w:rsidTr="000C0BC0">
        <w:trPr>
          <w:trHeight w:val="360"/>
        </w:trPr>
        <w:tc>
          <w:tcPr>
            <w:tcW w:w="845" w:type="dxa"/>
          </w:tcPr>
          <w:p w:rsidR="00614C31" w:rsidRPr="00F66E4E" w:rsidRDefault="00614C31" w:rsidP="000C0BC0">
            <w:pPr>
              <w:rPr>
                <w:rFonts w:eastAsia="Calibri"/>
                <w:sz w:val="20"/>
                <w:szCs w:val="20"/>
              </w:rPr>
            </w:pPr>
            <w:r w:rsidRPr="00F66E4E">
              <w:rPr>
                <w:rFonts w:eastAsia="Calibri"/>
                <w:sz w:val="20"/>
                <w:szCs w:val="20"/>
              </w:rPr>
              <w:t>1.4.1.</w:t>
            </w:r>
          </w:p>
        </w:tc>
        <w:tc>
          <w:tcPr>
            <w:tcW w:w="2677" w:type="dxa"/>
          </w:tcPr>
          <w:p w:rsidR="00614C31" w:rsidRPr="00F66E4E" w:rsidRDefault="00614C31" w:rsidP="000C0BC0">
            <w:pPr>
              <w:rPr>
                <w:rFonts w:eastAsia="Times New Roman"/>
                <w:sz w:val="20"/>
                <w:szCs w:val="20"/>
              </w:rPr>
            </w:pPr>
            <w:r w:rsidRPr="00F66E4E">
              <w:rPr>
                <w:rFonts w:eastAsia="Times New Roman"/>
                <w:sz w:val="20"/>
                <w:szCs w:val="20"/>
              </w:rPr>
              <w:t xml:space="preserve">Priemonė – </w:t>
            </w:r>
            <w:r w:rsidR="009604D1">
              <w:rPr>
                <w:rFonts w:eastAsia="Times New Roman"/>
                <w:sz w:val="20"/>
                <w:szCs w:val="20"/>
              </w:rPr>
              <w:t>mokėti išmokas vaikams</w:t>
            </w:r>
            <w:r w:rsidRPr="00F66E4E">
              <w:rPr>
                <w:rFonts w:eastAsia="Times New Roman"/>
                <w:sz w:val="20"/>
                <w:szCs w:val="20"/>
              </w:rPr>
              <w:t xml:space="preserve"> </w:t>
            </w:r>
          </w:p>
        </w:tc>
        <w:tc>
          <w:tcPr>
            <w:tcW w:w="9940" w:type="dxa"/>
          </w:tcPr>
          <w:p w:rsidR="00CE5824" w:rsidRPr="00CE5824" w:rsidRDefault="00CE5824" w:rsidP="000C0BC0">
            <w:pPr>
              <w:spacing w:after="80"/>
              <w:jc w:val="both"/>
              <w:rPr>
                <w:rFonts w:eastAsia="Times New Roman"/>
                <w:sz w:val="20"/>
                <w:szCs w:val="20"/>
              </w:rPr>
            </w:pPr>
            <w:r>
              <w:rPr>
                <w:rFonts w:eastAsia="Times New Roman"/>
                <w:sz w:val="20"/>
                <w:szCs w:val="20"/>
                <w:u w:val="single"/>
              </w:rPr>
              <w:t xml:space="preserve">Aprašymas. </w:t>
            </w:r>
            <w:r w:rsidRPr="00CE5824">
              <w:rPr>
                <w:rFonts w:eastAsia="Times New Roman"/>
                <w:sz w:val="20"/>
                <w:szCs w:val="20"/>
              </w:rPr>
              <w:t xml:space="preserve">Planuojama padidinti išmokos vaikui („vaiko pinigų“), mokamos visiems vaikams dydį (nuo 2019 m. sausio 1 d. nuo 30 iki 50 eurų) ir nustatyti vienodo dydžio (nepriklausomai nuo vaikų amžiaus) papildomai skiriamą išmoką vaikui gausioms bei nepasiturinčioms šeimoms (nuo 2019 m. nuo 28,5 ir 15,2 eurų iki 20 eurų) . Papildomas valstybės biudžeto lėšų poreikis </w:t>
            </w:r>
            <w:r w:rsidRPr="00780D19">
              <w:rPr>
                <w:rFonts w:eastAsia="Times New Roman"/>
                <w:sz w:val="20"/>
                <w:szCs w:val="20"/>
                <w:u w:val="single"/>
              </w:rPr>
              <w:t>2019 m. apie 130,2 mln. eurų</w:t>
            </w:r>
            <w:r w:rsidRPr="00CE5824">
              <w:rPr>
                <w:rFonts w:eastAsia="Times New Roman"/>
                <w:sz w:val="20"/>
                <w:szCs w:val="20"/>
              </w:rPr>
              <w:t>.</w:t>
            </w:r>
            <w:r>
              <w:rPr>
                <w:rFonts w:eastAsia="Times New Roman"/>
                <w:sz w:val="20"/>
                <w:szCs w:val="20"/>
              </w:rPr>
              <w:t xml:space="preserve"> </w:t>
            </w:r>
            <w:r w:rsidRPr="00CE5824">
              <w:rPr>
                <w:rFonts w:eastAsia="Times New Roman"/>
                <w:sz w:val="20"/>
                <w:szCs w:val="20"/>
              </w:rPr>
              <w:t>2020–2021 metams planuojama parengti išmokos vaikui nuoseklaus didinimo modelį.</w:t>
            </w:r>
          </w:p>
          <w:p w:rsidR="00614C31" w:rsidRPr="00F66E4E" w:rsidRDefault="00614C31" w:rsidP="000C0BC0">
            <w:pPr>
              <w:spacing w:after="80"/>
              <w:jc w:val="both"/>
              <w:rPr>
                <w:rFonts w:eastAsia="Times New Roman"/>
                <w:sz w:val="20"/>
                <w:szCs w:val="20"/>
                <w:u w:val="single"/>
              </w:rPr>
            </w:pPr>
            <w:r w:rsidRPr="00F66E4E">
              <w:rPr>
                <w:rFonts w:eastAsia="Times New Roman"/>
                <w:sz w:val="20"/>
                <w:szCs w:val="20"/>
                <w:u w:val="single"/>
              </w:rPr>
              <w:t>Veiklos:</w:t>
            </w:r>
          </w:p>
          <w:p w:rsidR="00614C31" w:rsidRPr="00F66E4E" w:rsidRDefault="00614C31" w:rsidP="000C0BC0">
            <w:pPr>
              <w:numPr>
                <w:ilvl w:val="0"/>
                <w:numId w:val="19"/>
              </w:numPr>
              <w:spacing w:after="80"/>
              <w:contextualSpacing/>
              <w:jc w:val="both"/>
              <w:rPr>
                <w:rFonts w:eastAsia="Times New Roman"/>
                <w:sz w:val="20"/>
                <w:szCs w:val="20"/>
              </w:rPr>
            </w:pPr>
            <w:r w:rsidRPr="00F66E4E">
              <w:rPr>
                <w:rFonts w:eastAsia="Times New Roman"/>
                <w:sz w:val="20"/>
                <w:szCs w:val="20"/>
              </w:rPr>
              <w:t>Įvertinti Lietuvos statistikos departamento skelbiamus vaikų skurdo rizikos lygio pokyčius</w:t>
            </w:r>
          </w:p>
          <w:p w:rsidR="00614C31" w:rsidRPr="00F66E4E" w:rsidRDefault="00614C31" w:rsidP="000C0BC0">
            <w:pPr>
              <w:numPr>
                <w:ilvl w:val="0"/>
                <w:numId w:val="19"/>
              </w:numPr>
              <w:spacing w:after="80"/>
              <w:contextualSpacing/>
              <w:jc w:val="both"/>
              <w:rPr>
                <w:rFonts w:eastAsia="Times New Roman"/>
                <w:sz w:val="20"/>
                <w:szCs w:val="20"/>
              </w:rPr>
            </w:pPr>
            <w:r w:rsidRPr="00F66E4E">
              <w:rPr>
                <w:rFonts w:eastAsia="Times New Roman"/>
                <w:sz w:val="20"/>
                <w:szCs w:val="20"/>
              </w:rPr>
              <w:t>Įvertinti vaikų skurdo rizikos lygio pokyčius</w:t>
            </w:r>
            <w:r w:rsidR="009F0FC8" w:rsidRPr="00F66E4E">
              <w:rPr>
                <w:rFonts w:eastAsia="Times New Roman"/>
                <w:sz w:val="20"/>
                <w:szCs w:val="20"/>
              </w:rPr>
              <w:t>,</w:t>
            </w:r>
            <w:r w:rsidRPr="00F66E4E">
              <w:rPr>
                <w:rFonts w:eastAsia="Times New Roman"/>
                <w:sz w:val="20"/>
                <w:szCs w:val="20"/>
              </w:rPr>
              <w:t xml:space="preserve"> </w:t>
            </w:r>
            <w:r w:rsidR="009F0FC8" w:rsidRPr="00F66E4E">
              <w:rPr>
                <w:rFonts w:eastAsia="Times New Roman"/>
                <w:sz w:val="20"/>
                <w:szCs w:val="20"/>
              </w:rPr>
              <w:t xml:space="preserve">remiantis </w:t>
            </w:r>
            <w:r w:rsidRPr="00F66E4E">
              <w:rPr>
                <w:rFonts w:eastAsia="Times New Roman"/>
                <w:sz w:val="20"/>
                <w:szCs w:val="20"/>
              </w:rPr>
              <w:t>SADM vykdomo projekto „Socialinės paramos politikos pokyčių prognozavimo, sprendimų priėmimo derinimo ir veiksmingumo stebėsenos sistemos sukūrimas“ prognoz</w:t>
            </w:r>
            <w:r w:rsidR="009F0FC8" w:rsidRPr="00F66E4E">
              <w:rPr>
                <w:rFonts w:eastAsia="Times New Roman"/>
                <w:sz w:val="20"/>
                <w:szCs w:val="20"/>
              </w:rPr>
              <w:t>ėmis</w:t>
            </w:r>
          </w:p>
          <w:p w:rsidR="00614C31" w:rsidRPr="00F66E4E" w:rsidRDefault="00614C31" w:rsidP="000C0BC0">
            <w:pPr>
              <w:numPr>
                <w:ilvl w:val="0"/>
                <w:numId w:val="19"/>
              </w:numPr>
              <w:spacing w:after="80"/>
              <w:contextualSpacing/>
              <w:jc w:val="both"/>
              <w:rPr>
                <w:rFonts w:eastAsia="Times New Roman"/>
                <w:sz w:val="20"/>
                <w:szCs w:val="20"/>
              </w:rPr>
            </w:pPr>
            <w:r w:rsidRPr="00F66E4E">
              <w:rPr>
                <w:rFonts w:eastAsia="Times New Roman"/>
                <w:sz w:val="20"/>
                <w:szCs w:val="20"/>
              </w:rPr>
              <w:t>Atlikti papildomo valstybės biudžeto lėšų poreikio priemonei įgyvendinti</w:t>
            </w:r>
            <w:r w:rsidR="00172901" w:rsidRPr="00F66E4E">
              <w:rPr>
                <w:rFonts w:eastAsia="Times New Roman"/>
                <w:sz w:val="20"/>
                <w:szCs w:val="20"/>
              </w:rPr>
              <w:t xml:space="preserve"> skaičiavimus</w:t>
            </w:r>
          </w:p>
          <w:p w:rsidR="00614C31" w:rsidRPr="00F66E4E" w:rsidRDefault="00614C31" w:rsidP="000C0BC0">
            <w:pPr>
              <w:numPr>
                <w:ilvl w:val="0"/>
                <w:numId w:val="19"/>
              </w:numPr>
              <w:spacing w:after="80"/>
              <w:contextualSpacing/>
              <w:jc w:val="both"/>
              <w:rPr>
                <w:rFonts w:eastAsia="Times New Roman"/>
                <w:sz w:val="20"/>
                <w:szCs w:val="20"/>
                <w:u w:val="single"/>
              </w:rPr>
            </w:pPr>
            <w:r w:rsidRPr="00F66E4E">
              <w:rPr>
                <w:rFonts w:eastAsia="Times New Roman"/>
                <w:sz w:val="20"/>
                <w:szCs w:val="20"/>
              </w:rPr>
              <w:t>Parengti Lietuvos Respublikos išmokų vaikams įstatymo pakeitimo įstatymo projektą</w:t>
            </w:r>
          </w:p>
          <w:p w:rsidR="00614C31" w:rsidRPr="00F66E4E" w:rsidRDefault="00614C31" w:rsidP="000C0BC0">
            <w:pPr>
              <w:spacing w:after="80"/>
              <w:jc w:val="both"/>
              <w:rPr>
                <w:rFonts w:eastAsia="Calibri"/>
                <w:sz w:val="20"/>
                <w:szCs w:val="20"/>
              </w:rPr>
            </w:pPr>
            <w:r w:rsidRPr="00F66E4E">
              <w:rPr>
                <w:rFonts w:eastAsia="Calibri"/>
                <w:sz w:val="20"/>
                <w:szCs w:val="20"/>
                <w:u w:val="single"/>
              </w:rPr>
              <w:t>Nauda</w:t>
            </w:r>
            <w:r w:rsidR="00FC5856" w:rsidRPr="00F66E4E">
              <w:rPr>
                <w:rFonts w:eastAsia="Calibri"/>
                <w:sz w:val="20"/>
                <w:szCs w:val="20"/>
                <w:u w:val="single"/>
              </w:rPr>
              <w:t>.</w:t>
            </w:r>
            <w:r w:rsidR="00FC5856" w:rsidRPr="00CE5824">
              <w:rPr>
                <w:rFonts w:eastAsia="Calibri"/>
                <w:sz w:val="20"/>
                <w:szCs w:val="20"/>
              </w:rPr>
              <w:t xml:space="preserve"> </w:t>
            </w:r>
            <w:r w:rsidRPr="00F66E4E">
              <w:rPr>
                <w:rFonts w:eastAsia="Calibri"/>
                <w:sz w:val="20"/>
                <w:szCs w:val="20"/>
              </w:rPr>
              <w:t>Prognozuojama, kad</w:t>
            </w:r>
            <w:r w:rsidR="00FC5856" w:rsidRPr="00F66E4E">
              <w:rPr>
                <w:rFonts w:eastAsia="Calibri"/>
                <w:sz w:val="20"/>
                <w:szCs w:val="20"/>
              </w:rPr>
              <w:t>,</w:t>
            </w:r>
            <w:r w:rsidRPr="00F66E4E">
              <w:rPr>
                <w:rFonts w:eastAsia="Calibri"/>
                <w:sz w:val="20"/>
                <w:szCs w:val="20"/>
              </w:rPr>
              <w:t xml:space="preserve"> padidinus universalios išmokos vaikui dydį nuo 30 Eur iki 50 Eur,</w:t>
            </w:r>
            <w:r w:rsidR="00266B5C">
              <w:rPr>
                <w:rFonts w:eastAsia="Calibri"/>
                <w:sz w:val="20"/>
                <w:szCs w:val="20"/>
              </w:rPr>
              <w:t xml:space="preserve"> </w:t>
            </w:r>
            <w:r w:rsidRPr="0054494F">
              <w:rPr>
                <w:rFonts w:eastAsia="Calibri"/>
                <w:sz w:val="20"/>
                <w:szCs w:val="20"/>
              </w:rPr>
              <w:t xml:space="preserve">0–17 metų amžiaus </w:t>
            </w:r>
            <w:r w:rsidR="00FC5856" w:rsidRPr="0054494F">
              <w:rPr>
                <w:rFonts w:eastAsia="Calibri"/>
                <w:sz w:val="20"/>
                <w:szCs w:val="20"/>
              </w:rPr>
              <w:t xml:space="preserve">vaikų </w:t>
            </w:r>
            <w:r w:rsidRPr="0054494F">
              <w:rPr>
                <w:rFonts w:eastAsia="Calibri"/>
                <w:sz w:val="20"/>
                <w:szCs w:val="20"/>
              </w:rPr>
              <w:t>grupėje skurdo rizikos lygis sumažėtų 4,3 procentinio punkto; šeimoje, kurioje vienas iš tėvų augina vieną ar daugiau vaikų, skurdo rizikos lygis sumažėtų 4,2 procentinio punkto; šeimoje, kurioje abu tėvai augina tris ar daugiau vaikų, – 9,2 procentinio punkto.</w:t>
            </w:r>
            <w:r w:rsidR="00266B5C">
              <w:rPr>
                <w:rFonts w:eastAsia="Calibri"/>
                <w:sz w:val="20"/>
                <w:szCs w:val="20"/>
              </w:rPr>
              <w:t xml:space="preserve"> </w:t>
            </w:r>
            <w:r w:rsidRPr="00F66E4E">
              <w:rPr>
                <w:rFonts w:eastAsia="Calibri"/>
                <w:sz w:val="20"/>
                <w:szCs w:val="20"/>
              </w:rPr>
              <w:t>Šeimoms, auginančioms ir (ar) globojančioms vaikus, suteikta didesnė valstybės finansinė parama – nuo 2019 m. universalios išmokos dydis padidėja 67 proc.</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SADM</w:t>
            </w:r>
          </w:p>
        </w:tc>
      </w:tr>
      <w:tr w:rsidR="00614C31" w:rsidRPr="00F66E4E" w:rsidTr="000C0BC0">
        <w:trPr>
          <w:trHeight w:val="465"/>
        </w:trPr>
        <w:tc>
          <w:tcPr>
            <w:tcW w:w="845" w:type="dxa"/>
          </w:tcPr>
          <w:p w:rsidR="00614C31" w:rsidRPr="003E30C5" w:rsidRDefault="00614C31" w:rsidP="000C0BC0">
            <w:pPr>
              <w:rPr>
                <w:rFonts w:eastAsia="Calibri"/>
                <w:sz w:val="20"/>
                <w:szCs w:val="20"/>
              </w:rPr>
            </w:pPr>
            <w:r w:rsidRPr="003E30C5">
              <w:rPr>
                <w:rFonts w:eastAsia="Calibri"/>
                <w:sz w:val="20"/>
                <w:szCs w:val="20"/>
              </w:rPr>
              <w:t>1.4.2.</w:t>
            </w:r>
          </w:p>
        </w:tc>
        <w:tc>
          <w:tcPr>
            <w:tcW w:w="2677" w:type="dxa"/>
          </w:tcPr>
          <w:p w:rsidR="00614C31" w:rsidRPr="003E30C5" w:rsidRDefault="00614C31" w:rsidP="00594300">
            <w:pPr>
              <w:jc w:val="both"/>
              <w:rPr>
                <w:rFonts w:eastAsia="Times New Roman"/>
                <w:sz w:val="20"/>
                <w:szCs w:val="20"/>
              </w:rPr>
            </w:pPr>
            <w:r w:rsidRPr="003E30C5">
              <w:rPr>
                <w:rFonts w:eastAsia="Times New Roman"/>
                <w:sz w:val="20"/>
                <w:szCs w:val="20"/>
              </w:rPr>
              <w:t xml:space="preserve">Priemonė – </w:t>
            </w:r>
            <w:r w:rsidR="00594300">
              <w:rPr>
                <w:rFonts w:eastAsia="Times New Roman"/>
                <w:sz w:val="20"/>
                <w:szCs w:val="20"/>
              </w:rPr>
              <w:t xml:space="preserve">apsvarstyti galimybę </w:t>
            </w:r>
            <w:r w:rsidRPr="003E30C5">
              <w:rPr>
                <w:rFonts w:eastAsia="Times New Roman"/>
                <w:sz w:val="20"/>
                <w:szCs w:val="20"/>
              </w:rPr>
              <w:t>įteisinti gyventojų pajamų mokesčio grąžinimo</w:t>
            </w:r>
            <w:r w:rsidR="00594300">
              <w:rPr>
                <w:rFonts w:eastAsia="Times New Roman"/>
                <w:sz w:val="20"/>
                <w:szCs w:val="20"/>
              </w:rPr>
              <w:t xml:space="preserve"> mechanizmą arba lengvatinį PVM tarifą</w:t>
            </w:r>
            <w:r w:rsidR="009F0FC8" w:rsidRPr="003E30C5">
              <w:rPr>
                <w:rFonts w:eastAsia="Times New Roman"/>
                <w:sz w:val="20"/>
                <w:szCs w:val="20"/>
              </w:rPr>
              <w:t>,</w:t>
            </w:r>
            <w:r w:rsidRPr="003E30C5">
              <w:rPr>
                <w:rFonts w:eastAsia="Times New Roman"/>
                <w:sz w:val="20"/>
                <w:szCs w:val="20"/>
              </w:rPr>
              <w:t xml:space="preserve"> įsigijus tam tikras būtiniausias</w:t>
            </w:r>
            <w:r w:rsidRPr="003E30C5">
              <w:rPr>
                <w:rFonts w:eastAsia="Calibri"/>
                <w:sz w:val="20"/>
                <w:szCs w:val="20"/>
              </w:rPr>
              <w:t xml:space="preserve"> </w:t>
            </w:r>
            <w:r w:rsidRPr="003E30C5">
              <w:rPr>
                <w:rFonts w:eastAsia="Times New Roman"/>
                <w:sz w:val="20"/>
                <w:szCs w:val="20"/>
              </w:rPr>
              <w:t>kūdiki</w:t>
            </w:r>
            <w:r w:rsidR="009F0FC8" w:rsidRPr="003E30C5">
              <w:rPr>
                <w:rFonts w:eastAsia="Times New Roman"/>
                <w:sz w:val="20"/>
                <w:szCs w:val="20"/>
              </w:rPr>
              <w:t>ui</w:t>
            </w:r>
            <w:r w:rsidRPr="003E30C5">
              <w:rPr>
                <w:rFonts w:eastAsia="Times New Roman"/>
                <w:sz w:val="20"/>
                <w:szCs w:val="20"/>
              </w:rPr>
              <w:t xml:space="preserve"> augin</w:t>
            </w:r>
            <w:r w:rsidR="009F0FC8" w:rsidRPr="003E30C5">
              <w:rPr>
                <w:rFonts w:eastAsia="Times New Roman"/>
                <w:sz w:val="20"/>
                <w:szCs w:val="20"/>
              </w:rPr>
              <w:t>t</w:t>
            </w:r>
            <w:r w:rsidRPr="003E30C5">
              <w:rPr>
                <w:rFonts w:eastAsia="Times New Roman"/>
                <w:sz w:val="20"/>
                <w:szCs w:val="20"/>
              </w:rPr>
              <w:t>i skirtas prekes</w:t>
            </w:r>
          </w:p>
        </w:tc>
        <w:tc>
          <w:tcPr>
            <w:tcW w:w="9940" w:type="dxa"/>
          </w:tcPr>
          <w:p w:rsidR="00614C31" w:rsidRPr="003E30C5" w:rsidRDefault="00614C31" w:rsidP="000C0BC0">
            <w:pPr>
              <w:jc w:val="both"/>
              <w:rPr>
                <w:rFonts w:eastAsia="Calibri"/>
                <w:sz w:val="20"/>
                <w:szCs w:val="20"/>
              </w:rPr>
            </w:pPr>
            <w:r w:rsidRPr="003E30C5">
              <w:rPr>
                <w:rFonts w:eastAsia="Times New Roman"/>
                <w:color w:val="000000"/>
                <w:sz w:val="20"/>
                <w:szCs w:val="20"/>
                <w:u w:val="single"/>
              </w:rPr>
              <w:t>Aprašymas</w:t>
            </w:r>
            <w:r w:rsidR="0017532E" w:rsidRPr="003E30C5">
              <w:rPr>
                <w:rFonts w:eastAsia="Times New Roman"/>
                <w:color w:val="000000"/>
                <w:sz w:val="20"/>
                <w:szCs w:val="20"/>
                <w:u w:val="single"/>
              </w:rPr>
              <w:t>.</w:t>
            </w:r>
            <w:r w:rsidR="0017532E" w:rsidRPr="008B20AF">
              <w:rPr>
                <w:rFonts w:eastAsia="Times New Roman"/>
                <w:color w:val="000000"/>
                <w:sz w:val="20"/>
                <w:szCs w:val="20"/>
              </w:rPr>
              <w:t xml:space="preserve"> </w:t>
            </w:r>
            <w:r w:rsidRPr="003E30C5">
              <w:rPr>
                <w:rFonts w:eastAsia="Times New Roman"/>
                <w:color w:val="000000"/>
                <w:sz w:val="20"/>
                <w:szCs w:val="20"/>
              </w:rPr>
              <w:t xml:space="preserve">Siūloma </w:t>
            </w:r>
            <w:r w:rsidR="00594300">
              <w:rPr>
                <w:rFonts w:eastAsia="Times New Roman"/>
                <w:color w:val="000000"/>
                <w:sz w:val="20"/>
                <w:szCs w:val="20"/>
              </w:rPr>
              <w:t xml:space="preserve">apsvarstyti galiūmybę </w:t>
            </w:r>
            <w:r w:rsidRPr="003E30C5">
              <w:rPr>
                <w:rFonts w:eastAsia="Times New Roman"/>
                <w:color w:val="000000"/>
                <w:sz w:val="20"/>
                <w:szCs w:val="20"/>
              </w:rPr>
              <w:t>taikyti gyventojų pajamų mokesčio lengvatą tam tikroms pagal patvirtintą sąrašą nustatytoms prekėms</w:t>
            </w:r>
            <w:r w:rsidR="0017532E" w:rsidRPr="003E30C5">
              <w:rPr>
                <w:rFonts w:eastAsia="Times New Roman"/>
                <w:color w:val="000000"/>
                <w:sz w:val="20"/>
                <w:szCs w:val="20"/>
              </w:rPr>
              <w:t>,</w:t>
            </w:r>
            <w:r w:rsidRPr="003E30C5">
              <w:rPr>
                <w:rFonts w:eastAsia="Times New Roman"/>
                <w:color w:val="000000"/>
                <w:sz w:val="20"/>
                <w:szCs w:val="20"/>
              </w:rPr>
              <w:t xml:space="preserve"> kurios būtinos auginant kūdikius</w:t>
            </w:r>
          </w:p>
        </w:tc>
        <w:tc>
          <w:tcPr>
            <w:tcW w:w="1814" w:type="dxa"/>
          </w:tcPr>
          <w:p w:rsidR="00614C31" w:rsidRPr="003E30C5" w:rsidRDefault="00614C31" w:rsidP="000C0BC0">
            <w:pPr>
              <w:spacing w:line="240" w:lineRule="exact"/>
              <w:rPr>
                <w:rFonts w:eastAsia="Calibri"/>
                <w:sz w:val="20"/>
                <w:szCs w:val="20"/>
              </w:rPr>
            </w:pPr>
            <w:r w:rsidRPr="003E30C5">
              <w:rPr>
                <w:rFonts w:eastAsia="Calibri"/>
                <w:sz w:val="20"/>
                <w:szCs w:val="20"/>
              </w:rPr>
              <w:t>FM, SADM</w:t>
            </w:r>
          </w:p>
        </w:tc>
      </w:tr>
      <w:tr w:rsidR="00614C31" w:rsidRPr="00F66E4E" w:rsidTr="000C0BC0">
        <w:trPr>
          <w:trHeight w:val="261"/>
        </w:trPr>
        <w:tc>
          <w:tcPr>
            <w:tcW w:w="845" w:type="dxa"/>
          </w:tcPr>
          <w:p w:rsidR="00614C31" w:rsidRPr="00F66E4E" w:rsidRDefault="00614C31" w:rsidP="000C0BC0">
            <w:pPr>
              <w:rPr>
                <w:rFonts w:eastAsia="Calibri"/>
                <w:sz w:val="20"/>
                <w:szCs w:val="20"/>
              </w:rPr>
            </w:pPr>
            <w:r w:rsidRPr="00F66E4E">
              <w:rPr>
                <w:rFonts w:eastAsia="Calibri"/>
                <w:sz w:val="20"/>
                <w:szCs w:val="20"/>
              </w:rPr>
              <w:lastRenderedPageBreak/>
              <w:t>1.4.3.</w:t>
            </w:r>
          </w:p>
        </w:tc>
        <w:tc>
          <w:tcPr>
            <w:tcW w:w="2677" w:type="dxa"/>
          </w:tcPr>
          <w:p w:rsidR="00614C31" w:rsidRPr="00F66E4E" w:rsidRDefault="00614C31" w:rsidP="000C0BC0">
            <w:pPr>
              <w:jc w:val="both"/>
              <w:rPr>
                <w:rFonts w:eastAsia="Times New Roman"/>
                <w:sz w:val="20"/>
                <w:szCs w:val="20"/>
              </w:rPr>
            </w:pPr>
            <w:r w:rsidRPr="00F66E4E">
              <w:rPr>
                <w:rFonts w:eastAsia="Times New Roman"/>
                <w:sz w:val="20"/>
                <w:szCs w:val="20"/>
              </w:rPr>
              <w:t xml:space="preserve">Priemonė – didinti finansavimo prieinamumą panaudojant esamus finansinius instrumentus NVO socialiniam ir bendruomeniniam verslui </w:t>
            </w:r>
            <w:r w:rsidR="0017532E" w:rsidRPr="00F66E4E">
              <w:rPr>
                <w:rFonts w:eastAsia="Times New Roman"/>
                <w:sz w:val="20"/>
                <w:szCs w:val="20"/>
              </w:rPr>
              <w:t>plėtoti</w:t>
            </w:r>
          </w:p>
        </w:tc>
        <w:tc>
          <w:tcPr>
            <w:tcW w:w="9940" w:type="dxa"/>
          </w:tcPr>
          <w:p w:rsidR="00614C31" w:rsidRPr="00F66E4E" w:rsidRDefault="00614C31" w:rsidP="000C0BC0">
            <w:pPr>
              <w:jc w:val="both"/>
              <w:rPr>
                <w:rFonts w:eastAsia="Calibri"/>
                <w:sz w:val="20"/>
                <w:szCs w:val="20"/>
              </w:rPr>
            </w:pPr>
            <w:r w:rsidRPr="00F66E4E">
              <w:rPr>
                <w:rFonts w:eastAsia="Times New Roman"/>
                <w:sz w:val="20"/>
                <w:szCs w:val="20"/>
                <w:u w:val="single"/>
              </w:rPr>
              <w:t>Aprašymas</w:t>
            </w:r>
            <w:r w:rsidR="006D52CD" w:rsidRPr="00F66E4E">
              <w:rPr>
                <w:rFonts w:eastAsia="Times New Roman"/>
                <w:sz w:val="20"/>
                <w:szCs w:val="20"/>
                <w:u w:val="single"/>
              </w:rPr>
              <w:t>.</w:t>
            </w:r>
            <w:r w:rsidR="006D52CD" w:rsidRPr="008B20AF">
              <w:rPr>
                <w:rFonts w:eastAsia="Times New Roman"/>
                <w:sz w:val="20"/>
                <w:szCs w:val="20"/>
              </w:rPr>
              <w:t xml:space="preserve"> </w:t>
            </w:r>
            <w:r w:rsidRPr="00F66E4E">
              <w:rPr>
                <w:rFonts w:eastAsia="Times New Roman"/>
                <w:sz w:val="20"/>
                <w:szCs w:val="20"/>
              </w:rPr>
              <w:t>Šiuo metu teorinė galimybė NVO pasinaudoti garantijomis, paskolų padengimo ir gr</w:t>
            </w:r>
            <w:r w:rsidR="006D52CD" w:rsidRPr="00F66E4E">
              <w:rPr>
                <w:rFonts w:eastAsia="Times New Roman"/>
                <w:sz w:val="20"/>
                <w:szCs w:val="20"/>
              </w:rPr>
              <w:t>ą</w:t>
            </w:r>
            <w:r w:rsidRPr="00F66E4E">
              <w:rPr>
                <w:rFonts w:eastAsia="Times New Roman"/>
                <w:sz w:val="20"/>
                <w:szCs w:val="20"/>
              </w:rPr>
              <w:t>žinamų subsidijų priemonėmis yra, tačiau praktika rodo, kad jokia NVO negali šių priemonių panaudoti, nes neturi kreditingumo istorijos ir tinkamų finansinių rodiklių. Todėl būtina pritaikyti esamas priemones arba sukurti naujus įrankius tik NVO socialinio ar bendruomeninio verslo projektams (lengvatinės paskolos, palūkanų kompensavim</w:t>
            </w:r>
            <w:r w:rsidR="006D52CD" w:rsidRPr="00F66E4E">
              <w:rPr>
                <w:rFonts w:eastAsia="Times New Roman"/>
                <w:sz w:val="20"/>
                <w:szCs w:val="20"/>
              </w:rPr>
              <w:t>as</w:t>
            </w:r>
            <w:r w:rsidRPr="00F66E4E">
              <w:rPr>
                <w:rFonts w:eastAsia="Times New Roman"/>
                <w:sz w:val="20"/>
                <w:szCs w:val="20"/>
              </w:rPr>
              <w:t>, grąžinamos subsidijos, garantijos ir kt.)</w:t>
            </w:r>
          </w:p>
        </w:tc>
        <w:tc>
          <w:tcPr>
            <w:tcW w:w="1814" w:type="dxa"/>
          </w:tcPr>
          <w:p w:rsidR="00614C31" w:rsidRPr="00F66E4E" w:rsidRDefault="00614C31" w:rsidP="000C0BC0">
            <w:pPr>
              <w:spacing w:line="240" w:lineRule="exact"/>
              <w:rPr>
                <w:rFonts w:eastAsia="Calibri"/>
                <w:sz w:val="20"/>
                <w:szCs w:val="20"/>
              </w:rPr>
            </w:pPr>
            <w:r w:rsidRPr="00F66E4E">
              <w:rPr>
                <w:rFonts w:eastAsia="Calibri"/>
                <w:sz w:val="20"/>
                <w:szCs w:val="20"/>
              </w:rPr>
              <w:t>FM, ŪM, ŽŪM, SADM</w:t>
            </w:r>
          </w:p>
        </w:tc>
      </w:tr>
      <w:tr w:rsidR="00614C31" w:rsidRPr="00F66E4E" w:rsidTr="000C0BC0">
        <w:trPr>
          <w:trHeight w:val="303"/>
        </w:trPr>
        <w:tc>
          <w:tcPr>
            <w:tcW w:w="845" w:type="dxa"/>
            <w:vAlign w:val="center"/>
          </w:tcPr>
          <w:p w:rsidR="00614C31" w:rsidRPr="00F66E4E" w:rsidRDefault="00614C31" w:rsidP="000C0BC0">
            <w:pPr>
              <w:rPr>
                <w:rFonts w:eastAsia="Calibri"/>
                <w:b/>
                <w:sz w:val="20"/>
                <w:szCs w:val="20"/>
              </w:rPr>
            </w:pPr>
            <w:r w:rsidRPr="00F66E4E">
              <w:rPr>
                <w:rFonts w:eastAsia="Calibri"/>
                <w:b/>
                <w:sz w:val="20"/>
                <w:szCs w:val="20"/>
              </w:rPr>
              <w:t>1.5.</w:t>
            </w:r>
          </w:p>
        </w:tc>
        <w:tc>
          <w:tcPr>
            <w:tcW w:w="14431" w:type="dxa"/>
            <w:gridSpan w:val="3"/>
            <w:vAlign w:val="center"/>
          </w:tcPr>
          <w:p w:rsidR="00614C31" w:rsidRPr="00E540B9" w:rsidRDefault="00614C31" w:rsidP="000C0BC0">
            <w:pPr>
              <w:rPr>
                <w:rFonts w:eastAsia="Calibri"/>
                <w:sz w:val="20"/>
                <w:szCs w:val="20"/>
              </w:rPr>
            </w:pPr>
            <w:r w:rsidRPr="00DF2DA1">
              <w:rPr>
                <w:rFonts w:eastAsia="Times New Roman"/>
                <w:b/>
                <w:sz w:val="20"/>
                <w:szCs w:val="20"/>
              </w:rPr>
              <w:t>Uždavinys – plėsti būsto pasirinkimo galimybes šeimoms, auginančioms vaikus</w:t>
            </w:r>
          </w:p>
        </w:tc>
      </w:tr>
      <w:tr w:rsidR="00614C31" w:rsidRPr="00F66E4E" w:rsidTr="000C0BC0">
        <w:trPr>
          <w:trHeight w:val="2966"/>
        </w:trPr>
        <w:tc>
          <w:tcPr>
            <w:tcW w:w="845" w:type="dxa"/>
          </w:tcPr>
          <w:p w:rsidR="00614C31" w:rsidRPr="00F66E4E" w:rsidRDefault="00614C31" w:rsidP="000C0BC0">
            <w:pPr>
              <w:jc w:val="both"/>
              <w:rPr>
                <w:rFonts w:eastAsia="Calibri"/>
                <w:sz w:val="20"/>
                <w:szCs w:val="20"/>
              </w:rPr>
            </w:pPr>
            <w:r w:rsidRPr="00F66E4E">
              <w:rPr>
                <w:rFonts w:eastAsia="Calibri"/>
                <w:sz w:val="20"/>
                <w:szCs w:val="20"/>
              </w:rPr>
              <w:t>1.5.1.</w:t>
            </w:r>
          </w:p>
        </w:tc>
        <w:tc>
          <w:tcPr>
            <w:tcW w:w="2677" w:type="dxa"/>
          </w:tcPr>
          <w:p w:rsidR="00614C31" w:rsidRPr="00F66E4E" w:rsidRDefault="00614C31" w:rsidP="000C0BC0">
            <w:pPr>
              <w:jc w:val="both"/>
              <w:rPr>
                <w:rFonts w:eastAsia="Times New Roman"/>
                <w:sz w:val="18"/>
                <w:szCs w:val="18"/>
              </w:rPr>
            </w:pPr>
            <w:r w:rsidRPr="00F66E4E">
              <w:rPr>
                <w:rFonts w:eastAsia="Times New Roman"/>
                <w:color w:val="000000"/>
                <w:sz w:val="20"/>
                <w:szCs w:val="20"/>
              </w:rPr>
              <w:t xml:space="preserve">Priemonė – </w:t>
            </w:r>
            <w:r w:rsidR="009604D1">
              <w:rPr>
                <w:rFonts w:eastAsia="Times New Roman"/>
                <w:color w:val="000000"/>
                <w:sz w:val="20"/>
                <w:szCs w:val="20"/>
              </w:rPr>
              <w:t>teikti paramą šeimoms ir asmenims būstui įsigyti</w:t>
            </w:r>
          </w:p>
        </w:tc>
        <w:tc>
          <w:tcPr>
            <w:tcW w:w="9940" w:type="dxa"/>
            <w:vAlign w:val="center"/>
          </w:tcPr>
          <w:p w:rsidR="00614C31" w:rsidRPr="00F66E4E" w:rsidRDefault="00BC7F0F" w:rsidP="000C0BC0">
            <w:pPr>
              <w:spacing w:after="0"/>
              <w:ind w:right="-57"/>
              <w:jc w:val="both"/>
              <w:rPr>
                <w:rFonts w:eastAsia="Times New Roman"/>
                <w:sz w:val="20"/>
                <w:szCs w:val="20"/>
              </w:rPr>
            </w:pPr>
            <w:r w:rsidRPr="00F66E4E">
              <w:rPr>
                <w:rFonts w:eastAsia="Times New Roman"/>
                <w:color w:val="000000"/>
                <w:sz w:val="20"/>
                <w:szCs w:val="20"/>
                <w:u w:val="single"/>
              </w:rPr>
              <w:t>Aprašymas</w:t>
            </w:r>
            <w:r w:rsidR="006A5CE0">
              <w:rPr>
                <w:rFonts w:eastAsia="Times New Roman"/>
                <w:color w:val="000000"/>
                <w:sz w:val="20"/>
                <w:szCs w:val="20"/>
                <w:u w:val="single"/>
              </w:rPr>
              <w:t>.</w:t>
            </w:r>
            <w:r w:rsidRPr="008B20AF">
              <w:rPr>
                <w:rFonts w:eastAsia="Times New Roman"/>
                <w:color w:val="000000"/>
                <w:sz w:val="20"/>
                <w:szCs w:val="20"/>
              </w:rPr>
              <w:t xml:space="preserve"> </w:t>
            </w:r>
            <w:r w:rsidRPr="003D42C8">
              <w:rPr>
                <w:rFonts w:eastAsia="Times New Roman"/>
                <w:color w:val="000000"/>
                <w:sz w:val="20"/>
                <w:szCs w:val="20"/>
              </w:rPr>
              <w:t>Numatoma</w:t>
            </w:r>
            <w:r w:rsidRPr="003E30C5">
              <w:rPr>
                <w:rFonts w:eastAsia="Times New Roman"/>
                <w:color w:val="000000"/>
                <w:sz w:val="20"/>
                <w:szCs w:val="20"/>
              </w:rPr>
              <w:t xml:space="preserve"> </w:t>
            </w:r>
            <w:r w:rsidR="00F1521C" w:rsidRPr="00F66E4E">
              <w:rPr>
                <w:sz w:val="20"/>
                <w:szCs w:val="20"/>
              </w:rPr>
              <w:t>p</w:t>
            </w:r>
            <w:r w:rsidR="00614C31" w:rsidRPr="00F66E4E">
              <w:rPr>
                <w:sz w:val="20"/>
                <w:szCs w:val="20"/>
              </w:rPr>
              <w:t>adidinti pajamų dydžius, kuriais vadovaujantis nustatoma teisė į paramą būstui įsigyti ir išsinuomoti</w:t>
            </w:r>
            <w:r w:rsidR="006A5CE0">
              <w:rPr>
                <w:sz w:val="20"/>
                <w:szCs w:val="20"/>
              </w:rPr>
              <w:t>;</w:t>
            </w:r>
            <w:r w:rsidR="00F1521C" w:rsidRPr="00F66E4E">
              <w:rPr>
                <w:sz w:val="20"/>
                <w:szCs w:val="20"/>
              </w:rPr>
              <w:t xml:space="preserve"> </w:t>
            </w:r>
            <w:r w:rsidR="006A5CE0">
              <w:rPr>
                <w:rFonts w:eastAsia="Times New Roman"/>
                <w:color w:val="000000"/>
                <w:sz w:val="20"/>
                <w:szCs w:val="20"/>
              </w:rPr>
              <w:t>į</w:t>
            </w:r>
            <w:r w:rsidR="00614C31" w:rsidRPr="00F66E4E">
              <w:rPr>
                <w:rFonts w:eastAsia="Times New Roman"/>
                <w:color w:val="000000"/>
                <w:sz w:val="20"/>
                <w:szCs w:val="20"/>
              </w:rPr>
              <w:t>teisinti galimybę savivaldybėms socialinio būsto fondą plėtoti pernuomojant rinkoje išnuomotą butą ir kt. Preliminarus papildomas 2019 metams (</w:t>
            </w:r>
            <w:r w:rsidR="00574946" w:rsidRPr="00F66E4E">
              <w:rPr>
                <w:rFonts w:eastAsia="Times New Roman"/>
                <w:color w:val="000000"/>
                <w:sz w:val="20"/>
                <w:szCs w:val="20"/>
              </w:rPr>
              <w:t>lyginant su</w:t>
            </w:r>
            <w:r w:rsidR="00614C31" w:rsidRPr="00F66E4E">
              <w:rPr>
                <w:rFonts w:eastAsia="Times New Roman"/>
                <w:color w:val="000000"/>
                <w:sz w:val="20"/>
                <w:szCs w:val="20"/>
              </w:rPr>
              <w:t xml:space="preserve"> 2017 met</w:t>
            </w:r>
            <w:r w:rsidR="00574946" w:rsidRPr="00F66E4E">
              <w:rPr>
                <w:rFonts w:eastAsia="Times New Roman"/>
                <w:color w:val="000000"/>
                <w:sz w:val="20"/>
                <w:szCs w:val="20"/>
              </w:rPr>
              <w:t>ais nustatytuoju</w:t>
            </w:r>
            <w:r w:rsidR="00614C31" w:rsidRPr="00F66E4E">
              <w:rPr>
                <w:rFonts w:eastAsia="Times New Roman"/>
                <w:color w:val="000000"/>
                <w:sz w:val="20"/>
                <w:szCs w:val="20"/>
              </w:rPr>
              <w:t>)</w:t>
            </w:r>
            <w:r w:rsidR="00574946" w:rsidRPr="00F66E4E">
              <w:rPr>
                <w:rFonts w:eastAsia="Times New Roman"/>
                <w:color w:val="000000"/>
                <w:sz w:val="20"/>
                <w:szCs w:val="20"/>
              </w:rPr>
              <w:t xml:space="preserve"> reikalingų</w:t>
            </w:r>
            <w:r w:rsidR="00614C31" w:rsidRPr="00F66E4E">
              <w:rPr>
                <w:rFonts w:eastAsia="Times New Roman"/>
                <w:color w:val="000000"/>
                <w:sz w:val="20"/>
                <w:szCs w:val="20"/>
              </w:rPr>
              <w:t xml:space="preserve"> lėšų poreikis – apie 3</w:t>
            </w:r>
            <w:r w:rsidR="00574946" w:rsidRPr="00F66E4E">
              <w:rPr>
                <w:rFonts w:eastAsia="Times New Roman"/>
                <w:color w:val="000000"/>
                <w:sz w:val="20"/>
                <w:szCs w:val="20"/>
              </w:rPr>
              <w:t xml:space="preserve"> </w:t>
            </w:r>
            <w:r w:rsidR="00614C31" w:rsidRPr="00F66E4E">
              <w:rPr>
                <w:rFonts w:eastAsia="Times New Roman"/>
                <w:color w:val="000000"/>
                <w:sz w:val="20"/>
                <w:szCs w:val="20"/>
              </w:rPr>
              <w:t>800 tūkst. eurų.</w:t>
            </w:r>
          </w:p>
          <w:p w:rsidR="00614C31" w:rsidRPr="00F66E4E" w:rsidRDefault="0064534D" w:rsidP="000C0BC0">
            <w:pPr>
              <w:spacing w:after="80"/>
              <w:jc w:val="both"/>
              <w:rPr>
                <w:rFonts w:eastAsia="Times New Roman"/>
                <w:sz w:val="20"/>
                <w:szCs w:val="20"/>
                <w:u w:val="single"/>
              </w:rPr>
            </w:pPr>
            <w:r w:rsidRPr="00F66E4E">
              <w:rPr>
                <w:rFonts w:eastAsia="Times New Roman"/>
                <w:sz w:val="20"/>
                <w:szCs w:val="20"/>
                <w:u w:val="single"/>
              </w:rPr>
              <w:t>V</w:t>
            </w:r>
            <w:r w:rsidR="00614C31" w:rsidRPr="00F66E4E">
              <w:rPr>
                <w:rFonts w:eastAsia="Times New Roman"/>
                <w:sz w:val="20"/>
                <w:szCs w:val="20"/>
                <w:u w:val="single"/>
              </w:rPr>
              <w:t>eiklos</w:t>
            </w:r>
            <w:r w:rsidRPr="00F66E4E">
              <w:rPr>
                <w:rFonts w:eastAsia="Times New Roman"/>
                <w:sz w:val="20"/>
                <w:szCs w:val="20"/>
                <w:u w:val="single"/>
              </w:rPr>
              <w:t>:</w:t>
            </w:r>
          </w:p>
          <w:p w:rsidR="00614C31" w:rsidRPr="00F66E4E" w:rsidRDefault="0064534D" w:rsidP="000C0BC0">
            <w:pPr>
              <w:spacing w:after="80"/>
              <w:ind w:left="720"/>
              <w:jc w:val="both"/>
              <w:rPr>
                <w:rFonts w:eastAsia="Times New Roman"/>
                <w:sz w:val="20"/>
                <w:szCs w:val="20"/>
              </w:rPr>
            </w:pPr>
            <w:r w:rsidRPr="00F66E4E">
              <w:rPr>
                <w:rFonts w:eastAsia="Times New Roman"/>
                <w:sz w:val="20"/>
                <w:szCs w:val="20"/>
              </w:rPr>
              <w:t xml:space="preserve">1. </w:t>
            </w:r>
            <w:r w:rsidR="00614C31" w:rsidRPr="00F66E4E">
              <w:rPr>
                <w:rFonts w:eastAsia="Times New Roman"/>
                <w:sz w:val="20"/>
                <w:szCs w:val="20"/>
              </w:rPr>
              <w:t>Įvertinti Lietuvos energetikos instituto ir Vytauto D</w:t>
            </w:r>
            <w:r w:rsidR="00574946" w:rsidRPr="00F66E4E">
              <w:rPr>
                <w:rFonts w:eastAsia="Times New Roman"/>
                <w:sz w:val="20"/>
                <w:szCs w:val="20"/>
              </w:rPr>
              <w:t>i</w:t>
            </w:r>
            <w:r w:rsidR="00614C31" w:rsidRPr="00F66E4E">
              <w:rPr>
                <w:rFonts w:eastAsia="Times New Roman"/>
                <w:sz w:val="20"/>
                <w:szCs w:val="20"/>
              </w:rPr>
              <w:t>džiojo universiteto mokslininkų atlikt</w:t>
            </w:r>
            <w:r w:rsidR="00574946" w:rsidRPr="00F66E4E">
              <w:rPr>
                <w:rFonts w:eastAsia="Times New Roman"/>
                <w:sz w:val="20"/>
                <w:szCs w:val="20"/>
              </w:rPr>
              <w:t>o</w:t>
            </w:r>
            <w:r w:rsidR="00614C31" w:rsidRPr="00F66E4E">
              <w:rPr>
                <w:rFonts w:eastAsia="Times New Roman"/>
                <w:sz w:val="20"/>
                <w:szCs w:val="20"/>
              </w:rPr>
              <w:t xml:space="preserve"> tyrimo „Gyventojų galimybės apsirūpinti būstu ir priemonės būsto prieinamumui didinti“ rezultatus</w:t>
            </w:r>
          </w:p>
          <w:p w:rsidR="00614C31" w:rsidRPr="00F66E4E" w:rsidRDefault="0064534D" w:rsidP="000C0BC0">
            <w:pPr>
              <w:spacing w:after="80"/>
              <w:ind w:left="720"/>
              <w:jc w:val="both"/>
              <w:rPr>
                <w:rFonts w:eastAsia="Calibri"/>
                <w:sz w:val="20"/>
                <w:szCs w:val="20"/>
              </w:rPr>
            </w:pPr>
            <w:r w:rsidRPr="00F66E4E">
              <w:rPr>
                <w:rFonts w:eastAsia="Times New Roman"/>
                <w:sz w:val="20"/>
                <w:szCs w:val="20"/>
              </w:rPr>
              <w:t xml:space="preserve">2. </w:t>
            </w:r>
            <w:r w:rsidR="00614C31" w:rsidRPr="00F66E4E">
              <w:rPr>
                <w:rFonts w:eastAsia="Times New Roman"/>
                <w:sz w:val="20"/>
                <w:szCs w:val="20"/>
              </w:rPr>
              <w:t>Parengti L</w:t>
            </w:r>
            <w:r w:rsidR="0040068F" w:rsidRPr="00F66E4E">
              <w:rPr>
                <w:rFonts w:eastAsia="Times New Roman"/>
                <w:sz w:val="20"/>
                <w:szCs w:val="20"/>
              </w:rPr>
              <w:t xml:space="preserve">ietuvos </w:t>
            </w:r>
            <w:r w:rsidR="00614C31" w:rsidRPr="00F66E4E">
              <w:rPr>
                <w:rFonts w:eastAsia="Times New Roman"/>
                <w:sz w:val="20"/>
                <w:szCs w:val="20"/>
              </w:rPr>
              <w:t>R</w:t>
            </w:r>
            <w:r w:rsidR="0040068F" w:rsidRPr="00F66E4E">
              <w:rPr>
                <w:rFonts w:eastAsia="Times New Roman"/>
                <w:sz w:val="20"/>
                <w:szCs w:val="20"/>
              </w:rPr>
              <w:t>espublikos</w:t>
            </w:r>
            <w:r w:rsidR="00614C31" w:rsidRPr="00F66E4E">
              <w:rPr>
                <w:rFonts w:eastAsia="Times New Roman"/>
                <w:sz w:val="20"/>
                <w:szCs w:val="20"/>
              </w:rPr>
              <w:t xml:space="preserve"> paramos būstui įsigyti ar išsinuomoti įstatymo pakeitimo įstatymo projektą</w:t>
            </w:r>
          </w:p>
          <w:p w:rsidR="00614C31" w:rsidRPr="00F66E4E" w:rsidRDefault="00614C31" w:rsidP="000C0BC0">
            <w:pPr>
              <w:spacing w:after="80"/>
              <w:jc w:val="both"/>
              <w:rPr>
                <w:rFonts w:eastAsia="Calibri"/>
                <w:sz w:val="20"/>
                <w:szCs w:val="20"/>
              </w:rPr>
            </w:pPr>
            <w:r w:rsidRPr="00F66E4E">
              <w:rPr>
                <w:rFonts w:eastAsia="Calibri"/>
                <w:sz w:val="20"/>
                <w:szCs w:val="20"/>
                <w:u w:val="single"/>
              </w:rPr>
              <w:t>Nauda</w:t>
            </w:r>
            <w:r w:rsidR="0040068F" w:rsidRPr="00F66E4E">
              <w:rPr>
                <w:rFonts w:eastAsia="Calibri"/>
                <w:sz w:val="20"/>
                <w:szCs w:val="20"/>
              </w:rPr>
              <w:t xml:space="preserve">. </w:t>
            </w:r>
            <w:r w:rsidRPr="00F66E4E">
              <w:rPr>
                <w:rFonts w:eastAsia="Calibri"/>
                <w:sz w:val="20"/>
                <w:szCs w:val="20"/>
              </w:rPr>
              <w:t>Socialinio būsto fondo plėtra savivaldybėms pernuomojant rinkoje išnuomotą butą (padidėjimas skaičiuojamas nuo savivaldybių nuosavybės teise valdomo socialinio būsto fondo)</w:t>
            </w:r>
            <w:r w:rsidR="0040068F" w:rsidRPr="00F66E4E">
              <w:rPr>
                <w:rFonts w:eastAsia="Calibri"/>
                <w:sz w:val="20"/>
                <w:szCs w:val="20"/>
              </w:rPr>
              <w:t>:</w:t>
            </w:r>
            <w:r w:rsidRPr="00F66E4E">
              <w:rPr>
                <w:rFonts w:eastAsia="Calibri"/>
                <w:sz w:val="20"/>
                <w:szCs w:val="20"/>
              </w:rPr>
              <w:t xml:space="preserve"> 2019 m.</w:t>
            </w:r>
            <w:r w:rsidR="0040068F" w:rsidRPr="00F66E4E">
              <w:rPr>
                <w:rFonts w:eastAsia="Calibri"/>
                <w:sz w:val="20"/>
                <w:szCs w:val="20"/>
              </w:rPr>
              <w:t xml:space="preserve"> –</w:t>
            </w:r>
            <w:r w:rsidRPr="00F66E4E">
              <w:rPr>
                <w:rFonts w:eastAsia="Calibri"/>
                <w:sz w:val="20"/>
                <w:szCs w:val="20"/>
              </w:rPr>
              <w:t xml:space="preserve"> 3</w:t>
            </w:r>
            <w:r w:rsidR="0040068F" w:rsidRPr="00F66E4E">
              <w:rPr>
                <w:rFonts w:eastAsia="Calibri"/>
                <w:sz w:val="20"/>
                <w:szCs w:val="20"/>
              </w:rPr>
              <w:t xml:space="preserve"> proc.</w:t>
            </w:r>
            <w:r w:rsidRPr="00F66E4E">
              <w:rPr>
                <w:rFonts w:eastAsia="Calibri"/>
                <w:sz w:val="20"/>
                <w:szCs w:val="20"/>
              </w:rPr>
              <w:t>, 2020 m.</w:t>
            </w:r>
            <w:r w:rsidR="0040068F" w:rsidRPr="00F66E4E">
              <w:rPr>
                <w:rFonts w:eastAsia="Calibri"/>
                <w:sz w:val="20"/>
                <w:szCs w:val="20"/>
              </w:rPr>
              <w:t xml:space="preserve"> – </w:t>
            </w:r>
            <w:r w:rsidRPr="00F66E4E">
              <w:rPr>
                <w:rFonts w:eastAsia="Calibri"/>
                <w:sz w:val="20"/>
                <w:szCs w:val="20"/>
              </w:rPr>
              <w:t>15</w:t>
            </w:r>
            <w:r w:rsidR="0040068F" w:rsidRPr="00F66E4E">
              <w:rPr>
                <w:rFonts w:eastAsia="Calibri"/>
                <w:sz w:val="20"/>
                <w:szCs w:val="20"/>
              </w:rPr>
              <w:t xml:space="preserve"> proc.</w:t>
            </w:r>
            <w:r w:rsidRPr="00F66E4E">
              <w:rPr>
                <w:rFonts w:eastAsia="Calibri"/>
                <w:sz w:val="20"/>
                <w:szCs w:val="20"/>
              </w:rPr>
              <w:t xml:space="preserve"> ir 2021 m. </w:t>
            </w:r>
            <w:r w:rsidR="0040068F" w:rsidRPr="00F66E4E">
              <w:rPr>
                <w:rFonts w:eastAsia="Calibri"/>
                <w:sz w:val="20"/>
                <w:szCs w:val="20"/>
              </w:rPr>
              <w:t>–</w:t>
            </w:r>
            <w:r w:rsidRPr="00F66E4E">
              <w:rPr>
                <w:rFonts w:eastAsia="Calibri"/>
                <w:sz w:val="20"/>
                <w:szCs w:val="20"/>
              </w:rPr>
              <w:t xml:space="preserve"> 20 </w:t>
            </w:r>
            <w:r w:rsidR="0040068F" w:rsidRPr="00F66E4E">
              <w:rPr>
                <w:rFonts w:eastAsia="Calibri"/>
                <w:sz w:val="20"/>
                <w:szCs w:val="20"/>
              </w:rPr>
              <w:t>proc.</w:t>
            </w:r>
          </w:p>
        </w:tc>
        <w:tc>
          <w:tcPr>
            <w:tcW w:w="1814" w:type="dxa"/>
          </w:tcPr>
          <w:p w:rsidR="00614C31" w:rsidRPr="00F66E4E" w:rsidRDefault="00614C31" w:rsidP="00614C31">
            <w:pPr>
              <w:rPr>
                <w:rFonts w:eastAsia="Calibri"/>
                <w:sz w:val="20"/>
                <w:szCs w:val="20"/>
              </w:rPr>
            </w:pPr>
            <w:r w:rsidRPr="00F66E4E">
              <w:rPr>
                <w:rFonts w:eastAsia="Calibri"/>
                <w:sz w:val="20"/>
                <w:szCs w:val="20"/>
              </w:rPr>
              <w:t>SADM</w:t>
            </w:r>
          </w:p>
        </w:tc>
      </w:tr>
      <w:tr w:rsidR="009604D1" w:rsidRPr="00F66E4E" w:rsidTr="000C0BC0">
        <w:trPr>
          <w:trHeight w:val="1247"/>
        </w:trPr>
        <w:tc>
          <w:tcPr>
            <w:tcW w:w="845" w:type="dxa"/>
          </w:tcPr>
          <w:p w:rsidR="009604D1" w:rsidRPr="00F66E4E" w:rsidRDefault="009604D1" w:rsidP="000C0BC0">
            <w:pPr>
              <w:jc w:val="both"/>
              <w:rPr>
                <w:rFonts w:eastAsia="Calibri"/>
                <w:sz w:val="20"/>
                <w:szCs w:val="20"/>
              </w:rPr>
            </w:pPr>
            <w:r>
              <w:rPr>
                <w:rFonts w:eastAsia="Calibri"/>
                <w:sz w:val="20"/>
                <w:szCs w:val="20"/>
              </w:rPr>
              <w:t>1.5.2.</w:t>
            </w:r>
          </w:p>
        </w:tc>
        <w:tc>
          <w:tcPr>
            <w:tcW w:w="2677" w:type="dxa"/>
          </w:tcPr>
          <w:p w:rsidR="009604D1" w:rsidRPr="00F66E4E" w:rsidRDefault="009604D1" w:rsidP="000C0BC0">
            <w:pPr>
              <w:jc w:val="both"/>
              <w:rPr>
                <w:rFonts w:eastAsia="Times New Roman"/>
                <w:color w:val="000000"/>
                <w:sz w:val="20"/>
                <w:szCs w:val="20"/>
              </w:rPr>
            </w:pPr>
            <w:r w:rsidRPr="009604D1">
              <w:rPr>
                <w:rFonts w:eastAsia="Times New Roman"/>
                <w:color w:val="000000"/>
                <w:sz w:val="20"/>
                <w:szCs w:val="20"/>
              </w:rPr>
              <w:t>Priemonė –</w:t>
            </w:r>
            <w:r>
              <w:rPr>
                <w:rFonts w:eastAsia="Times New Roman"/>
                <w:color w:val="000000"/>
                <w:sz w:val="20"/>
                <w:szCs w:val="20"/>
              </w:rPr>
              <w:t xml:space="preserve"> kompensuoti dalį nuomos mokesčio asmenims ir šeimoms, nuomojantiems būstą iš fizinių ir juridinių asmenų</w:t>
            </w:r>
          </w:p>
        </w:tc>
        <w:tc>
          <w:tcPr>
            <w:tcW w:w="9940" w:type="dxa"/>
            <w:vAlign w:val="center"/>
          </w:tcPr>
          <w:p w:rsidR="009604D1" w:rsidRPr="00F66E4E" w:rsidRDefault="000D0971" w:rsidP="000C0BC0">
            <w:pPr>
              <w:spacing w:after="80"/>
              <w:jc w:val="both"/>
              <w:rPr>
                <w:rFonts w:eastAsia="Times New Roman"/>
                <w:color w:val="000000"/>
                <w:sz w:val="20"/>
                <w:szCs w:val="20"/>
                <w:u w:val="single"/>
              </w:rPr>
            </w:pPr>
            <w:r w:rsidRPr="00BD3FC7">
              <w:rPr>
                <w:rFonts w:eastAsia="Calibri"/>
                <w:sz w:val="20"/>
                <w:szCs w:val="20"/>
                <w:u w:val="single"/>
              </w:rPr>
              <w:t>Aprašymas.</w:t>
            </w:r>
            <w:r>
              <w:rPr>
                <w:rFonts w:eastAsia="Calibri"/>
                <w:sz w:val="20"/>
                <w:szCs w:val="20"/>
              </w:rPr>
              <w:t xml:space="preserve"> Kompensuojama dalis nuomos mokesčio šeimoms ir</w:t>
            </w:r>
            <w:r w:rsidR="00E74F38">
              <w:rPr>
                <w:rFonts w:eastAsia="Calibri"/>
                <w:sz w:val="20"/>
                <w:szCs w:val="20"/>
              </w:rPr>
              <w:t xml:space="preserve"> asmenims</w:t>
            </w:r>
            <w:r>
              <w:rPr>
                <w:rFonts w:eastAsia="Calibri"/>
                <w:sz w:val="20"/>
                <w:szCs w:val="20"/>
              </w:rPr>
              <w:t>, nuomojantiems būstą iš fizinių ir juridinių asmenų. Planuojamas b</w:t>
            </w:r>
            <w:r w:rsidR="009604D1" w:rsidRPr="00F66E4E">
              <w:rPr>
                <w:rFonts w:eastAsia="Calibri"/>
                <w:sz w:val="20"/>
                <w:szCs w:val="20"/>
              </w:rPr>
              <w:t>ūsto nuomos mokesčio dalies kompensaciją gavusių asmenų skaičius: 2019 m. – 2 050 asm., 2020 m. – 2</w:t>
            </w:r>
            <w:r w:rsidR="00E74F38">
              <w:rPr>
                <w:rFonts w:eastAsia="Calibri"/>
                <w:sz w:val="20"/>
                <w:szCs w:val="20"/>
              </w:rPr>
              <w:t> </w:t>
            </w:r>
            <w:r w:rsidR="009604D1" w:rsidRPr="00F66E4E">
              <w:rPr>
                <w:rFonts w:eastAsia="Calibri"/>
                <w:sz w:val="20"/>
                <w:szCs w:val="20"/>
              </w:rPr>
              <w:t>480 asm. ir 2021 m. – 2 920 asm.</w:t>
            </w:r>
            <w:r w:rsidR="00492CBD">
              <w:rPr>
                <w:rFonts w:eastAsia="Calibri"/>
                <w:sz w:val="20"/>
                <w:szCs w:val="20"/>
              </w:rPr>
              <w:t xml:space="preserve"> </w:t>
            </w:r>
            <w:r w:rsidR="00BD3FC7">
              <w:rPr>
                <w:rFonts w:eastAsia="Calibri"/>
                <w:sz w:val="20"/>
                <w:szCs w:val="20"/>
              </w:rPr>
              <w:t>Planuojama i</w:t>
            </w:r>
            <w:r w:rsidR="009604D1" w:rsidRPr="00F66E4E">
              <w:rPr>
                <w:rFonts w:eastAsia="Calibri"/>
                <w:sz w:val="20"/>
                <w:szCs w:val="20"/>
              </w:rPr>
              <w:t>šmokėt</w:t>
            </w:r>
            <w:r w:rsidR="00BD3FC7">
              <w:rPr>
                <w:rFonts w:eastAsia="Calibri"/>
                <w:sz w:val="20"/>
                <w:szCs w:val="20"/>
              </w:rPr>
              <w:t>i</w:t>
            </w:r>
            <w:r w:rsidR="009604D1" w:rsidRPr="00F66E4E">
              <w:rPr>
                <w:rFonts w:eastAsia="Calibri"/>
                <w:sz w:val="20"/>
                <w:szCs w:val="20"/>
              </w:rPr>
              <w:t xml:space="preserve"> subsidijų valstybės iš dalies kompensuojamų būsto kreditų daliai apmokėti (šeimoms): 2019 m. – 964 šeimoms, 2020 m. – 893 šeimoms ir 2021 m. – 935 šeimoms</w:t>
            </w:r>
          </w:p>
        </w:tc>
        <w:tc>
          <w:tcPr>
            <w:tcW w:w="1814" w:type="dxa"/>
          </w:tcPr>
          <w:p w:rsidR="009604D1" w:rsidRPr="00F66E4E" w:rsidRDefault="009604D1" w:rsidP="00614C31">
            <w:pPr>
              <w:rPr>
                <w:rFonts w:eastAsia="Calibri"/>
                <w:sz w:val="20"/>
                <w:szCs w:val="20"/>
              </w:rPr>
            </w:pPr>
            <w:r>
              <w:rPr>
                <w:rFonts w:eastAsia="Calibri"/>
                <w:sz w:val="20"/>
                <w:szCs w:val="20"/>
              </w:rPr>
              <w:t>SADM</w:t>
            </w:r>
          </w:p>
        </w:tc>
      </w:tr>
      <w:tr w:rsidR="00614C31" w:rsidRPr="00F66E4E" w:rsidTr="000C0BC0">
        <w:trPr>
          <w:trHeight w:val="330"/>
        </w:trPr>
        <w:tc>
          <w:tcPr>
            <w:tcW w:w="845" w:type="dxa"/>
          </w:tcPr>
          <w:p w:rsidR="00614C31" w:rsidRPr="00F66E4E" w:rsidRDefault="00614C31" w:rsidP="000C0BC0">
            <w:pPr>
              <w:jc w:val="both"/>
              <w:rPr>
                <w:rFonts w:eastAsia="Calibri"/>
                <w:sz w:val="20"/>
                <w:szCs w:val="20"/>
              </w:rPr>
            </w:pPr>
            <w:r w:rsidRPr="00F66E4E">
              <w:rPr>
                <w:rFonts w:eastAsia="Calibri"/>
                <w:sz w:val="20"/>
                <w:szCs w:val="20"/>
              </w:rPr>
              <w:t>1.5.</w:t>
            </w:r>
            <w:r w:rsidR="009604D1">
              <w:rPr>
                <w:rFonts w:eastAsia="Calibri"/>
                <w:sz w:val="20"/>
                <w:szCs w:val="20"/>
              </w:rPr>
              <w:t>3</w:t>
            </w:r>
            <w:r w:rsidRPr="00F66E4E">
              <w:rPr>
                <w:rFonts w:eastAsia="Calibri"/>
                <w:sz w:val="20"/>
                <w:szCs w:val="20"/>
              </w:rPr>
              <w:t>.</w:t>
            </w:r>
          </w:p>
        </w:tc>
        <w:tc>
          <w:tcPr>
            <w:tcW w:w="2677" w:type="dxa"/>
          </w:tcPr>
          <w:p w:rsidR="00614C31" w:rsidRPr="00F66E4E" w:rsidRDefault="00614C31" w:rsidP="000C0BC0">
            <w:pPr>
              <w:jc w:val="both"/>
              <w:rPr>
                <w:rFonts w:eastAsia="Times New Roman"/>
                <w:color w:val="000000"/>
                <w:sz w:val="20"/>
                <w:szCs w:val="20"/>
              </w:rPr>
            </w:pPr>
            <w:r w:rsidRPr="00F66E4E">
              <w:rPr>
                <w:rFonts w:eastAsia="Times New Roman"/>
                <w:color w:val="000000"/>
                <w:sz w:val="20"/>
                <w:szCs w:val="20"/>
              </w:rPr>
              <w:t>Priemonė – teikti paramą jaunoms šeimoms (iki 35 m.</w:t>
            </w:r>
            <w:r w:rsidR="00D309AC" w:rsidRPr="00F66E4E">
              <w:rPr>
                <w:rFonts w:eastAsia="Times New Roman"/>
                <w:color w:val="000000"/>
                <w:sz w:val="20"/>
                <w:szCs w:val="20"/>
              </w:rPr>
              <w:t>)</w:t>
            </w:r>
            <w:r w:rsidRPr="00F66E4E">
              <w:rPr>
                <w:rFonts w:eastAsia="Times New Roman"/>
                <w:color w:val="000000"/>
                <w:sz w:val="20"/>
                <w:szCs w:val="20"/>
              </w:rPr>
              <w:t xml:space="preserve">, </w:t>
            </w:r>
            <w:r w:rsidR="00D309AC" w:rsidRPr="00F66E4E">
              <w:rPr>
                <w:rFonts w:eastAsia="Times New Roman"/>
                <w:color w:val="000000"/>
                <w:sz w:val="20"/>
                <w:szCs w:val="20"/>
              </w:rPr>
              <w:t xml:space="preserve">neatsižvelgiant į jų </w:t>
            </w:r>
            <w:r w:rsidRPr="00F66E4E">
              <w:rPr>
                <w:rFonts w:eastAsia="Times New Roman"/>
                <w:color w:val="000000"/>
                <w:sz w:val="20"/>
                <w:szCs w:val="20"/>
              </w:rPr>
              <w:t>pajam</w:t>
            </w:r>
            <w:r w:rsidR="00D309AC" w:rsidRPr="00F66E4E">
              <w:rPr>
                <w:rFonts w:eastAsia="Times New Roman"/>
                <w:color w:val="000000"/>
                <w:sz w:val="20"/>
                <w:szCs w:val="20"/>
              </w:rPr>
              <w:t>as</w:t>
            </w:r>
            <w:r w:rsidRPr="00F66E4E">
              <w:rPr>
                <w:rFonts w:eastAsia="Times New Roman"/>
                <w:color w:val="000000"/>
                <w:sz w:val="20"/>
                <w:szCs w:val="20"/>
              </w:rPr>
              <w:t>, įsigyjančioms pirmąjį būstą ne didmiesčiuose</w:t>
            </w:r>
          </w:p>
        </w:tc>
        <w:tc>
          <w:tcPr>
            <w:tcW w:w="9940" w:type="dxa"/>
          </w:tcPr>
          <w:p w:rsidR="00614C31" w:rsidRPr="00F66E4E" w:rsidRDefault="00614C31" w:rsidP="000C0BC0">
            <w:pPr>
              <w:jc w:val="both"/>
              <w:rPr>
                <w:rFonts w:eastAsia="Calibri"/>
                <w:sz w:val="20"/>
                <w:szCs w:val="20"/>
              </w:rPr>
            </w:pPr>
            <w:r w:rsidRPr="00F66E4E">
              <w:rPr>
                <w:rFonts w:eastAsia="Calibri"/>
                <w:sz w:val="20"/>
                <w:szCs w:val="20"/>
                <w:u w:val="single"/>
              </w:rPr>
              <w:t>Aprašymas</w:t>
            </w:r>
            <w:r w:rsidR="00D309AC" w:rsidRPr="00F66E4E">
              <w:rPr>
                <w:rFonts w:eastAsia="Calibri"/>
                <w:sz w:val="20"/>
                <w:szCs w:val="20"/>
                <w:u w:val="single"/>
              </w:rPr>
              <w:t>.</w:t>
            </w:r>
            <w:r w:rsidR="00D309AC" w:rsidRPr="008B20AF">
              <w:rPr>
                <w:rFonts w:eastAsia="Calibri"/>
                <w:sz w:val="20"/>
                <w:szCs w:val="20"/>
              </w:rPr>
              <w:t xml:space="preserve"> </w:t>
            </w:r>
            <w:r w:rsidRPr="00F66E4E">
              <w:rPr>
                <w:rFonts w:eastAsia="Calibri"/>
                <w:sz w:val="20"/>
                <w:szCs w:val="20"/>
              </w:rPr>
              <w:t>Iš dalies kompensuoti būsto kreditą šeimoms</w:t>
            </w:r>
            <w:r w:rsidR="00D309AC" w:rsidRPr="00F66E4E">
              <w:rPr>
                <w:rFonts w:eastAsia="Calibri"/>
                <w:sz w:val="20"/>
                <w:szCs w:val="20"/>
              </w:rPr>
              <w:t>,</w:t>
            </w:r>
            <w:r w:rsidRPr="00F66E4E">
              <w:rPr>
                <w:rFonts w:eastAsia="Calibri"/>
                <w:sz w:val="20"/>
                <w:szCs w:val="20"/>
              </w:rPr>
              <w:t xml:space="preserve"> įsig</w:t>
            </w:r>
            <w:r w:rsidR="00D309AC" w:rsidRPr="00F66E4E">
              <w:rPr>
                <w:rFonts w:eastAsia="Calibri"/>
                <w:sz w:val="20"/>
                <w:szCs w:val="20"/>
              </w:rPr>
              <w:t>y</w:t>
            </w:r>
            <w:r w:rsidRPr="00F66E4E">
              <w:rPr>
                <w:rFonts w:eastAsia="Calibri"/>
                <w:sz w:val="20"/>
                <w:szCs w:val="20"/>
              </w:rPr>
              <w:t>jančioms pirmąjį būstą ne didmiesčiuose, kredito kompensacijos dydį sieti su šeimoje auginamų vaikų skaičiumi</w:t>
            </w:r>
          </w:p>
        </w:tc>
        <w:tc>
          <w:tcPr>
            <w:tcW w:w="1814" w:type="dxa"/>
          </w:tcPr>
          <w:p w:rsidR="00614C31" w:rsidRPr="00F66E4E" w:rsidRDefault="00614C31" w:rsidP="00614C31">
            <w:pPr>
              <w:rPr>
                <w:rFonts w:eastAsia="Calibri"/>
                <w:sz w:val="20"/>
                <w:szCs w:val="20"/>
                <w:highlight w:val="yellow"/>
              </w:rPr>
            </w:pPr>
            <w:r w:rsidRPr="00F66E4E">
              <w:rPr>
                <w:rFonts w:eastAsia="Calibri"/>
                <w:sz w:val="20"/>
                <w:szCs w:val="20"/>
              </w:rPr>
              <w:t>SADM</w:t>
            </w:r>
          </w:p>
        </w:tc>
      </w:tr>
      <w:tr w:rsidR="00614C31" w:rsidRPr="00F66E4E" w:rsidTr="000C0BC0">
        <w:trPr>
          <w:trHeight w:val="270"/>
        </w:trPr>
        <w:tc>
          <w:tcPr>
            <w:tcW w:w="845" w:type="dxa"/>
          </w:tcPr>
          <w:p w:rsidR="00614C31" w:rsidRPr="00F66E4E" w:rsidRDefault="00614C31" w:rsidP="000C0BC0">
            <w:pPr>
              <w:jc w:val="both"/>
              <w:rPr>
                <w:rFonts w:eastAsia="Calibri"/>
                <w:b/>
                <w:sz w:val="20"/>
                <w:szCs w:val="20"/>
              </w:rPr>
            </w:pPr>
            <w:r w:rsidRPr="00F66E4E">
              <w:rPr>
                <w:rFonts w:eastAsia="Calibri"/>
                <w:b/>
                <w:sz w:val="20"/>
                <w:szCs w:val="20"/>
              </w:rPr>
              <w:t>1.6.</w:t>
            </w:r>
          </w:p>
        </w:tc>
        <w:tc>
          <w:tcPr>
            <w:tcW w:w="14431" w:type="dxa"/>
            <w:gridSpan w:val="3"/>
          </w:tcPr>
          <w:p w:rsidR="00614C31" w:rsidRPr="00F66E4E" w:rsidRDefault="00614C31" w:rsidP="000C0BC0">
            <w:pPr>
              <w:rPr>
                <w:rFonts w:eastAsia="Calibri"/>
                <w:sz w:val="20"/>
                <w:szCs w:val="20"/>
              </w:rPr>
            </w:pPr>
            <w:r w:rsidRPr="00F66E4E">
              <w:rPr>
                <w:rFonts w:eastAsia="Times New Roman"/>
                <w:b/>
                <w:color w:val="000000"/>
                <w:sz w:val="20"/>
                <w:szCs w:val="20"/>
              </w:rPr>
              <w:t>Uždavinys – gerinti šeimos sveikatos būklę, didinant informuotumą šeimos sveikatos klausimais, mažinant sveikatai kylančias grėsmes</w:t>
            </w:r>
          </w:p>
        </w:tc>
      </w:tr>
      <w:tr w:rsidR="00614C31" w:rsidRPr="00F66E4E" w:rsidTr="000C0BC0">
        <w:trPr>
          <w:trHeight w:val="270"/>
        </w:trPr>
        <w:tc>
          <w:tcPr>
            <w:tcW w:w="845" w:type="dxa"/>
          </w:tcPr>
          <w:p w:rsidR="00614C31" w:rsidRPr="00F66E4E" w:rsidRDefault="00614C31" w:rsidP="000C0BC0">
            <w:pPr>
              <w:jc w:val="both"/>
              <w:rPr>
                <w:rFonts w:eastAsia="Calibri"/>
                <w:sz w:val="20"/>
                <w:szCs w:val="20"/>
              </w:rPr>
            </w:pPr>
            <w:r w:rsidRPr="00F66E4E">
              <w:rPr>
                <w:rFonts w:eastAsia="Calibri"/>
                <w:sz w:val="20"/>
                <w:szCs w:val="20"/>
              </w:rPr>
              <w:t>1.6.1.</w:t>
            </w:r>
          </w:p>
        </w:tc>
        <w:tc>
          <w:tcPr>
            <w:tcW w:w="2677" w:type="dxa"/>
          </w:tcPr>
          <w:p w:rsidR="00614C31" w:rsidRPr="00F66E4E" w:rsidRDefault="00614C31" w:rsidP="000C0BC0">
            <w:pPr>
              <w:jc w:val="both"/>
              <w:rPr>
                <w:rFonts w:eastAsia="Times New Roman"/>
                <w:color w:val="000000"/>
                <w:sz w:val="20"/>
                <w:szCs w:val="20"/>
              </w:rPr>
            </w:pPr>
            <w:r w:rsidRPr="00F66E4E">
              <w:rPr>
                <w:rFonts w:eastAsia="Times New Roman"/>
                <w:sz w:val="20"/>
                <w:szCs w:val="20"/>
              </w:rPr>
              <w:t xml:space="preserve">Priemonė – plėtoti sveiką gyvenseną ir stiprinti sveikos gyvensenos įgūdžius nuo gimimo iki senatvės, gerinant savivaldybių teikiamų valstybinių (valstybės </w:t>
            </w:r>
            <w:r w:rsidRPr="00F66E4E">
              <w:rPr>
                <w:rFonts w:eastAsia="Times New Roman"/>
                <w:sz w:val="20"/>
                <w:szCs w:val="20"/>
              </w:rPr>
              <w:lastRenderedPageBreak/>
              <w:t>perduotų savivaldybėms) visuomenės sveikatos priežiūros paslaugų kokybę ir prieinamumą</w:t>
            </w:r>
          </w:p>
        </w:tc>
        <w:tc>
          <w:tcPr>
            <w:tcW w:w="9940" w:type="dxa"/>
          </w:tcPr>
          <w:p w:rsidR="00614C31" w:rsidRPr="00D117C7" w:rsidRDefault="00614C31" w:rsidP="000C0BC0">
            <w:pPr>
              <w:spacing w:after="0"/>
              <w:jc w:val="both"/>
              <w:rPr>
                <w:rFonts w:eastAsia="Calibri"/>
                <w:sz w:val="20"/>
                <w:szCs w:val="20"/>
              </w:rPr>
            </w:pPr>
            <w:r w:rsidRPr="00F66E4E">
              <w:rPr>
                <w:rFonts w:eastAsia="Calibri"/>
                <w:sz w:val="20"/>
                <w:szCs w:val="20"/>
                <w:u w:val="single"/>
              </w:rPr>
              <w:lastRenderedPageBreak/>
              <w:t>Aprašymas</w:t>
            </w:r>
            <w:r w:rsidR="007E30AB" w:rsidRPr="00F66E4E">
              <w:rPr>
                <w:rFonts w:eastAsia="Calibri"/>
                <w:sz w:val="20"/>
                <w:szCs w:val="20"/>
                <w:u w:val="single"/>
              </w:rPr>
              <w:t>.</w:t>
            </w:r>
            <w:r w:rsidR="007E30AB" w:rsidRPr="008B20AF">
              <w:rPr>
                <w:rFonts w:eastAsia="Calibri"/>
                <w:sz w:val="20"/>
                <w:szCs w:val="20"/>
              </w:rPr>
              <w:t xml:space="preserve"> </w:t>
            </w:r>
            <w:r w:rsidRPr="00F66E4E">
              <w:rPr>
                <w:rFonts w:eastAsia="Calibri"/>
                <w:sz w:val="20"/>
                <w:szCs w:val="20"/>
              </w:rPr>
              <w:t>Pagerinti savivaldybių vykdomos visuomenės sveikatos priežiūros prieinamumą ir kokybę visiems gyventojams, ypač mokini</w:t>
            </w:r>
            <w:r w:rsidR="00EA1F80" w:rsidRPr="00F66E4E">
              <w:rPr>
                <w:rFonts w:eastAsia="Calibri"/>
                <w:sz w:val="20"/>
                <w:szCs w:val="20"/>
              </w:rPr>
              <w:t>ams</w:t>
            </w:r>
            <w:r w:rsidRPr="00F66E4E">
              <w:rPr>
                <w:rFonts w:eastAsia="Calibri"/>
                <w:sz w:val="20"/>
                <w:szCs w:val="20"/>
              </w:rPr>
              <w:t>, besimokan</w:t>
            </w:r>
            <w:r w:rsidR="00EA1F80" w:rsidRPr="00F66E4E">
              <w:rPr>
                <w:rFonts w:eastAsia="Calibri"/>
                <w:sz w:val="20"/>
                <w:szCs w:val="20"/>
              </w:rPr>
              <w:t>tiems</w:t>
            </w:r>
            <w:r w:rsidRPr="00F66E4E">
              <w:rPr>
                <w:rFonts w:eastAsia="Calibri"/>
                <w:sz w:val="20"/>
                <w:szCs w:val="20"/>
              </w:rPr>
              <w:t xml:space="preserve"> ikimokyklinio ugdymo, bendrojo ugdymo mokyklose ir profesinio mokymo įstaigose pagal ikimokyklinio, priešmokyklinio, pradinio, pagrindinio ir vidurinio ugdymo programas, </w:t>
            </w:r>
            <w:r w:rsidR="003E5D82">
              <w:rPr>
                <w:rFonts w:eastAsia="Calibri"/>
                <w:sz w:val="20"/>
                <w:szCs w:val="20"/>
              </w:rPr>
              <w:t>didinant</w:t>
            </w:r>
            <w:r w:rsidR="003E5D82" w:rsidRPr="00F66E4E">
              <w:rPr>
                <w:rFonts w:eastAsia="Calibri"/>
                <w:sz w:val="20"/>
                <w:szCs w:val="20"/>
              </w:rPr>
              <w:t xml:space="preserve"> </w:t>
            </w:r>
            <w:r w:rsidRPr="00F66E4E">
              <w:rPr>
                <w:rFonts w:eastAsia="Calibri"/>
                <w:sz w:val="20"/>
                <w:szCs w:val="20"/>
              </w:rPr>
              <w:t xml:space="preserve">įgyvendinamų visuomenės sveikatos stiprinimo ir ligų prevencijos priemonių </w:t>
            </w:r>
            <w:r w:rsidR="00EA1F80" w:rsidRPr="00F66E4E">
              <w:rPr>
                <w:rFonts w:eastAsia="Calibri"/>
                <w:sz w:val="20"/>
                <w:szCs w:val="20"/>
              </w:rPr>
              <w:t xml:space="preserve">įvairovę </w:t>
            </w:r>
            <w:r w:rsidRPr="00F66E4E">
              <w:rPr>
                <w:rFonts w:eastAsia="Calibri"/>
                <w:sz w:val="20"/>
                <w:szCs w:val="20"/>
              </w:rPr>
              <w:t>bei apimtis</w:t>
            </w:r>
            <w:r w:rsidR="00D117C7">
              <w:rPr>
                <w:rFonts w:eastAsia="Calibri"/>
                <w:sz w:val="20"/>
                <w:szCs w:val="20"/>
              </w:rPr>
              <w:t xml:space="preserve">. </w:t>
            </w:r>
            <w:r w:rsidR="00D117C7" w:rsidRPr="00D117C7">
              <w:rPr>
                <w:rFonts w:eastAsia="Times New Roman"/>
                <w:sz w:val="20"/>
                <w:szCs w:val="20"/>
              </w:rPr>
              <w:t>„Skatinti vaikų fizinį aktyvumą ir stiprinti sveikos gyvensenos įpročius, atsižvelgiant į gerąjį Islandijos pavyzdį (ŠMM)“</w:t>
            </w:r>
          </w:p>
          <w:p w:rsidR="00614C31" w:rsidRPr="00F66E4E" w:rsidRDefault="00614C31" w:rsidP="000C0BC0">
            <w:pPr>
              <w:spacing w:after="0"/>
              <w:jc w:val="both"/>
              <w:rPr>
                <w:rFonts w:eastAsia="Calibri"/>
                <w:sz w:val="20"/>
                <w:szCs w:val="20"/>
              </w:rPr>
            </w:pPr>
          </w:p>
        </w:tc>
        <w:tc>
          <w:tcPr>
            <w:tcW w:w="1814" w:type="dxa"/>
          </w:tcPr>
          <w:p w:rsidR="00614C31" w:rsidRPr="00F66E4E" w:rsidRDefault="00614C31" w:rsidP="00847030">
            <w:pPr>
              <w:rPr>
                <w:rFonts w:eastAsia="Calibri"/>
                <w:sz w:val="20"/>
                <w:szCs w:val="20"/>
              </w:rPr>
            </w:pPr>
            <w:r w:rsidRPr="00F66E4E">
              <w:rPr>
                <w:rFonts w:eastAsia="Calibri"/>
                <w:sz w:val="20"/>
                <w:szCs w:val="20"/>
              </w:rPr>
              <w:t>SAM</w:t>
            </w:r>
            <w:r w:rsidR="00F97BCF">
              <w:rPr>
                <w:rFonts w:eastAsia="Calibri"/>
                <w:sz w:val="20"/>
                <w:szCs w:val="20"/>
              </w:rPr>
              <w:t>, ŠMM</w:t>
            </w:r>
            <w:r w:rsidRPr="00F66E4E">
              <w:rPr>
                <w:rFonts w:eastAsia="Calibri"/>
                <w:sz w:val="20"/>
                <w:szCs w:val="20"/>
              </w:rPr>
              <w:t xml:space="preserve"> </w:t>
            </w:r>
          </w:p>
        </w:tc>
      </w:tr>
      <w:tr w:rsidR="00614C31" w:rsidRPr="00F66E4E" w:rsidTr="000C0BC0">
        <w:trPr>
          <w:trHeight w:val="420"/>
        </w:trPr>
        <w:tc>
          <w:tcPr>
            <w:tcW w:w="845" w:type="dxa"/>
          </w:tcPr>
          <w:p w:rsidR="00614C31" w:rsidRPr="00F66E4E" w:rsidRDefault="00614C31" w:rsidP="000C0BC0">
            <w:pPr>
              <w:jc w:val="both"/>
              <w:rPr>
                <w:rFonts w:eastAsia="Calibri"/>
                <w:sz w:val="20"/>
                <w:szCs w:val="20"/>
              </w:rPr>
            </w:pPr>
            <w:r w:rsidRPr="00F66E4E">
              <w:rPr>
                <w:rFonts w:eastAsia="Calibri"/>
                <w:sz w:val="20"/>
                <w:szCs w:val="20"/>
              </w:rPr>
              <w:lastRenderedPageBreak/>
              <w:t>1.6.2.</w:t>
            </w:r>
          </w:p>
        </w:tc>
        <w:tc>
          <w:tcPr>
            <w:tcW w:w="2677" w:type="dxa"/>
          </w:tcPr>
          <w:p w:rsidR="00614C31" w:rsidRPr="00F66E4E" w:rsidRDefault="00614C31" w:rsidP="000C0BC0">
            <w:pPr>
              <w:jc w:val="both"/>
              <w:rPr>
                <w:rFonts w:eastAsia="Times New Roman"/>
                <w:color w:val="000000"/>
                <w:sz w:val="20"/>
                <w:szCs w:val="20"/>
              </w:rPr>
            </w:pPr>
            <w:r w:rsidRPr="00F66E4E">
              <w:rPr>
                <w:rFonts w:eastAsia="Times New Roman"/>
                <w:sz w:val="20"/>
                <w:szCs w:val="20"/>
              </w:rPr>
              <w:t>Priemonė – nustatyti prievolę lankyti kiekvieną naujagimį namuose po gimdymo ir užtikrinti j</w:t>
            </w:r>
            <w:r w:rsidR="00350094" w:rsidRPr="00F66E4E">
              <w:rPr>
                <w:rFonts w:eastAsia="Times New Roman"/>
                <w:sz w:val="20"/>
                <w:szCs w:val="20"/>
              </w:rPr>
              <w:t>o</w:t>
            </w:r>
            <w:r w:rsidRPr="00F66E4E">
              <w:rPr>
                <w:rFonts w:eastAsia="Times New Roman"/>
                <w:sz w:val="20"/>
                <w:szCs w:val="20"/>
              </w:rPr>
              <w:t xml:space="preserve"> sveikatos būklės priežiūrą iki vienų metų </w:t>
            </w:r>
          </w:p>
        </w:tc>
        <w:tc>
          <w:tcPr>
            <w:tcW w:w="9940" w:type="dxa"/>
            <w:vAlign w:val="center"/>
          </w:tcPr>
          <w:p w:rsidR="00614C31" w:rsidRPr="00F66E4E" w:rsidRDefault="00614C31" w:rsidP="000C0BC0">
            <w:pPr>
              <w:spacing w:after="0"/>
              <w:contextualSpacing/>
              <w:jc w:val="both"/>
              <w:rPr>
                <w:rFonts w:eastAsia="Times New Roman"/>
                <w:sz w:val="20"/>
                <w:szCs w:val="20"/>
                <w:u w:val="single"/>
                <w:lang w:eastAsia="lt-LT"/>
              </w:rPr>
            </w:pPr>
            <w:r w:rsidRPr="00F66E4E">
              <w:rPr>
                <w:rFonts w:eastAsia="Times New Roman"/>
                <w:bCs/>
                <w:sz w:val="20"/>
                <w:szCs w:val="20"/>
                <w:u w:val="single"/>
              </w:rPr>
              <w:t>Aprašymas:</w:t>
            </w:r>
          </w:p>
          <w:p w:rsidR="00614C31" w:rsidRPr="00F66E4E" w:rsidRDefault="00350094" w:rsidP="000C0BC0">
            <w:pPr>
              <w:spacing w:after="0"/>
              <w:contextualSpacing/>
              <w:jc w:val="both"/>
              <w:rPr>
                <w:rFonts w:eastAsia="Times New Roman"/>
                <w:sz w:val="20"/>
                <w:szCs w:val="20"/>
                <w:lang w:eastAsia="lt-LT"/>
              </w:rPr>
            </w:pPr>
            <w:r w:rsidRPr="00F66E4E">
              <w:rPr>
                <w:rFonts w:eastAsia="Times New Roman"/>
                <w:bCs/>
                <w:sz w:val="20"/>
                <w:szCs w:val="20"/>
              </w:rPr>
              <w:t xml:space="preserve">1. </w:t>
            </w:r>
            <w:r w:rsidR="00614C31" w:rsidRPr="00F66E4E">
              <w:rPr>
                <w:rFonts w:eastAsia="Times New Roman"/>
                <w:bCs/>
                <w:sz w:val="20"/>
                <w:szCs w:val="20"/>
              </w:rPr>
              <w:t>Nauja redakcija išdėstytas Nėščiųjų, gimdyvių ir naujagimių sveikatos priežiūros tvarkos aprašas</w:t>
            </w:r>
            <w:r w:rsidR="00614C31" w:rsidRPr="00F66E4E">
              <w:rPr>
                <w:rFonts w:eastAsia="Times New Roman"/>
                <w:sz w:val="20"/>
                <w:szCs w:val="20"/>
              </w:rPr>
              <w:t>, patvirtintas Lietuvos Respublikos sveikatos apsaugos ministro 2013 m. rugsėjo 23 d. įsakymu Nr. V-900 „Dėl Nėščiųjų, gimdyvių ir naujagimių sveikatos priežiūros tvarkos aprašo patvirtinimo“ (Lietuvos Respublikos sveikatos apsaugos ministro 2018 m. liepos 27 d. įsakym</w:t>
            </w:r>
            <w:r w:rsidRPr="00F66E4E">
              <w:rPr>
                <w:rFonts w:eastAsia="Times New Roman"/>
                <w:sz w:val="20"/>
                <w:szCs w:val="20"/>
              </w:rPr>
              <w:t>as</w:t>
            </w:r>
            <w:r w:rsidR="00614C31" w:rsidRPr="00F66E4E">
              <w:rPr>
                <w:rFonts w:eastAsia="Times New Roman"/>
                <w:sz w:val="20"/>
                <w:szCs w:val="20"/>
              </w:rPr>
              <w:t xml:space="preserve"> Nr. V-865)</w:t>
            </w:r>
          </w:p>
          <w:p w:rsidR="00614C31" w:rsidRPr="00F66E4E" w:rsidRDefault="00350094" w:rsidP="000C0BC0">
            <w:pPr>
              <w:spacing w:after="0"/>
              <w:contextualSpacing/>
              <w:jc w:val="both"/>
              <w:rPr>
                <w:rFonts w:eastAsia="Calibri"/>
                <w:sz w:val="18"/>
                <w:szCs w:val="18"/>
              </w:rPr>
            </w:pPr>
            <w:r w:rsidRPr="00F66E4E">
              <w:rPr>
                <w:rFonts w:eastAsia="Times New Roman"/>
                <w:sz w:val="20"/>
                <w:szCs w:val="20"/>
                <w:lang w:eastAsia="lt-LT"/>
              </w:rPr>
              <w:t xml:space="preserve">2. </w:t>
            </w:r>
            <w:r w:rsidR="00614C31" w:rsidRPr="00F66E4E">
              <w:rPr>
                <w:rFonts w:eastAsia="Times New Roman"/>
                <w:sz w:val="20"/>
                <w:szCs w:val="20"/>
                <w:lang w:eastAsia="lt-LT"/>
              </w:rPr>
              <w:t xml:space="preserve">Pirminės ambulatorinės asmens sveikatos priežiūros paslaugų teikimo organizavimo ir šių paslaugų išlaidų apmokėjimo tvarkos aprašu, patvirtintu </w:t>
            </w:r>
            <w:r w:rsidR="00614C31" w:rsidRPr="00F66E4E">
              <w:rPr>
                <w:rFonts w:eastAsia="Times New Roman"/>
                <w:spacing w:val="-6"/>
                <w:sz w:val="20"/>
                <w:szCs w:val="20"/>
              </w:rPr>
              <w:t>Lietuvos Respublikos sveikatos apsaugos ministro 2005 m. gruodžio 5 d. įsakymu Nr.</w:t>
            </w:r>
            <w:r w:rsidR="00A33FA4">
              <w:rPr>
                <w:rFonts w:eastAsia="Times New Roman"/>
                <w:spacing w:val="-6"/>
                <w:sz w:val="20"/>
                <w:szCs w:val="20"/>
              </w:rPr>
              <w:t> </w:t>
            </w:r>
            <w:r w:rsidR="00614C31" w:rsidRPr="00F66E4E">
              <w:rPr>
                <w:rFonts w:eastAsia="Times New Roman"/>
                <w:spacing w:val="-6"/>
                <w:sz w:val="20"/>
                <w:szCs w:val="20"/>
              </w:rPr>
              <w:t>V-943 „</w:t>
            </w:r>
            <w:r w:rsidR="00614C31" w:rsidRPr="00F66E4E">
              <w:rPr>
                <w:rFonts w:eastAsia="Times New Roman"/>
                <w:sz w:val="20"/>
                <w:szCs w:val="20"/>
              </w:rPr>
              <w:t xml:space="preserve">Dėl Pirminės ambulatorinės asmens sveikatos priežiūros paslaugų teikimo organizavimo ir šių paslaugų išlaidų apmokėjimo tvarkos aprašo tvirtinimo“, </w:t>
            </w:r>
            <w:r w:rsidR="00614C31" w:rsidRPr="00F66E4E">
              <w:rPr>
                <w:rFonts w:eastAsia="Times New Roman"/>
                <w:bCs/>
                <w:sz w:val="20"/>
                <w:szCs w:val="20"/>
              </w:rPr>
              <w:t>nustatytas skatinamasis priedas už vaiko iki 1 metų priežiūrą.  </w:t>
            </w:r>
            <w:r w:rsidR="00614C31" w:rsidRPr="00F66E4E">
              <w:rPr>
                <w:rFonts w:eastAsia="Times New Roman"/>
                <w:sz w:val="20"/>
                <w:szCs w:val="20"/>
              </w:rPr>
              <w:t xml:space="preserve"> </w:t>
            </w:r>
          </w:p>
        </w:tc>
        <w:tc>
          <w:tcPr>
            <w:tcW w:w="1814" w:type="dxa"/>
          </w:tcPr>
          <w:p w:rsidR="00614C31" w:rsidRPr="00F66E4E" w:rsidRDefault="00614C31" w:rsidP="00847030">
            <w:pPr>
              <w:rPr>
                <w:rFonts w:eastAsia="Calibri"/>
                <w:sz w:val="20"/>
                <w:szCs w:val="20"/>
              </w:rPr>
            </w:pPr>
            <w:r w:rsidRPr="00F66E4E">
              <w:rPr>
                <w:rFonts w:eastAsia="Calibri"/>
                <w:sz w:val="20"/>
                <w:szCs w:val="20"/>
              </w:rPr>
              <w:t xml:space="preserve">SAM, SADM, </w:t>
            </w:r>
          </w:p>
        </w:tc>
      </w:tr>
      <w:tr w:rsidR="00614C31" w:rsidRPr="00F66E4E" w:rsidTr="000C0BC0">
        <w:trPr>
          <w:trHeight w:val="306"/>
        </w:trPr>
        <w:tc>
          <w:tcPr>
            <w:tcW w:w="845" w:type="dxa"/>
          </w:tcPr>
          <w:p w:rsidR="00614C31" w:rsidRPr="00F66E4E" w:rsidRDefault="00614C31" w:rsidP="00614C31">
            <w:pPr>
              <w:jc w:val="both"/>
              <w:rPr>
                <w:rFonts w:eastAsia="Calibri"/>
                <w:sz w:val="20"/>
                <w:szCs w:val="20"/>
              </w:rPr>
            </w:pPr>
            <w:r w:rsidRPr="00F66E4E">
              <w:rPr>
                <w:rFonts w:eastAsia="Calibri"/>
                <w:sz w:val="20"/>
                <w:szCs w:val="20"/>
              </w:rPr>
              <w:t>1.6.3.</w:t>
            </w:r>
          </w:p>
        </w:tc>
        <w:tc>
          <w:tcPr>
            <w:tcW w:w="2677" w:type="dxa"/>
          </w:tcPr>
          <w:p w:rsidR="00614C31" w:rsidRPr="00F66E4E" w:rsidRDefault="00614C31" w:rsidP="00614C31">
            <w:pPr>
              <w:jc w:val="both"/>
              <w:rPr>
                <w:rFonts w:eastAsia="Times New Roman"/>
                <w:sz w:val="20"/>
                <w:szCs w:val="20"/>
              </w:rPr>
            </w:pPr>
            <w:r w:rsidRPr="00F66E4E">
              <w:rPr>
                <w:rFonts w:eastAsia="Times New Roman"/>
                <w:sz w:val="20"/>
                <w:szCs w:val="20"/>
              </w:rPr>
              <w:t>Priemonė – nemokamai skiepyti vaikus iki nustatyto amžiaus nuo B tipo meningokokinės ir rotavirusinės infekcijų</w:t>
            </w:r>
          </w:p>
        </w:tc>
        <w:tc>
          <w:tcPr>
            <w:tcW w:w="9940" w:type="dxa"/>
            <w:vAlign w:val="center"/>
          </w:tcPr>
          <w:p w:rsidR="00614C31" w:rsidRPr="00F66E4E" w:rsidRDefault="00614C31" w:rsidP="00614C31">
            <w:pPr>
              <w:spacing w:after="0"/>
              <w:jc w:val="both"/>
              <w:rPr>
                <w:rFonts w:eastAsia="Calibri"/>
                <w:sz w:val="20"/>
                <w:szCs w:val="20"/>
              </w:rPr>
            </w:pPr>
            <w:r w:rsidRPr="00F66E4E">
              <w:rPr>
                <w:rFonts w:eastAsia="Calibri"/>
                <w:sz w:val="20"/>
                <w:szCs w:val="20"/>
                <w:u w:val="single"/>
              </w:rPr>
              <w:t>Aprašymas</w:t>
            </w:r>
            <w:r w:rsidR="00A34994">
              <w:rPr>
                <w:rFonts w:eastAsia="Calibri"/>
                <w:sz w:val="20"/>
                <w:szCs w:val="20"/>
                <w:u w:val="single"/>
              </w:rPr>
              <w:t>.</w:t>
            </w:r>
            <w:r w:rsidR="00A34994" w:rsidRPr="008B20AF">
              <w:rPr>
                <w:rFonts w:eastAsia="Calibri"/>
                <w:sz w:val="20"/>
                <w:szCs w:val="20"/>
              </w:rPr>
              <w:t xml:space="preserve"> </w:t>
            </w:r>
            <w:r w:rsidRPr="00F66E4E">
              <w:rPr>
                <w:rFonts w:eastAsia="Calibri"/>
                <w:sz w:val="20"/>
                <w:szCs w:val="20"/>
              </w:rPr>
              <w:t xml:space="preserve">Lietuvoje imunoprofilaktikos programa įgyvendinama nuo 1992 metų, per tą laiką </w:t>
            </w:r>
            <w:r w:rsidR="00A34994" w:rsidRPr="00F66E4E">
              <w:rPr>
                <w:rFonts w:eastAsia="Calibri"/>
                <w:sz w:val="20"/>
                <w:szCs w:val="20"/>
              </w:rPr>
              <w:t xml:space="preserve">dėl įtraukiamų naujų vakcinų </w:t>
            </w:r>
            <w:r w:rsidRPr="00F66E4E">
              <w:rPr>
                <w:rFonts w:eastAsia="Calibri"/>
                <w:sz w:val="20"/>
                <w:szCs w:val="20"/>
              </w:rPr>
              <w:t>keletą kartų keitėsi Lietuvos Respublikos vaikų profilaktinių skiepijimų kalendorius. Įgyvendinant Nacionalinę imunoprofilaktikos 2014</w:t>
            </w:r>
            <w:r w:rsidRPr="00F66E4E">
              <w:rPr>
                <w:rFonts w:eastAsia="Calibri"/>
                <w:color w:val="000000"/>
                <w:sz w:val="20"/>
                <w:szCs w:val="20"/>
                <w:bdr w:val="none" w:sz="0" w:space="0" w:color="auto" w:frame="1"/>
              </w:rPr>
              <w:t>–</w:t>
            </w:r>
            <w:r w:rsidRPr="00F66E4E">
              <w:rPr>
                <w:rFonts w:eastAsia="Calibri"/>
                <w:sz w:val="20"/>
                <w:szCs w:val="20"/>
              </w:rPr>
              <w:t>2018 metų programą, pasiekti ypač geri rezultatai – įtrauktos naujos vakcinos bei naujos tikslinės rizikos grupės:</w:t>
            </w:r>
          </w:p>
          <w:p w:rsidR="00614C31" w:rsidRPr="00F66E4E" w:rsidRDefault="00614C31" w:rsidP="00614C31">
            <w:pPr>
              <w:spacing w:after="0"/>
              <w:jc w:val="both"/>
              <w:rPr>
                <w:rFonts w:eastAsia="Calibri"/>
                <w:sz w:val="20"/>
                <w:szCs w:val="20"/>
              </w:rPr>
            </w:pPr>
            <w:r w:rsidRPr="00F66E4E">
              <w:rPr>
                <w:rFonts w:eastAsia="Calibri"/>
                <w:sz w:val="20"/>
                <w:szCs w:val="20"/>
              </w:rPr>
              <w:t xml:space="preserve">- nuo 2014 m. įtraukti skiepijimai nuo pneumokokinės infekcijos; </w:t>
            </w:r>
          </w:p>
          <w:p w:rsidR="00614C31" w:rsidRPr="00F66E4E" w:rsidRDefault="00614C31" w:rsidP="00614C31">
            <w:pPr>
              <w:spacing w:after="0"/>
              <w:jc w:val="both"/>
              <w:rPr>
                <w:rFonts w:eastAsia="Calibri"/>
                <w:sz w:val="20"/>
                <w:szCs w:val="20"/>
              </w:rPr>
            </w:pPr>
            <w:r w:rsidRPr="00F66E4E">
              <w:rPr>
                <w:rFonts w:eastAsia="Calibri"/>
                <w:sz w:val="20"/>
                <w:szCs w:val="20"/>
              </w:rPr>
              <w:t>- nuo 2015 m. nuo kokliušo skiepijami ir paaugliai;</w:t>
            </w:r>
          </w:p>
          <w:p w:rsidR="00614C31" w:rsidRPr="00F66E4E" w:rsidRDefault="00614C31" w:rsidP="00614C31">
            <w:pPr>
              <w:spacing w:after="0"/>
              <w:jc w:val="both"/>
              <w:rPr>
                <w:rFonts w:eastAsia="Calibri"/>
                <w:sz w:val="20"/>
                <w:szCs w:val="20"/>
              </w:rPr>
            </w:pPr>
            <w:r w:rsidRPr="00F66E4E">
              <w:rPr>
                <w:rFonts w:eastAsia="Calibri"/>
                <w:sz w:val="20"/>
                <w:szCs w:val="20"/>
              </w:rPr>
              <w:t xml:space="preserve">- nuo 2015 m. gruodžio mėn. skiepijami pneumokokinės infekcijos rizikos grupių asmenys; </w:t>
            </w:r>
          </w:p>
          <w:p w:rsidR="00614C31" w:rsidRPr="00F66E4E" w:rsidRDefault="00614C31" w:rsidP="00614C31">
            <w:pPr>
              <w:spacing w:after="0"/>
              <w:jc w:val="both"/>
              <w:rPr>
                <w:rFonts w:eastAsia="Calibri"/>
                <w:sz w:val="20"/>
                <w:szCs w:val="20"/>
              </w:rPr>
            </w:pPr>
            <w:r w:rsidRPr="00F66E4E">
              <w:rPr>
                <w:rFonts w:eastAsia="Calibri"/>
                <w:sz w:val="20"/>
                <w:szCs w:val="20"/>
              </w:rPr>
              <w:t>- nuo 2016 m. rugsėjo mėn. mergaitės pradėtos skiepyti nuo žmogaus papilomos viruso infekcijos;</w:t>
            </w:r>
          </w:p>
          <w:p w:rsidR="00614C31" w:rsidRPr="00F66E4E" w:rsidRDefault="00614C31" w:rsidP="00614C31">
            <w:pPr>
              <w:spacing w:after="0"/>
              <w:jc w:val="both"/>
              <w:rPr>
                <w:rFonts w:eastAsia="Calibri"/>
                <w:sz w:val="20"/>
                <w:szCs w:val="20"/>
              </w:rPr>
            </w:pPr>
            <w:r w:rsidRPr="00F66E4E">
              <w:rPr>
                <w:rFonts w:eastAsia="Calibri"/>
                <w:sz w:val="20"/>
                <w:szCs w:val="20"/>
              </w:rPr>
              <w:t>- nuo 2018 m. liepos mėn. į skiepijimų kalendorių įtraukti kūdikių skiep</w:t>
            </w:r>
            <w:r w:rsidR="00E013DC" w:rsidRPr="00F66E4E">
              <w:rPr>
                <w:rFonts w:eastAsia="Calibri"/>
                <w:sz w:val="20"/>
                <w:szCs w:val="20"/>
              </w:rPr>
              <w:t>ai</w:t>
            </w:r>
            <w:r w:rsidRPr="00F66E4E">
              <w:rPr>
                <w:rFonts w:eastAsia="Calibri"/>
                <w:sz w:val="20"/>
                <w:szCs w:val="20"/>
              </w:rPr>
              <w:t xml:space="preserve"> nuo B tipo meningokokinės infekcijos;</w:t>
            </w:r>
          </w:p>
          <w:p w:rsidR="00614C31" w:rsidRPr="00F66E4E" w:rsidRDefault="00614C31" w:rsidP="00614C31">
            <w:pPr>
              <w:spacing w:after="0"/>
              <w:jc w:val="both"/>
              <w:rPr>
                <w:rFonts w:eastAsia="Calibri"/>
                <w:sz w:val="20"/>
                <w:szCs w:val="20"/>
              </w:rPr>
            </w:pPr>
            <w:r w:rsidRPr="00F66E4E">
              <w:rPr>
                <w:rFonts w:eastAsia="Calibri"/>
                <w:sz w:val="20"/>
                <w:szCs w:val="20"/>
              </w:rPr>
              <w:t>- nuo 2018 m. rugsėjo mėn. kūdikiai skiepijami nuo rotavirusinės infekcijos.</w:t>
            </w:r>
          </w:p>
          <w:p w:rsidR="00614C31" w:rsidRPr="00F66E4E" w:rsidRDefault="00614C31" w:rsidP="00614C31">
            <w:pPr>
              <w:spacing w:after="0"/>
              <w:jc w:val="both"/>
              <w:rPr>
                <w:rFonts w:eastAsia="Calibri"/>
                <w:sz w:val="20"/>
                <w:szCs w:val="20"/>
                <w:u w:val="single"/>
              </w:rPr>
            </w:pPr>
            <w:r w:rsidRPr="00F66E4E">
              <w:rPr>
                <w:rFonts w:eastAsia="Times New Roman"/>
                <w:sz w:val="20"/>
                <w:szCs w:val="20"/>
                <w:u w:val="single"/>
              </w:rPr>
              <w:t>Veiklos:</w:t>
            </w:r>
          </w:p>
          <w:p w:rsidR="00614C31" w:rsidRPr="00F66E4E" w:rsidRDefault="004B7E79" w:rsidP="00614C31">
            <w:pPr>
              <w:spacing w:after="0"/>
              <w:jc w:val="both"/>
              <w:rPr>
                <w:rFonts w:eastAsia="Calibri"/>
                <w:sz w:val="20"/>
                <w:szCs w:val="20"/>
              </w:rPr>
            </w:pPr>
            <w:r w:rsidRPr="00F66E4E">
              <w:rPr>
                <w:rFonts w:eastAsia="Calibri"/>
                <w:sz w:val="20"/>
                <w:szCs w:val="20"/>
              </w:rPr>
              <w:t>1.</w:t>
            </w:r>
            <w:r w:rsidR="00614C31" w:rsidRPr="00F66E4E">
              <w:rPr>
                <w:rFonts w:eastAsia="Calibri"/>
                <w:sz w:val="20"/>
                <w:szCs w:val="20"/>
              </w:rPr>
              <w:t xml:space="preserve"> </w:t>
            </w:r>
            <w:r w:rsidR="0080397E" w:rsidRPr="00F66E4E">
              <w:rPr>
                <w:rFonts w:eastAsia="Calibri"/>
                <w:sz w:val="20"/>
                <w:szCs w:val="20"/>
              </w:rPr>
              <w:t>N</w:t>
            </w:r>
            <w:r w:rsidR="00614C31" w:rsidRPr="00F66E4E">
              <w:rPr>
                <w:rFonts w:eastAsia="Calibri"/>
                <w:sz w:val="20"/>
                <w:szCs w:val="20"/>
              </w:rPr>
              <w:t>uo 2018 m. liepos mėn. į skiepijimų kalendorių įtraukti kūdikių skiepai nuo B tipo meningokokinės infekcijos</w:t>
            </w:r>
          </w:p>
          <w:p w:rsidR="00614C31" w:rsidRPr="00F66E4E" w:rsidRDefault="00E013DC" w:rsidP="0080397E">
            <w:pPr>
              <w:spacing w:after="0"/>
              <w:jc w:val="both"/>
              <w:rPr>
                <w:rFonts w:eastAsia="Calibri"/>
                <w:sz w:val="20"/>
                <w:szCs w:val="20"/>
              </w:rPr>
            </w:pPr>
            <w:r w:rsidRPr="00F66E4E">
              <w:rPr>
                <w:rFonts w:eastAsia="Calibri"/>
                <w:sz w:val="20"/>
                <w:szCs w:val="20"/>
              </w:rPr>
              <w:t>2.</w:t>
            </w:r>
            <w:r w:rsidR="00614C31" w:rsidRPr="00F66E4E">
              <w:rPr>
                <w:rFonts w:eastAsia="Calibri"/>
                <w:sz w:val="20"/>
                <w:szCs w:val="20"/>
              </w:rPr>
              <w:t xml:space="preserve"> </w:t>
            </w:r>
            <w:r w:rsidR="0080397E" w:rsidRPr="00F66E4E">
              <w:rPr>
                <w:rFonts w:eastAsia="Calibri"/>
                <w:sz w:val="20"/>
                <w:szCs w:val="20"/>
              </w:rPr>
              <w:t>N</w:t>
            </w:r>
            <w:r w:rsidR="00614C31" w:rsidRPr="00F66E4E">
              <w:rPr>
                <w:rFonts w:eastAsia="Calibri"/>
                <w:sz w:val="20"/>
                <w:szCs w:val="20"/>
              </w:rPr>
              <w:t>uo 2018 m. rugsėjo mėn. kūdikiai skiepijami nuo rotavirusinės infekcijos</w:t>
            </w:r>
          </w:p>
        </w:tc>
        <w:tc>
          <w:tcPr>
            <w:tcW w:w="1814" w:type="dxa"/>
          </w:tcPr>
          <w:p w:rsidR="00614C31" w:rsidRPr="00F66E4E" w:rsidRDefault="00614C31" w:rsidP="000E5585">
            <w:pPr>
              <w:rPr>
                <w:rFonts w:eastAsia="Calibri"/>
                <w:sz w:val="20"/>
                <w:szCs w:val="20"/>
              </w:rPr>
            </w:pPr>
            <w:r w:rsidRPr="00F66E4E">
              <w:rPr>
                <w:rFonts w:eastAsia="Calibri"/>
                <w:sz w:val="20"/>
                <w:szCs w:val="20"/>
              </w:rPr>
              <w:t>SAM</w:t>
            </w:r>
          </w:p>
        </w:tc>
      </w:tr>
      <w:tr w:rsidR="00614C31" w:rsidRPr="00F66E4E" w:rsidTr="000C0BC0">
        <w:trPr>
          <w:trHeight w:val="243"/>
        </w:trPr>
        <w:tc>
          <w:tcPr>
            <w:tcW w:w="845" w:type="dxa"/>
          </w:tcPr>
          <w:p w:rsidR="00614C31" w:rsidRPr="00F66E4E" w:rsidRDefault="00614C31" w:rsidP="00614C31">
            <w:pPr>
              <w:jc w:val="both"/>
              <w:rPr>
                <w:rFonts w:eastAsia="Calibri"/>
                <w:sz w:val="20"/>
                <w:szCs w:val="20"/>
              </w:rPr>
            </w:pPr>
            <w:r w:rsidRPr="00F66E4E">
              <w:rPr>
                <w:rFonts w:eastAsia="Calibri"/>
                <w:sz w:val="20"/>
                <w:szCs w:val="20"/>
              </w:rPr>
              <w:t>1.6.4.</w:t>
            </w:r>
          </w:p>
        </w:tc>
        <w:tc>
          <w:tcPr>
            <w:tcW w:w="2677" w:type="dxa"/>
          </w:tcPr>
          <w:p w:rsidR="00614C31" w:rsidRPr="00F66E4E" w:rsidRDefault="000E5585" w:rsidP="000C0BC0">
            <w:pPr>
              <w:spacing w:line="260" w:lineRule="exact"/>
              <w:jc w:val="both"/>
              <w:rPr>
                <w:rFonts w:eastAsia="Times New Roman"/>
                <w:sz w:val="20"/>
                <w:szCs w:val="20"/>
              </w:rPr>
            </w:pPr>
            <w:r w:rsidRPr="000E5585">
              <w:rPr>
                <w:rFonts w:eastAsia="Times New Roman"/>
                <w:sz w:val="20"/>
                <w:szCs w:val="20"/>
              </w:rPr>
              <w:t>Priemonė – šeimos gydytojo komandąs papildyti asistentu / papildomu slaugytoju / gyvensenos medicinos specialistu/socialiniu darbuotoju. Įtraukti burnos higienistą į pirminės odontologinės pagalbos paslaugas teikiančią komandą</w:t>
            </w:r>
          </w:p>
        </w:tc>
        <w:tc>
          <w:tcPr>
            <w:tcW w:w="9940" w:type="dxa"/>
          </w:tcPr>
          <w:p w:rsidR="00614C31" w:rsidRPr="00F66E4E" w:rsidRDefault="00614C31" w:rsidP="000C0BC0">
            <w:pPr>
              <w:spacing w:line="260" w:lineRule="exact"/>
              <w:jc w:val="both"/>
              <w:rPr>
                <w:rFonts w:eastAsia="Calibri"/>
                <w:sz w:val="20"/>
                <w:szCs w:val="20"/>
              </w:rPr>
            </w:pPr>
            <w:r w:rsidRPr="00F66E4E">
              <w:rPr>
                <w:rFonts w:eastAsia="Times New Roman"/>
                <w:sz w:val="20"/>
                <w:szCs w:val="20"/>
                <w:u w:val="single"/>
              </w:rPr>
              <w:t>Aprašymas</w:t>
            </w:r>
            <w:r w:rsidR="0090562B" w:rsidRPr="00F66E4E">
              <w:rPr>
                <w:rFonts w:eastAsia="Times New Roman"/>
                <w:sz w:val="20"/>
                <w:szCs w:val="20"/>
                <w:u w:val="single"/>
              </w:rPr>
              <w:t>.</w:t>
            </w:r>
            <w:r w:rsidR="0090562B" w:rsidRPr="008B20AF">
              <w:rPr>
                <w:rFonts w:eastAsia="Times New Roman"/>
                <w:sz w:val="20"/>
                <w:szCs w:val="20"/>
              </w:rPr>
              <w:t xml:space="preserve"> </w:t>
            </w:r>
            <w:r w:rsidRPr="00F66E4E">
              <w:rPr>
                <w:rFonts w:eastAsia="Times New Roman"/>
                <w:sz w:val="20"/>
                <w:szCs w:val="20"/>
              </w:rPr>
              <w:t xml:space="preserve">Nors pastaraisiais metais </w:t>
            </w:r>
            <w:r w:rsidR="0090562B" w:rsidRPr="00F66E4E">
              <w:rPr>
                <w:rFonts w:eastAsia="Times New Roman"/>
                <w:sz w:val="20"/>
                <w:szCs w:val="20"/>
              </w:rPr>
              <w:t xml:space="preserve">fiksuojamas </w:t>
            </w:r>
            <w:r w:rsidRPr="00F66E4E">
              <w:rPr>
                <w:rFonts w:eastAsia="Times New Roman"/>
                <w:sz w:val="20"/>
                <w:szCs w:val="20"/>
              </w:rPr>
              <w:t xml:space="preserve">vidutinės būsimo gyvenimo trukmės ilgėjimas Lietuvoje, tačiau pagal 2015 m. Eurostato duomenis, ji vis dar </w:t>
            </w:r>
            <w:r w:rsidR="0090562B" w:rsidRPr="00F66E4E">
              <w:rPr>
                <w:rFonts w:eastAsia="Times New Roman"/>
                <w:sz w:val="20"/>
                <w:szCs w:val="20"/>
              </w:rPr>
              <w:t xml:space="preserve">trumpiausia </w:t>
            </w:r>
            <w:r w:rsidRPr="00F66E4E">
              <w:rPr>
                <w:rFonts w:eastAsia="Times New Roman"/>
                <w:sz w:val="20"/>
                <w:szCs w:val="20"/>
              </w:rPr>
              <w:t>Europos Sąjungoje ir net 5,8 met</w:t>
            </w:r>
            <w:r w:rsidR="0090562B" w:rsidRPr="00F66E4E">
              <w:rPr>
                <w:rFonts w:eastAsia="Times New Roman"/>
                <w:sz w:val="20"/>
                <w:szCs w:val="20"/>
              </w:rPr>
              <w:t>ų</w:t>
            </w:r>
            <w:r w:rsidRPr="00F66E4E">
              <w:rPr>
                <w:rFonts w:eastAsia="Times New Roman"/>
                <w:sz w:val="20"/>
                <w:szCs w:val="20"/>
              </w:rPr>
              <w:t xml:space="preserve"> </w:t>
            </w:r>
            <w:r w:rsidR="0090562B" w:rsidRPr="00F66E4E">
              <w:rPr>
                <w:rFonts w:eastAsia="Times New Roman"/>
                <w:sz w:val="20"/>
                <w:szCs w:val="20"/>
              </w:rPr>
              <w:t xml:space="preserve">trumpesnė </w:t>
            </w:r>
            <w:r w:rsidRPr="00F66E4E">
              <w:rPr>
                <w:rFonts w:eastAsia="Times New Roman"/>
                <w:sz w:val="20"/>
                <w:szCs w:val="20"/>
              </w:rPr>
              <w:t xml:space="preserve">nei Europos Sąjungos šalių vidurkis. Vyrų vidutinė būsimo gyvenimo trukmė beveik 11 metų trumpesnė nei moterų, ir tai didžiausias lyčių skirtumas Europos Sąjungoje. 2015 m. padidėjo vyrų ir moterų sveiko gyvenimo metų atotrūkis nuo Europos Sąjungos vidurkio (Eurostato duomenimis). Siekiant kompleksiškai gerinti visų šeimos narių sveikatos priežiūros paslaugų kokybę ir prieinamumą, sudaryti sąlygas ir skatinti žmones sveikai gyventi, spręsti socialines problemas, būtina išplėsti šeimos gydytojo komandą, įtraukiant į ją socialinius darbuotojus, gyvensenos medicinos specialistus, suteikti slaugytojoms daugiau teisių ir atsakomybės. </w:t>
            </w:r>
          </w:p>
        </w:tc>
        <w:tc>
          <w:tcPr>
            <w:tcW w:w="1814" w:type="dxa"/>
          </w:tcPr>
          <w:p w:rsidR="00614C31" w:rsidRPr="00F66E4E" w:rsidRDefault="00614C31" w:rsidP="00614C31">
            <w:pPr>
              <w:rPr>
                <w:rFonts w:eastAsia="Calibri"/>
                <w:sz w:val="20"/>
                <w:szCs w:val="20"/>
              </w:rPr>
            </w:pPr>
            <w:r w:rsidRPr="00F66E4E">
              <w:rPr>
                <w:rFonts w:eastAsia="Calibri"/>
                <w:sz w:val="20"/>
                <w:szCs w:val="20"/>
              </w:rPr>
              <w:t>SAM</w:t>
            </w:r>
          </w:p>
        </w:tc>
      </w:tr>
      <w:tr w:rsidR="00614C31" w:rsidRPr="00F66E4E" w:rsidTr="000C0BC0">
        <w:trPr>
          <w:trHeight w:val="255"/>
        </w:trPr>
        <w:tc>
          <w:tcPr>
            <w:tcW w:w="845" w:type="dxa"/>
          </w:tcPr>
          <w:p w:rsidR="00614C31" w:rsidRPr="00F66E4E" w:rsidRDefault="00614C31" w:rsidP="00614C31">
            <w:pPr>
              <w:jc w:val="both"/>
              <w:rPr>
                <w:rFonts w:eastAsia="Calibri"/>
                <w:b/>
                <w:sz w:val="20"/>
                <w:szCs w:val="20"/>
              </w:rPr>
            </w:pPr>
            <w:r w:rsidRPr="00F66E4E">
              <w:rPr>
                <w:rFonts w:eastAsia="Calibri"/>
                <w:b/>
                <w:sz w:val="20"/>
                <w:szCs w:val="20"/>
              </w:rPr>
              <w:t xml:space="preserve">1.7. </w:t>
            </w:r>
          </w:p>
        </w:tc>
        <w:tc>
          <w:tcPr>
            <w:tcW w:w="14431" w:type="dxa"/>
            <w:gridSpan w:val="3"/>
          </w:tcPr>
          <w:p w:rsidR="00614C31" w:rsidRPr="00F66E4E" w:rsidRDefault="00614C31" w:rsidP="000C0BC0">
            <w:pPr>
              <w:spacing w:line="260" w:lineRule="exact"/>
              <w:rPr>
                <w:rFonts w:eastAsia="Calibri"/>
                <w:sz w:val="20"/>
                <w:szCs w:val="20"/>
              </w:rPr>
            </w:pPr>
            <w:r w:rsidRPr="00F66E4E">
              <w:rPr>
                <w:rFonts w:eastAsia="Times New Roman"/>
                <w:b/>
                <w:color w:val="000000"/>
                <w:sz w:val="20"/>
                <w:szCs w:val="20"/>
              </w:rPr>
              <w:t>Uždavinys – ugdyti šeimos narių gebėjimus spręsti psichologines ir socialines problemas</w:t>
            </w:r>
          </w:p>
        </w:tc>
      </w:tr>
      <w:tr w:rsidR="00614C31" w:rsidRPr="00F66E4E" w:rsidTr="000C0BC0">
        <w:trPr>
          <w:trHeight w:val="246"/>
        </w:trPr>
        <w:tc>
          <w:tcPr>
            <w:tcW w:w="845" w:type="dxa"/>
          </w:tcPr>
          <w:p w:rsidR="00614C31" w:rsidRPr="00F66E4E" w:rsidRDefault="00614C31" w:rsidP="00614C31">
            <w:pPr>
              <w:rPr>
                <w:rFonts w:eastAsia="Calibri"/>
                <w:sz w:val="20"/>
                <w:szCs w:val="20"/>
              </w:rPr>
            </w:pPr>
            <w:r w:rsidRPr="00F66E4E">
              <w:rPr>
                <w:rFonts w:eastAsia="Calibri"/>
                <w:sz w:val="20"/>
                <w:szCs w:val="20"/>
              </w:rPr>
              <w:lastRenderedPageBreak/>
              <w:t>1.7.1.</w:t>
            </w:r>
          </w:p>
        </w:tc>
        <w:tc>
          <w:tcPr>
            <w:tcW w:w="2677" w:type="dxa"/>
          </w:tcPr>
          <w:p w:rsidR="00614C31" w:rsidRPr="00F66E4E" w:rsidRDefault="00614C31" w:rsidP="000C0BC0">
            <w:pPr>
              <w:spacing w:line="260" w:lineRule="exact"/>
              <w:jc w:val="both"/>
              <w:rPr>
                <w:rFonts w:eastAsia="Times New Roman"/>
                <w:sz w:val="20"/>
                <w:szCs w:val="20"/>
              </w:rPr>
            </w:pPr>
            <w:r w:rsidRPr="00F66E4E">
              <w:rPr>
                <w:rFonts w:eastAsia="Times New Roman"/>
                <w:sz w:val="20"/>
                <w:szCs w:val="20"/>
              </w:rPr>
              <w:t>Priemonė – užtikrinti, kad patyčių prevencijos programos būtų įdiegtos kiekvienoje šalies mokykloje</w:t>
            </w:r>
          </w:p>
        </w:tc>
        <w:tc>
          <w:tcPr>
            <w:tcW w:w="9940" w:type="dxa"/>
          </w:tcPr>
          <w:p w:rsidR="00E723BD" w:rsidRPr="00E723BD" w:rsidRDefault="00E723BD" w:rsidP="000C0BC0">
            <w:pPr>
              <w:spacing w:line="260" w:lineRule="exact"/>
              <w:jc w:val="both"/>
              <w:rPr>
                <w:rFonts w:eastAsia="Times New Roman"/>
                <w:sz w:val="20"/>
                <w:szCs w:val="20"/>
              </w:rPr>
            </w:pPr>
            <w:r w:rsidRPr="00E723BD">
              <w:rPr>
                <w:rFonts w:eastAsia="Times New Roman"/>
                <w:sz w:val="20"/>
                <w:szCs w:val="20"/>
              </w:rPr>
              <w:t>Vadovaujantis Švietimo įstatymo 43 str., nuo 2017 m. rugsėjo 1 d. kiekviena mokykla privalo įgyvendinti pasirinktą prevencinę programą. Šiuo metu patyčių ir kitas prevencijos programas įgyvendina apie 70 proc. mokyklų. Tikslas –pasiekti, kad iki 2020 m. jas būtų įsidiegusios ne mažiau kaip 95 proc. bendrojo ugdymo mokyklų. 2018–2020 m. tam numatoma skirti 3,53 mln. eurų ES lėšų.</w:t>
            </w:r>
          </w:p>
          <w:p w:rsidR="00E723BD" w:rsidRPr="00E723BD" w:rsidRDefault="00E723BD" w:rsidP="000C0BC0">
            <w:pPr>
              <w:spacing w:line="260" w:lineRule="exact"/>
              <w:jc w:val="both"/>
              <w:rPr>
                <w:rFonts w:eastAsia="Times New Roman"/>
                <w:sz w:val="20"/>
                <w:szCs w:val="20"/>
                <w:u w:val="single"/>
              </w:rPr>
            </w:pPr>
            <w:r w:rsidRPr="00E723BD">
              <w:rPr>
                <w:rFonts w:eastAsia="Times New Roman"/>
                <w:sz w:val="20"/>
                <w:szCs w:val="20"/>
                <w:u w:val="single"/>
              </w:rPr>
              <w:t xml:space="preserve">Veiklos: </w:t>
            </w:r>
          </w:p>
          <w:p w:rsidR="00E723BD" w:rsidRPr="00E723BD" w:rsidRDefault="00A33FA4" w:rsidP="000C0BC0">
            <w:pPr>
              <w:spacing w:line="260" w:lineRule="exact"/>
              <w:jc w:val="both"/>
              <w:rPr>
                <w:rFonts w:eastAsia="Times New Roman"/>
                <w:sz w:val="20"/>
                <w:szCs w:val="20"/>
              </w:rPr>
            </w:pPr>
            <w:r>
              <w:rPr>
                <w:rFonts w:eastAsia="Times New Roman"/>
                <w:sz w:val="20"/>
                <w:szCs w:val="20"/>
              </w:rPr>
              <w:t>1. F</w:t>
            </w:r>
            <w:r w:rsidR="00E723BD" w:rsidRPr="00E723BD">
              <w:rPr>
                <w:rFonts w:eastAsia="Times New Roman"/>
                <w:sz w:val="20"/>
                <w:szCs w:val="20"/>
              </w:rPr>
              <w:t>inansuotas patyčių ir kitų prevencijos programų mokyklose įdiegimas; pagal nustatytus kriterijus atrinktos mokyklos pasirinktoms prevencinėms programoms įgyvendinti; nupirktos prevencinių programų įgyvendinimo paslaugos;</w:t>
            </w:r>
          </w:p>
          <w:p w:rsidR="00E723BD" w:rsidRPr="00E723BD" w:rsidRDefault="00E723BD" w:rsidP="000C0BC0">
            <w:pPr>
              <w:spacing w:line="260" w:lineRule="exact"/>
              <w:jc w:val="both"/>
              <w:rPr>
                <w:rFonts w:eastAsia="Times New Roman"/>
                <w:sz w:val="20"/>
                <w:szCs w:val="20"/>
              </w:rPr>
            </w:pPr>
            <w:r w:rsidRPr="00E723BD">
              <w:rPr>
                <w:rFonts w:eastAsia="Times New Roman"/>
                <w:sz w:val="20"/>
                <w:szCs w:val="20"/>
              </w:rPr>
              <w:t xml:space="preserve">įdiegtos patyčių bei kitos prevencinės programos ikimokyklinio ugdymo įstaigose, bendrojo ugdymo mokyklose ir profesinio mokymo įstaigose  </w:t>
            </w:r>
          </w:p>
          <w:p w:rsidR="003A573D" w:rsidRDefault="00E723BD" w:rsidP="000C0BC0">
            <w:pPr>
              <w:spacing w:line="260" w:lineRule="exact"/>
              <w:jc w:val="both"/>
              <w:rPr>
                <w:rFonts w:eastAsia="Times New Roman"/>
                <w:sz w:val="20"/>
                <w:szCs w:val="20"/>
              </w:rPr>
            </w:pPr>
            <w:r w:rsidRPr="00E723BD">
              <w:rPr>
                <w:rFonts w:eastAsia="Times New Roman"/>
                <w:sz w:val="20"/>
                <w:szCs w:val="20"/>
              </w:rPr>
              <w:t>2. Preliminarus lėšų, reikalingų priemonės veikl</w:t>
            </w:r>
            <w:r w:rsidR="00A33FA4">
              <w:rPr>
                <w:rFonts w:eastAsia="Times New Roman"/>
                <w:sz w:val="20"/>
                <w:szCs w:val="20"/>
              </w:rPr>
              <w:t>om</w:t>
            </w:r>
            <w:r w:rsidRPr="00E723BD">
              <w:rPr>
                <w:rFonts w:eastAsia="Times New Roman"/>
                <w:sz w:val="20"/>
                <w:szCs w:val="20"/>
              </w:rPr>
              <w:t>s 2019–2021 metais</w:t>
            </w:r>
            <w:r w:rsidR="00A33FA4" w:rsidRPr="00E723BD">
              <w:rPr>
                <w:rFonts w:eastAsia="Times New Roman"/>
                <w:sz w:val="20"/>
                <w:szCs w:val="20"/>
              </w:rPr>
              <w:t xml:space="preserve"> įgyvendinti</w:t>
            </w:r>
            <w:r w:rsidRPr="00E723BD">
              <w:rPr>
                <w:rFonts w:eastAsia="Times New Roman"/>
                <w:sz w:val="20"/>
                <w:szCs w:val="20"/>
              </w:rPr>
              <w:t>, poreikis (</w:t>
            </w:r>
            <w:r w:rsidR="000E5585">
              <w:rPr>
                <w:rFonts w:eastAsia="Times New Roman"/>
                <w:sz w:val="20"/>
                <w:szCs w:val="20"/>
              </w:rPr>
              <w:t>III skyriaus lentelėje</w:t>
            </w:r>
            <w:r w:rsidRPr="00E723BD">
              <w:rPr>
                <w:rFonts w:eastAsia="Times New Roman"/>
                <w:sz w:val="20"/>
                <w:szCs w:val="20"/>
              </w:rPr>
              <w:t>)</w:t>
            </w:r>
          </w:p>
          <w:p w:rsidR="00E723BD" w:rsidRPr="00E723BD" w:rsidRDefault="003A573D" w:rsidP="000C0BC0">
            <w:pPr>
              <w:spacing w:line="260" w:lineRule="exact"/>
              <w:jc w:val="both"/>
              <w:rPr>
                <w:rFonts w:eastAsia="Times New Roman"/>
                <w:sz w:val="20"/>
                <w:szCs w:val="20"/>
              </w:rPr>
            </w:pPr>
            <w:r>
              <w:rPr>
                <w:rFonts w:eastAsia="Times New Roman"/>
                <w:sz w:val="20"/>
                <w:szCs w:val="20"/>
              </w:rPr>
              <w:t>L</w:t>
            </w:r>
            <w:r w:rsidR="00E723BD" w:rsidRPr="00E723BD">
              <w:rPr>
                <w:rFonts w:eastAsia="Times New Roman"/>
                <w:sz w:val="20"/>
                <w:szCs w:val="20"/>
              </w:rPr>
              <w:t>ėšų poreikis 2021 m. – 1 370 tūk</w:t>
            </w:r>
            <w:r w:rsidR="00E723BD">
              <w:rPr>
                <w:rFonts w:eastAsia="Times New Roman"/>
                <w:sz w:val="20"/>
                <w:szCs w:val="20"/>
              </w:rPr>
              <w:t>st</w:t>
            </w:r>
            <w:r w:rsidR="00E723BD" w:rsidRPr="00E723BD">
              <w:rPr>
                <w:rFonts w:eastAsia="Times New Roman"/>
                <w:sz w:val="20"/>
                <w:szCs w:val="20"/>
              </w:rPr>
              <w:t xml:space="preserve">. </w:t>
            </w:r>
            <w:r w:rsidR="00E723BD">
              <w:rPr>
                <w:rFonts w:eastAsia="Times New Roman"/>
                <w:sz w:val="20"/>
                <w:szCs w:val="20"/>
              </w:rPr>
              <w:t>eurų</w:t>
            </w:r>
            <w:r w:rsidR="00E723BD" w:rsidRPr="00E723BD">
              <w:rPr>
                <w:rFonts w:eastAsia="Times New Roman"/>
                <w:sz w:val="20"/>
                <w:szCs w:val="20"/>
              </w:rPr>
              <w:t>. Priemonė 2021 m. bus įgyvendinama, jei bus skirt</w:t>
            </w:r>
            <w:r w:rsidR="00A33FA4">
              <w:rPr>
                <w:rFonts w:eastAsia="Times New Roman"/>
                <w:sz w:val="20"/>
                <w:szCs w:val="20"/>
              </w:rPr>
              <w:t>a</w:t>
            </w:r>
            <w:r w:rsidR="00E723BD" w:rsidRPr="00E723BD">
              <w:rPr>
                <w:rFonts w:eastAsia="Times New Roman"/>
                <w:sz w:val="20"/>
                <w:szCs w:val="20"/>
              </w:rPr>
              <w:t xml:space="preserve"> lėš</w:t>
            </w:r>
            <w:r w:rsidR="00A33FA4">
              <w:rPr>
                <w:rFonts w:eastAsia="Times New Roman"/>
                <w:sz w:val="20"/>
                <w:szCs w:val="20"/>
              </w:rPr>
              <w:t>ų</w:t>
            </w:r>
            <w:r w:rsidR="00E723BD" w:rsidRPr="00E723BD">
              <w:rPr>
                <w:rFonts w:eastAsia="Times New Roman"/>
                <w:sz w:val="20"/>
                <w:szCs w:val="20"/>
              </w:rPr>
              <w:t xml:space="preserve"> </w:t>
            </w:r>
          </w:p>
          <w:p w:rsidR="00E723BD" w:rsidRPr="00E723BD" w:rsidRDefault="00E723BD" w:rsidP="000C0BC0">
            <w:pPr>
              <w:spacing w:line="260" w:lineRule="exact"/>
              <w:jc w:val="both"/>
              <w:rPr>
                <w:rFonts w:eastAsia="Times New Roman"/>
                <w:sz w:val="20"/>
                <w:szCs w:val="20"/>
              </w:rPr>
            </w:pPr>
            <w:r w:rsidRPr="00E723BD">
              <w:rPr>
                <w:rFonts w:eastAsia="Times New Roman"/>
                <w:sz w:val="20"/>
                <w:szCs w:val="20"/>
              </w:rPr>
              <w:t xml:space="preserve">3. Laikotarpis, per kurį bus </w:t>
            </w:r>
            <w:r w:rsidR="00A33FA4">
              <w:rPr>
                <w:rFonts w:eastAsia="Times New Roman"/>
                <w:sz w:val="20"/>
                <w:szCs w:val="20"/>
              </w:rPr>
              <w:t>visiškai</w:t>
            </w:r>
            <w:r w:rsidR="00A33FA4" w:rsidRPr="00E723BD">
              <w:rPr>
                <w:rFonts w:eastAsia="Times New Roman"/>
                <w:sz w:val="20"/>
                <w:szCs w:val="20"/>
              </w:rPr>
              <w:t xml:space="preserve"> </w:t>
            </w:r>
            <w:r w:rsidRPr="00E723BD">
              <w:rPr>
                <w:rFonts w:eastAsia="Times New Roman"/>
                <w:sz w:val="20"/>
                <w:szCs w:val="20"/>
              </w:rPr>
              <w:t xml:space="preserve">įgyvendintos priemonės veiklos (pradžios ir pabaigos terminai ketvirčiais): </w:t>
            </w:r>
          </w:p>
          <w:p w:rsidR="00E723BD" w:rsidRDefault="00A33FA4" w:rsidP="000C0BC0">
            <w:pPr>
              <w:spacing w:line="260" w:lineRule="exact"/>
              <w:jc w:val="both"/>
              <w:rPr>
                <w:rFonts w:eastAsia="Times New Roman"/>
                <w:sz w:val="20"/>
                <w:szCs w:val="20"/>
              </w:rPr>
            </w:pPr>
            <w:r>
              <w:rPr>
                <w:rFonts w:eastAsia="Times New Roman"/>
                <w:sz w:val="20"/>
                <w:szCs w:val="20"/>
              </w:rPr>
              <w:t xml:space="preserve">nuo </w:t>
            </w:r>
            <w:r w:rsidR="00E723BD" w:rsidRPr="00E723BD">
              <w:rPr>
                <w:rFonts w:eastAsia="Times New Roman"/>
                <w:sz w:val="20"/>
                <w:szCs w:val="20"/>
              </w:rPr>
              <w:t xml:space="preserve">2019 m. I ketv. iki 2020 m. III ketv. </w:t>
            </w:r>
          </w:p>
          <w:p w:rsidR="00614C31" w:rsidRPr="00F66E4E" w:rsidRDefault="00E723BD" w:rsidP="000C0BC0">
            <w:pPr>
              <w:spacing w:after="0" w:line="260" w:lineRule="exact"/>
              <w:ind w:right="-57"/>
              <w:jc w:val="both"/>
              <w:rPr>
                <w:rFonts w:eastAsia="Calibri"/>
                <w:sz w:val="20"/>
                <w:szCs w:val="20"/>
              </w:rPr>
            </w:pPr>
            <w:r w:rsidRPr="00E723BD">
              <w:rPr>
                <w:rFonts w:eastAsia="Times New Roman"/>
                <w:sz w:val="20"/>
                <w:szCs w:val="20"/>
                <w:u w:val="single"/>
              </w:rPr>
              <w:t>Nauda</w:t>
            </w:r>
            <w:r w:rsidR="00A33FA4">
              <w:rPr>
                <w:rFonts w:eastAsia="Times New Roman"/>
                <w:sz w:val="20"/>
                <w:szCs w:val="20"/>
                <w:u w:val="single"/>
              </w:rPr>
              <w:t>.</w:t>
            </w:r>
            <w:r w:rsidRPr="008B20AF">
              <w:rPr>
                <w:rFonts w:eastAsia="Times New Roman"/>
                <w:sz w:val="20"/>
                <w:szCs w:val="20"/>
              </w:rPr>
              <w:t xml:space="preserve"> </w:t>
            </w:r>
            <w:r w:rsidRPr="00E723BD">
              <w:rPr>
                <w:rFonts w:eastAsia="Times New Roman"/>
                <w:sz w:val="20"/>
                <w:szCs w:val="20"/>
              </w:rPr>
              <w:t xml:space="preserve">Mokyklose bus įdiegtos prevencinės programos, mažės patyčių bei kitų neigiamų reiškinių, gerės mokyklų mikroklimatas ir mokinių savijauta, psichikos sveikata. Mokiniai geriau prisitaikys mokykloje, išmoks pozityviu būdu išreikšti savo emocijas, gebės patys </w:t>
            </w:r>
            <w:r w:rsidR="00A33FA4">
              <w:rPr>
                <w:rFonts w:eastAsia="Times New Roman"/>
                <w:sz w:val="20"/>
                <w:szCs w:val="20"/>
              </w:rPr>
              <w:t>įveikti</w:t>
            </w:r>
            <w:r w:rsidRPr="00E723BD">
              <w:rPr>
                <w:rFonts w:eastAsia="Times New Roman"/>
                <w:sz w:val="20"/>
                <w:szCs w:val="20"/>
              </w:rPr>
              <w:t xml:space="preserve"> sunkumus, suprasti netinkamo elgesio pasekmes, mokyklose mažės agresyvaus elgesio ir patyčių apraiškų, gerės mokyklos mikroklimatas, santykiai</w:t>
            </w:r>
          </w:p>
        </w:tc>
        <w:tc>
          <w:tcPr>
            <w:tcW w:w="1814" w:type="dxa"/>
          </w:tcPr>
          <w:p w:rsidR="00614C31" w:rsidRPr="00F66E4E" w:rsidRDefault="00614C31" w:rsidP="00614C31">
            <w:pPr>
              <w:rPr>
                <w:rFonts w:eastAsia="Calibri"/>
                <w:sz w:val="20"/>
                <w:szCs w:val="20"/>
              </w:rPr>
            </w:pPr>
            <w:r w:rsidRPr="00F66E4E">
              <w:rPr>
                <w:rFonts w:eastAsia="Calibri"/>
                <w:sz w:val="20"/>
                <w:szCs w:val="20"/>
              </w:rPr>
              <w:t>ŠMM</w:t>
            </w:r>
          </w:p>
        </w:tc>
      </w:tr>
      <w:tr w:rsidR="00614C31" w:rsidRPr="00F66E4E" w:rsidTr="000C0BC0">
        <w:trPr>
          <w:trHeight w:val="451"/>
        </w:trPr>
        <w:tc>
          <w:tcPr>
            <w:tcW w:w="845" w:type="dxa"/>
          </w:tcPr>
          <w:p w:rsidR="00614C31" w:rsidRPr="00F66E4E" w:rsidRDefault="00614C31" w:rsidP="00614C31">
            <w:pPr>
              <w:rPr>
                <w:rFonts w:eastAsia="Calibri"/>
                <w:sz w:val="20"/>
                <w:szCs w:val="20"/>
              </w:rPr>
            </w:pPr>
            <w:r w:rsidRPr="00F66E4E">
              <w:rPr>
                <w:rFonts w:eastAsia="Calibri"/>
                <w:sz w:val="20"/>
                <w:szCs w:val="20"/>
              </w:rPr>
              <w:t>1.7.2.</w:t>
            </w:r>
          </w:p>
        </w:tc>
        <w:tc>
          <w:tcPr>
            <w:tcW w:w="2677" w:type="dxa"/>
          </w:tcPr>
          <w:p w:rsidR="00614C31" w:rsidRPr="00F66E4E" w:rsidRDefault="00614C31" w:rsidP="000C0BC0">
            <w:pPr>
              <w:jc w:val="both"/>
              <w:rPr>
                <w:rFonts w:eastAsia="Times New Roman"/>
                <w:sz w:val="20"/>
                <w:szCs w:val="20"/>
              </w:rPr>
            </w:pPr>
            <w:r w:rsidRPr="00F66E4E">
              <w:rPr>
                <w:rFonts w:eastAsia="Times New Roman"/>
                <w:sz w:val="20"/>
                <w:szCs w:val="20"/>
              </w:rPr>
              <w:t>Priemonė – remti nevyriausybinių organizacijų</w:t>
            </w:r>
            <w:r w:rsidR="00B567E7" w:rsidRPr="00B567E7">
              <w:rPr>
                <w:rFonts w:eastAsia="Times New Roman"/>
                <w:sz w:val="20"/>
                <w:szCs w:val="20"/>
              </w:rPr>
              <w:t xml:space="preserve"> projektus, skirtus tėvystės įgūdžiams ugdyti ir tėvams konsultuoti, siekiant, kad tėvystės įgūdžių ugdymas būtų prieinamas visiems tėvams</w:t>
            </w:r>
          </w:p>
        </w:tc>
        <w:tc>
          <w:tcPr>
            <w:tcW w:w="9940" w:type="dxa"/>
          </w:tcPr>
          <w:p w:rsidR="00B567E7" w:rsidRDefault="00614C31" w:rsidP="000C0BC0">
            <w:pPr>
              <w:spacing w:after="80"/>
              <w:rPr>
                <w:rFonts w:eastAsia="Times New Roman"/>
                <w:sz w:val="20"/>
                <w:szCs w:val="20"/>
                <w:u w:val="single"/>
              </w:rPr>
            </w:pPr>
            <w:r w:rsidRPr="00F66E4E">
              <w:rPr>
                <w:rFonts w:eastAsia="Times New Roman"/>
                <w:color w:val="000000"/>
                <w:sz w:val="20"/>
                <w:szCs w:val="20"/>
                <w:u w:val="single"/>
              </w:rPr>
              <w:t>Aprašymas</w:t>
            </w:r>
            <w:r w:rsidR="001B130F" w:rsidRPr="00F66E4E">
              <w:rPr>
                <w:rFonts w:eastAsia="Times New Roman"/>
                <w:color w:val="000000"/>
                <w:sz w:val="20"/>
                <w:szCs w:val="20"/>
                <w:u w:val="single"/>
              </w:rPr>
              <w:t xml:space="preserve">. </w:t>
            </w:r>
            <w:r w:rsidRPr="00F66E4E">
              <w:rPr>
                <w:rFonts w:eastAsia="Times New Roman"/>
                <w:sz w:val="20"/>
                <w:szCs w:val="20"/>
              </w:rPr>
              <w:t>Remiami nevyriausybinių organizacijų projektai, skirti konsultacinei pagalbai telefonu pozityvios tėvystės klausimais teikti. Remiant nevyriausybinių organizacijų ir bendruomeninių organizacijų veiklos projektus</w:t>
            </w:r>
            <w:r w:rsidR="001B130F" w:rsidRPr="00F66E4E">
              <w:rPr>
                <w:rFonts w:eastAsia="Times New Roman"/>
                <w:sz w:val="20"/>
                <w:szCs w:val="20"/>
              </w:rPr>
              <w:t>,</w:t>
            </w:r>
            <w:r w:rsidRPr="00F66E4E">
              <w:rPr>
                <w:rFonts w:eastAsia="Times New Roman"/>
                <w:sz w:val="20"/>
                <w:szCs w:val="20"/>
              </w:rPr>
              <w:t xml:space="preserve"> numatyt</w:t>
            </w:r>
            <w:r w:rsidR="001B130F" w:rsidRPr="00F66E4E">
              <w:rPr>
                <w:rFonts w:eastAsia="Times New Roman"/>
                <w:sz w:val="20"/>
                <w:szCs w:val="20"/>
              </w:rPr>
              <w:t>a</w:t>
            </w:r>
            <w:r w:rsidR="00B567E7" w:rsidRPr="00B567E7">
              <w:rPr>
                <w:rFonts w:eastAsia="Times New Roman"/>
                <w:sz w:val="20"/>
                <w:szCs w:val="20"/>
              </w:rPr>
              <w:t xml:space="preserve"> prioritetą teikti veikloms, skirtoms pozityvios tėvystės įgūdžiams ugdyti</w:t>
            </w:r>
            <w:r w:rsidR="00B567E7" w:rsidRPr="00B567E7">
              <w:rPr>
                <w:rFonts w:eastAsia="Times New Roman"/>
                <w:sz w:val="20"/>
                <w:szCs w:val="20"/>
                <w:u w:val="single"/>
              </w:rPr>
              <w:t xml:space="preserve"> </w:t>
            </w:r>
          </w:p>
          <w:p w:rsidR="00614C31" w:rsidRPr="00F66E4E" w:rsidRDefault="00B567E7" w:rsidP="000C0BC0">
            <w:pPr>
              <w:spacing w:after="80"/>
              <w:rPr>
                <w:rFonts w:eastAsia="Calibri"/>
                <w:sz w:val="20"/>
                <w:szCs w:val="20"/>
              </w:rPr>
            </w:pPr>
            <w:r w:rsidRPr="00B567E7">
              <w:rPr>
                <w:rFonts w:eastAsia="Times New Roman"/>
                <w:sz w:val="20"/>
                <w:szCs w:val="20"/>
                <w:u w:val="single"/>
              </w:rPr>
              <w:t>Nauda.</w:t>
            </w:r>
            <w:r w:rsidRPr="00B567E7">
              <w:rPr>
                <w:rFonts w:eastAsia="Times New Roman"/>
                <w:sz w:val="20"/>
                <w:szCs w:val="20"/>
              </w:rPr>
              <w:t xml:space="preserve"> Tėvai, globėjai, įtėviai, auginantys vaikus, įgis teorinių žinių ir praktinių pozityvios tėvystės įgūdžių</w:t>
            </w:r>
          </w:p>
        </w:tc>
        <w:tc>
          <w:tcPr>
            <w:tcW w:w="1814" w:type="dxa"/>
          </w:tcPr>
          <w:p w:rsidR="00614C31" w:rsidRPr="00F66E4E" w:rsidRDefault="00614C31" w:rsidP="00614C31">
            <w:pPr>
              <w:rPr>
                <w:rFonts w:eastAsia="Calibri"/>
                <w:sz w:val="20"/>
                <w:szCs w:val="20"/>
              </w:rPr>
            </w:pPr>
            <w:r w:rsidRPr="00F66E4E">
              <w:rPr>
                <w:rFonts w:eastAsia="Calibri"/>
                <w:sz w:val="20"/>
                <w:szCs w:val="20"/>
              </w:rPr>
              <w:t>SADM</w:t>
            </w:r>
          </w:p>
        </w:tc>
      </w:tr>
      <w:tr w:rsidR="00262C57" w:rsidRPr="00F66E4E" w:rsidTr="000C0BC0">
        <w:trPr>
          <w:trHeight w:val="419"/>
        </w:trPr>
        <w:tc>
          <w:tcPr>
            <w:tcW w:w="845" w:type="dxa"/>
          </w:tcPr>
          <w:p w:rsidR="00262C57" w:rsidRPr="000D48F1" w:rsidRDefault="00262C57" w:rsidP="00614C31">
            <w:pPr>
              <w:rPr>
                <w:rFonts w:eastAsia="Calibri"/>
                <w:b/>
                <w:sz w:val="20"/>
                <w:szCs w:val="20"/>
              </w:rPr>
            </w:pPr>
            <w:r w:rsidRPr="000D48F1">
              <w:rPr>
                <w:rFonts w:eastAsia="Calibri"/>
                <w:b/>
                <w:sz w:val="20"/>
                <w:szCs w:val="20"/>
              </w:rPr>
              <w:t>2.</w:t>
            </w:r>
          </w:p>
        </w:tc>
        <w:tc>
          <w:tcPr>
            <w:tcW w:w="14431" w:type="dxa"/>
            <w:gridSpan w:val="3"/>
          </w:tcPr>
          <w:p w:rsidR="00262C57" w:rsidRPr="00F66E4E" w:rsidRDefault="00262C57" w:rsidP="00614C31">
            <w:pPr>
              <w:rPr>
                <w:rFonts w:eastAsia="Calibri"/>
                <w:sz w:val="20"/>
                <w:szCs w:val="20"/>
              </w:rPr>
            </w:pPr>
            <w:r w:rsidRPr="00262C57">
              <w:rPr>
                <w:rFonts w:eastAsia="Calibri"/>
                <w:b/>
                <w:sz w:val="20"/>
                <w:szCs w:val="20"/>
              </w:rPr>
              <w:t xml:space="preserve">Tikslas – </w:t>
            </w:r>
            <w:r w:rsidRPr="00262C57">
              <w:rPr>
                <w:rFonts w:eastAsia="Calibri"/>
                <w:b/>
                <w:bCs/>
                <w:sz w:val="20"/>
                <w:szCs w:val="20"/>
              </w:rPr>
              <w:t>užtikrinti valstybės poreikius atitinkantį migracijos srautų valdymą</w:t>
            </w:r>
          </w:p>
        </w:tc>
      </w:tr>
      <w:tr w:rsidR="00262C57" w:rsidRPr="00F66E4E" w:rsidTr="000C0BC0">
        <w:trPr>
          <w:trHeight w:val="355"/>
        </w:trPr>
        <w:tc>
          <w:tcPr>
            <w:tcW w:w="845" w:type="dxa"/>
          </w:tcPr>
          <w:p w:rsidR="00262C57" w:rsidRPr="000D48F1" w:rsidRDefault="00262C57" w:rsidP="00614C31">
            <w:pPr>
              <w:rPr>
                <w:rFonts w:eastAsia="Calibri"/>
                <w:b/>
                <w:sz w:val="20"/>
                <w:szCs w:val="20"/>
              </w:rPr>
            </w:pPr>
            <w:r w:rsidRPr="000D48F1">
              <w:rPr>
                <w:rFonts w:eastAsia="Calibri"/>
                <w:b/>
                <w:sz w:val="20"/>
                <w:szCs w:val="20"/>
              </w:rPr>
              <w:t>2.1.</w:t>
            </w:r>
          </w:p>
        </w:tc>
        <w:tc>
          <w:tcPr>
            <w:tcW w:w="14431" w:type="dxa"/>
            <w:gridSpan w:val="3"/>
          </w:tcPr>
          <w:p w:rsidR="00262C57" w:rsidRPr="00F66E4E" w:rsidRDefault="00262C57" w:rsidP="00614C31">
            <w:pPr>
              <w:rPr>
                <w:rFonts w:eastAsia="Calibri"/>
                <w:sz w:val="20"/>
                <w:szCs w:val="20"/>
              </w:rPr>
            </w:pPr>
            <w:r w:rsidRPr="00262C57">
              <w:rPr>
                <w:rFonts w:eastAsia="Calibri"/>
                <w:b/>
                <w:sz w:val="20"/>
                <w:szCs w:val="20"/>
              </w:rPr>
              <w:t xml:space="preserve">Uždavinys – </w:t>
            </w:r>
            <w:r w:rsidRPr="00262C57">
              <w:rPr>
                <w:rFonts w:eastAsia="Calibri"/>
                <w:b/>
                <w:bCs/>
                <w:sz w:val="20"/>
                <w:szCs w:val="20"/>
              </w:rPr>
              <w:t>skatinti grįžtamąją migraciją ir proporcingą, valstybės interesus atitinkantį užsienio šalių piliečių atvykimą, įgyvendinant pritraukimo, priėmimo, integracijos ir ryšio palaikymo politiką</w:t>
            </w:r>
          </w:p>
        </w:tc>
      </w:tr>
      <w:tr w:rsidR="00B567E7" w:rsidRPr="00F66E4E" w:rsidTr="000C0BC0">
        <w:trPr>
          <w:trHeight w:val="324"/>
        </w:trPr>
        <w:tc>
          <w:tcPr>
            <w:tcW w:w="845" w:type="dxa"/>
          </w:tcPr>
          <w:p w:rsidR="00B567E7" w:rsidRPr="00F66E4E" w:rsidRDefault="00DB770A" w:rsidP="000C0BC0">
            <w:pPr>
              <w:rPr>
                <w:rFonts w:eastAsia="Calibri"/>
                <w:sz w:val="20"/>
                <w:szCs w:val="20"/>
              </w:rPr>
            </w:pPr>
            <w:r>
              <w:rPr>
                <w:rFonts w:eastAsia="Calibri"/>
                <w:sz w:val="20"/>
                <w:szCs w:val="20"/>
              </w:rPr>
              <w:t>2.1.1.</w:t>
            </w:r>
          </w:p>
        </w:tc>
        <w:tc>
          <w:tcPr>
            <w:tcW w:w="2677" w:type="dxa"/>
          </w:tcPr>
          <w:p w:rsidR="00B567E7" w:rsidRPr="00F66E4E" w:rsidRDefault="00262C57" w:rsidP="000C0BC0">
            <w:pPr>
              <w:jc w:val="both"/>
              <w:rPr>
                <w:rFonts w:eastAsia="Times New Roman"/>
                <w:sz w:val="20"/>
                <w:szCs w:val="20"/>
              </w:rPr>
            </w:pPr>
            <w:r w:rsidRPr="00980ECA">
              <w:rPr>
                <w:rFonts w:eastAsia="Calibri"/>
                <w:sz w:val="20"/>
                <w:szCs w:val="20"/>
              </w:rPr>
              <w:t xml:space="preserve">Priemonė – formuoti Lietuvos, kaip geros vietos dirbti ir kurti verslą, įvaizdį, vykdyti kitas </w:t>
            </w:r>
            <w:r w:rsidR="000E5585">
              <w:rPr>
                <w:rFonts w:eastAsia="Calibri"/>
                <w:sz w:val="20"/>
                <w:szCs w:val="20"/>
              </w:rPr>
              <w:t xml:space="preserve">talentų </w:t>
            </w:r>
            <w:r w:rsidRPr="00980ECA">
              <w:rPr>
                <w:rFonts w:eastAsia="Calibri"/>
                <w:sz w:val="20"/>
                <w:szCs w:val="20"/>
              </w:rPr>
              <w:t xml:space="preserve">pritraukimo į Lietuvą veiklas (stiprinti „Work in Lithuania“ </w:t>
            </w:r>
            <w:r w:rsidRPr="00980ECA">
              <w:rPr>
                <w:rFonts w:eastAsia="Calibri"/>
                <w:sz w:val="20"/>
                <w:szCs w:val="20"/>
              </w:rPr>
              <w:lastRenderedPageBreak/>
              <w:t>funkcionalumą ir sklaidą ir kt.)</w:t>
            </w:r>
          </w:p>
        </w:tc>
        <w:tc>
          <w:tcPr>
            <w:tcW w:w="9940" w:type="dxa"/>
            <w:vAlign w:val="center"/>
          </w:tcPr>
          <w:p w:rsidR="00BC53AE" w:rsidRPr="00980ECA" w:rsidRDefault="00BC53AE" w:rsidP="000C0BC0">
            <w:pPr>
              <w:jc w:val="both"/>
              <w:rPr>
                <w:rFonts w:eastAsia="Times New Roman"/>
                <w:color w:val="000000"/>
                <w:sz w:val="20"/>
                <w:szCs w:val="20"/>
              </w:rPr>
            </w:pPr>
            <w:r w:rsidRPr="00980ECA">
              <w:rPr>
                <w:rFonts w:eastAsia="Times New Roman"/>
                <w:color w:val="000000"/>
                <w:sz w:val="20"/>
                <w:szCs w:val="20"/>
                <w:u w:val="single"/>
              </w:rPr>
              <w:lastRenderedPageBreak/>
              <w:t>Aprašymas.</w:t>
            </w:r>
            <w:r w:rsidRPr="00980ECA">
              <w:rPr>
                <w:rFonts w:eastAsia="Times New Roman"/>
                <w:color w:val="000000"/>
                <w:sz w:val="20"/>
                <w:szCs w:val="20"/>
              </w:rPr>
              <w:t xml:space="preserve"> Šiuo metu bendras Lietuvos žinomumas užsienyje gerėja menkai ar net prastėja (URM </w:t>
            </w:r>
            <w:r>
              <w:rPr>
                <w:rFonts w:eastAsia="Times New Roman"/>
                <w:color w:val="000000"/>
                <w:sz w:val="20"/>
                <w:szCs w:val="20"/>
              </w:rPr>
              <w:t xml:space="preserve">atlikta </w:t>
            </w:r>
            <w:r w:rsidRPr="00980ECA">
              <w:rPr>
                <w:rFonts w:eastAsia="Times New Roman"/>
                <w:color w:val="000000"/>
                <w:sz w:val="20"/>
                <w:szCs w:val="20"/>
              </w:rPr>
              <w:t xml:space="preserve">užsienio lietuvių apklausa, 2013–2016 m.). Trūksta priemonių, padedančių didinti Lietuvos žinomumą ir patrauklumą užsienyje, pritraukti į Lietuvą užsienyje gyvenančių talentų, o tai padėtų stiprinti aukštos pridėtinės vertės ekonomiką Lietuvoje. Siūloma stiprinti Lietuvos, kaip geros vietos dirbti ir kurti verslą, įvaizdį užsienio šalyse, orientuojantis į užsieniečius, užsienyje gyvenančius Lietuvos piliečius bei lietuvių kilmės asmenis. „Work in Lithuania“ platformoje būtų pateikiami gerai apmokami darbai, galintys pritraukti specialistų, kuriems Lietuva gali pasiūlyti konkurencingą atlyginimą, sugrįžti </w:t>
            </w:r>
            <w:r w:rsidRPr="00980ECA">
              <w:rPr>
                <w:rFonts w:eastAsia="Times New Roman"/>
                <w:color w:val="000000"/>
                <w:sz w:val="20"/>
                <w:szCs w:val="20"/>
              </w:rPr>
              <w:lastRenderedPageBreak/>
              <w:t>arba atvykti dirbti į Lietuvą.</w:t>
            </w:r>
            <w:r w:rsidR="00BC14A3">
              <w:rPr>
                <w:rFonts w:eastAsia="Times New Roman"/>
                <w:color w:val="000000"/>
                <w:sz w:val="20"/>
                <w:szCs w:val="20"/>
              </w:rPr>
              <w:t xml:space="preserve"> </w:t>
            </w:r>
            <w:r w:rsidR="00BC14A3" w:rsidRPr="00CF7BC0">
              <w:rPr>
                <w:rFonts w:eastAsia="Times New Roman"/>
                <w:color w:val="000000"/>
                <w:sz w:val="20"/>
                <w:szCs w:val="20"/>
                <w:u w:val="single"/>
              </w:rPr>
              <w:t>Papildomas lėšų poreikis</w:t>
            </w:r>
            <w:r w:rsidR="00BC14A3" w:rsidRPr="00482C8E">
              <w:rPr>
                <w:rFonts w:eastAsia="Times New Roman"/>
                <w:color w:val="000000"/>
                <w:sz w:val="20"/>
                <w:szCs w:val="20"/>
              </w:rPr>
              <w:t>: 2020 m. – 713,6 tūkst. eurų, 2021 m. – 754,8 tūkst. eurų</w:t>
            </w:r>
            <w:r w:rsidR="00BB60A6">
              <w:rPr>
                <w:rFonts w:eastAsia="Times New Roman"/>
                <w:color w:val="000000"/>
                <w:sz w:val="20"/>
                <w:szCs w:val="20"/>
              </w:rPr>
              <w:t>.</w:t>
            </w:r>
          </w:p>
          <w:p w:rsidR="00BC53AE" w:rsidRPr="00980ECA" w:rsidRDefault="00BC53AE" w:rsidP="000C0BC0">
            <w:pPr>
              <w:jc w:val="both"/>
              <w:rPr>
                <w:rFonts w:eastAsia="Calibri"/>
                <w:sz w:val="20"/>
                <w:szCs w:val="20"/>
                <w:u w:val="single"/>
              </w:rPr>
            </w:pPr>
            <w:r w:rsidRPr="00980ECA">
              <w:rPr>
                <w:rFonts w:eastAsia="Calibri"/>
                <w:sz w:val="20"/>
                <w:szCs w:val="20"/>
                <w:u w:val="single"/>
              </w:rPr>
              <w:t>Veiklos:</w:t>
            </w:r>
          </w:p>
          <w:p w:rsidR="00BC53AE" w:rsidRPr="00980ECA" w:rsidRDefault="00BC53AE" w:rsidP="000C0BC0">
            <w:pPr>
              <w:numPr>
                <w:ilvl w:val="0"/>
                <w:numId w:val="2"/>
              </w:numPr>
              <w:contextualSpacing/>
              <w:jc w:val="both"/>
              <w:rPr>
                <w:rFonts w:eastAsia="Calibri"/>
                <w:sz w:val="20"/>
                <w:szCs w:val="20"/>
              </w:rPr>
            </w:pPr>
            <w:r w:rsidRPr="00980ECA">
              <w:rPr>
                <w:rFonts w:eastAsia="Calibri"/>
                <w:sz w:val="20"/>
                <w:szCs w:val="20"/>
              </w:rPr>
              <w:t xml:space="preserve">Trūkstamų aukštos kvalifikacijos specialistų relokacijos kaštų kompensavimas </w:t>
            </w:r>
          </w:p>
          <w:p w:rsidR="00BC53AE" w:rsidRPr="00980ECA" w:rsidRDefault="00BC53AE" w:rsidP="000C0BC0">
            <w:pPr>
              <w:numPr>
                <w:ilvl w:val="0"/>
                <w:numId w:val="2"/>
              </w:numPr>
              <w:contextualSpacing/>
              <w:jc w:val="both"/>
              <w:rPr>
                <w:rFonts w:eastAsia="Calibri"/>
                <w:sz w:val="20"/>
                <w:szCs w:val="20"/>
              </w:rPr>
            </w:pPr>
            <w:r w:rsidRPr="00980ECA">
              <w:rPr>
                <w:rFonts w:eastAsia="Calibri"/>
                <w:sz w:val="20"/>
                <w:szCs w:val="20"/>
              </w:rPr>
              <w:t xml:space="preserve">Talentų pritraukimo akcijos organizavimas ir vykdymas </w:t>
            </w:r>
          </w:p>
          <w:p w:rsidR="00BC53AE" w:rsidRPr="00980ECA" w:rsidRDefault="00BC53AE" w:rsidP="000C0BC0">
            <w:pPr>
              <w:numPr>
                <w:ilvl w:val="0"/>
                <w:numId w:val="2"/>
              </w:numPr>
              <w:contextualSpacing/>
              <w:jc w:val="both"/>
              <w:rPr>
                <w:rFonts w:eastAsia="Calibri"/>
                <w:sz w:val="20"/>
                <w:szCs w:val="20"/>
              </w:rPr>
            </w:pPr>
            <w:r w:rsidRPr="00980ECA">
              <w:rPr>
                <w:rFonts w:eastAsia="Calibri"/>
                <w:sz w:val="20"/>
                <w:szCs w:val="20"/>
              </w:rPr>
              <w:t xml:space="preserve">Lietuviško kapitalo įmonių pritraukimas į „Work in Lithuania“ </w:t>
            </w:r>
            <w:r>
              <w:rPr>
                <w:rFonts w:eastAsia="Calibri"/>
                <w:sz w:val="20"/>
                <w:szCs w:val="20"/>
              </w:rPr>
              <w:t>platformą</w:t>
            </w:r>
            <w:r w:rsidRPr="00980ECA">
              <w:rPr>
                <w:rFonts w:eastAsia="Calibri"/>
                <w:sz w:val="20"/>
                <w:szCs w:val="20"/>
              </w:rPr>
              <w:t xml:space="preserve"> </w:t>
            </w:r>
          </w:p>
          <w:p w:rsidR="00BC53AE" w:rsidRPr="00980ECA" w:rsidRDefault="00BC53AE" w:rsidP="000C0BC0">
            <w:pPr>
              <w:numPr>
                <w:ilvl w:val="0"/>
                <w:numId w:val="2"/>
              </w:numPr>
              <w:contextualSpacing/>
              <w:jc w:val="both"/>
              <w:rPr>
                <w:rFonts w:eastAsia="Calibri"/>
                <w:sz w:val="20"/>
                <w:szCs w:val="20"/>
              </w:rPr>
            </w:pPr>
            <w:r w:rsidRPr="00980ECA">
              <w:rPr>
                <w:rFonts w:eastAsia="Calibri"/>
                <w:sz w:val="20"/>
                <w:szCs w:val="20"/>
              </w:rPr>
              <w:t xml:space="preserve">Užsienio studentų integracija į Lietuvos darbo rinką </w:t>
            </w:r>
          </w:p>
          <w:p w:rsidR="00BC53AE" w:rsidRPr="00980ECA" w:rsidRDefault="00BC53AE" w:rsidP="000C0BC0">
            <w:pPr>
              <w:numPr>
                <w:ilvl w:val="0"/>
                <w:numId w:val="2"/>
              </w:numPr>
              <w:contextualSpacing/>
              <w:jc w:val="both"/>
              <w:rPr>
                <w:rFonts w:eastAsia="Calibri"/>
                <w:sz w:val="20"/>
                <w:szCs w:val="20"/>
              </w:rPr>
            </w:pPr>
            <w:r w:rsidRPr="00980ECA">
              <w:rPr>
                <w:rFonts w:eastAsia="Calibri"/>
                <w:sz w:val="20"/>
                <w:szCs w:val="20"/>
              </w:rPr>
              <w:t xml:space="preserve">Lietuvoje gyvenusių užsienio studentų tinklo, per kurį būtų gerinamas Lietuvos įvaizdis užsienyje, sukūrimas </w:t>
            </w:r>
          </w:p>
          <w:p w:rsidR="00BC53AE" w:rsidRPr="00980ECA" w:rsidRDefault="00BC53AE" w:rsidP="000C0BC0">
            <w:pPr>
              <w:numPr>
                <w:ilvl w:val="0"/>
                <w:numId w:val="2"/>
              </w:numPr>
              <w:contextualSpacing/>
              <w:jc w:val="both"/>
              <w:rPr>
                <w:rFonts w:eastAsia="Calibri"/>
                <w:sz w:val="20"/>
                <w:szCs w:val="20"/>
              </w:rPr>
            </w:pPr>
            <w:r w:rsidRPr="00980ECA">
              <w:rPr>
                <w:rFonts w:eastAsia="Calibri"/>
                <w:sz w:val="20"/>
                <w:szCs w:val="20"/>
              </w:rPr>
              <w:t xml:space="preserve">Ypač aukštos kvalifikacijos specialistų atranka ir individualių pasiūlymų teikimas, siekiant juos pritraukti į Lietuvą </w:t>
            </w:r>
          </w:p>
          <w:p w:rsidR="00BC53AE" w:rsidRPr="00980ECA" w:rsidRDefault="00BC53AE" w:rsidP="000C0BC0">
            <w:pPr>
              <w:numPr>
                <w:ilvl w:val="0"/>
                <w:numId w:val="2"/>
              </w:numPr>
              <w:contextualSpacing/>
              <w:jc w:val="both"/>
              <w:rPr>
                <w:rFonts w:eastAsia="Calibri"/>
                <w:sz w:val="20"/>
                <w:szCs w:val="20"/>
              </w:rPr>
            </w:pPr>
            <w:r w:rsidRPr="00980ECA">
              <w:rPr>
                <w:rFonts w:eastAsia="Calibri"/>
                <w:sz w:val="20"/>
                <w:szCs w:val="20"/>
              </w:rPr>
              <w:t xml:space="preserve">Bendradarbiavimas su įmone „LinkedIn“, nustatant ir koreguojant tikslines rinkas, auditorijas </w:t>
            </w:r>
          </w:p>
          <w:p w:rsidR="00BC53AE" w:rsidRPr="00980ECA" w:rsidRDefault="00BC53AE" w:rsidP="000C0BC0">
            <w:pPr>
              <w:numPr>
                <w:ilvl w:val="0"/>
                <w:numId w:val="2"/>
              </w:numPr>
              <w:contextualSpacing/>
              <w:jc w:val="both"/>
              <w:rPr>
                <w:rFonts w:eastAsia="Calibri"/>
                <w:sz w:val="20"/>
                <w:szCs w:val="20"/>
              </w:rPr>
            </w:pPr>
            <w:r w:rsidRPr="00980ECA">
              <w:rPr>
                <w:rFonts w:eastAsia="Calibri"/>
                <w:sz w:val="20"/>
                <w:szCs w:val="20"/>
              </w:rPr>
              <w:t xml:space="preserve">„Work in Lithuania“ mobiliosios aplikacijos sukūrimas ir palaikymas </w:t>
            </w:r>
          </w:p>
          <w:p w:rsidR="00BC53AE" w:rsidRPr="00980ECA" w:rsidRDefault="00BC53AE" w:rsidP="000C0BC0">
            <w:pPr>
              <w:jc w:val="both"/>
              <w:rPr>
                <w:rFonts w:eastAsia="Calibri"/>
                <w:sz w:val="20"/>
                <w:szCs w:val="20"/>
                <w:u w:val="single"/>
              </w:rPr>
            </w:pPr>
            <w:r w:rsidRPr="00980ECA">
              <w:rPr>
                <w:rFonts w:eastAsia="Calibri"/>
                <w:sz w:val="20"/>
                <w:szCs w:val="20"/>
                <w:u w:val="single"/>
              </w:rPr>
              <w:t>Veiklos rodikliai</w:t>
            </w:r>
          </w:p>
          <w:tbl>
            <w:tblPr>
              <w:tblStyle w:val="Lentelstinklelis"/>
              <w:tblW w:w="0" w:type="auto"/>
              <w:tblInd w:w="336" w:type="dxa"/>
              <w:tblLook w:val="04A0" w:firstRow="1" w:lastRow="0" w:firstColumn="1" w:lastColumn="0" w:noHBand="0" w:noVBand="1"/>
            </w:tblPr>
            <w:tblGrid>
              <w:gridCol w:w="6006"/>
              <w:gridCol w:w="1077"/>
              <w:gridCol w:w="1077"/>
              <w:gridCol w:w="1077"/>
            </w:tblGrid>
            <w:tr w:rsidR="00BC53AE" w:rsidRPr="00980ECA" w:rsidTr="002C72E3">
              <w:tc>
                <w:tcPr>
                  <w:tcW w:w="6006"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Rodiklis, mato vnt.</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lang w:val="en-GB"/>
                    </w:rPr>
                  </w:pPr>
                  <w:r w:rsidRPr="00980ECA">
                    <w:rPr>
                      <w:rFonts w:eastAsia="Calibri"/>
                      <w:sz w:val="20"/>
                      <w:szCs w:val="20"/>
                      <w:lang w:val="en-GB"/>
                    </w:rPr>
                    <w:t>2019 m.</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2020 m.</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2021 m.</w:t>
                  </w:r>
                </w:p>
              </w:tc>
            </w:tr>
            <w:tr w:rsidR="00BC53AE" w:rsidRPr="00980ECA" w:rsidTr="002C72E3">
              <w:tc>
                <w:tcPr>
                  <w:tcW w:w="6006"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 xml:space="preserve">Apsilankymų „Work in Lithuania“ internetinėje platformoje skaičius (kaup. vnt.)  </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100 000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200 000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300 000</w:t>
                  </w:r>
                </w:p>
              </w:tc>
            </w:tr>
            <w:tr w:rsidR="00BC53AE" w:rsidRPr="00980ECA" w:rsidTr="002C72E3">
              <w:tc>
                <w:tcPr>
                  <w:tcW w:w="6006"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Į laisvas darbo vietas užsienio kompanijose („Work in Lithuania“ programos partneres) pretendavusių specialistų skaičius (kaup. vnt.)</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3 000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6 000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9 000</w:t>
                  </w:r>
                </w:p>
              </w:tc>
            </w:tr>
            <w:tr w:rsidR="00BC53AE" w:rsidRPr="00980ECA" w:rsidTr="002C72E3">
              <w:tc>
                <w:tcPr>
                  <w:tcW w:w="6006"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Lietuviško kapitalo įmonių, dalyvaujančių „Work in Lithuania“ programoje, skaičius (kaup. vnt.)</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30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60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0C0BC0">
                  <w:pPr>
                    <w:jc w:val="both"/>
                    <w:rPr>
                      <w:rFonts w:eastAsia="Calibri"/>
                      <w:sz w:val="20"/>
                      <w:szCs w:val="20"/>
                    </w:rPr>
                  </w:pPr>
                  <w:r w:rsidRPr="00980ECA">
                    <w:rPr>
                      <w:rFonts w:eastAsia="Calibri"/>
                      <w:sz w:val="20"/>
                      <w:szCs w:val="20"/>
                    </w:rPr>
                    <w:t>100</w:t>
                  </w:r>
                </w:p>
              </w:tc>
            </w:tr>
          </w:tbl>
          <w:p w:rsidR="00B567E7" w:rsidRPr="00F66E4E" w:rsidRDefault="00B567E7" w:rsidP="000C0BC0">
            <w:pPr>
              <w:spacing w:after="80"/>
              <w:jc w:val="both"/>
              <w:rPr>
                <w:rFonts w:eastAsia="Times New Roman"/>
                <w:color w:val="000000"/>
                <w:sz w:val="20"/>
                <w:szCs w:val="20"/>
                <w:u w:val="single"/>
              </w:rPr>
            </w:pPr>
          </w:p>
        </w:tc>
        <w:tc>
          <w:tcPr>
            <w:tcW w:w="1814" w:type="dxa"/>
          </w:tcPr>
          <w:p w:rsidR="00B567E7" w:rsidRPr="00F66E4E" w:rsidRDefault="00B4063A" w:rsidP="00614C31">
            <w:pPr>
              <w:rPr>
                <w:rFonts w:eastAsia="Calibri"/>
                <w:sz w:val="20"/>
                <w:szCs w:val="20"/>
              </w:rPr>
            </w:pPr>
            <w:r>
              <w:rPr>
                <w:rFonts w:eastAsia="Calibri"/>
                <w:sz w:val="20"/>
                <w:szCs w:val="20"/>
              </w:rPr>
              <w:lastRenderedPageBreak/>
              <w:t>ŪM</w:t>
            </w:r>
          </w:p>
        </w:tc>
      </w:tr>
      <w:tr w:rsidR="00B567E7" w:rsidRPr="00F66E4E" w:rsidTr="000C0BC0">
        <w:trPr>
          <w:trHeight w:val="322"/>
        </w:trPr>
        <w:tc>
          <w:tcPr>
            <w:tcW w:w="845" w:type="dxa"/>
          </w:tcPr>
          <w:p w:rsidR="00B567E7" w:rsidRPr="00F66E4E" w:rsidRDefault="00DB770A" w:rsidP="00614C31">
            <w:pPr>
              <w:rPr>
                <w:rFonts w:eastAsia="Calibri"/>
                <w:sz w:val="20"/>
                <w:szCs w:val="20"/>
              </w:rPr>
            </w:pPr>
            <w:r>
              <w:rPr>
                <w:rFonts w:eastAsia="Calibri"/>
                <w:sz w:val="20"/>
                <w:szCs w:val="20"/>
              </w:rPr>
              <w:lastRenderedPageBreak/>
              <w:t>2.1.2.</w:t>
            </w:r>
          </w:p>
        </w:tc>
        <w:tc>
          <w:tcPr>
            <w:tcW w:w="2677" w:type="dxa"/>
          </w:tcPr>
          <w:p w:rsidR="00B567E7" w:rsidRPr="00F66E4E" w:rsidRDefault="00BC53AE" w:rsidP="00B567E7">
            <w:pPr>
              <w:jc w:val="both"/>
              <w:rPr>
                <w:rFonts w:eastAsia="Times New Roman"/>
                <w:sz w:val="20"/>
                <w:szCs w:val="20"/>
              </w:rPr>
            </w:pPr>
            <w:r w:rsidRPr="00980ECA">
              <w:rPr>
                <w:rFonts w:eastAsia="Calibri"/>
                <w:sz w:val="20"/>
                <w:szCs w:val="20"/>
              </w:rPr>
              <w:t xml:space="preserve">Priemonė – </w:t>
            </w:r>
            <w:r w:rsidRPr="00980ECA">
              <w:rPr>
                <w:rFonts w:eastAsia="Times New Roman"/>
                <w:noProof/>
                <w:color w:val="000000"/>
                <w:sz w:val="20"/>
                <w:szCs w:val="20"/>
              </w:rPr>
              <w:t>sustiprinti Vyriausybės paskirtos už migrantų informavimą atsakingos organizacijos (šiuo metu Migracijos informacijos centro „Renkuosi Lietuvą“) funkcionavimą, pertvarkant jį į individualaus konsultavimo grįžimo į Lietuvą klausimais centrą, veikiantį vieno langelio principu, padidinant finansavimą to centro teikiamų paslaugų Lietuvos išeivijai sklaidai</w:t>
            </w:r>
          </w:p>
        </w:tc>
        <w:tc>
          <w:tcPr>
            <w:tcW w:w="9940" w:type="dxa"/>
            <w:vAlign w:val="center"/>
          </w:tcPr>
          <w:p w:rsidR="00BC53AE" w:rsidRPr="00980ECA" w:rsidRDefault="00BC53AE" w:rsidP="00BC53AE">
            <w:pPr>
              <w:jc w:val="both"/>
              <w:rPr>
                <w:rFonts w:eastAsia="Times New Roman"/>
                <w:sz w:val="20"/>
                <w:szCs w:val="20"/>
              </w:rPr>
            </w:pPr>
            <w:r w:rsidRPr="00980ECA">
              <w:rPr>
                <w:rFonts w:eastAsia="Calibri"/>
                <w:sz w:val="20"/>
                <w:szCs w:val="20"/>
                <w:u w:val="single"/>
              </w:rPr>
              <w:t>Aprašymas.</w:t>
            </w:r>
            <w:r w:rsidRPr="00980ECA">
              <w:rPr>
                <w:rFonts w:eastAsia="Calibri"/>
                <w:sz w:val="20"/>
                <w:szCs w:val="20"/>
              </w:rPr>
              <w:t xml:space="preserve"> </w:t>
            </w:r>
            <w:r w:rsidRPr="00980ECA">
              <w:rPr>
                <w:rFonts w:eastAsia="Times New Roman"/>
                <w:sz w:val="20"/>
                <w:szCs w:val="20"/>
              </w:rPr>
              <w:t xml:space="preserve">Šiuo metu net </w:t>
            </w:r>
            <w:r w:rsidRPr="00980ECA">
              <w:rPr>
                <w:rFonts w:eastAsia="Times New Roman"/>
                <w:color w:val="000000"/>
                <w:sz w:val="20"/>
                <w:szCs w:val="20"/>
              </w:rPr>
              <w:t xml:space="preserve">40 proc. užsienio lietuvių teigia, kad jiems trūksta arba nepakanka informacijos apie grįžimą į Lietuvą ir reintegraciją (URM, 2016 m.). Airijos pavyzdys rodo, kad net turint santykinai gerai išplėtotą migrantų informavimo sistemą, informacijos trūkumas </w:t>
            </w:r>
            <w:r>
              <w:rPr>
                <w:rFonts w:eastAsia="Times New Roman"/>
                <w:color w:val="000000"/>
                <w:sz w:val="20"/>
                <w:szCs w:val="20"/>
              </w:rPr>
              <w:t>išlieka</w:t>
            </w:r>
            <w:r w:rsidRPr="00980ECA">
              <w:rPr>
                <w:rFonts w:eastAsia="Times New Roman"/>
                <w:color w:val="000000"/>
                <w:sz w:val="20"/>
                <w:szCs w:val="20"/>
              </w:rPr>
              <w:t xml:space="preserve"> didžiausi</w:t>
            </w:r>
            <w:r>
              <w:rPr>
                <w:rFonts w:eastAsia="Times New Roman"/>
                <w:color w:val="000000"/>
                <w:sz w:val="20"/>
                <w:szCs w:val="20"/>
              </w:rPr>
              <w:t>u</w:t>
            </w:r>
            <w:r w:rsidRPr="00980ECA">
              <w:rPr>
                <w:rFonts w:eastAsia="Times New Roman"/>
                <w:color w:val="000000"/>
                <w:sz w:val="20"/>
                <w:szCs w:val="20"/>
              </w:rPr>
              <w:t xml:space="preserve"> trukd</w:t>
            </w:r>
            <w:r>
              <w:rPr>
                <w:rFonts w:eastAsia="Times New Roman"/>
                <w:color w:val="000000"/>
                <w:sz w:val="20"/>
                <w:szCs w:val="20"/>
              </w:rPr>
              <w:t>žiu</w:t>
            </w:r>
            <w:r w:rsidRPr="00980ECA">
              <w:rPr>
                <w:rFonts w:eastAsia="Times New Roman"/>
                <w:color w:val="000000"/>
                <w:sz w:val="20"/>
                <w:szCs w:val="20"/>
              </w:rPr>
              <w:t xml:space="preserve"> norintiesiems sklandžiai grįžti į šalį ir svarbiausi</w:t>
            </w:r>
            <w:r>
              <w:rPr>
                <w:rFonts w:eastAsia="Times New Roman"/>
                <w:color w:val="000000"/>
                <w:sz w:val="20"/>
                <w:szCs w:val="20"/>
              </w:rPr>
              <w:t>u</w:t>
            </w:r>
            <w:r w:rsidRPr="00980ECA">
              <w:rPr>
                <w:rFonts w:eastAsia="Times New Roman"/>
                <w:color w:val="000000"/>
                <w:sz w:val="20"/>
                <w:szCs w:val="20"/>
              </w:rPr>
              <w:t xml:space="preserve"> prioritet</w:t>
            </w:r>
            <w:r>
              <w:rPr>
                <w:rFonts w:eastAsia="Times New Roman"/>
                <w:color w:val="000000"/>
                <w:sz w:val="20"/>
                <w:szCs w:val="20"/>
              </w:rPr>
              <w:t>u</w:t>
            </w:r>
            <w:r w:rsidRPr="00980ECA">
              <w:rPr>
                <w:rFonts w:eastAsia="Times New Roman"/>
                <w:color w:val="000000"/>
                <w:sz w:val="20"/>
                <w:szCs w:val="20"/>
              </w:rPr>
              <w:t xml:space="preserve"> migracijos politikoje. Siūloma sustiprinti informacijos centro veiklą</w:t>
            </w:r>
            <w:r>
              <w:rPr>
                <w:rFonts w:eastAsia="Times New Roman"/>
                <w:color w:val="000000"/>
                <w:sz w:val="20"/>
                <w:szCs w:val="20"/>
              </w:rPr>
              <w:t xml:space="preserve"> –</w:t>
            </w:r>
            <w:r w:rsidRPr="00980ECA">
              <w:rPr>
                <w:rFonts w:eastAsia="Times New Roman"/>
                <w:color w:val="000000"/>
                <w:sz w:val="20"/>
                <w:szCs w:val="20"/>
              </w:rPr>
              <w:t xml:space="preserve"> teik</w:t>
            </w:r>
            <w:r>
              <w:rPr>
                <w:rFonts w:eastAsia="Times New Roman"/>
                <w:color w:val="000000"/>
                <w:sz w:val="20"/>
                <w:szCs w:val="20"/>
              </w:rPr>
              <w:t>ti</w:t>
            </w:r>
            <w:r w:rsidRPr="00980ECA">
              <w:rPr>
                <w:rFonts w:eastAsia="Times New Roman"/>
                <w:color w:val="000000"/>
                <w:sz w:val="20"/>
                <w:szCs w:val="20"/>
              </w:rPr>
              <w:t xml:space="preserve"> informaciją ir asmenines </w:t>
            </w:r>
            <w:r w:rsidRPr="00980ECA">
              <w:rPr>
                <w:rFonts w:eastAsia="Times New Roman"/>
                <w:sz w:val="20"/>
                <w:szCs w:val="20"/>
              </w:rPr>
              <w:t>konsultacijas įvairiais praktiniais klausimais: grįžimo planavimo, socialinių, švietimo paslaugų, migracijos įforminimo, įsidarbinimo ir kt. Tam būtina padidinti centro žinomumą, teikti daugiau paslaugų ir gerinti jų prieinamumą.</w:t>
            </w:r>
            <w:r w:rsidR="00BC14A3" w:rsidRPr="00BC14A3">
              <w:rPr>
                <w:rFonts w:eastAsia="Calibri"/>
                <w:sz w:val="20"/>
                <w:szCs w:val="20"/>
              </w:rPr>
              <w:t xml:space="preserve"> </w:t>
            </w:r>
            <w:r w:rsidR="00BC14A3" w:rsidRPr="00CF7BC0">
              <w:rPr>
                <w:rFonts w:eastAsia="Times New Roman"/>
                <w:sz w:val="20"/>
                <w:szCs w:val="20"/>
                <w:u w:val="single"/>
              </w:rPr>
              <w:t>Papildomas lėšų poreikis</w:t>
            </w:r>
            <w:r w:rsidR="00BC14A3" w:rsidRPr="00482C8E">
              <w:rPr>
                <w:rFonts w:eastAsia="Times New Roman"/>
                <w:sz w:val="20"/>
                <w:szCs w:val="20"/>
              </w:rPr>
              <w:t>: 2020 m. – 226 tūkst. eurų, 2021 m. – 328,1 tūkst. eurų</w:t>
            </w:r>
            <w:r w:rsidR="00BB60A6">
              <w:rPr>
                <w:rFonts w:eastAsia="Times New Roman"/>
                <w:sz w:val="20"/>
                <w:szCs w:val="20"/>
              </w:rPr>
              <w:t>.</w:t>
            </w:r>
          </w:p>
          <w:p w:rsidR="00BC53AE" w:rsidRPr="00980ECA" w:rsidRDefault="00BC53AE" w:rsidP="00BC53AE">
            <w:pPr>
              <w:jc w:val="both"/>
              <w:rPr>
                <w:rFonts w:eastAsia="Times New Roman"/>
                <w:sz w:val="20"/>
                <w:szCs w:val="20"/>
                <w:u w:val="single"/>
              </w:rPr>
            </w:pPr>
            <w:r w:rsidRPr="00980ECA">
              <w:rPr>
                <w:rFonts w:eastAsia="Times New Roman"/>
                <w:sz w:val="20"/>
                <w:szCs w:val="20"/>
                <w:u w:val="single"/>
              </w:rPr>
              <w:t xml:space="preserve">Veiklos (įgyvendinama per </w:t>
            </w:r>
            <w:r>
              <w:rPr>
                <w:rFonts w:eastAsia="Times New Roman"/>
                <w:sz w:val="20"/>
                <w:szCs w:val="20"/>
                <w:u w:val="single"/>
              </w:rPr>
              <w:t xml:space="preserve">Tarptautinės migracijos organizacijos Vilniaus biuro </w:t>
            </w:r>
            <w:r w:rsidRPr="00980ECA">
              <w:rPr>
                <w:rFonts w:eastAsia="Times New Roman"/>
                <w:sz w:val="20"/>
                <w:szCs w:val="20"/>
                <w:u w:val="single"/>
              </w:rPr>
              <w:t>Migracijos informacijos centrą (</w:t>
            </w:r>
            <w:r>
              <w:rPr>
                <w:rFonts w:eastAsia="Times New Roman"/>
                <w:sz w:val="20"/>
                <w:szCs w:val="20"/>
                <w:u w:val="single"/>
              </w:rPr>
              <w:t xml:space="preserve">toliau – </w:t>
            </w:r>
            <w:r w:rsidRPr="00980ECA">
              <w:rPr>
                <w:rFonts w:eastAsia="Times New Roman"/>
                <w:sz w:val="20"/>
                <w:szCs w:val="20"/>
                <w:u w:val="single"/>
              </w:rPr>
              <w:t>MIC) „Renkuosi Lietuvą“):</w:t>
            </w:r>
          </w:p>
          <w:p w:rsidR="00BC53AE" w:rsidRPr="00980ECA" w:rsidRDefault="00BC53AE" w:rsidP="00DD1BF3">
            <w:pPr>
              <w:numPr>
                <w:ilvl w:val="0"/>
                <w:numId w:val="3"/>
              </w:numPr>
              <w:ind w:left="624" w:hanging="283"/>
              <w:contextualSpacing/>
              <w:jc w:val="both"/>
              <w:rPr>
                <w:rFonts w:eastAsia="Calibri"/>
                <w:sz w:val="20"/>
                <w:szCs w:val="20"/>
              </w:rPr>
            </w:pPr>
            <w:r w:rsidRPr="00980ECA">
              <w:rPr>
                <w:rFonts w:eastAsia="Calibri"/>
                <w:sz w:val="20"/>
                <w:szCs w:val="20"/>
              </w:rPr>
              <w:t>Plėsti Migracijos informacijos centro teikiamas paslaugas užtikrinant, kad aktuali informacija ir konsultacijos būtų teikiamos anglų ir rusų kalb</w:t>
            </w:r>
            <w:r>
              <w:rPr>
                <w:rFonts w:eastAsia="Calibri"/>
                <w:sz w:val="20"/>
                <w:szCs w:val="20"/>
              </w:rPr>
              <w:t>omis</w:t>
            </w:r>
            <w:r w:rsidRPr="00980ECA">
              <w:rPr>
                <w:rFonts w:eastAsia="Calibri"/>
                <w:sz w:val="20"/>
                <w:szCs w:val="20"/>
              </w:rPr>
              <w:t xml:space="preserve"> </w:t>
            </w:r>
          </w:p>
          <w:p w:rsidR="00BC53AE" w:rsidRPr="00980ECA" w:rsidRDefault="00BC53AE" w:rsidP="00DD1BF3">
            <w:pPr>
              <w:numPr>
                <w:ilvl w:val="0"/>
                <w:numId w:val="3"/>
              </w:numPr>
              <w:tabs>
                <w:tab w:val="left" w:pos="1134"/>
              </w:tabs>
              <w:ind w:left="624" w:hanging="283"/>
              <w:contextualSpacing/>
              <w:jc w:val="both"/>
              <w:rPr>
                <w:rFonts w:eastAsia="Calibri"/>
                <w:sz w:val="20"/>
                <w:szCs w:val="20"/>
              </w:rPr>
            </w:pPr>
            <w:r w:rsidRPr="00980ECA">
              <w:rPr>
                <w:rFonts w:eastAsia="Calibri"/>
                <w:sz w:val="20"/>
                <w:szCs w:val="20"/>
              </w:rPr>
              <w:t xml:space="preserve">Įvesti papildomas nemokamas telefono linijas ryšiui su tam tikromis šalimis palaikyti (2019 m. II ketv. – su Norvegija; 2019 m. III ketv. – su Airija; papildomų lėšų nereikės) </w:t>
            </w:r>
          </w:p>
          <w:p w:rsidR="00BC53AE" w:rsidRPr="00980ECA" w:rsidRDefault="00BC53AE" w:rsidP="00DD1BF3">
            <w:pPr>
              <w:numPr>
                <w:ilvl w:val="0"/>
                <w:numId w:val="3"/>
              </w:numPr>
              <w:ind w:left="624" w:hanging="283"/>
              <w:contextualSpacing/>
              <w:jc w:val="both"/>
              <w:rPr>
                <w:rFonts w:eastAsia="Calibri"/>
                <w:sz w:val="20"/>
                <w:szCs w:val="20"/>
              </w:rPr>
            </w:pPr>
            <w:r w:rsidRPr="00980ECA">
              <w:rPr>
                <w:rFonts w:eastAsia="Calibri"/>
                <w:sz w:val="20"/>
                <w:szCs w:val="20"/>
              </w:rPr>
              <w:t xml:space="preserve">Didinti Migracijos informacijos centro žinomumą, viešinant jo vykdomą veiklą nacionalinėje ir emigrantams skirtoje žiniasklaidoje </w:t>
            </w:r>
          </w:p>
          <w:p w:rsidR="00BC53AE" w:rsidRPr="00980ECA" w:rsidRDefault="00BC53AE" w:rsidP="00DD1BF3">
            <w:pPr>
              <w:numPr>
                <w:ilvl w:val="0"/>
                <w:numId w:val="3"/>
              </w:numPr>
              <w:ind w:left="624" w:hanging="283"/>
              <w:contextualSpacing/>
              <w:jc w:val="both"/>
              <w:rPr>
                <w:rFonts w:eastAsia="Calibri"/>
                <w:sz w:val="20"/>
                <w:szCs w:val="20"/>
              </w:rPr>
            </w:pPr>
            <w:r w:rsidRPr="00980ECA">
              <w:rPr>
                <w:rFonts w:eastAsia="Calibri"/>
                <w:sz w:val="20"/>
                <w:szCs w:val="20"/>
              </w:rPr>
              <w:t xml:space="preserve">Organizuoti pagalbą grįžtantiems lietuviams, iš užsienio atvykstantiems aukštos kvalifikacijos specialistams kreipiantis į įvairias valstybės institucijas, jei reikia – vertėjauti ir pan. </w:t>
            </w:r>
          </w:p>
          <w:p w:rsidR="00BC53AE" w:rsidRPr="00980ECA" w:rsidRDefault="00BC53AE" w:rsidP="00DD1BF3">
            <w:pPr>
              <w:numPr>
                <w:ilvl w:val="0"/>
                <w:numId w:val="3"/>
              </w:numPr>
              <w:ind w:left="624" w:hanging="283"/>
              <w:contextualSpacing/>
              <w:jc w:val="both"/>
              <w:rPr>
                <w:rFonts w:eastAsia="Calibri"/>
                <w:sz w:val="20"/>
                <w:szCs w:val="20"/>
              </w:rPr>
            </w:pPr>
            <w:r w:rsidRPr="00980ECA">
              <w:rPr>
                <w:rFonts w:eastAsia="Calibri"/>
                <w:sz w:val="20"/>
                <w:szCs w:val="20"/>
              </w:rPr>
              <w:t xml:space="preserve">Rengti tikslinius įvadinius seminarus </w:t>
            </w:r>
            <w:r>
              <w:rPr>
                <w:rFonts w:eastAsia="Calibri"/>
                <w:sz w:val="20"/>
                <w:szCs w:val="20"/>
              </w:rPr>
              <w:t>atvykstantiems</w:t>
            </w:r>
            <w:r w:rsidRPr="00980ECA">
              <w:rPr>
                <w:rFonts w:eastAsia="Calibri"/>
                <w:sz w:val="20"/>
                <w:szCs w:val="20"/>
              </w:rPr>
              <w:t xml:space="preserve"> ir </w:t>
            </w:r>
            <w:r>
              <w:rPr>
                <w:rFonts w:eastAsia="Calibri"/>
                <w:sz w:val="20"/>
                <w:szCs w:val="20"/>
              </w:rPr>
              <w:t xml:space="preserve">grįžtantiems </w:t>
            </w:r>
            <w:r w:rsidRPr="00980ECA">
              <w:rPr>
                <w:rFonts w:eastAsia="Calibri"/>
                <w:sz w:val="20"/>
                <w:szCs w:val="20"/>
              </w:rPr>
              <w:t xml:space="preserve">gyventi į Lietuvą asmenims apie gyvenimą ir </w:t>
            </w:r>
            <w:r w:rsidRPr="00980ECA">
              <w:rPr>
                <w:rFonts w:eastAsia="Calibri"/>
                <w:sz w:val="20"/>
                <w:szCs w:val="20"/>
              </w:rPr>
              <w:lastRenderedPageBreak/>
              <w:t>pirmuosius žingsnius šioje šalyje</w:t>
            </w:r>
          </w:p>
          <w:p w:rsidR="00BC53AE" w:rsidRPr="00980ECA" w:rsidRDefault="00BC53AE" w:rsidP="00DD1BF3">
            <w:pPr>
              <w:numPr>
                <w:ilvl w:val="0"/>
                <w:numId w:val="3"/>
              </w:numPr>
              <w:ind w:left="624" w:hanging="283"/>
              <w:contextualSpacing/>
              <w:jc w:val="both"/>
              <w:rPr>
                <w:rFonts w:eastAsia="Calibri"/>
                <w:sz w:val="20"/>
                <w:szCs w:val="20"/>
              </w:rPr>
            </w:pPr>
            <w:r w:rsidRPr="00980ECA">
              <w:rPr>
                <w:rFonts w:eastAsia="Calibri"/>
                <w:sz w:val="20"/>
                <w:szCs w:val="20"/>
              </w:rPr>
              <w:t xml:space="preserve">Teikti tikslinę psichologinę pagalbą grįžusiems emigrantams </w:t>
            </w:r>
          </w:p>
          <w:p w:rsidR="00BC53AE" w:rsidRPr="00980ECA" w:rsidRDefault="00BC53AE" w:rsidP="00BC53AE">
            <w:pPr>
              <w:jc w:val="both"/>
              <w:rPr>
                <w:rFonts w:eastAsia="Calibri"/>
                <w:sz w:val="20"/>
                <w:szCs w:val="20"/>
                <w:u w:val="single"/>
              </w:rPr>
            </w:pPr>
            <w:r w:rsidRPr="00980ECA">
              <w:rPr>
                <w:rFonts w:eastAsia="Calibri"/>
                <w:sz w:val="20"/>
                <w:szCs w:val="20"/>
                <w:u w:val="single"/>
              </w:rPr>
              <w:t>Veiklos rodikliai</w:t>
            </w:r>
          </w:p>
          <w:tbl>
            <w:tblPr>
              <w:tblStyle w:val="Lentelstinklelis"/>
              <w:tblW w:w="0" w:type="auto"/>
              <w:tblInd w:w="336" w:type="dxa"/>
              <w:tblLook w:val="04A0" w:firstRow="1" w:lastRow="0" w:firstColumn="1" w:lastColumn="0" w:noHBand="0" w:noVBand="1"/>
            </w:tblPr>
            <w:tblGrid>
              <w:gridCol w:w="6006"/>
              <w:gridCol w:w="1077"/>
              <w:gridCol w:w="1077"/>
              <w:gridCol w:w="1077"/>
            </w:tblGrid>
            <w:tr w:rsidR="00BC53AE" w:rsidRPr="00980ECA" w:rsidTr="002C72E3">
              <w:tc>
                <w:tcPr>
                  <w:tcW w:w="6006"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Rodiklis, mato vnt.</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lang w:val="en-GB"/>
                    </w:rPr>
                  </w:pPr>
                  <w:r w:rsidRPr="00980ECA">
                    <w:rPr>
                      <w:rFonts w:eastAsia="Calibri"/>
                      <w:sz w:val="20"/>
                      <w:szCs w:val="20"/>
                      <w:lang w:val="en-GB"/>
                    </w:rPr>
                    <w:t>2019 m.</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2020 m.</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2021 m.</w:t>
                  </w:r>
                </w:p>
              </w:tc>
            </w:tr>
            <w:tr w:rsidR="00BC53AE" w:rsidRPr="00980ECA" w:rsidTr="002C72E3">
              <w:tc>
                <w:tcPr>
                  <w:tcW w:w="6006"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Suteiktos konsultacijos (atsakyta į užklausas), skaičius</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3 000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4 800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6 000</w:t>
                  </w:r>
                </w:p>
              </w:tc>
            </w:tr>
            <w:tr w:rsidR="00BC53AE" w:rsidRPr="00980ECA" w:rsidTr="002C72E3">
              <w:tc>
                <w:tcPr>
                  <w:tcW w:w="6006"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 xml:space="preserve">Apsilankymai interneto tinklalapyje </w:t>
                  </w:r>
                  <w:r w:rsidRPr="00063CA8">
                    <w:rPr>
                      <w:rFonts w:eastAsia="Calibri"/>
                      <w:i/>
                      <w:sz w:val="20"/>
                      <w:szCs w:val="20"/>
                    </w:rPr>
                    <w:t>www.renkuosilietuva.lt</w:t>
                  </w:r>
                  <w:r w:rsidRPr="00980ECA">
                    <w:rPr>
                      <w:rFonts w:eastAsia="Calibri"/>
                      <w:sz w:val="20"/>
                      <w:szCs w:val="20"/>
                    </w:rPr>
                    <w:t>, skaičius</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200 000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320 000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420 000</w:t>
                  </w:r>
                </w:p>
              </w:tc>
            </w:tr>
            <w:tr w:rsidR="00BC53AE" w:rsidRPr="00980ECA" w:rsidTr="002C72E3">
              <w:tc>
                <w:tcPr>
                  <w:tcW w:w="6006"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MIC „Renkuosi Lietuvą“ paminėjimai spaudoje, skaičius</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50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60</w:t>
                  </w:r>
                </w:p>
              </w:tc>
              <w:tc>
                <w:tcPr>
                  <w:tcW w:w="1077" w:type="dxa"/>
                  <w:tcBorders>
                    <w:top w:val="single" w:sz="4" w:space="0" w:color="auto"/>
                    <w:left w:val="single" w:sz="4" w:space="0" w:color="auto"/>
                    <w:bottom w:val="single" w:sz="4" w:space="0" w:color="auto"/>
                    <w:right w:val="single" w:sz="4" w:space="0" w:color="auto"/>
                  </w:tcBorders>
                  <w:hideMark/>
                </w:tcPr>
                <w:p w:rsidR="00BC53AE" w:rsidRPr="00980ECA" w:rsidRDefault="00BC53AE" w:rsidP="002C72E3">
                  <w:pPr>
                    <w:jc w:val="both"/>
                    <w:rPr>
                      <w:rFonts w:eastAsia="Calibri"/>
                      <w:sz w:val="20"/>
                      <w:szCs w:val="20"/>
                    </w:rPr>
                  </w:pPr>
                  <w:r w:rsidRPr="00980ECA">
                    <w:rPr>
                      <w:rFonts w:eastAsia="Calibri"/>
                      <w:sz w:val="20"/>
                      <w:szCs w:val="20"/>
                    </w:rPr>
                    <w:t>70</w:t>
                  </w:r>
                </w:p>
              </w:tc>
            </w:tr>
          </w:tbl>
          <w:p w:rsidR="00B567E7" w:rsidRPr="00F66E4E" w:rsidRDefault="00B567E7" w:rsidP="00614C31">
            <w:pPr>
              <w:jc w:val="both"/>
              <w:rPr>
                <w:rFonts w:eastAsia="Times New Roman"/>
                <w:color w:val="000000"/>
                <w:sz w:val="20"/>
                <w:szCs w:val="20"/>
                <w:u w:val="single"/>
              </w:rPr>
            </w:pPr>
          </w:p>
        </w:tc>
        <w:tc>
          <w:tcPr>
            <w:tcW w:w="1814" w:type="dxa"/>
          </w:tcPr>
          <w:p w:rsidR="00B567E7" w:rsidRPr="00F66E4E" w:rsidRDefault="00B4063A" w:rsidP="00614C31">
            <w:pPr>
              <w:rPr>
                <w:rFonts w:eastAsia="Calibri"/>
                <w:sz w:val="20"/>
                <w:szCs w:val="20"/>
              </w:rPr>
            </w:pPr>
            <w:r>
              <w:rPr>
                <w:rFonts w:eastAsia="Calibri"/>
                <w:sz w:val="20"/>
                <w:szCs w:val="20"/>
              </w:rPr>
              <w:lastRenderedPageBreak/>
              <w:t>VRM</w:t>
            </w:r>
          </w:p>
        </w:tc>
      </w:tr>
      <w:tr w:rsidR="00BC53AE" w:rsidRPr="00F66E4E" w:rsidTr="000C0BC0">
        <w:trPr>
          <w:trHeight w:val="419"/>
        </w:trPr>
        <w:tc>
          <w:tcPr>
            <w:tcW w:w="845" w:type="dxa"/>
          </w:tcPr>
          <w:p w:rsidR="00BC53AE" w:rsidRPr="00F66E4E" w:rsidRDefault="00DB770A" w:rsidP="00614C31">
            <w:pPr>
              <w:rPr>
                <w:rFonts w:eastAsia="Calibri"/>
                <w:sz w:val="20"/>
                <w:szCs w:val="20"/>
              </w:rPr>
            </w:pPr>
            <w:r>
              <w:rPr>
                <w:rFonts w:eastAsia="Calibri"/>
                <w:sz w:val="20"/>
                <w:szCs w:val="20"/>
              </w:rPr>
              <w:lastRenderedPageBreak/>
              <w:t>2.1.3.</w:t>
            </w:r>
          </w:p>
        </w:tc>
        <w:tc>
          <w:tcPr>
            <w:tcW w:w="2677" w:type="dxa"/>
          </w:tcPr>
          <w:p w:rsidR="00BC53AE" w:rsidRPr="00F66E4E" w:rsidRDefault="00BC53AE" w:rsidP="00B567E7">
            <w:pPr>
              <w:jc w:val="both"/>
              <w:rPr>
                <w:rFonts w:eastAsia="Times New Roman"/>
                <w:sz w:val="20"/>
                <w:szCs w:val="20"/>
              </w:rPr>
            </w:pPr>
            <w:r w:rsidRPr="00980ECA">
              <w:rPr>
                <w:rFonts w:eastAsia="Calibri"/>
                <w:sz w:val="20"/>
                <w:szCs w:val="20"/>
              </w:rPr>
              <w:t xml:space="preserve">Priemonė – </w:t>
            </w:r>
            <w:r w:rsidRPr="00980ECA">
              <w:rPr>
                <w:rFonts w:eastAsia="Times New Roman"/>
                <w:noProof/>
                <w:color w:val="000000"/>
                <w:sz w:val="20"/>
                <w:szCs w:val="20"/>
              </w:rPr>
              <w:t>Vyriausybės paskirtai už migrantų informavimą atsakingai</w:t>
            </w:r>
            <w:r w:rsidRPr="00BC53AE">
              <w:rPr>
                <w:rFonts w:eastAsia="Times New Roman"/>
                <w:noProof/>
                <w:color w:val="000000"/>
                <w:sz w:val="20"/>
                <w:szCs w:val="20"/>
              </w:rPr>
              <w:t xml:space="preserve"> organizacijai (šiuo metu Migracijos informacijos centrui „Renkuosi Lietuvą“)</w:t>
            </w:r>
            <w:r w:rsidR="00512E12" w:rsidRPr="00512E12">
              <w:rPr>
                <w:rFonts w:eastAsia="Times New Roman"/>
                <w:noProof/>
                <w:color w:val="000000"/>
                <w:sz w:val="20"/>
                <w:szCs w:val="20"/>
              </w:rPr>
              <w:t xml:space="preserve"> bendradarbiaujant su Lietuvos diplomatinėmis atstovybėmis, sustiprinti aktyvaus informavimo ir konsultavimo veiklas ambasadose, konsulatuose</w:t>
            </w:r>
          </w:p>
        </w:tc>
        <w:tc>
          <w:tcPr>
            <w:tcW w:w="9940" w:type="dxa"/>
          </w:tcPr>
          <w:p w:rsidR="00BC53AE" w:rsidRPr="00F66E4E" w:rsidRDefault="00BC53AE" w:rsidP="00DB770A">
            <w:pPr>
              <w:jc w:val="both"/>
              <w:rPr>
                <w:rFonts w:eastAsia="Times New Roman"/>
                <w:color w:val="000000"/>
                <w:sz w:val="20"/>
                <w:szCs w:val="20"/>
                <w:u w:val="single"/>
              </w:rPr>
            </w:pPr>
            <w:r w:rsidRPr="00980ECA">
              <w:rPr>
                <w:rFonts w:eastAsia="Calibri"/>
                <w:sz w:val="20"/>
                <w:szCs w:val="20"/>
                <w:u w:val="single"/>
              </w:rPr>
              <w:t>Aprašymas.</w:t>
            </w:r>
            <w:r w:rsidRPr="00063CA8">
              <w:rPr>
                <w:rFonts w:eastAsia="Calibri"/>
                <w:sz w:val="20"/>
                <w:szCs w:val="20"/>
              </w:rPr>
              <w:t xml:space="preserve"> </w:t>
            </w:r>
            <w:r w:rsidRPr="00980ECA">
              <w:rPr>
                <w:rFonts w:eastAsia="Calibri"/>
                <w:sz w:val="20"/>
                <w:szCs w:val="20"/>
              </w:rPr>
              <w:t>Lietuvos diplomatinės atstovybės, teikdamos konsulines paslaugas (ir kitais būdais), palaiko artimus ryšius su užsienio lietuvių bendruomenėmis ir yra svarbus jų informacijos šaltinis. Siūloma geriau išnaudoti diplomatinių atstovybių potencialą užsienyje gyvenantiems Lietuvos piliečiams informuoti ir konsultuoti, tobulinant šių atstovybių</w:t>
            </w:r>
            <w:r w:rsidR="00512E12" w:rsidRPr="00512E12">
              <w:rPr>
                <w:rFonts w:eastAsia="Calibri"/>
                <w:sz w:val="20"/>
                <w:szCs w:val="20"/>
              </w:rPr>
              <w:t xml:space="preserve"> teikiamas paslaugas ir nustatant, kad grįžtančių bei ketinančių grįžti Lietuvos piliečių ir lietuvių kilmės asmenų informavimas ir konsultavimas yra prioritetinė Lietuvos diplomatinių atstovybių veiklos sritis.</w:t>
            </w:r>
          </w:p>
        </w:tc>
        <w:tc>
          <w:tcPr>
            <w:tcW w:w="1814" w:type="dxa"/>
          </w:tcPr>
          <w:p w:rsidR="00BC53AE" w:rsidRPr="00F66E4E" w:rsidRDefault="00B4063A" w:rsidP="00614C31">
            <w:pPr>
              <w:rPr>
                <w:rFonts w:eastAsia="Calibri"/>
                <w:sz w:val="20"/>
                <w:szCs w:val="20"/>
              </w:rPr>
            </w:pPr>
            <w:r>
              <w:rPr>
                <w:rFonts w:eastAsia="Calibri"/>
                <w:sz w:val="20"/>
                <w:szCs w:val="20"/>
              </w:rPr>
              <w:t>URM</w:t>
            </w:r>
          </w:p>
        </w:tc>
      </w:tr>
      <w:tr w:rsidR="00BC53AE" w:rsidRPr="00F66E4E" w:rsidTr="000C0BC0">
        <w:trPr>
          <w:trHeight w:val="290"/>
        </w:trPr>
        <w:tc>
          <w:tcPr>
            <w:tcW w:w="845" w:type="dxa"/>
          </w:tcPr>
          <w:p w:rsidR="00BC53AE" w:rsidRPr="00F66E4E" w:rsidRDefault="00DB770A" w:rsidP="00614C31">
            <w:pPr>
              <w:rPr>
                <w:rFonts w:eastAsia="Calibri"/>
                <w:sz w:val="20"/>
                <w:szCs w:val="20"/>
              </w:rPr>
            </w:pPr>
            <w:r>
              <w:rPr>
                <w:rFonts w:eastAsia="Calibri"/>
                <w:sz w:val="20"/>
                <w:szCs w:val="20"/>
              </w:rPr>
              <w:t>2.1.4.</w:t>
            </w:r>
          </w:p>
        </w:tc>
        <w:tc>
          <w:tcPr>
            <w:tcW w:w="2677" w:type="dxa"/>
          </w:tcPr>
          <w:p w:rsidR="00BC53AE" w:rsidRPr="00980ECA" w:rsidRDefault="00512E12" w:rsidP="00B567E7">
            <w:pPr>
              <w:jc w:val="both"/>
              <w:rPr>
                <w:rFonts w:eastAsia="Calibri"/>
                <w:sz w:val="20"/>
                <w:szCs w:val="20"/>
              </w:rPr>
            </w:pPr>
            <w:r w:rsidRPr="00512E12">
              <w:rPr>
                <w:rFonts w:eastAsia="Calibri"/>
                <w:sz w:val="20"/>
                <w:szCs w:val="20"/>
              </w:rPr>
              <w:t>Priemonė – teikti specialią pagalbą norintiesiems sugrįžti ir integruotis į Lietuvos savivaldybes (regionus), apmokius atrinktus savivaldybių administracijų darbuotojus informuoti ir konsultuoti grįžtančius iš užsienio Lietuvos piliečius ir lietuvių kilmės asmenis bei jų šeimos narius</w:t>
            </w:r>
          </w:p>
        </w:tc>
        <w:tc>
          <w:tcPr>
            <w:tcW w:w="9940" w:type="dxa"/>
            <w:vAlign w:val="center"/>
          </w:tcPr>
          <w:p w:rsidR="00512E12" w:rsidRPr="00980ECA" w:rsidRDefault="00512E12" w:rsidP="00512E12">
            <w:pPr>
              <w:jc w:val="both"/>
              <w:rPr>
                <w:rFonts w:eastAsia="Times New Roman"/>
                <w:color w:val="000000"/>
                <w:sz w:val="20"/>
                <w:szCs w:val="20"/>
              </w:rPr>
            </w:pPr>
            <w:r w:rsidRPr="00980ECA">
              <w:rPr>
                <w:rFonts w:eastAsia="Calibri"/>
                <w:sz w:val="20"/>
                <w:szCs w:val="20"/>
                <w:u w:val="single"/>
              </w:rPr>
              <w:t>Aprašymas</w:t>
            </w:r>
            <w:r w:rsidRPr="00980ECA">
              <w:rPr>
                <w:rFonts w:eastAsia="Calibri"/>
                <w:sz w:val="20"/>
                <w:szCs w:val="20"/>
              </w:rPr>
              <w:t xml:space="preserve">. </w:t>
            </w:r>
            <w:r w:rsidRPr="00980ECA">
              <w:rPr>
                <w:rFonts w:eastAsia="Times New Roman"/>
                <w:color w:val="000000"/>
                <w:sz w:val="20"/>
                <w:szCs w:val="20"/>
              </w:rPr>
              <w:t xml:space="preserve">2017 m. duomenimis, net 82 proc. grįžusiųjų į Lietuvą grįžo į tą pačią savivaldybę, iš kurios išvyko (MOSTA, 2018 m.). Grįžtantiesiems itin aktuali informacija ir konsultacijos, susijusios su jų gyvenamosios vietos (savivaldybės) ypatumais. Siūloma sukurti ir sustiprinti savivaldybių administracijos darbuotojų konsultantų grįžimo klausimais tinklą, kuris padėtų grįžtantiesiems lengviau pasinaudoti visomis savivaldybės teikiamomis galimybėmis ir padėtų susirasti darbą, būstą ir mokyklą bei kitaip </w:t>
            </w:r>
            <w:r w:rsidRPr="00520515">
              <w:rPr>
                <w:rFonts w:eastAsia="Times New Roman"/>
                <w:color w:val="000000"/>
                <w:sz w:val="20"/>
                <w:szCs w:val="20"/>
              </w:rPr>
              <w:t>integruotis</w:t>
            </w:r>
            <w:r w:rsidRPr="00980ECA">
              <w:rPr>
                <w:rFonts w:eastAsia="Times New Roman"/>
                <w:color w:val="000000"/>
                <w:sz w:val="20"/>
                <w:szCs w:val="20"/>
              </w:rPr>
              <w:t xml:space="preserve"> konkrečioje savivaldybėje. Konsultantų veikla būtų glaudžiai susijusi su Vyriausybės paskirta už migrantų informavimą atsakinga organizacija (šiuo metu su Migracijos informacijos centru „Renkuosi Lietuvą“), kuri perduotų sukauptą gerąją patirtį ir kompetencijas savivaldybių administracijos darbuotojams.</w:t>
            </w:r>
          </w:p>
          <w:p w:rsidR="00C74E07" w:rsidRDefault="00512E12" w:rsidP="00C74E07">
            <w:pPr>
              <w:ind w:left="22"/>
              <w:contextualSpacing/>
              <w:jc w:val="both"/>
              <w:rPr>
                <w:rFonts w:eastAsia="Calibri"/>
                <w:sz w:val="20"/>
                <w:szCs w:val="20"/>
                <w:u w:val="single"/>
              </w:rPr>
            </w:pPr>
            <w:r w:rsidRPr="00980ECA">
              <w:rPr>
                <w:rFonts w:eastAsia="Calibri"/>
                <w:sz w:val="20"/>
                <w:szCs w:val="20"/>
                <w:u w:val="single"/>
              </w:rPr>
              <w:t>Veiklos:</w:t>
            </w:r>
            <w:r w:rsidR="00C74E07">
              <w:rPr>
                <w:rFonts w:eastAsia="Calibri"/>
                <w:sz w:val="20"/>
                <w:szCs w:val="20"/>
                <w:u w:val="single"/>
              </w:rPr>
              <w:t xml:space="preserve"> </w:t>
            </w:r>
          </w:p>
          <w:p w:rsidR="00C74E07" w:rsidRPr="00C74E07" w:rsidRDefault="00512E12" w:rsidP="00DD1BF3">
            <w:pPr>
              <w:pStyle w:val="Sraopastraipa"/>
              <w:numPr>
                <w:ilvl w:val="0"/>
                <w:numId w:val="27"/>
              </w:numPr>
              <w:spacing w:after="60" w:line="240" w:lineRule="auto"/>
              <w:jc w:val="both"/>
              <w:rPr>
                <w:rFonts w:eastAsia="Calibri"/>
                <w:sz w:val="20"/>
                <w:szCs w:val="20"/>
              </w:rPr>
            </w:pPr>
            <w:r w:rsidRPr="00C74E07">
              <w:rPr>
                <w:rFonts w:eastAsia="Calibri"/>
                <w:sz w:val="20"/>
                <w:szCs w:val="20"/>
              </w:rPr>
              <w:t>Rekomenduoti savivaldybėms stiprinti savivaldybių administracijų darbuotojų konsultantų informavimo ir konsultavimo veiklas bei kompetencijas savivaldybėse, naudojantis ES struktūrinių fondų lėšomis finansuojamos regioninės priemonės Nr. 10.1.3-ESFA-R-920, skirtos paslaugų ir asmenų aptarnavimo kokybei savivaldybėse gerinti, galimybėmis (savivaldybės)</w:t>
            </w:r>
          </w:p>
          <w:p w:rsidR="00BC53AE" w:rsidRPr="00C74E07" w:rsidRDefault="00512E12" w:rsidP="00DD1BF3">
            <w:pPr>
              <w:pStyle w:val="Sraopastraipa"/>
              <w:numPr>
                <w:ilvl w:val="0"/>
                <w:numId w:val="27"/>
              </w:numPr>
              <w:spacing w:after="60" w:line="240" w:lineRule="auto"/>
              <w:jc w:val="both"/>
              <w:rPr>
                <w:rFonts w:eastAsia="Calibri"/>
                <w:sz w:val="20"/>
                <w:szCs w:val="20"/>
                <w:u w:val="single"/>
              </w:rPr>
            </w:pPr>
            <w:r w:rsidRPr="00C74E07">
              <w:rPr>
                <w:rFonts w:eastAsia="Calibri"/>
                <w:sz w:val="20"/>
                <w:szCs w:val="20"/>
              </w:rPr>
              <w:t>Sustiprinti MIC „Renkuosi Lietuvą“ funkcionavimą, užtikrinant jo finansavimą šioms veikloms vykdyti: koordinuoti Lietuvos savivaldybių (regionų) koordinatorių tinklo veiklą, apmokyti atrinktus savivaldybių konsultantus grįžtantiems iš užsienio Lietuvos piliečiams ir lietuvių kilmės asmenims bei jų šeimos nariams informuoti ir konsultuoti, rinkti, sisteminti ir rengti informaciją, skirtą grįžtantiems asmenims (VRM, MIC „Renkuosi Lietuvą“)</w:t>
            </w:r>
          </w:p>
        </w:tc>
        <w:tc>
          <w:tcPr>
            <w:tcW w:w="1814" w:type="dxa"/>
          </w:tcPr>
          <w:p w:rsidR="00BC53AE" w:rsidRPr="00F66E4E" w:rsidRDefault="00B4063A" w:rsidP="00847030">
            <w:pPr>
              <w:rPr>
                <w:rFonts w:eastAsia="Calibri"/>
                <w:sz w:val="20"/>
                <w:szCs w:val="20"/>
              </w:rPr>
            </w:pPr>
            <w:r>
              <w:rPr>
                <w:rFonts w:eastAsia="Calibri"/>
                <w:sz w:val="20"/>
                <w:szCs w:val="20"/>
              </w:rPr>
              <w:t>VRM</w:t>
            </w:r>
          </w:p>
        </w:tc>
      </w:tr>
      <w:tr w:rsidR="00BC53AE" w:rsidRPr="00F66E4E" w:rsidTr="000C0BC0">
        <w:trPr>
          <w:trHeight w:val="522"/>
        </w:trPr>
        <w:tc>
          <w:tcPr>
            <w:tcW w:w="845" w:type="dxa"/>
          </w:tcPr>
          <w:p w:rsidR="00BC53AE" w:rsidRPr="00F66E4E" w:rsidRDefault="00DB770A" w:rsidP="00614C31">
            <w:pPr>
              <w:rPr>
                <w:rFonts w:eastAsia="Calibri"/>
                <w:sz w:val="20"/>
                <w:szCs w:val="20"/>
              </w:rPr>
            </w:pPr>
            <w:r>
              <w:rPr>
                <w:rFonts w:eastAsia="Calibri"/>
                <w:sz w:val="20"/>
                <w:szCs w:val="20"/>
              </w:rPr>
              <w:lastRenderedPageBreak/>
              <w:t>2.1.5.</w:t>
            </w:r>
          </w:p>
        </w:tc>
        <w:tc>
          <w:tcPr>
            <w:tcW w:w="2677" w:type="dxa"/>
          </w:tcPr>
          <w:p w:rsidR="00BC53AE" w:rsidRPr="00980ECA" w:rsidRDefault="00512E12" w:rsidP="00BC53AE">
            <w:pPr>
              <w:jc w:val="both"/>
              <w:rPr>
                <w:rFonts w:eastAsia="Calibri"/>
                <w:sz w:val="20"/>
                <w:szCs w:val="20"/>
              </w:rPr>
            </w:pPr>
            <w:r w:rsidRPr="00512E12">
              <w:rPr>
                <w:rFonts w:eastAsia="Calibri"/>
                <w:sz w:val="20"/>
                <w:szCs w:val="20"/>
              </w:rPr>
              <w:t>Priemonė – skatinti Lietuvos gyventojų ir užsienio lietuvių bei užsieniečių bendruomenines iniciatyvas Lietuvos savivaldybėse, siekiant padėti integruotis į bendruomenę atvykusiems arba grįžusiems į Lietuvą asmenims</w:t>
            </w:r>
          </w:p>
        </w:tc>
        <w:tc>
          <w:tcPr>
            <w:tcW w:w="9940" w:type="dxa"/>
            <w:vAlign w:val="center"/>
          </w:tcPr>
          <w:p w:rsidR="00512E12" w:rsidRPr="00980ECA" w:rsidRDefault="00512E12" w:rsidP="00512E12">
            <w:pPr>
              <w:jc w:val="both"/>
              <w:rPr>
                <w:rFonts w:eastAsia="Calibri"/>
                <w:sz w:val="20"/>
                <w:szCs w:val="20"/>
              </w:rPr>
            </w:pPr>
            <w:r w:rsidRPr="00980ECA">
              <w:rPr>
                <w:rFonts w:eastAsia="Calibri"/>
                <w:sz w:val="20"/>
                <w:szCs w:val="20"/>
                <w:u w:val="single"/>
              </w:rPr>
              <w:t>Aprašymas.</w:t>
            </w:r>
            <w:r w:rsidRPr="00980ECA">
              <w:rPr>
                <w:rFonts w:eastAsia="Calibri"/>
                <w:sz w:val="20"/>
                <w:szCs w:val="20"/>
              </w:rPr>
              <w:t xml:space="preserve"> </w:t>
            </w:r>
            <w:r w:rsidRPr="00980ECA">
              <w:rPr>
                <w:rFonts w:eastAsia="Times New Roman"/>
                <w:color w:val="000000"/>
                <w:sz w:val="20"/>
                <w:szCs w:val="20"/>
              </w:rPr>
              <w:t xml:space="preserve">2017 m. duomenimis, net 82 proc. grįžusiųjų į Lietuvą grįžo į tą pačią savivaldybę, iš kurios išvyko (MOSTA, 2018 m.). Vietos bendruomenės dažnai </w:t>
            </w:r>
            <w:r>
              <w:rPr>
                <w:rFonts w:eastAsia="Times New Roman"/>
                <w:color w:val="000000"/>
                <w:sz w:val="20"/>
                <w:szCs w:val="20"/>
              </w:rPr>
              <w:t>būna</w:t>
            </w:r>
            <w:r w:rsidRPr="00980ECA">
              <w:rPr>
                <w:rFonts w:eastAsia="Times New Roman"/>
                <w:color w:val="000000"/>
                <w:sz w:val="20"/>
                <w:szCs w:val="20"/>
              </w:rPr>
              <w:t xml:space="preserve"> svarbi sugrįžimo ar atvykimo į Lietuvą priežastis. </w:t>
            </w:r>
            <w:r w:rsidRPr="00980ECA">
              <w:rPr>
                <w:rFonts w:eastAsia="Calibri"/>
                <w:sz w:val="20"/>
                <w:szCs w:val="20"/>
              </w:rPr>
              <w:t>Siūloma įgyvendinti priemones, kurios suartintų Lietuvos gyventojus ir užsienio lietuvius bei užsieniečius, organizuoti bendruomenines veiklas Lietuvos savivaldybėse</w:t>
            </w:r>
            <w:r>
              <w:rPr>
                <w:rFonts w:eastAsia="Calibri"/>
                <w:sz w:val="20"/>
                <w:szCs w:val="20"/>
              </w:rPr>
              <w:t xml:space="preserve"> ir kitais būdais</w:t>
            </w:r>
            <w:r w:rsidRPr="00980ECA">
              <w:rPr>
                <w:rFonts w:eastAsia="Calibri"/>
                <w:sz w:val="20"/>
                <w:szCs w:val="20"/>
              </w:rPr>
              <w:t xml:space="preserve"> skatin</w:t>
            </w:r>
            <w:r>
              <w:rPr>
                <w:rFonts w:eastAsia="Calibri"/>
                <w:sz w:val="20"/>
                <w:szCs w:val="20"/>
              </w:rPr>
              <w:t>ti</w:t>
            </w:r>
            <w:r w:rsidRPr="00980ECA">
              <w:rPr>
                <w:rFonts w:eastAsia="Calibri"/>
                <w:sz w:val="20"/>
                <w:szCs w:val="20"/>
              </w:rPr>
              <w:t xml:space="preserve"> jų tinklaveiką. Tai padėtų integruotis į bendruomenę atvykstantiems arba grįžtantiems į Lietuvą asmenims. Veikla būtų vykdoma </w:t>
            </w:r>
            <w:r>
              <w:rPr>
                <w:rFonts w:eastAsia="Calibri"/>
                <w:sz w:val="20"/>
                <w:szCs w:val="20"/>
              </w:rPr>
              <w:t xml:space="preserve">atsižvelgiant į </w:t>
            </w:r>
            <w:r w:rsidRPr="00980ECA">
              <w:rPr>
                <w:rFonts w:eastAsia="Calibri"/>
                <w:sz w:val="20"/>
                <w:szCs w:val="20"/>
              </w:rPr>
              <w:t>„Globalios Tauragės“ ir kitus sėkmingus pavyzdžius šioje srityje. Užsienio reikalų ministerija pagelbėtų bendruomenėms Lietuvoje mezgant ryšius su užsienio lietuviais, o Vidaus reikalų ministerija per MIC</w:t>
            </w:r>
            <w:r>
              <w:rPr>
                <w:rFonts w:eastAsia="Calibri"/>
                <w:sz w:val="20"/>
                <w:szCs w:val="20"/>
              </w:rPr>
              <w:t> </w:t>
            </w:r>
            <w:r w:rsidRPr="00980ECA">
              <w:rPr>
                <w:rFonts w:eastAsia="Calibri"/>
                <w:sz w:val="20"/>
                <w:szCs w:val="20"/>
              </w:rPr>
              <w:t>„Renkuosi Lietuvą“ iniciatyvą padėtų nukreipti besikreipiančius asmenis į jau egzistuojančias iniciatyvas, skatintų tokių iniciatyvų kūrimąsi.</w:t>
            </w:r>
          </w:p>
          <w:p w:rsidR="00512E12" w:rsidRPr="00980ECA" w:rsidRDefault="00512E12" w:rsidP="00512E12">
            <w:pPr>
              <w:jc w:val="both"/>
              <w:rPr>
                <w:rFonts w:eastAsia="Calibri"/>
                <w:sz w:val="20"/>
                <w:szCs w:val="20"/>
                <w:u w:val="single"/>
              </w:rPr>
            </w:pPr>
            <w:r w:rsidRPr="00980ECA">
              <w:rPr>
                <w:rFonts w:eastAsia="Calibri"/>
                <w:sz w:val="20"/>
                <w:szCs w:val="20"/>
                <w:u w:val="single"/>
              </w:rPr>
              <w:t>Veiklos:</w:t>
            </w:r>
          </w:p>
          <w:p w:rsidR="00BC53AE" w:rsidRPr="00980ECA" w:rsidRDefault="00512E12" w:rsidP="00512E12">
            <w:pPr>
              <w:jc w:val="both"/>
              <w:rPr>
                <w:rFonts w:eastAsia="Calibri"/>
                <w:sz w:val="20"/>
                <w:szCs w:val="20"/>
                <w:u w:val="single"/>
              </w:rPr>
            </w:pPr>
            <w:r w:rsidRPr="00980ECA">
              <w:rPr>
                <w:rFonts w:eastAsia="Calibri"/>
                <w:sz w:val="20"/>
                <w:szCs w:val="20"/>
              </w:rPr>
              <w:t xml:space="preserve">Patikslinti </w:t>
            </w:r>
            <w:r w:rsidRPr="00980ECA">
              <w:rPr>
                <w:rFonts w:eastAsia="Calibri"/>
                <w:i/>
                <w:sz w:val="20"/>
                <w:szCs w:val="20"/>
              </w:rPr>
              <w:t>Nevyriausybinių organizacijų ir bendruomeninės veiklos stiprinimo 2017–2019 metų veiksmų plano įgyvendinimo 2.3 priemonės „Remti bendruomeninę veiklą savivaldybėse“</w:t>
            </w:r>
            <w:r w:rsidRPr="00980ECA">
              <w:rPr>
                <w:rFonts w:eastAsia="Calibri"/>
                <w:sz w:val="20"/>
                <w:szCs w:val="20"/>
              </w:rPr>
              <w:t xml:space="preserve"> </w:t>
            </w:r>
            <w:r w:rsidRPr="00980ECA">
              <w:rPr>
                <w:rFonts w:eastAsia="Calibri"/>
                <w:i/>
                <w:sz w:val="20"/>
                <w:szCs w:val="20"/>
              </w:rPr>
              <w:t>įgyvendinimo</w:t>
            </w:r>
            <w:r w:rsidRPr="00980ECA">
              <w:rPr>
                <w:rFonts w:eastAsia="Calibri"/>
                <w:sz w:val="20"/>
                <w:szCs w:val="20"/>
              </w:rPr>
              <w:t xml:space="preserve"> aprašą numatant, kad projektai, orientuoti į atvykstančių ir grįžtančių asmenų įtraukimą į bendruomeninę veiklą bei tinklaveikos iniciatyvas Lietuvos savivaldybėse, būtų pripažinti tinkamomis finansuoti veiklomis ir (arba) finansavimo prioritetu, skatinti tokių iniciatyvų kūrimą (SADM, VRM (MIC „Renkuosi Lietuvą“), URM)</w:t>
            </w:r>
          </w:p>
        </w:tc>
        <w:tc>
          <w:tcPr>
            <w:tcW w:w="1814" w:type="dxa"/>
          </w:tcPr>
          <w:p w:rsidR="00BC53AE" w:rsidRPr="00F66E4E" w:rsidRDefault="00D4798C" w:rsidP="00847030">
            <w:pPr>
              <w:rPr>
                <w:rFonts w:eastAsia="Calibri"/>
                <w:sz w:val="20"/>
                <w:szCs w:val="20"/>
              </w:rPr>
            </w:pPr>
            <w:r>
              <w:rPr>
                <w:rFonts w:eastAsia="Calibri"/>
                <w:sz w:val="20"/>
                <w:szCs w:val="20"/>
              </w:rPr>
              <w:t>SADM, VRM, URM</w:t>
            </w:r>
          </w:p>
        </w:tc>
      </w:tr>
      <w:tr w:rsidR="00BC53AE" w:rsidRPr="00F66E4E" w:rsidTr="000C0BC0">
        <w:trPr>
          <w:trHeight w:val="311"/>
        </w:trPr>
        <w:tc>
          <w:tcPr>
            <w:tcW w:w="845" w:type="dxa"/>
          </w:tcPr>
          <w:p w:rsidR="00BC53AE" w:rsidRPr="00F66E4E" w:rsidRDefault="00DB770A" w:rsidP="00614C31">
            <w:pPr>
              <w:rPr>
                <w:rFonts w:eastAsia="Calibri"/>
                <w:sz w:val="20"/>
                <w:szCs w:val="20"/>
              </w:rPr>
            </w:pPr>
            <w:r>
              <w:rPr>
                <w:rFonts w:eastAsia="Calibri"/>
                <w:sz w:val="20"/>
                <w:szCs w:val="20"/>
              </w:rPr>
              <w:t>2.1.6.</w:t>
            </w:r>
          </w:p>
        </w:tc>
        <w:tc>
          <w:tcPr>
            <w:tcW w:w="2677" w:type="dxa"/>
          </w:tcPr>
          <w:p w:rsidR="00BC53AE" w:rsidRPr="00980ECA" w:rsidRDefault="00512E12" w:rsidP="00BC53AE">
            <w:pPr>
              <w:jc w:val="both"/>
              <w:rPr>
                <w:rFonts w:eastAsia="Calibri"/>
                <w:sz w:val="20"/>
                <w:szCs w:val="20"/>
              </w:rPr>
            </w:pPr>
            <w:bookmarkStart w:id="0" w:name="_Hlk528773345"/>
            <w:r w:rsidRPr="00980ECA">
              <w:rPr>
                <w:rFonts w:eastAsia="Calibri"/>
                <w:sz w:val="20"/>
                <w:szCs w:val="20"/>
              </w:rPr>
              <w:t xml:space="preserve">Priemonė – </w:t>
            </w:r>
            <w:bookmarkStart w:id="1" w:name="_Hlk528773623"/>
            <w:r w:rsidRPr="00980ECA">
              <w:rPr>
                <w:rFonts w:eastAsia="Calibri"/>
                <w:sz w:val="20"/>
                <w:szCs w:val="20"/>
              </w:rPr>
              <w:t>finansuoti psichologinės pagalbos ir konsultacijų paslaugas grįžusiems ir ketinantiems grįžti į Lietuvą asmenims bei jų artimiesiems</w:t>
            </w:r>
            <w:bookmarkEnd w:id="0"/>
            <w:bookmarkEnd w:id="1"/>
          </w:p>
        </w:tc>
        <w:tc>
          <w:tcPr>
            <w:tcW w:w="9940" w:type="dxa"/>
            <w:vAlign w:val="center"/>
          </w:tcPr>
          <w:p w:rsidR="00512E12" w:rsidRPr="00980ECA" w:rsidRDefault="00512E12" w:rsidP="00512E12">
            <w:pPr>
              <w:jc w:val="both"/>
              <w:rPr>
                <w:rFonts w:eastAsia="Calibri"/>
                <w:sz w:val="20"/>
                <w:szCs w:val="20"/>
              </w:rPr>
            </w:pPr>
            <w:r w:rsidRPr="00980ECA">
              <w:rPr>
                <w:rFonts w:eastAsia="Calibri"/>
                <w:sz w:val="20"/>
                <w:szCs w:val="20"/>
                <w:u w:val="single"/>
              </w:rPr>
              <w:t>Aprašymas.</w:t>
            </w:r>
            <w:r w:rsidRPr="00980ECA">
              <w:rPr>
                <w:rFonts w:eastAsia="Calibri"/>
                <w:sz w:val="20"/>
                <w:szCs w:val="20"/>
              </w:rPr>
              <w:t xml:space="preserve"> Remiantis Airijos pavyzdžiu, siūloma finansuoti psichologinės pagalbos ir konsultacijų paslaugas grįžusiesiems. Tai padėtų grįžusiems asmenims adaptuotis Lietuvoje, spręsti dėl kultūrinių ir socialinių skirtumų kylančius vidinius konfliktus, nes nesprendžiami jie gali lemti neigiamą grįžtančiųjų psichologinę būseną, paskatinti jų vienatvę, savivertės sumažėjimą ir pakartotinį išvykimą iš šalies.</w:t>
            </w:r>
          </w:p>
          <w:p w:rsidR="00512E12" w:rsidRPr="00980ECA" w:rsidRDefault="00512E12" w:rsidP="00512E12">
            <w:pPr>
              <w:jc w:val="both"/>
              <w:rPr>
                <w:rFonts w:eastAsia="Calibri"/>
                <w:sz w:val="20"/>
                <w:szCs w:val="20"/>
              </w:rPr>
            </w:pPr>
            <w:r w:rsidRPr="00980ECA">
              <w:rPr>
                <w:rFonts w:eastAsia="Calibri"/>
                <w:sz w:val="20"/>
                <w:szCs w:val="20"/>
                <w:u w:val="single"/>
              </w:rPr>
              <w:t>Veiklos</w:t>
            </w:r>
            <w:r w:rsidRPr="00980ECA">
              <w:rPr>
                <w:rFonts w:eastAsia="Calibri"/>
                <w:sz w:val="20"/>
                <w:szCs w:val="20"/>
              </w:rPr>
              <w:t>:</w:t>
            </w:r>
          </w:p>
          <w:p w:rsidR="00512E12" w:rsidRPr="00980ECA" w:rsidRDefault="00512E12" w:rsidP="00DD1BF3">
            <w:pPr>
              <w:numPr>
                <w:ilvl w:val="0"/>
                <w:numId w:val="4"/>
              </w:numPr>
              <w:contextualSpacing/>
              <w:jc w:val="both"/>
              <w:rPr>
                <w:rFonts w:eastAsia="Calibri"/>
                <w:sz w:val="20"/>
                <w:szCs w:val="20"/>
              </w:rPr>
            </w:pPr>
            <w:r w:rsidRPr="00980ECA">
              <w:rPr>
                <w:rFonts w:eastAsia="Calibri"/>
                <w:sz w:val="20"/>
                <w:szCs w:val="20"/>
              </w:rPr>
              <w:t>Teikti psichologines konsultacijas emigracijos paliestiems žmonėms ir jų šeimos nariams 2019 m. (SADM)</w:t>
            </w:r>
          </w:p>
          <w:p w:rsidR="00512E12" w:rsidRPr="00980ECA" w:rsidRDefault="00512E12" w:rsidP="00DD1BF3">
            <w:pPr>
              <w:numPr>
                <w:ilvl w:val="0"/>
                <w:numId w:val="4"/>
              </w:numPr>
              <w:contextualSpacing/>
              <w:jc w:val="both"/>
              <w:rPr>
                <w:rFonts w:eastAsia="Calibri"/>
                <w:sz w:val="20"/>
                <w:szCs w:val="20"/>
              </w:rPr>
            </w:pPr>
            <w:r w:rsidRPr="00980ECA">
              <w:rPr>
                <w:rFonts w:eastAsia="Calibri"/>
                <w:sz w:val="20"/>
                <w:szCs w:val="20"/>
              </w:rPr>
              <w:t>Teikti psichologinės pagalbos ir konsultacijų paslaugas grįžusiems ir ketinantiems grįžti į Lietuvą asmenims, emigracijos paliestiems asmenims bei jų artimiesiems 2020 m. ir vėliau (VRM, MIC</w:t>
            </w:r>
            <w:r>
              <w:rPr>
                <w:rFonts w:eastAsia="Calibri"/>
                <w:sz w:val="20"/>
                <w:szCs w:val="20"/>
              </w:rPr>
              <w:t> </w:t>
            </w:r>
            <w:r w:rsidRPr="00980ECA">
              <w:rPr>
                <w:rFonts w:eastAsia="Calibri"/>
                <w:sz w:val="20"/>
                <w:szCs w:val="20"/>
              </w:rPr>
              <w:t>„Renkuosi Lietuvą“)</w:t>
            </w:r>
          </w:p>
          <w:p w:rsidR="00BC53AE" w:rsidRPr="00980ECA" w:rsidRDefault="00512E12" w:rsidP="00512E12">
            <w:pPr>
              <w:jc w:val="both"/>
              <w:rPr>
                <w:rFonts w:eastAsia="Calibri"/>
                <w:sz w:val="20"/>
                <w:szCs w:val="20"/>
                <w:u w:val="single"/>
              </w:rPr>
            </w:pPr>
            <w:r w:rsidRPr="00980ECA">
              <w:rPr>
                <w:rFonts w:eastAsia="Calibri"/>
                <w:sz w:val="20"/>
                <w:szCs w:val="20"/>
                <w:u w:val="single"/>
              </w:rPr>
              <w:t>Papildomas lėšų poreikis</w:t>
            </w:r>
            <w:r w:rsidRPr="00980ECA">
              <w:rPr>
                <w:rFonts w:eastAsia="Calibri"/>
                <w:sz w:val="20"/>
                <w:szCs w:val="20"/>
              </w:rPr>
              <w:t xml:space="preserve"> nurodytas 2.1.2. priemonėje.</w:t>
            </w:r>
          </w:p>
        </w:tc>
        <w:tc>
          <w:tcPr>
            <w:tcW w:w="1814" w:type="dxa"/>
          </w:tcPr>
          <w:p w:rsidR="00BC53AE" w:rsidRPr="00F66E4E" w:rsidRDefault="00D4798C" w:rsidP="00614C31">
            <w:pPr>
              <w:rPr>
                <w:rFonts w:eastAsia="Calibri"/>
                <w:sz w:val="20"/>
                <w:szCs w:val="20"/>
              </w:rPr>
            </w:pPr>
            <w:r>
              <w:rPr>
                <w:rFonts w:eastAsia="Calibri"/>
                <w:sz w:val="20"/>
                <w:szCs w:val="20"/>
              </w:rPr>
              <w:t>SADM, VRM</w:t>
            </w:r>
          </w:p>
        </w:tc>
      </w:tr>
      <w:tr w:rsidR="00BC53AE" w:rsidRPr="00F66E4E" w:rsidTr="000C0BC0">
        <w:trPr>
          <w:trHeight w:val="258"/>
        </w:trPr>
        <w:tc>
          <w:tcPr>
            <w:tcW w:w="845" w:type="dxa"/>
          </w:tcPr>
          <w:p w:rsidR="00BC53AE" w:rsidRPr="00F66E4E" w:rsidRDefault="00DB770A" w:rsidP="00614C31">
            <w:pPr>
              <w:rPr>
                <w:rFonts w:eastAsia="Calibri"/>
                <w:sz w:val="20"/>
                <w:szCs w:val="20"/>
              </w:rPr>
            </w:pPr>
            <w:r>
              <w:rPr>
                <w:rFonts w:eastAsia="Calibri"/>
                <w:sz w:val="20"/>
                <w:szCs w:val="20"/>
              </w:rPr>
              <w:t>2.1.7.</w:t>
            </w:r>
          </w:p>
        </w:tc>
        <w:tc>
          <w:tcPr>
            <w:tcW w:w="2677" w:type="dxa"/>
          </w:tcPr>
          <w:p w:rsidR="00BC53AE" w:rsidRPr="00980ECA" w:rsidRDefault="00512E12" w:rsidP="00512E12">
            <w:pPr>
              <w:jc w:val="both"/>
              <w:rPr>
                <w:rFonts w:eastAsia="Times New Roman"/>
                <w:noProof/>
                <w:color w:val="000000"/>
                <w:sz w:val="20"/>
                <w:szCs w:val="20"/>
              </w:rPr>
            </w:pPr>
            <w:bookmarkStart w:id="2" w:name="_Hlk528774173"/>
            <w:r w:rsidRPr="00512E12">
              <w:rPr>
                <w:rFonts w:eastAsia="Times New Roman"/>
                <w:noProof/>
                <w:color w:val="000000"/>
                <w:sz w:val="20"/>
                <w:szCs w:val="20"/>
              </w:rPr>
              <w:t>Priemonė – remti lietuvių kalbos mokymosi kursus Lietuvos savivaldybėse ir interaktyvius kursus internetu grįžusiems ir atvykusiems į Lietuvą asmenims</w:t>
            </w:r>
            <w:bookmarkEnd w:id="2"/>
          </w:p>
        </w:tc>
        <w:tc>
          <w:tcPr>
            <w:tcW w:w="9940" w:type="dxa"/>
            <w:vAlign w:val="center"/>
          </w:tcPr>
          <w:p w:rsidR="00512E12" w:rsidRPr="00980ECA" w:rsidRDefault="00512E12" w:rsidP="00512E12">
            <w:pPr>
              <w:jc w:val="both"/>
              <w:rPr>
                <w:rFonts w:eastAsia="Times New Roman"/>
                <w:color w:val="000000"/>
                <w:sz w:val="20"/>
                <w:szCs w:val="20"/>
              </w:rPr>
            </w:pPr>
            <w:r w:rsidRPr="00980ECA">
              <w:rPr>
                <w:rFonts w:eastAsia="Calibri"/>
                <w:sz w:val="20"/>
                <w:szCs w:val="20"/>
                <w:u w:val="single"/>
              </w:rPr>
              <w:t>Aprašymas.</w:t>
            </w:r>
            <w:r w:rsidRPr="00980ECA">
              <w:rPr>
                <w:rFonts w:eastAsia="Calibri"/>
                <w:sz w:val="20"/>
                <w:szCs w:val="20"/>
              </w:rPr>
              <w:t xml:space="preserve"> </w:t>
            </w:r>
            <w:r w:rsidRPr="00980ECA">
              <w:rPr>
                <w:rFonts w:eastAsia="Times New Roman"/>
                <w:color w:val="000000"/>
                <w:sz w:val="20"/>
                <w:szCs w:val="20"/>
              </w:rPr>
              <w:t>Daugėjant Lietuvos piliečių, gyvenančių užsienyje, auga ir mišrių santuokų su užsienio piliečiais skaičius (nuo 2004 m. net 42,7 tūkst. Lietuvos piliečių užregistravo santuokas su kitų šalių piliečiais), o kalbos barjeras gali tapti pagrindine kliūtimi mišrioms šeimoms grįžti į Lietuvą. Kalbos kursų ir interaktyvių kursų internetu rėmimas padėtų mokytis kalbos gyvenant užsienyje ir palengvintų grįžimą (atvykimą) bei integraciją į visuomenę. Siūloma iš dalies arba visiškai remti lietuvių kalbos mokymosi kursus, kuriuos baigus būtų įgyta lietuvių kalbos, kaip užsienio kalbos, mokėjimo kvalifikacija, bei kursus internetu.</w:t>
            </w:r>
          </w:p>
          <w:p w:rsidR="00512E12" w:rsidRPr="00980ECA" w:rsidRDefault="00512E12" w:rsidP="00512E12">
            <w:pPr>
              <w:jc w:val="both"/>
              <w:rPr>
                <w:rFonts w:eastAsia="Times New Roman"/>
                <w:color w:val="000000"/>
                <w:sz w:val="20"/>
                <w:szCs w:val="20"/>
              </w:rPr>
            </w:pPr>
            <w:r w:rsidRPr="00980ECA">
              <w:rPr>
                <w:rFonts w:eastAsia="Times New Roman"/>
                <w:color w:val="000000"/>
                <w:sz w:val="20"/>
                <w:szCs w:val="20"/>
                <w:u w:val="single"/>
              </w:rPr>
              <w:t>Veiklos</w:t>
            </w:r>
            <w:r w:rsidRPr="00980ECA">
              <w:rPr>
                <w:rFonts w:eastAsia="Times New Roman"/>
                <w:color w:val="000000"/>
                <w:sz w:val="20"/>
                <w:szCs w:val="20"/>
              </w:rPr>
              <w:t>:</w:t>
            </w:r>
          </w:p>
          <w:p w:rsidR="00BC53AE" w:rsidRPr="00980ECA" w:rsidRDefault="00512E12" w:rsidP="00512E12">
            <w:pPr>
              <w:jc w:val="both"/>
              <w:rPr>
                <w:rFonts w:eastAsia="Calibri"/>
                <w:sz w:val="20"/>
                <w:szCs w:val="20"/>
                <w:u w:val="single"/>
              </w:rPr>
            </w:pPr>
            <w:r w:rsidRPr="00980ECA">
              <w:rPr>
                <w:rFonts w:eastAsia="Times New Roman"/>
                <w:color w:val="000000"/>
                <w:sz w:val="20"/>
                <w:szCs w:val="20"/>
              </w:rPr>
              <w:t>Iki 2019 m. kovo 1 d. suformuoti konkrečius pasiūlymus dėl priemonės (veikimo modelis, reikalingi asignavimai, veiklos rodikliai ir kt.), kuria būtų remiami lietuvių kalbos kursai Lietuvos savivaldybėse ir interaktyvūs kursai</w:t>
            </w:r>
            <w:r w:rsidRPr="00980ECA">
              <w:rPr>
                <w:rFonts w:eastAsia="Times New Roman"/>
                <w:color w:val="000000"/>
                <w:sz w:val="20"/>
                <w:szCs w:val="20"/>
                <w:lang w:val="en-GB"/>
              </w:rPr>
              <w:t xml:space="preserve"> </w:t>
            </w:r>
            <w:r w:rsidRPr="00980ECA">
              <w:rPr>
                <w:rFonts w:eastAsia="Times New Roman"/>
                <w:color w:val="000000"/>
                <w:sz w:val="20"/>
                <w:szCs w:val="20"/>
              </w:rPr>
              <w:t>internetu grįžusiems ir atvykusiems į Lietuvą asmenims</w:t>
            </w:r>
          </w:p>
        </w:tc>
        <w:tc>
          <w:tcPr>
            <w:tcW w:w="1814" w:type="dxa"/>
          </w:tcPr>
          <w:p w:rsidR="00BC53AE" w:rsidRPr="00F66E4E" w:rsidRDefault="00D4798C" w:rsidP="00614C31">
            <w:pPr>
              <w:rPr>
                <w:rFonts w:eastAsia="Calibri"/>
                <w:sz w:val="20"/>
                <w:szCs w:val="20"/>
              </w:rPr>
            </w:pPr>
            <w:r>
              <w:rPr>
                <w:rFonts w:eastAsia="Calibri"/>
                <w:sz w:val="20"/>
                <w:szCs w:val="20"/>
              </w:rPr>
              <w:t>ŠMM</w:t>
            </w:r>
          </w:p>
        </w:tc>
      </w:tr>
      <w:tr w:rsidR="00BC53AE" w:rsidRPr="00F66E4E" w:rsidTr="000C0BC0">
        <w:trPr>
          <w:trHeight w:val="376"/>
        </w:trPr>
        <w:tc>
          <w:tcPr>
            <w:tcW w:w="845" w:type="dxa"/>
          </w:tcPr>
          <w:p w:rsidR="00BC53AE" w:rsidRPr="00F66E4E" w:rsidRDefault="00BF441E" w:rsidP="00614C31">
            <w:pPr>
              <w:rPr>
                <w:rFonts w:eastAsia="Calibri"/>
                <w:sz w:val="20"/>
                <w:szCs w:val="20"/>
              </w:rPr>
            </w:pPr>
            <w:r>
              <w:rPr>
                <w:rFonts w:eastAsia="Calibri"/>
                <w:sz w:val="20"/>
                <w:szCs w:val="20"/>
              </w:rPr>
              <w:t>2.1.8.</w:t>
            </w:r>
          </w:p>
        </w:tc>
        <w:tc>
          <w:tcPr>
            <w:tcW w:w="2677" w:type="dxa"/>
          </w:tcPr>
          <w:p w:rsidR="00BC53AE" w:rsidRPr="00980ECA" w:rsidRDefault="00512E12" w:rsidP="00512E12">
            <w:pPr>
              <w:jc w:val="both"/>
              <w:rPr>
                <w:rFonts w:eastAsia="Times New Roman"/>
                <w:noProof/>
                <w:color w:val="000000"/>
                <w:sz w:val="20"/>
                <w:szCs w:val="20"/>
              </w:rPr>
            </w:pPr>
            <w:r w:rsidRPr="00512E12">
              <w:rPr>
                <w:rFonts w:eastAsia="Times New Roman"/>
                <w:noProof/>
                <w:color w:val="000000"/>
                <w:sz w:val="20"/>
                <w:szCs w:val="20"/>
              </w:rPr>
              <w:t xml:space="preserve">Priemonė – supaprastinti migracijos procedūras, siekiant pritraukti aukštos kvalifikacijos ir trūkstamų specialybių darbuotojų iš </w:t>
            </w:r>
            <w:r w:rsidRPr="00512E12">
              <w:rPr>
                <w:rFonts w:eastAsia="Times New Roman"/>
                <w:noProof/>
                <w:color w:val="000000"/>
                <w:sz w:val="20"/>
                <w:szCs w:val="20"/>
              </w:rPr>
              <w:lastRenderedPageBreak/>
              <w:t>trečiųjų šalių</w:t>
            </w:r>
          </w:p>
        </w:tc>
        <w:tc>
          <w:tcPr>
            <w:tcW w:w="9940" w:type="dxa"/>
            <w:vAlign w:val="center"/>
          </w:tcPr>
          <w:p w:rsidR="00BC53AE" w:rsidRPr="00980ECA" w:rsidRDefault="00512E12" w:rsidP="00614C31">
            <w:pPr>
              <w:jc w:val="both"/>
              <w:rPr>
                <w:rFonts w:eastAsia="Calibri"/>
                <w:sz w:val="20"/>
                <w:szCs w:val="20"/>
                <w:u w:val="single"/>
              </w:rPr>
            </w:pPr>
            <w:r w:rsidRPr="00980ECA">
              <w:rPr>
                <w:rFonts w:eastAsia="Times New Roman"/>
                <w:color w:val="000000"/>
                <w:sz w:val="20"/>
                <w:szCs w:val="20"/>
                <w:u w:val="single"/>
              </w:rPr>
              <w:lastRenderedPageBreak/>
              <w:t>Aprašymas.</w:t>
            </w:r>
            <w:r w:rsidRPr="00980ECA">
              <w:rPr>
                <w:rFonts w:eastAsia="Times New Roman"/>
                <w:color w:val="000000"/>
                <w:sz w:val="20"/>
                <w:szCs w:val="20"/>
              </w:rPr>
              <w:t xml:space="preserve"> Pagal protų pritraukimo indeksą pasaulyje Lietuva yra tik 94-oje vietoje iš 107 (</w:t>
            </w:r>
            <w:r w:rsidRPr="00980ECA">
              <w:rPr>
                <w:rFonts w:eastAsia="Times New Roman"/>
                <w:i/>
                <w:color w:val="000000"/>
                <w:sz w:val="20"/>
                <w:szCs w:val="20"/>
              </w:rPr>
              <w:t>Global Talent Competitiveness Index</w:t>
            </w:r>
            <w:r w:rsidRPr="00980ECA">
              <w:rPr>
                <w:rFonts w:eastAsia="Times New Roman"/>
                <w:color w:val="000000"/>
                <w:sz w:val="20"/>
                <w:szCs w:val="20"/>
              </w:rPr>
              <w:t>, 2018 m.), viena iš svarbiausių to priežasčių – neoptimalios migracijos procedūros. Siūloma stebėti Ministro Pirmininko 2018 m. kovo 5 d. potvarkiu Nr. 43 sudarytos darbo grupės pateiktų pasiūlymų dėl migracijos procedūrų tobulinimo, kuriems Lietuvos Respublikos Vyriausybė pritarė 2018 m. gegužės 16 d. pasitarime, įgyvendinimą, siekiant užtikrinti sėkmingą j</w:t>
            </w:r>
            <w:r>
              <w:rPr>
                <w:rFonts w:eastAsia="Times New Roman"/>
                <w:color w:val="000000"/>
                <w:sz w:val="20"/>
                <w:szCs w:val="20"/>
              </w:rPr>
              <w:t>o</w:t>
            </w:r>
            <w:r w:rsidRPr="00980ECA">
              <w:rPr>
                <w:rFonts w:eastAsia="Times New Roman"/>
                <w:color w:val="000000"/>
                <w:sz w:val="20"/>
                <w:szCs w:val="20"/>
              </w:rPr>
              <w:t xml:space="preserve"> baigtį ir atitinkamų įstatymų priėmimą.</w:t>
            </w:r>
          </w:p>
        </w:tc>
        <w:tc>
          <w:tcPr>
            <w:tcW w:w="1814" w:type="dxa"/>
          </w:tcPr>
          <w:p w:rsidR="00BC53AE" w:rsidRPr="00F66E4E" w:rsidRDefault="00D4798C" w:rsidP="000E5585">
            <w:pPr>
              <w:rPr>
                <w:rFonts w:eastAsia="Calibri"/>
                <w:sz w:val="20"/>
                <w:szCs w:val="20"/>
              </w:rPr>
            </w:pPr>
            <w:r>
              <w:rPr>
                <w:rFonts w:eastAsia="Calibri"/>
                <w:sz w:val="20"/>
                <w:szCs w:val="20"/>
              </w:rPr>
              <w:t>VRM</w:t>
            </w:r>
          </w:p>
        </w:tc>
      </w:tr>
      <w:tr w:rsidR="00BC53AE" w:rsidRPr="00F66E4E" w:rsidTr="000C0BC0">
        <w:trPr>
          <w:trHeight w:val="279"/>
        </w:trPr>
        <w:tc>
          <w:tcPr>
            <w:tcW w:w="845" w:type="dxa"/>
          </w:tcPr>
          <w:p w:rsidR="00BC53AE" w:rsidRPr="00F66E4E" w:rsidRDefault="00BF441E" w:rsidP="00614C31">
            <w:pPr>
              <w:rPr>
                <w:rFonts w:eastAsia="Calibri"/>
                <w:sz w:val="20"/>
                <w:szCs w:val="20"/>
              </w:rPr>
            </w:pPr>
            <w:r>
              <w:rPr>
                <w:rFonts w:eastAsia="Calibri"/>
                <w:sz w:val="20"/>
                <w:szCs w:val="20"/>
              </w:rPr>
              <w:lastRenderedPageBreak/>
              <w:t>2.1.9.</w:t>
            </w:r>
          </w:p>
        </w:tc>
        <w:tc>
          <w:tcPr>
            <w:tcW w:w="2677" w:type="dxa"/>
          </w:tcPr>
          <w:p w:rsidR="00BC53AE" w:rsidRPr="00980ECA" w:rsidRDefault="00512E12" w:rsidP="00512E12">
            <w:pPr>
              <w:jc w:val="both"/>
              <w:rPr>
                <w:rFonts w:eastAsia="Times New Roman"/>
                <w:noProof/>
                <w:color w:val="000000"/>
                <w:sz w:val="20"/>
                <w:szCs w:val="20"/>
              </w:rPr>
            </w:pPr>
            <w:r w:rsidRPr="00512E12">
              <w:rPr>
                <w:rFonts w:eastAsia="Times New Roman"/>
                <w:noProof/>
                <w:color w:val="000000"/>
                <w:sz w:val="20"/>
                <w:szCs w:val="20"/>
              </w:rPr>
              <w:t>Priemonė – pritaikyti Lietuvos viešąsias ir administracines paslaugas grįžtantiems arba atvykstantiems į Lietuvą asmenims užtikrinant, kad šias paslaugas teikiančių įstaigų tinklalapiuose ir, esant galimybių, kitose komunikacijos platformose aktuali informacija būtų prieinama užsienio (anglų) kalba</w:t>
            </w:r>
          </w:p>
        </w:tc>
        <w:tc>
          <w:tcPr>
            <w:tcW w:w="9940" w:type="dxa"/>
          </w:tcPr>
          <w:p w:rsidR="00512E12" w:rsidRPr="00980ECA" w:rsidRDefault="00512E12" w:rsidP="00DB770A">
            <w:pPr>
              <w:jc w:val="both"/>
              <w:rPr>
                <w:rFonts w:eastAsia="Calibri"/>
                <w:sz w:val="20"/>
                <w:szCs w:val="20"/>
              </w:rPr>
            </w:pPr>
            <w:r w:rsidRPr="00980ECA">
              <w:rPr>
                <w:rFonts w:eastAsia="Calibri"/>
                <w:sz w:val="20"/>
                <w:szCs w:val="20"/>
                <w:u w:val="single"/>
              </w:rPr>
              <w:t>Aprašymas.</w:t>
            </w:r>
            <w:r w:rsidRPr="00980ECA">
              <w:rPr>
                <w:rFonts w:eastAsia="Calibri"/>
                <w:sz w:val="20"/>
                <w:szCs w:val="20"/>
              </w:rPr>
              <w:t xml:space="preserve"> Siūloma pritaikyti svarbiausias Lietuvos viešąsias ir administracines paslaugas, atsižvelgiant į kalbančiųjų užsienio kalba (siūloma, kad tai būtų anglų kalba) poreikius, kad Lietuvos piliečių sutuoktiniai ir jų vaikai, nemokantys lietuvių kalbos, galėtų, atvykę į Lietuvą, pereinamuoju laikotarpiu lengviau integruotis į Lietuvos visuomenę. Tai ypač aktualu, nes nuolat auga mišrių santuokų su užsienio piliečiais skaičius ir grįžusioms mišrioms šeimoms atsiranda kliūčių integruotis. Pagal minėtų asmenų poreikius pritaikant viešąsias ir administracines paslaugas, būtų tobulinami įstaigų tinklalapiai ir elektroninių paslaugų portalai, užtikrinamas jų vertimas į užsienio kalbą (-as), prioritetą teikiant tam tikroms įstaigoms (Valstybinei mokesčių inspekcijai, Valstybinei ligonių kasai ir kt.).</w:t>
            </w:r>
          </w:p>
          <w:p w:rsidR="00BC53AE" w:rsidRPr="00980ECA" w:rsidRDefault="00BC53AE" w:rsidP="008C497C">
            <w:pPr>
              <w:rPr>
                <w:rFonts w:eastAsia="Calibri"/>
                <w:sz w:val="20"/>
                <w:szCs w:val="20"/>
                <w:u w:val="single"/>
              </w:rPr>
            </w:pPr>
          </w:p>
        </w:tc>
        <w:tc>
          <w:tcPr>
            <w:tcW w:w="1814" w:type="dxa"/>
          </w:tcPr>
          <w:p w:rsidR="00BC53AE" w:rsidRPr="00F66E4E" w:rsidRDefault="00D4798C" w:rsidP="00614C31">
            <w:pPr>
              <w:rPr>
                <w:rFonts w:eastAsia="Calibri"/>
                <w:sz w:val="20"/>
                <w:szCs w:val="20"/>
              </w:rPr>
            </w:pPr>
            <w:r>
              <w:rPr>
                <w:rFonts w:eastAsia="Calibri"/>
                <w:sz w:val="20"/>
                <w:szCs w:val="20"/>
              </w:rPr>
              <w:t>ŪM, VRM</w:t>
            </w:r>
          </w:p>
        </w:tc>
      </w:tr>
      <w:tr w:rsidR="00BC53AE" w:rsidRPr="00F66E4E" w:rsidTr="000C0BC0">
        <w:trPr>
          <w:trHeight w:val="290"/>
        </w:trPr>
        <w:tc>
          <w:tcPr>
            <w:tcW w:w="845" w:type="dxa"/>
          </w:tcPr>
          <w:p w:rsidR="00BC53AE" w:rsidRPr="00F66E4E" w:rsidRDefault="00BF441E" w:rsidP="00614C31">
            <w:pPr>
              <w:rPr>
                <w:rFonts w:eastAsia="Calibri"/>
                <w:sz w:val="20"/>
                <w:szCs w:val="20"/>
              </w:rPr>
            </w:pPr>
            <w:r>
              <w:rPr>
                <w:rFonts w:eastAsia="Calibri"/>
                <w:sz w:val="20"/>
                <w:szCs w:val="20"/>
              </w:rPr>
              <w:t>2.1.10.</w:t>
            </w:r>
          </w:p>
        </w:tc>
        <w:tc>
          <w:tcPr>
            <w:tcW w:w="2677" w:type="dxa"/>
          </w:tcPr>
          <w:p w:rsidR="00BC53AE" w:rsidRPr="00980ECA" w:rsidRDefault="00512E12" w:rsidP="00512E12">
            <w:pPr>
              <w:jc w:val="both"/>
              <w:rPr>
                <w:rFonts w:eastAsia="Times New Roman"/>
                <w:noProof/>
                <w:color w:val="000000"/>
                <w:sz w:val="20"/>
                <w:szCs w:val="20"/>
              </w:rPr>
            </w:pPr>
            <w:r w:rsidRPr="00512E12">
              <w:rPr>
                <w:rFonts w:eastAsia="Times New Roman"/>
                <w:noProof/>
                <w:color w:val="000000"/>
                <w:sz w:val="20"/>
                <w:szCs w:val="20"/>
              </w:rPr>
              <w:t>Priemonė – kiekvienoje švietimo įstaigoje, kurioje mokosi sugrįžęs ar atvykęs iš užsienio mokinys, nuo pirmos dienos užtikrinti pagalbos suteikimą</w:t>
            </w:r>
          </w:p>
        </w:tc>
        <w:tc>
          <w:tcPr>
            <w:tcW w:w="9940" w:type="dxa"/>
            <w:vAlign w:val="center"/>
          </w:tcPr>
          <w:p w:rsidR="00BC14A3" w:rsidRPr="00BC14A3" w:rsidRDefault="008C497C" w:rsidP="00BC14A3">
            <w:pPr>
              <w:jc w:val="both"/>
              <w:rPr>
                <w:rFonts w:eastAsia="Calibri"/>
                <w:sz w:val="20"/>
                <w:szCs w:val="20"/>
              </w:rPr>
            </w:pPr>
            <w:r w:rsidRPr="00980ECA">
              <w:rPr>
                <w:rFonts w:eastAsia="Calibri"/>
                <w:sz w:val="20"/>
                <w:szCs w:val="20"/>
                <w:u w:val="single"/>
              </w:rPr>
              <w:t>Aprašymas.</w:t>
            </w:r>
            <w:r w:rsidRPr="00980ECA">
              <w:rPr>
                <w:rFonts w:eastAsia="Calibri"/>
                <w:sz w:val="20"/>
                <w:szCs w:val="20"/>
              </w:rPr>
              <w:t xml:space="preserve"> Užsienyje gimsta ir auga vis daugiau Lietuvos piliečių: nuo 2004 m. užregistruota net 17,9 tūkst. Lietuvos piliečių, gimusių ne Lietuvoje, o į Lietuvą grįžo 9,6 tūkst. mokyklinio amžiaus vaikų. Vien 2017 m. į Lietuvą sugrįžo 1 388 Lietuvos piliečiai iki 18 metų. Pirminiai atliekamo Švietimo paslaugų sugrįžusiems asmenims poreikio savivaldybėse tyrimo rezultatai rodo, kad labai trūksta (ypač regionuose) specialistų, padedančių vaikui </w:t>
            </w:r>
            <w:r w:rsidRPr="00520515">
              <w:rPr>
                <w:rFonts w:eastAsia="Calibri"/>
                <w:sz w:val="20"/>
                <w:szCs w:val="20"/>
              </w:rPr>
              <w:t>integruotis</w:t>
            </w:r>
            <w:r w:rsidRPr="00980ECA">
              <w:rPr>
                <w:rFonts w:eastAsia="Calibri"/>
                <w:sz w:val="20"/>
                <w:szCs w:val="20"/>
              </w:rPr>
              <w:t xml:space="preserve"> ir gebančių bendrauti užsienio kalba. Siekiant sklandesnės grįžusių asmenų, jų vaikų integracijos į švietimo sistemą, siūloma teikti būtinąją ir individualius mokinio poreikius atitinkančią pagalbą pagal sudarytą individualų mokymosi planą, pagal poreikį organizuojant mokymąsi išlyginamosiose klasėse ar individualiuose išlyginamuosiuose užsiėmimuose. Šios priemonės padėtų tėvams (globėjams, rūpintojams) jaustis labiau užtikrintiems dėl sėkmingos vaikų įtraukties ir savijautos Lietuvos mokyklose, paskatintų lietuvių šeimas grįžti į Lietuvą</w:t>
            </w:r>
            <w:r w:rsidRPr="0086666A">
              <w:rPr>
                <w:rFonts w:eastAsia="Calibri"/>
                <w:sz w:val="20"/>
                <w:szCs w:val="20"/>
              </w:rPr>
              <w:t>.</w:t>
            </w:r>
            <w:r w:rsidR="00BC14A3" w:rsidRPr="00C734FB">
              <w:rPr>
                <w:rFonts w:eastAsia="Calibri"/>
                <w:sz w:val="20"/>
                <w:szCs w:val="20"/>
              </w:rPr>
              <w:t xml:space="preserve"> </w:t>
            </w:r>
            <w:r w:rsidR="00BC14A3" w:rsidRPr="00C74E07">
              <w:rPr>
                <w:rFonts w:eastAsia="Calibri"/>
                <w:sz w:val="20"/>
                <w:szCs w:val="20"/>
                <w:u w:val="single"/>
              </w:rPr>
              <w:t>Papildomas lėšų poreikis</w:t>
            </w:r>
            <w:r w:rsidR="00BC14A3" w:rsidRPr="00482C8E">
              <w:rPr>
                <w:rFonts w:eastAsia="Calibri"/>
                <w:sz w:val="20"/>
                <w:szCs w:val="20"/>
              </w:rPr>
              <w:t>: 2020 m.</w:t>
            </w:r>
            <w:r w:rsidR="00BB60A6">
              <w:rPr>
                <w:rFonts w:eastAsia="Calibri"/>
                <w:sz w:val="20"/>
                <w:szCs w:val="20"/>
              </w:rPr>
              <w:t xml:space="preserve"> </w:t>
            </w:r>
            <w:r w:rsidR="00BC14A3" w:rsidRPr="00482C8E">
              <w:rPr>
                <w:rFonts w:eastAsia="Calibri"/>
                <w:sz w:val="20"/>
                <w:szCs w:val="20"/>
              </w:rPr>
              <w:t xml:space="preserve"> – 4</w:t>
            </w:r>
            <w:r w:rsidR="00BB60A6">
              <w:rPr>
                <w:rFonts w:eastAsia="Calibri"/>
                <w:sz w:val="20"/>
                <w:szCs w:val="20"/>
              </w:rPr>
              <w:t xml:space="preserve"> </w:t>
            </w:r>
            <w:r w:rsidR="00BC14A3" w:rsidRPr="00482C8E">
              <w:rPr>
                <w:rFonts w:eastAsia="Calibri"/>
                <w:sz w:val="20"/>
                <w:szCs w:val="20"/>
              </w:rPr>
              <w:t>500 tūkst. eurų, 2021 m. – 4</w:t>
            </w:r>
            <w:r w:rsidR="00BB60A6">
              <w:rPr>
                <w:rFonts w:eastAsia="Calibri"/>
                <w:sz w:val="20"/>
                <w:szCs w:val="20"/>
              </w:rPr>
              <w:t xml:space="preserve"> </w:t>
            </w:r>
            <w:r w:rsidR="00BC14A3" w:rsidRPr="00482C8E">
              <w:rPr>
                <w:rFonts w:eastAsia="Calibri"/>
                <w:sz w:val="20"/>
                <w:szCs w:val="20"/>
              </w:rPr>
              <w:t>500 tūkst. eurų</w:t>
            </w:r>
          </w:p>
          <w:p w:rsidR="008C497C" w:rsidRPr="00980ECA" w:rsidRDefault="008C497C" w:rsidP="008C497C">
            <w:pPr>
              <w:jc w:val="both"/>
              <w:rPr>
                <w:rFonts w:eastAsia="Calibri"/>
                <w:sz w:val="20"/>
                <w:szCs w:val="20"/>
              </w:rPr>
            </w:pPr>
            <w:r w:rsidRPr="00980ECA">
              <w:rPr>
                <w:rFonts w:eastAsia="Calibri"/>
                <w:sz w:val="20"/>
                <w:szCs w:val="20"/>
                <w:u w:val="single"/>
              </w:rPr>
              <w:t>Veiklos</w:t>
            </w:r>
            <w:r w:rsidRPr="00980ECA">
              <w:rPr>
                <w:rFonts w:eastAsia="Calibri"/>
                <w:sz w:val="20"/>
                <w:szCs w:val="20"/>
              </w:rPr>
              <w:t>:</w:t>
            </w:r>
          </w:p>
          <w:p w:rsidR="008C497C" w:rsidRPr="00980ECA" w:rsidRDefault="008C497C" w:rsidP="00DD1BF3">
            <w:pPr>
              <w:numPr>
                <w:ilvl w:val="0"/>
                <w:numId w:val="5"/>
              </w:numPr>
              <w:ind w:left="714" w:hanging="357"/>
              <w:contextualSpacing/>
              <w:jc w:val="both"/>
              <w:rPr>
                <w:rFonts w:eastAsia="Calibri"/>
                <w:sz w:val="20"/>
                <w:szCs w:val="20"/>
              </w:rPr>
            </w:pPr>
            <w:r w:rsidRPr="00980ECA">
              <w:rPr>
                <w:rFonts w:eastAsia="Calibri"/>
                <w:sz w:val="20"/>
                <w:szCs w:val="20"/>
              </w:rPr>
              <w:t xml:space="preserve">Vykdyti parengiamąją veiklą prieš vaikui atvykstant. Stiprinti lituanistinių mokyklų veiklą, plėsti nuotolinį mokymą, suteikti galimybių lituanistinėms mokykloms užsienyje naudotis diagnostiniais ir standartizuotais testais, remti bendruosius lituanistinių mokyklų užsienyje ir bendrojo ugdymo mokyklų Lietuvoje projektus, bendruomenių idėjų mainus </w:t>
            </w:r>
          </w:p>
          <w:p w:rsidR="008C497C" w:rsidRPr="00980ECA" w:rsidRDefault="008C497C" w:rsidP="00DD1BF3">
            <w:pPr>
              <w:numPr>
                <w:ilvl w:val="0"/>
                <w:numId w:val="5"/>
              </w:numPr>
              <w:ind w:left="714" w:hanging="357"/>
              <w:contextualSpacing/>
              <w:jc w:val="both"/>
              <w:rPr>
                <w:rFonts w:eastAsia="Calibri"/>
                <w:sz w:val="20"/>
                <w:szCs w:val="20"/>
              </w:rPr>
            </w:pPr>
            <w:r w:rsidRPr="00980ECA">
              <w:rPr>
                <w:rFonts w:eastAsia="Calibri"/>
                <w:sz w:val="20"/>
                <w:szCs w:val="20"/>
              </w:rPr>
              <w:t>Priimant iš užsienio atvykusį ar sugrįžusį vaiką į mokyklą, nustatyti jo poreikius. Užtikrinti, kad Lietuvos ir užsienio lituanistinės mokyklos laikytųsi teisės aktuose įtvirtintos nuostatos priim</w:t>
            </w:r>
            <w:r>
              <w:rPr>
                <w:rFonts w:eastAsia="Calibri"/>
                <w:sz w:val="20"/>
                <w:szCs w:val="20"/>
              </w:rPr>
              <w:t>ti</w:t>
            </w:r>
            <w:r w:rsidRPr="00980ECA">
              <w:rPr>
                <w:rFonts w:eastAsia="Calibri"/>
                <w:sz w:val="20"/>
                <w:szCs w:val="20"/>
              </w:rPr>
              <w:t xml:space="preserve"> į mokyklą sugrįžusį ar atvykusį iš užsienio vaiką mokytis kartu su bendraamžiais. Netestuoti mokinio, siekiant nustatyti jo mokymosi klasę, o galimą jo mokymosi pasiekimų patikrinimą organizuoti dėl individualaus mokymosi plano sudarymo. Teikti informaciją besidomintiesiems sugrįžimo į švietimo sistemą sąlygomis, naudojantis vieno langelio principu. Įgyvendinant projektą „Bendrojo ugdymo turinio ir organizavimo modelių sukūrimas ir išbandymas bendrajame ugdyme“, parengti metodinę medžiagą su praktinėmis užduotimis, skirtą mokinių, nekalbančių lietuviškai ir neturinčių pagrindinių sričių pasiekimų patvirtinimo, turimam žinių bei gebėjimų lygiui nustatyti </w:t>
            </w:r>
          </w:p>
          <w:p w:rsidR="008C497C" w:rsidRPr="00980ECA" w:rsidRDefault="008C497C" w:rsidP="00DD1BF3">
            <w:pPr>
              <w:numPr>
                <w:ilvl w:val="0"/>
                <w:numId w:val="5"/>
              </w:numPr>
              <w:ind w:left="714" w:hanging="357"/>
              <w:contextualSpacing/>
              <w:jc w:val="both"/>
              <w:rPr>
                <w:rFonts w:eastAsia="Calibri"/>
                <w:sz w:val="20"/>
                <w:szCs w:val="20"/>
              </w:rPr>
            </w:pPr>
            <w:r w:rsidRPr="00980ECA">
              <w:rPr>
                <w:rFonts w:eastAsia="Calibri"/>
                <w:sz w:val="20"/>
                <w:szCs w:val="20"/>
              </w:rPr>
              <w:t xml:space="preserve">Organizuoti ugdymo ir mokymosi pagalbą vaikui, bendradarbiaujant su tėvais ir mokyklos bendruomene. Palaikyti ir stiprinti išlyginamųjų klasių veiklą. Įgyvendinant projektą „Bendrojo ugdymo turinio ir organizavimo modelių sukūrimas ir išbandymas bendrajame ugdyme“, parengti, išbandyti ir pateikti </w:t>
            </w:r>
            <w:r w:rsidRPr="00980ECA">
              <w:rPr>
                <w:rFonts w:eastAsia="Calibri"/>
                <w:sz w:val="20"/>
                <w:szCs w:val="20"/>
              </w:rPr>
              <w:lastRenderedPageBreak/>
              <w:t xml:space="preserve">mokykloms taikyti atvykusių ir sugrįžusių iš užsienio vaikų ugdymo organizavimo (įskaitant mokymosi pagalbos teikimą) modelius, išdėstyti jų taikymo rekomendacijas </w:t>
            </w:r>
          </w:p>
          <w:p w:rsidR="008C497C" w:rsidRPr="00980ECA" w:rsidRDefault="008C497C" w:rsidP="00DD1BF3">
            <w:pPr>
              <w:numPr>
                <w:ilvl w:val="0"/>
                <w:numId w:val="5"/>
              </w:numPr>
              <w:ind w:left="714" w:hanging="357"/>
              <w:contextualSpacing/>
              <w:jc w:val="both"/>
              <w:rPr>
                <w:rFonts w:eastAsia="Calibri"/>
                <w:sz w:val="20"/>
                <w:szCs w:val="20"/>
              </w:rPr>
            </w:pPr>
            <w:r w:rsidRPr="00980ECA">
              <w:rPr>
                <w:rFonts w:eastAsia="Calibri"/>
                <w:sz w:val="20"/>
                <w:szCs w:val="20"/>
              </w:rPr>
              <w:t xml:space="preserve">Parengti metodinę medžiagą. Patvirtinti rekomendacinę integruotą lituanistinio švietimo programą su mokymo priemonėmis. Įgyvendinant projektą „Bendrojo ugdymo turinio ir organizavimo modelių sukūrimas ir išbandymas bendrajame ugdyme“, nustatyti mokyklų poreikius ir parengti 2 skaitmenines integruoto mokymo priemones (metodinę medžiagą ir užduočių pavyzdžius) atvykusiems ir sugrįžusiems į Lietuvą vaikams ugdyti. Parengti rekomendacijas pagrindinio ir vidurinio mokymo programas vykdančioms mokykloms, kaip pasirengti priimti atvykusius mokinius, kaip nustatyti jų individualius poreikius ir parengti jų individualius poreikius atitinkantį ugdymo planą. Organizuoti mokymus mokyklose, kuriose mokosi iš užsienio atvykę ar sugrįžę mokiniai, ir konsultuoti jas </w:t>
            </w:r>
          </w:p>
          <w:p w:rsidR="008C497C" w:rsidRPr="00063CA8" w:rsidRDefault="008C497C" w:rsidP="00DD1BF3">
            <w:pPr>
              <w:pStyle w:val="Sraopastraipa"/>
              <w:numPr>
                <w:ilvl w:val="0"/>
                <w:numId w:val="5"/>
              </w:numPr>
              <w:spacing w:after="0" w:line="240" w:lineRule="auto"/>
              <w:jc w:val="both"/>
              <w:rPr>
                <w:rFonts w:eastAsia="Times New Roman"/>
                <w:sz w:val="20"/>
                <w:szCs w:val="20"/>
              </w:rPr>
            </w:pPr>
            <w:r w:rsidRPr="00063CA8">
              <w:rPr>
                <w:rFonts w:eastAsia="Calibri"/>
                <w:sz w:val="20"/>
                <w:szCs w:val="20"/>
              </w:rPr>
              <w:t xml:space="preserve">Sudaryti teisines ir finansines galimybes ugdymo procese dalyvauti dviem mokytojams, mokytojo padėjėjui, mokinio asistentui bei tobulinti mokytojų kvalifikaciją darbo su sugrįžtančiais </w:t>
            </w:r>
            <w:r w:rsidRPr="00980ECA">
              <w:rPr>
                <w:rFonts w:eastAsia="Calibri"/>
                <w:sz w:val="20"/>
                <w:szCs w:val="20"/>
              </w:rPr>
              <w:t xml:space="preserve">iš užsienio </w:t>
            </w:r>
            <w:r w:rsidRPr="00063CA8">
              <w:rPr>
                <w:rFonts w:eastAsia="Calibri"/>
                <w:sz w:val="20"/>
                <w:szCs w:val="20"/>
              </w:rPr>
              <w:t>vaikai</w:t>
            </w:r>
            <w:r w:rsidRPr="00980ECA">
              <w:rPr>
                <w:rFonts w:eastAsia="Calibri"/>
                <w:sz w:val="20"/>
                <w:szCs w:val="20"/>
              </w:rPr>
              <w:t>s</w:t>
            </w:r>
            <w:r w:rsidRPr="00063CA8">
              <w:rPr>
                <w:rFonts w:eastAsia="Calibri"/>
                <w:sz w:val="20"/>
                <w:szCs w:val="20"/>
              </w:rPr>
              <w:t xml:space="preserve"> srityje</w:t>
            </w:r>
          </w:p>
          <w:p w:rsidR="00BC53AE" w:rsidRPr="00980ECA" w:rsidRDefault="008C497C" w:rsidP="008C497C">
            <w:pPr>
              <w:jc w:val="both"/>
              <w:rPr>
                <w:rFonts w:eastAsia="Calibri"/>
                <w:sz w:val="20"/>
                <w:szCs w:val="20"/>
                <w:u w:val="single"/>
              </w:rPr>
            </w:pPr>
            <w:r w:rsidRPr="00063CA8">
              <w:rPr>
                <w:rFonts w:eastAsia="Calibri"/>
                <w:sz w:val="20"/>
                <w:szCs w:val="20"/>
                <w:u w:val="single"/>
              </w:rPr>
              <w:t>Įgyvendinimo terminai</w:t>
            </w:r>
            <w:r w:rsidRPr="00063CA8">
              <w:rPr>
                <w:rFonts w:eastAsia="Calibri"/>
                <w:sz w:val="20"/>
                <w:szCs w:val="20"/>
              </w:rPr>
              <w:t xml:space="preserve">: </w:t>
            </w:r>
            <w:r w:rsidRPr="00063CA8">
              <w:rPr>
                <w:rFonts w:eastAsia="Times New Roman"/>
                <w:sz w:val="20"/>
                <w:szCs w:val="20"/>
              </w:rPr>
              <w:t>1 veikla – 2019 m. III ketv. (einamosios veiklos vyk</w:t>
            </w:r>
            <w:r w:rsidRPr="00980ECA">
              <w:rPr>
                <w:rFonts w:eastAsia="Times New Roman"/>
                <w:sz w:val="20"/>
                <w:szCs w:val="20"/>
              </w:rPr>
              <w:t>domos</w:t>
            </w:r>
            <w:r w:rsidRPr="00063CA8">
              <w:rPr>
                <w:rFonts w:eastAsia="Times New Roman"/>
                <w:sz w:val="20"/>
                <w:szCs w:val="20"/>
              </w:rPr>
              <w:t xml:space="preserve"> nuolat); 2 veikla – 2021 m. II ketv. (ES</w:t>
            </w:r>
            <w:r>
              <w:rPr>
                <w:rFonts w:eastAsia="Times New Roman"/>
                <w:sz w:val="20"/>
                <w:szCs w:val="20"/>
              </w:rPr>
              <w:t xml:space="preserve"> lėšomis finansuojama dalis</w:t>
            </w:r>
            <w:r w:rsidRPr="00063CA8">
              <w:rPr>
                <w:rFonts w:eastAsia="Times New Roman"/>
                <w:sz w:val="20"/>
                <w:szCs w:val="20"/>
              </w:rPr>
              <w:t>) (einamosios veiklos vyk</w:t>
            </w:r>
            <w:r w:rsidRPr="00980ECA">
              <w:rPr>
                <w:rFonts w:eastAsia="Times New Roman"/>
                <w:sz w:val="20"/>
                <w:szCs w:val="20"/>
              </w:rPr>
              <w:t>domos</w:t>
            </w:r>
            <w:r w:rsidRPr="00063CA8">
              <w:rPr>
                <w:rFonts w:eastAsia="Times New Roman"/>
                <w:sz w:val="20"/>
                <w:szCs w:val="20"/>
              </w:rPr>
              <w:t xml:space="preserve"> nuolat); 3 veikla – 2021</w:t>
            </w:r>
            <w:r>
              <w:rPr>
                <w:rFonts w:eastAsia="Times New Roman"/>
                <w:sz w:val="20"/>
                <w:szCs w:val="20"/>
              </w:rPr>
              <w:t> </w:t>
            </w:r>
            <w:r w:rsidRPr="00063CA8">
              <w:rPr>
                <w:rFonts w:eastAsia="Times New Roman"/>
                <w:sz w:val="20"/>
                <w:szCs w:val="20"/>
              </w:rPr>
              <w:t>m. II ketv. (ES</w:t>
            </w:r>
            <w:r>
              <w:rPr>
                <w:rFonts w:eastAsia="Times New Roman"/>
                <w:sz w:val="20"/>
                <w:szCs w:val="20"/>
              </w:rPr>
              <w:t xml:space="preserve"> lėšomis finansuojama dalis</w:t>
            </w:r>
            <w:r w:rsidRPr="00063CA8">
              <w:rPr>
                <w:rFonts w:eastAsia="Times New Roman"/>
                <w:sz w:val="20"/>
                <w:szCs w:val="20"/>
              </w:rPr>
              <w:t>) (einamosios veiklos vyk</w:t>
            </w:r>
            <w:r w:rsidRPr="00980ECA">
              <w:rPr>
                <w:rFonts w:eastAsia="Times New Roman"/>
                <w:sz w:val="20"/>
                <w:szCs w:val="20"/>
              </w:rPr>
              <w:t>domos</w:t>
            </w:r>
            <w:r w:rsidRPr="00063CA8">
              <w:rPr>
                <w:rFonts w:eastAsia="Times New Roman"/>
                <w:sz w:val="20"/>
                <w:szCs w:val="20"/>
              </w:rPr>
              <w:t xml:space="preserve"> nuolat); 4 veikla – 2019</w:t>
            </w:r>
            <w:r>
              <w:rPr>
                <w:rFonts w:eastAsia="Times New Roman"/>
                <w:sz w:val="20"/>
                <w:szCs w:val="20"/>
              </w:rPr>
              <w:t> </w:t>
            </w:r>
            <w:r w:rsidRPr="00063CA8">
              <w:rPr>
                <w:rFonts w:eastAsia="Times New Roman"/>
                <w:sz w:val="20"/>
                <w:szCs w:val="20"/>
              </w:rPr>
              <w:t>m. III ketv., 2020 m. II ketv. (ES</w:t>
            </w:r>
            <w:r>
              <w:rPr>
                <w:rFonts w:eastAsia="Times New Roman"/>
                <w:sz w:val="20"/>
                <w:szCs w:val="20"/>
              </w:rPr>
              <w:t xml:space="preserve"> lėšomis finansuojama dalis</w:t>
            </w:r>
            <w:r w:rsidRPr="00063CA8">
              <w:rPr>
                <w:rFonts w:eastAsia="Times New Roman"/>
                <w:sz w:val="20"/>
                <w:szCs w:val="20"/>
              </w:rPr>
              <w:t>); 5 veikla – 2020 m. III ketv.</w:t>
            </w:r>
          </w:p>
        </w:tc>
        <w:tc>
          <w:tcPr>
            <w:tcW w:w="1814" w:type="dxa"/>
          </w:tcPr>
          <w:p w:rsidR="00BC53AE" w:rsidRPr="00F66E4E" w:rsidRDefault="00D4798C" w:rsidP="00614C31">
            <w:pPr>
              <w:rPr>
                <w:rFonts w:eastAsia="Calibri"/>
                <w:sz w:val="20"/>
                <w:szCs w:val="20"/>
              </w:rPr>
            </w:pPr>
            <w:r>
              <w:rPr>
                <w:rFonts w:eastAsia="Calibri"/>
                <w:sz w:val="20"/>
                <w:szCs w:val="20"/>
              </w:rPr>
              <w:lastRenderedPageBreak/>
              <w:t>ŠMM</w:t>
            </w:r>
          </w:p>
        </w:tc>
      </w:tr>
      <w:tr w:rsidR="00BC53AE" w:rsidRPr="00F66E4E" w:rsidTr="000C0BC0">
        <w:trPr>
          <w:trHeight w:val="844"/>
        </w:trPr>
        <w:tc>
          <w:tcPr>
            <w:tcW w:w="845" w:type="dxa"/>
          </w:tcPr>
          <w:p w:rsidR="00BC53AE" w:rsidRPr="00F66E4E" w:rsidRDefault="00BF441E" w:rsidP="00614C31">
            <w:pPr>
              <w:rPr>
                <w:rFonts w:eastAsia="Calibri"/>
                <w:sz w:val="20"/>
                <w:szCs w:val="20"/>
              </w:rPr>
            </w:pPr>
            <w:r>
              <w:rPr>
                <w:rFonts w:eastAsia="Calibri"/>
                <w:sz w:val="20"/>
                <w:szCs w:val="20"/>
              </w:rPr>
              <w:lastRenderedPageBreak/>
              <w:t>2.1.11.</w:t>
            </w:r>
          </w:p>
        </w:tc>
        <w:tc>
          <w:tcPr>
            <w:tcW w:w="2677" w:type="dxa"/>
          </w:tcPr>
          <w:p w:rsidR="00BC53AE" w:rsidRPr="00980ECA" w:rsidRDefault="008C497C" w:rsidP="000E5585">
            <w:pPr>
              <w:jc w:val="both"/>
              <w:rPr>
                <w:rFonts w:eastAsia="Times New Roman"/>
                <w:noProof/>
                <w:color w:val="000000"/>
                <w:sz w:val="20"/>
                <w:szCs w:val="20"/>
              </w:rPr>
            </w:pPr>
            <w:r w:rsidRPr="00980ECA">
              <w:rPr>
                <w:rFonts w:eastAsia="Calibri"/>
                <w:sz w:val="20"/>
                <w:szCs w:val="20"/>
              </w:rPr>
              <w:t xml:space="preserve">Priemonė – </w:t>
            </w:r>
            <w:r w:rsidRPr="00980ECA">
              <w:rPr>
                <w:rFonts w:eastAsia="Yu Gothic"/>
                <w:noProof/>
                <w:color w:val="000000"/>
                <w:sz w:val="20"/>
                <w:szCs w:val="20"/>
              </w:rPr>
              <w:t xml:space="preserve">užtikrinti nuotolinio darbo paieškos ir įdarbinimo priemonių naudojimą viešojo sektoriaus institucijose </w:t>
            </w:r>
          </w:p>
        </w:tc>
        <w:tc>
          <w:tcPr>
            <w:tcW w:w="9940" w:type="dxa"/>
            <w:vAlign w:val="center"/>
          </w:tcPr>
          <w:p w:rsidR="008C497C" w:rsidRPr="00980ECA" w:rsidRDefault="008C497C" w:rsidP="00DB770A">
            <w:pPr>
              <w:jc w:val="both"/>
              <w:rPr>
                <w:rFonts w:eastAsia="Calibri"/>
                <w:sz w:val="20"/>
                <w:szCs w:val="20"/>
              </w:rPr>
            </w:pPr>
            <w:r w:rsidRPr="00980ECA">
              <w:rPr>
                <w:rFonts w:eastAsia="Calibri"/>
                <w:sz w:val="20"/>
                <w:szCs w:val="20"/>
                <w:u w:val="single"/>
              </w:rPr>
              <w:t>Aprašymas.</w:t>
            </w:r>
            <w:r w:rsidRPr="00980ECA">
              <w:rPr>
                <w:rFonts w:eastAsia="Calibri"/>
                <w:sz w:val="20"/>
                <w:szCs w:val="20"/>
              </w:rPr>
              <w:t xml:space="preserve"> Svarstantiems apie grįžimą ar atvykimą į Lietuvą asmenims lengviau priimti sprendimą sugrįžti ar atvykti, kai jie jau yra užsitikrinę darbo vietą Lietuvoje. To siekiant, siūloma sustiprinti nuotolinio darbo paieškos ir įdarbinimo priemonių naudojimą. Į nuotolinio darbo paieškos ir įdarbinimo priemonių plėtrą būtina įtraukti privatų sektorių, informuojant ir kuriant reikiamą infrastruktūrą, ir viešąjį sektorių, nustatant taisykles ir suteikiant reikiamų </w:t>
            </w:r>
            <w:r>
              <w:rPr>
                <w:rFonts w:eastAsia="Calibri"/>
                <w:sz w:val="20"/>
                <w:szCs w:val="20"/>
              </w:rPr>
              <w:t>priemonių</w:t>
            </w:r>
            <w:r w:rsidRPr="00980ECA">
              <w:rPr>
                <w:rFonts w:eastAsia="Calibri"/>
                <w:sz w:val="20"/>
                <w:szCs w:val="20"/>
              </w:rPr>
              <w:t xml:space="preserve"> valstybinėms įstaigoms. Ūkio ministerija per VšĮ „Investuok Lietuvoje“ įgyvendina priemonės veiklas, susijusias su </w:t>
            </w:r>
            <w:r w:rsidRPr="00980ECA">
              <w:rPr>
                <w:rFonts w:eastAsia="Calibri"/>
                <w:i/>
                <w:sz w:val="20"/>
                <w:szCs w:val="20"/>
              </w:rPr>
              <w:t>aukštos kvalifikacijos</w:t>
            </w:r>
            <w:r w:rsidRPr="00980ECA">
              <w:rPr>
                <w:rFonts w:eastAsia="Calibri"/>
                <w:sz w:val="20"/>
                <w:szCs w:val="20"/>
              </w:rPr>
              <w:t xml:space="preserve"> darbuotojų nuotolinio darbo paieškos ir įdarbinimo skatinimu, o Socialinės apsaugos ir darbo ministerija per Užimtumo tarnybą – veiklas, susijusias su bendru </w:t>
            </w:r>
            <w:r>
              <w:rPr>
                <w:rFonts w:eastAsia="Calibri"/>
                <w:sz w:val="20"/>
                <w:szCs w:val="20"/>
              </w:rPr>
              <w:t xml:space="preserve">visų darbuotojų </w:t>
            </w:r>
            <w:r w:rsidRPr="00980ECA">
              <w:rPr>
                <w:rFonts w:eastAsia="Calibri"/>
                <w:sz w:val="20"/>
                <w:szCs w:val="20"/>
              </w:rPr>
              <w:t>nuotolinio darbo paieškos ir įdarbinimo skatinimu.</w:t>
            </w:r>
          </w:p>
          <w:p w:rsidR="008C497C" w:rsidRPr="00980ECA" w:rsidRDefault="008C497C" w:rsidP="008C497C">
            <w:pPr>
              <w:rPr>
                <w:rFonts w:eastAsia="Calibri"/>
                <w:sz w:val="20"/>
                <w:szCs w:val="20"/>
                <w:u w:val="single"/>
              </w:rPr>
            </w:pPr>
            <w:r w:rsidRPr="00980ECA">
              <w:rPr>
                <w:rFonts w:eastAsia="Calibri"/>
                <w:sz w:val="20"/>
                <w:szCs w:val="20"/>
                <w:u w:val="single"/>
              </w:rPr>
              <w:t>Veiklos:</w:t>
            </w:r>
          </w:p>
          <w:p w:rsidR="008C497C" w:rsidRPr="008C497C" w:rsidRDefault="008C497C" w:rsidP="00DD1BF3">
            <w:pPr>
              <w:numPr>
                <w:ilvl w:val="0"/>
                <w:numId w:val="6"/>
              </w:numPr>
              <w:ind w:left="731"/>
              <w:contextualSpacing/>
              <w:jc w:val="both"/>
              <w:rPr>
                <w:rFonts w:eastAsia="Calibri"/>
                <w:sz w:val="20"/>
                <w:szCs w:val="20"/>
                <w:u w:val="single"/>
              </w:rPr>
            </w:pPr>
            <w:r w:rsidRPr="00980ECA">
              <w:rPr>
                <w:rFonts w:eastAsia="Calibri"/>
                <w:sz w:val="20"/>
                <w:szCs w:val="20"/>
              </w:rPr>
              <w:t xml:space="preserve">Pakeisti įdarbinimo procesų viešojo sektoriaus įstaigose (švietimo, sveikatos apsaugos, kultūros ir meno, valstybės tarnybos, socialinės apsaugos sričių) reglamentavimą, nustatant teisines galimybes, procesus bei paskatas viešinti darbo skelbimus per Valstybės tarnybos departamento informacinę sistemą bei naudoti nuotolinio įdarbinimo priemones priimant darbuotojus (VRM, SADM, ŠMM, SAM, KM) </w:t>
            </w:r>
          </w:p>
          <w:p w:rsidR="008C497C" w:rsidRPr="008C497C" w:rsidRDefault="008C497C" w:rsidP="00DD1BF3">
            <w:pPr>
              <w:numPr>
                <w:ilvl w:val="0"/>
                <w:numId w:val="6"/>
              </w:numPr>
              <w:ind w:left="731"/>
              <w:contextualSpacing/>
              <w:jc w:val="both"/>
              <w:rPr>
                <w:rFonts w:eastAsia="Calibri"/>
                <w:sz w:val="20"/>
                <w:szCs w:val="20"/>
                <w:u w:val="single"/>
              </w:rPr>
            </w:pPr>
            <w:r w:rsidRPr="00980ECA">
              <w:rPr>
                <w:rFonts w:eastAsia="Calibri"/>
                <w:sz w:val="20"/>
                <w:szCs w:val="20"/>
              </w:rPr>
              <w:t>Išplėtoti Valstybės tarnybos departamento informacinę ir komunikacinę platformą, pritaikant ją nuotoliniam įdarbinimui, ir sudaryti sąlygas šia platforma naudotis visoms biudžetinėms įstaigoms (VRM, Valstybės</w:t>
            </w:r>
            <w:r w:rsidRPr="008C497C">
              <w:rPr>
                <w:rFonts w:eastAsia="Calibri"/>
                <w:sz w:val="20"/>
                <w:szCs w:val="20"/>
              </w:rPr>
              <w:t xml:space="preserve"> tarnybos departamentas (</w:t>
            </w:r>
            <w:r w:rsidR="00847030">
              <w:rPr>
                <w:rFonts w:eastAsia="Calibri"/>
                <w:sz w:val="20"/>
                <w:szCs w:val="20"/>
              </w:rPr>
              <w:t xml:space="preserve">toliau </w:t>
            </w:r>
            <w:r w:rsidR="00847030" w:rsidRPr="00847030">
              <w:rPr>
                <w:rFonts w:eastAsia="Calibri"/>
                <w:sz w:val="20"/>
                <w:szCs w:val="20"/>
              </w:rPr>
              <w:t>–</w:t>
            </w:r>
            <w:r w:rsidR="00847030">
              <w:rPr>
                <w:rFonts w:eastAsia="Calibri"/>
                <w:sz w:val="20"/>
                <w:szCs w:val="20"/>
              </w:rPr>
              <w:t xml:space="preserve"> </w:t>
            </w:r>
            <w:r w:rsidRPr="008C497C">
              <w:rPr>
                <w:rFonts w:eastAsia="Calibri"/>
                <w:sz w:val="20"/>
                <w:szCs w:val="20"/>
              </w:rPr>
              <w:t>VTD)</w:t>
            </w:r>
          </w:p>
          <w:p w:rsidR="00BC53AE" w:rsidRPr="00A156EC" w:rsidRDefault="008C497C" w:rsidP="00DD1BF3">
            <w:pPr>
              <w:numPr>
                <w:ilvl w:val="0"/>
                <w:numId w:val="6"/>
              </w:numPr>
              <w:ind w:left="731"/>
              <w:contextualSpacing/>
              <w:jc w:val="both"/>
              <w:rPr>
                <w:rFonts w:eastAsia="Calibri"/>
                <w:sz w:val="20"/>
                <w:szCs w:val="20"/>
                <w:u w:val="single"/>
              </w:rPr>
            </w:pPr>
            <w:r w:rsidRPr="00980ECA">
              <w:rPr>
                <w:rFonts w:eastAsia="Calibri"/>
                <w:sz w:val="20"/>
                <w:szCs w:val="20"/>
              </w:rPr>
              <w:t>Patikslinti informacijos apie laisvą darbo vietą pateikimo tvarką Užimtumo tarnybos tinklalapyje nustatant, kad</w:t>
            </w:r>
            <w:r w:rsidRPr="008C497C">
              <w:rPr>
                <w:rFonts w:eastAsia="Calibri"/>
                <w:sz w:val="20"/>
                <w:szCs w:val="20"/>
              </w:rPr>
              <w:t>informacija apie darbo vietą pateikiama su integruotais „Sodros“ duomenimis apie įmonę (dydį, darbo užmokesčio vidurkį, darbuotojų kaitumą, skolas), taip pat suteikiant galimybę darbdaviui pridėti žymą „pritaikyta įdarbinimui</w:t>
            </w:r>
            <w:r w:rsidRPr="00980ECA">
              <w:rPr>
                <w:rFonts w:eastAsia="Calibri"/>
                <w:sz w:val="20"/>
                <w:szCs w:val="20"/>
              </w:rPr>
              <w:t xml:space="preserve"> nuotoliniu būdu“ (SADM (Užimtumo tarnyba prie SADM (</w:t>
            </w:r>
            <w:r w:rsidR="00A156EC">
              <w:rPr>
                <w:rFonts w:eastAsia="Calibri"/>
                <w:sz w:val="20"/>
                <w:szCs w:val="20"/>
              </w:rPr>
              <w:t>toliau</w:t>
            </w:r>
            <w:r w:rsidR="00BB60A6">
              <w:rPr>
                <w:rFonts w:eastAsia="Calibri"/>
                <w:sz w:val="20"/>
                <w:szCs w:val="20"/>
              </w:rPr>
              <w:t xml:space="preserve"> </w:t>
            </w:r>
            <w:r w:rsidR="00A156EC" w:rsidRPr="00A156EC">
              <w:rPr>
                <w:rFonts w:eastAsia="Calibri"/>
                <w:sz w:val="20"/>
                <w:szCs w:val="20"/>
              </w:rPr>
              <w:t>–</w:t>
            </w:r>
            <w:r w:rsidR="00A156EC">
              <w:rPr>
                <w:rFonts w:eastAsia="Calibri"/>
                <w:sz w:val="20"/>
                <w:szCs w:val="20"/>
              </w:rPr>
              <w:t xml:space="preserve"> </w:t>
            </w:r>
            <w:r w:rsidRPr="00980ECA">
              <w:rPr>
                <w:rFonts w:eastAsia="Calibri"/>
                <w:sz w:val="20"/>
                <w:szCs w:val="20"/>
              </w:rPr>
              <w:t>UT)</w:t>
            </w:r>
          </w:p>
          <w:p w:rsidR="00A156EC" w:rsidRPr="00980ECA" w:rsidRDefault="00A156EC" w:rsidP="00A36A21">
            <w:pPr>
              <w:ind w:left="22"/>
              <w:contextualSpacing/>
              <w:jc w:val="both"/>
              <w:rPr>
                <w:rFonts w:eastAsia="Calibri"/>
                <w:sz w:val="20"/>
                <w:szCs w:val="20"/>
                <w:u w:val="single"/>
              </w:rPr>
            </w:pPr>
            <w:r w:rsidRPr="00A36A21">
              <w:rPr>
                <w:rFonts w:eastAsia="Calibri"/>
                <w:sz w:val="20"/>
                <w:szCs w:val="20"/>
                <w:u w:val="single"/>
              </w:rPr>
              <w:t>Preliminarus lėšų poreikis</w:t>
            </w:r>
            <w:r w:rsidRPr="00541217">
              <w:rPr>
                <w:rFonts w:eastAsia="Calibri"/>
                <w:sz w:val="20"/>
                <w:szCs w:val="20"/>
                <w:u w:val="single"/>
              </w:rPr>
              <w:t>:</w:t>
            </w:r>
            <w:r w:rsidRPr="00A156EC">
              <w:rPr>
                <w:rFonts w:eastAsia="Calibri"/>
                <w:sz w:val="20"/>
                <w:szCs w:val="20"/>
              </w:rPr>
              <w:t xml:space="preserve"> 2020 m. </w:t>
            </w:r>
            <w:r w:rsidRPr="00FC3B7B">
              <w:rPr>
                <w:rFonts w:eastAsia="Calibri"/>
                <w:sz w:val="20"/>
                <w:szCs w:val="20"/>
              </w:rPr>
              <w:t>– 5 tūkst. eurų valstybės biudžeto lėšų.</w:t>
            </w:r>
          </w:p>
        </w:tc>
        <w:tc>
          <w:tcPr>
            <w:tcW w:w="1814" w:type="dxa"/>
          </w:tcPr>
          <w:p w:rsidR="00BC53AE" w:rsidRPr="00F66E4E" w:rsidRDefault="00D4798C" w:rsidP="000E5585">
            <w:pPr>
              <w:rPr>
                <w:rFonts w:eastAsia="Calibri"/>
                <w:sz w:val="20"/>
                <w:szCs w:val="20"/>
              </w:rPr>
            </w:pPr>
            <w:r>
              <w:rPr>
                <w:rFonts w:eastAsia="Calibri"/>
                <w:sz w:val="20"/>
                <w:szCs w:val="20"/>
              </w:rPr>
              <w:t>VRM, SADM, ŠMM, SAM, KM</w:t>
            </w:r>
          </w:p>
        </w:tc>
      </w:tr>
      <w:tr w:rsidR="008C497C" w:rsidRPr="00F66E4E" w:rsidTr="000C0BC0">
        <w:trPr>
          <w:trHeight w:val="329"/>
        </w:trPr>
        <w:tc>
          <w:tcPr>
            <w:tcW w:w="845" w:type="dxa"/>
          </w:tcPr>
          <w:p w:rsidR="008C497C" w:rsidRPr="00F66E4E" w:rsidRDefault="00BF441E" w:rsidP="00614C31">
            <w:pPr>
              <w:rPr>
                <w:rFonts w:eastAsia="Calibri"/>
                <w:sz w:val="20"/>
                <w:szCs w:val="20"/>
              </w:rPr>
            </w:pPr>
            <w:r>
              <w:rPr>
                <w:rFonts w:eastAsia="Calibri"/>
                <w:sz w:val="20"/>
                <w:szCs w:val="20"/>
              </w:rPr>
              <w:t>2.1.12.</w:t>
            </w:r>
          </w:p>
        </w:tc>
        <w:tc>
          <w:tcPr>
            <w:tcW w:w="2677" w:type="dxa"/>
          </w:tcPr>
          <w:p w:rsidR="008C497C" w:rsidRPr="00980ECA" w:rsidRDefault="008850AE" w:rsidP="00471E49">
            <w:pPr>
              <w:jc w:val="both"/>
              <w:rPr>
                <w:rFonts w:eastAsia="Calibri"/>
                <w:sz w:val="20"/>
                <w:szCs w:val="20"/>
              </w:rPr>
            </w:pPr>
            <w:r w:rsidRPr="00980ECA">
              <w:rPr>
                <w:rFonts w:eastAsia="Calibri"/>
                <w:sz w:val="20"/>
                <w:szCs w:val="20"/>
              </w:rPr>
              <w:t xml:space="preserve">Priemonė – </w:t>
            </w:r>
            <w:bookmarkStart w:id="3" w:name="_Hlk529902961"/>
            <w:r w:rsidRPr="00980ECA">
              <w:rPr>
                <w:rFonts w:eastAsia="Calibri"/>
                <w:sz w:val="20"/>
                <w:szCs w:val="20"/>
              </w:rPr>
              <w:t xml:space="preserve">skatinti Lietuvos darbdavius (ypač </w:t>
            </w:r>
            <w:r w:rsidRPr="00980ECA">
              <w:rPr>
                <w:rFonts w:eastAsia="Calibri"/>
                <w:sz w:val="20"/>
                <w:szCs w:val="20"/>
              </w:rPr>
              <w:lastRenderedPageBreak/>
              <w:t xml:space="preserve">smulkiuosius) ieškoti darbuotojų užsienyje, remiant darbdavių muges ir kitus darbo užsienyje paieškos projektus (skatinant grįžtamąją migraciją) </w:t>
            </w:r>
            <w:bookmarkEnd w:id="3"/>
          </w:p>
        </w:tc>
        <w:tc>
          <w:tcPr>
            <w:tcW w:w="9940" w:type="dxa"/>
            <w:vAlign w:val="center"/>
          </w:tcPr>
          <w:p w:rsidR="008850AE" w:rsidRPr="00980ECA" w:rsidRDefault="008850AE" w:rsidP="008850AE">
            <w:pPr>
              <w:jc w:val="both"/>
              <w:rPr>
                <w:rFonts w:eastAsia="Calibri"/>
                <w:sz w:val="20"/>
                <w:szCs w:val="20"/>
              </w:rPr>
            </w:pPr>
            <w:r w:rsidRPr="00980ECA">
              <w:rPr>
                <w:rFonts w:eastAsia="Calibri"/>
                <w:sz w:val="20"/>
                <w:szCs w:val="20"/>
                <w:u w:val="single"/>
              </w:rPr>
              <w:lastRenderedPageBreak/>
              <w:t>Aprašymas.</w:t>
            </w:r>
            <w:r w:rsidRPr="00980ECA">
              <w:rPr>
                <w:rFonts w:eastAsia="Calibri"/>
                <w:sz w:val="20"/>
                <w:szCs w:val="20"/>
              </w:rPr>
              <w:t xml:space="preserve"> Svarstantiems apie grįžimą ar atvykimą į Lietuvą asmenims lengviau priimti sprendimą sugrįžti ar atvykti, kai jie jau yra užsitikrinę darbo vietą Lietuvoje. To siekiant, siūloma organizuoti darbdavių muges ir kitus darbo paieškos </w:t>
            </w:r>
            <w:r w:rsidRPr="00980ECA">
              <w:rPr>
                <w:rFonts w:eastAsia="Calibri"/>
                <w:sz w:val="20"/>
                <w:szCs w:val="20"/>
              </w:rPr>
              <w:lastRenderedPageBreak/>
              <w:t>projektus užsienyje ir taip skatinti jų pritraukimą į Lietuvos darbo rinką. Įgyvendinant šią iniciatyvą, būtų atsižvelgiama į jau esančius geruosius pavyzdžius (</w:t>
            </w:r>
            <w:r w:rsidRPr="00063CA8">
              <w:rPr>
                <w:rFonts w:eastAsia="Calibri"/>
                <w:i/>
                <w:sz w:val="20"/>
                <w:szCs w:val="20"/>
              </w:rPr>
              <w:t>BackTo.lt</w:t>
            </w:r>
            <w:r w:rsidRPr="00980ECA">
              <w:rPr>
                <w:rFonts w:eastAsia="Calibri"/>
                <w:sz w:val="20"/>
                <w:szCs w:val="20"/>
              </w:rPr>
              <w:t xml:space="preserve"> ir kt.). </w:t>
            </w:r>
          </w:p>
          <w:p w:rsidR="00840AB5" w:rsidRDefault="008850AE" w:rsidP="00840AB5">
            <w:pPr>
              <w:contextualSpacing/>
              <w:jc w:val="both"/>
              <w:rPr>
                <w:rFonts w:eastAsia="Calibri"/>
                <w:sz w:val="20"/>
                <w:szCs w:val="20"/>
              </w:rPr>
            </w:pPr>
            <w:r w:rsidRPr="00980ECA">
              <w:rPr>
                <w:rFonts w:eastAsia="Calibri"/>
                <w:sz w:val="20"/>
                <w:szCs w:val="20"/>
                <w:u w:val="single"/>
              </w:rPr>
              <w:t>Veiklos</w:t>
            </w:r>
            <w:r w:rsidRPr="00980ECA">
              <w:rPr>
                <w:rFonts w:eastAsia="Calibri"/>
                <w:sz w:val="20"/>
                <w:szCs w:val="20"/>
              </w:rPr>
              <w:t>:</w:t>
            </w:r>
            <w:r w:rsidR="00840AB5">
              <w:rPr>
                <w:rFonts w:eastAsia="Calibri"/>
                <w:sz w:val="20"/>
                <w:szCs w:val="20"/>
              </w:rPr>
              <w:t xml:space="preserve"> </w:t>
            </w:r>
            <w:bookmarkStart w:id="4" w:name="_Hlk529902991"/>
          </w:p>
          <w:p w:rsidR="0055485F" w:rsidRDefault="008850AE" w:rsidP="00DD1BF3">
            <w:pPr>
              <w:pStyle w:val="Sraopastraipa"/>
              <w:numPr>
                <w:ilvl w:val="0"/>
                <w:numId w:val="28"/>
              </w:numPr>
              <w:spacing w:after="60" w:line="240" w:lineRule="auto"/>
              <w:jc w:val="both"/>
              <w:rPr>
                <w:rFonts w:eastAsia="Calibri"/>
                <w:sz w:val="20"/>
                <w:szCs w:val="20"/>
              </w:rPr>
            </w:pPr>
            <w:r w:rsidRPr="00840AB5">
              <w:rPr>
                <w:rFonts w:eastAsia="Calibri"/>
                <w:sz w:val="20"/>
                <w:szCs w:val="20"/>
              </w:rPr>
              <w:t>Įgyvendinti bandomąjį projektą, kurio metu būtų steigiamos užimtumo atašė pareigybės keliose Lietuvos Respublikos diplomatinėse atstovybėse, turinčiose didžiausią grįžtamosios migracijos potencialą (SADM)</w:t>
            </w:r>
            <w:r w:rsidR="00FC3B7B" w:rsidRPr="00840AB5">
              <w:rPr>
                <w:rFonts w:eastAsia="Calibri"/>
                <w:sz w:val="20"/>
                <w:szCs w:val="20"/>
              </w:rPr>
              <w:t xml:space="preserve"> </w:t>
            </w:r>
            <w:r w:rsidR="00FC3B7B" w:rsidRPr="00840AB5">
              <w:rPr>
                <w:rFonts w:eastAsia="Calibri"/>
                <w:sz w:val="20"/>
                <w:szCs w:val="20"/>
                <w:u w:val="single"/>
              </w:rPr>
              <w:t>Preliminarus lėšų poreikis:</w:t>
            </w:r>
            <w:r w:rsidR="00FC3B7B" w:rsidRPr="00840AB5">
              <w:rPr>
                <w:rFonts w:eastAsia="Calibri"/>
                <w:sz w:val="20"/>
                <w:szCs w:val="20"/>
              </w:rPr>
              <w:t xml:space="preserve"> 2020 m. – 100 tūkst. eurų, 2021 m. – 100 tūkst. eurų.</w:t>
            </w:r>
            <w:r w:rsidR="00840AB5" w:rsidRPr="00840AB5">
              <w:rPr>
                <w:rFonts w:eastAsia="Calibri"/>
                <w:sz w:val="20"/>
                <w:szCs w:val="20"/>
              </w:rPr>
              <w:t xml:space="preserve"> </w:t>
            </w:r>
          </w:p>
          <w:p w:rsidR="008850AE" w:rsidRPr="003D4250" w:rsidRDefault="00840AB5" w:rsidP="005B14CB">
            <w:pPr>
              <w:pStyle w:val="Sraopastraipa"/>
              <w:numPr>
                <w:ilvl w:val="0"/>
                <w:numId w:val="28"/>
              </w:numPr>
              <w:tabs>
                <w:tab w:val="left" w:pos="731"/>
              </w:tabs>
              <w:spacing w:after="60" w:line="240" w:lineRule="auto"/>
              <w:rPr>
                <w:rFonts w:eastAsia="Calibri"/>
                <w:sz w:val="20"/>
                <w:szCs w:val="20"/>
              </w:rPr>
            </w:pPr>
            <w:r w:rsidRPr="003D4250">
              <w:rPr>
                <w:rFonts w:eastAsia="Calibri"/>
                <w:sz w:val="20"/>
                <w:szCs w:val="20"/>
              </w:rPr>
              <w:t>O</w:t>
            </w:r>
            <w:r w:rsidR="008850AE" w:rsidRPr="003D4250">
              <w:rPr>
                <w:rFonts w:eastAsia="Calibri"/>
                <w:sz w:val="20"/>
                <w:szCs w:val="20"/>
              </w:rPr>
              <w:t>rganizuoti darbo muges, konferencijas, susitikimus su darbdaviais ir kitas darbo paieškos užsienyje iniciatyvas</w:t>
            </w:r>
            <w:r w:rsidR="003D4250" w:rsidRPr="003D4250">
              <w:rPr>
                <w:rFonts w:eastAsia="Calibri"/>
                <w:sz w:val="20"/>
                <w:szCs w:val="20"/>
              </w:rPr>
              <w:t xml:space="preserve"> </w:t>
            </w:r>
            <w:r w:rsidR="008850AE" w:rsidRPr="003D4250">
              <w:rPr>
                <w:rFonts w:eastAsia="Calibri"/>
                <w:sz w:val="20"/>
                <w:szCs w:val="20"/>
              </w:rPr>
              <w:t>(SADM (UT)</w:t>
            </w:r>
            <w:r w:rsidR="003D4250">
              <w:rPr>
                <w:rFonts w:eastAsia="Calibri"/>
                <w:sz w:val="20"/>
                <w:szCs w:val="20"/>
              </w:rPr>
              <w:t xml:space="preserve"> </w:t>
            </w:r>
            <w:r w:rsidR="00FC3B7B" w:rsidRPr="003D4250">
              <w:rPr>
                <w:rFonts w:eastAsia="Calibri"/>
                <w:sz w:val="20"/>
                <w:szCs w:val="20"/>
              </w:rPr>
              <w:t xml:space="preserve">. </w:t>
            </w:r>
            <w:r w:rsidR="003D4250">
              <w:rPr>
                <w:rFonts w:eastAsia="Calibri"/>
                <w:sz w:val="20"/>
                <w:szCs w:val="20"/>
              </w:rPr>
              <w:t xml:space="preserve">                                                                                                                                        </w:t>
            </w:r>
            <w:r w:rsidR="00FC3B7B" w:rsidRPr="003D4250">
              <w:rPr>
                <w:rFonts w:eastAsia="Calibri"/>
                <w:sz w:val="20"/>
                <w:szCs w:val="20"/>
                <w:u w:val="single"/>
              </w:rPr>
              <w:t>Preliminarus lėšų poreikis:</w:t>
            </w:r>
            <w:r w:rsidR="00FC3B7B" w:rsidRPr="003D4250">
              <w:rPr>
                <w:rFonts w:eastAsia="Calibri"/>
                <w:sz w:val="20"/>
                <w:szCs w:val="20"/>
              </w:rPr>
              <w:t xml:space="preserve"> 2020 m.</w:t>
            </w:r>
            <w:r w:rsidR="00FC3B7B" w:rsidRPr="003D4250">
              <w:rPr>
                <w:rFonts w:asciiTheme="minorHAnsi" w:eastAsia="Times New Roman" w:hAnsiTheme="minorHAnsi" w:cstheme="minorBidi"/>
                <w:sz w:val="20"/>
                <w:szCs w:val="20"/>
              </w:rPr>
              <w:t xml:space="preserve"> </w:t>
            </w:r>
            <w:r w:rsidR="00FC3B7B" w:rsidRPr="003D4250">
              <w:rPr>
                <w:rFonts w:eastAsia="Calibri"/>
                <w:sz w:val="20"/>
                <w:szCs w:val="20"/>
              </w:rPr>
              <w:t>– 60 tūkst. eurų, 2021 m. – 60 tūkst. eurų</w:t>
            </w:r>
            <w:r w:rsidR="0055485F" w:rsidRPr="003D4250">
              <w:rPr>
                <w:rFonts w:eastAsia="Calibri"/>
                <w:sz w:val="20"/>
                <w:szCs w:val="20"/>
              </w:rPr>
              <w:t>.</w:t>
            </w:r>
            <w:r w:rsidR="00FC3B7B" w:rsidRPr="003D4250">
              <w:rPr>
                <w:rFonts w:eastAsia="Calibri"/>
                <w:sz w:val="20"/>
                <w:szCs w:val="20"/>
              </w:rPr>
              <w:t xml:space="preserve"> </w:t>
            </w:r>
          </w:p>
          <w:p w:rsidR="008C497C" w:rsidRPr="00840AB5" w:rsidRDefault="008850AE" w:rsidP="00DD1BF3">
            <w:pPr>
              <w:pStyle w:val="Sraopastraipa"/>
              <w:numPr>
                <w:ilvl w:val="0"/>
                <w:numId w:val="28"/>
              </w:numPr>
              <w:spacing w:after="60" w:line="240" w:lineRule="auto"/>
              <w:rPr>
                <w:rFonts w:eastAsia="Calibri"/>
                <w:sz w:val="20"/>
                <w:szCs w:val="20"/>
                <w:u w:val="single"/>
              </w:rPr>
            </w:pPr>
            <w:r w:rsidRPr="00840AB5">
              <w:rPr>
                <w:rFonts w:eastAsia="Calibri"/>
                <w:sz w:val="20"/>
                <w:szCs w:val="20"/>
              </w:rPr>
              <w:t xml:space="preserve">Išanalizuoti </w:t>
            </w:r>
            <w:r w:rsidRPr="00840AB5">
              <w:rPr>
                <w:rFonts w:eastAsia="Calibri"/>
                <w:i/>
                <w:sz w:val="20"/>
                <w:szCs w:val="20"/>
              </w:rPr>
              <w:t>BackTo.LT</w:t>
            </w:r>
            <w:r w:rsidRPr="00840AB5">
              <w:rPr>
                <w:rFonts w:eastAsia="Calibri"/>
                <w:sz w:val="20"/>
                <w:szCs w:val="20"/>
              </w:rPr>
              <w:t xml:space="preserve"> ir kitų gerųjų praktikų šioje srityje Lietuvoje ir užsienyje patirtį ir iki 2019 m. vasario </w:t>
            </w:r>
            <w:r w:rsidR="003D4250">
              <w:rPr>
                <w:rFonts w:eastAsia="Calibri"/>
                <w:sz w:val="20"/>
                <w:szCs w:val="20"/>
              </w:rPr>
              <w:t xml:space="preserve">   </w:t>
            </w:r>
            <w:r w:rsidRPr="00840AB5">
              <w:rPr>
                <w:rFonts w:eastAsia="Calibri"/>
                <w:sz w:val="20"/>
                <w:szCs w:val="20"/>
              </w:rPr>
              <w:t>1 d. pateikti pasiūlymų dėl naujos priemonės (veiklos modelio, veiklų, rodiklių, asignavimų ir kt.), kurios paskirtis – remti darbdavių muges ir kitas darbo paieškos iniciatyvas užsienio šalyse, skatinant Lietuvos darbdavius (ypač smulkiuosius) ieškoti darbuotojų užsienyje (ŪM (IL), SADM</w:t>
            </w:r>
            <w:bookmarkEnd w:id="4"/>
            <w:r w:rsidRPr="00840AB5">
              <w:rPr>
                <w:rFonts w:eastAsia="Calibri"/>
                <w:sz w:val="20"/>
                <w:szCs w:val="20"/>
              </w:rPr>
              <w:t>)</w:t>
            </w:r>
          </w:p>
        </w:tc>
        <w:tc>
          <w:tcPr>
            <w:tcW w:w="1814" w:type="dxa"/>
          </w:tcPr>
          <w:p w:rsidR="008C497C" w:rsidRPr="00F66E4E" w:rsidRDefault="00D4798C" w:rsidP="00614C31">
            <w:pPr>
              <w:rPr>
                <w:rFonts w:eastAsia="Calibri"/>
                <w:sz w:val="20"/>
                <w:szCs w:val="20"/>
              </w:rPr>
            </w:pPr>
            <w:r>
              <w:rPr>
                <w:rFonts w:eastAsia="Calibri"/>
                <w:sz w:val="20"/>
                <w:szCs w:val="20"/>
              </w:rPr>
              <w:lastRenderedPageBreak/>
              <w:t>SADM, ŪM</w:t>
            </w:r>
            <w:r w:rsidR="00471E49">
              <w:rPr>
                <w:rFonts w:eastAsia="Calibri"/>
                <w:sz w:val="20"/>
                <w:szCs w:val="20"/>
              </w:rPr>
              <w:t>, URM</w:t>
            </w:r>
          </w:p>
        </w:tc>
      </w:tr>
      <w:tr w:rsidR="008C497C" w:rsidRPr="00F66E4E" w:rsidTr="000C0BC0">
        <w:trPr>
          <w:trHeight w:val="376"/>
        </w:trPr>
        <w:tc>
          <w:tcPr>
            <w:tcW w:w="845" w:type="dxa"/>
          </w:tcPr>
          <w:p w:rsidR="008C497C" w:rsidRPr="00F66E4E" w:rsidRDefault="00BF441E" w:rsidP="00614C31">
            <w:pPr>
              <w:rPr>
                <w:rFonts w:eastAsia="Calibri"/>
                <w:sz w:val="20"/>
                <w:szCs w:val="20"/>
              </w:rPr>
            </w:pPr>
            <w:r>
              <w:rPr>
                <w:rFonts w:eastAsia="Calibri"/>
                <w:sz w:val="20"/>
                <w:szCs w:val="20"/>
              </w:rPr>
              <w:lastRenderedPageBreak/>
              <w:t>2.1.13.</w:t>
            </w:r>
          </w:p>
        </w:tc>
        <w:tc>
          <w:tcPr>
            <w:tcW w:w="2677" w:type="dxa"/>
          </w:tcPr>
          <w:p w:rsidR="008C497C" w:rsidRPr="00980ECA" w:rsidRDefault="008850AE" w:rsidP="00512E12">
            <w:pPr>
              <w:jc w:val="both"/>
              <w:rPr>
                <w:rFonts w:eastAsia="Calibri"/>
                <w:sz w:val="20"/>
                <w:szCs w:val="20"/>
              </w:rPr>
            </w:pPr>
            <w:r w:rsidRPr="00980ECA">
              <w:rPr>
                <w:rFonts w:eastAsia="Calibri"/>
                <w:sz w:val="20"/>
                <w:szCs w:val="20"/>
              </w:rPr>
              <w:t xml:space="preserve">Priemonė – numatyti papildomas Užimtumo tarnybos įgyvendinamas priemones ir veiklas bei užtikrinti </w:t>
            </w:r>
            <w:r w:rsidRPr="007B161A">
              <w:rPr>
                <w:rFonts w:eastAsia="Calibri"/>
                <w:sz w:val="20"/>
                <w:szCs w:val="20"/>
              </w:rPr>
              <w:t>informacijos apie esamas priemones, pritaikytas grįžtančių į Lietuvą asmenų poreikiams, skatinant jų persikvalifikavimą ir prarastų įgūdžių atkūrimą, sklaidą</w:t>
            </w:r>
          </w:p>
        </w:tc>
        <w:tc>
          <w:tcPr>
            <w:tcW w:w="9940" w:type="dxa"/>
            <w:vAlign w:val="center"/>
          </w:tcPr>
          <w:p w:rsidR="00DF11B0" w:rsidRDefault="008850AE" w:rsidP="008850AE">
            <w:pPr>
              <w:jc w:val="both"/>
              <w:rPr>
                <w:rFonts w:eastAsia="Calibri"/>
                <w:sz w:val="20"/>
                <w:szCs w:val="20"/>
              </w:rPr>
            </w:pPr>
            <w:r w:rsidRPr="00980ECA">
              <w:rPr>
                <w:rFonts w:eastAsia="Calibri"/>
                <w:sz w:val="20"/>
                <w:szCs w:val="20"/>
                <w:u w:val="single"/>
              </w:rPr>
              <w:t>Aprašymas.</w:t>
            </w:r>
            <w:r w:rsidRPr="00980ECA">
              <w:rPr>
                <w:rFonts w:eastAsia="Calibri"/>
                <w:sz w:val="20"/>
                <w:szCs w:val="20"/>
              </w:rPr>
              <w:t xml:space="preserve"> Apie 66 proc. grįžusių į Lietuvą asmenų per vienus metus neįsidarbina, o tai yra dažna pakartotinio išvykimo iš Lietuvos priežastis. Be to, net 57,4 proc. išvykusių asmenų užsienyje dirba žemesnės kvalifikacijos darbą, nei yra įgiję, todėl, sugrįžę į Lietuvą, dėl prarastų įgūdžių sunkiau įsidarbina pagal ankstesnę kvalifikaciją. Ekonominio bendradarbiavimo ir plėtros organizacijos (</w:t>
            </w:r>
            <w:r w:rsidR="00FC3B7B">
              <w:rPr>
                <w:rFonts w:eastAsia="Calibri"/>
                <w:sz w:val="20"/>
                <w:szCs w:val="20"/>
              </w:rPr>
              <w:t xml:space="preserve">toliau </w:t>
            </w:r>
            <w:r w:rsidR="00FC3B7B" w:rsidRPr="00FC3B7B">
              <w:rPr>
                <w:rFonts w:eastAsia="Calibri"/>
                <w:sz w:val="20"/>
                <w:szCs w:val="20"/>
              </w:rPr>
              <w:t>–</w:t>
            </w:r>
            <w:r w:rsidR="00FC3B7B">
              <w:rPr>
                <w:rFonts w:eastAsia="Calibri"/>
                <w:sz w:val="20"/>
                <w:szCs w:val="20"/>
              </w:rPr>
              <w:t xml:space="preserve"> </w:t>
            </w:r>
            <w:r w:rsidRPr="00980ECA">
              <w:rPr>
                <w:rFonts w:eastAsia="Calibri"/>
                <w:sz w:val="20"/>
                <w:szCs w:val="20"/>
              </w:rPr>
              <w:t xml:space="preserve">EBPO) </w:t>
            </w:r>
            <w:r>
              <w:rPr>
                <w:rFonts w:eastAsia="Calibri"/>
                <w:sz w:val="20"/>
                <w:szCs w:val="20"/>
              </w:rPr>
              <w:t xml:space="preserve">pateiktoje </w:t>
            </w:r>
            <w:r w:rsidRPr="00980ECA">
              <w:rPr>
                <w:rFonts w:eastAsia="Calibri"/>
                <w:sz w:val="20"/>
                <w:szCs w:val="20"/>
              </w:rPr>
              <w:t xml:space="preserve">Lietuvos darbo rinkos ir socialinės politikos apžvalgoje (2018 m.) teigiama, kad į Lietuvą grįžtantiems dirbti asmenims </w:t>
            </w:r>
            <w:r w:rsidRPr="007B161A">
              <w:rPr>
                <w:rFonts w:eastAsia="Calibri"/>
                <w:sz w:val="20"/>
                <w:szCs w:val="20"/>
              </w:rPr>
              <w:t xml:space="preserve">galimybės naudotis aktyvios darbo rinkos politikos priemonėmis yra ribotos. Sprendžiant šias problemas, siūloma numatyti papildomas Užimtumo tarnybos įgyvendinamas priemones ir veiklas, taip pat užtikrinti informacijos apie </w:t>
            </w:r>
            <w:r w:rsidRPr="007B161A">
              <w:rPr>
                <w:rFonts w:eastAsia="Calibri"/>
                <w:i/>
                <w:sz w:val="20"/>
                <w:szCs w:val="20"/>
              </w:rPr>
              <w:t>jau esamas</w:t>
            </w:r>
            <w:r w:rsidRPr="007B161A">
              <w:rPr>
                <w:rFonts w:eastAsia="Calibri"/>
                <w:sz w:val="20"/>
                <w:szCs w:val="20"/>
              </w:rPr>
              <w:t xml:space="preserve"> priemones, pritaikytas grįžtančių ir atvykstančių asmenų darbo rinkos integracijos poreikiams, sklaidą. Šiomis priemonėmis bus aktyviai remiamas tokių asmenų persikvalifikavimas ir jų prarastų įgūdžių atkūrimas, taip pat </w:t>
            </w:r>
            <w:r>
              <w:rPr>
                <w:rFonts w:eastAsia="Calibri"/>
                <w:sz w:val="20"/>
                <w:szCs w:val="20"/>
              </w:rPr>
              <w:t>tenkin</w:t>
            </w:r>
            <w:r w:rsidRPr="007B161A">
              <w:rPr>
                <w:rFonts w:eastAsia="Calibri"/>
                <w:sz w:val="20"/>
                <w:szCs w:val="20"/>
              </w:rPr>
              <w:t>ami kiti jų poreikiai.</w:t>
            </w:r>
            <w:r w:rsidR="00BC14A3" w:rsidRPr="00BC14A3">
              <w:rPr>
                <w:rFonts w:eastAsia="Calibri"/>
                <w:sz w:val="20"/>
                <w:szCs w:val="20"/>
              </w:rPr>
              <w:t xml:space="preserve"> </w:t>
            </w:r>
          </w:p>
          <w:p w:rsidR="008850AE" w:rsidRPr="00980ECA" w:rsidRDefault="00BC14A3" w:rsidP="008850AE">
            <w:pPr>
              <w:jc w:val="both"/>
              <w:rPr>
                <w:rFonts w:eastAsia="Calibri"/>
                <w:sz w:val="20"/>
                <w:szCs w:val="20"/>
              </w:rPr>
            </w:pPr>
            <w:r w:rsidRPr="00AD4D85">
              <w:rPr>
                <w:rFonts w:eastAsia="Calibri"/>
                <w:sz w:val="20"/>
                <w:szCs w:val="20"/>
                <w:u w:val="single"/>
              </w:rPr>
              <w:t>Papildomas lėšų poreikis:</w:t>
            </w:r>
            <w:r w:rsidRPr="00482C8E">
              <w:rPr>
                <w:rFonts w:eastAsia="Calibri"/>
                <w:sz w:val="20"/>
                <w:szCs w:val="20"/>
              </w:rPr>
              <w:t xml:space="preserve"> 2020 m. – 100 tūkst. eurų</w:t>
            </w:r>
            <w:r w:rsidR="003D4250">
              <w:rPr>
                <w:rFonts w:eastAsia="Calibri"/>
                <w:sz w:val="20"/>
                <w:szCs w:val="20"/>
              </w:rPr>
              <w:t>.</w:t>
            </w:r>
          </w:p>
          <w:p w:rsidR="008850AE" w:rsidRPr="00980ECA" w:rsidRDefault="008850AE" w:rsidP="008850AE">
            <w:pPr>
              <w:jc w:val="both"/>
              <w:rPr>
                <w:rFonts w:eastAsia="Calibri"/>
                <w:sz w:val="20"/>
                <w:szCs w:val="20"/>
              </w:rPr>
            </w:pPr>
            <w:r w:rsidRPr="00980ECA">
              <w:rPr>
                <w:rFonts w:eastAsia="Calibri"/>
                <w:sz w:val="20"/>
                <w:szCs w:val="20"/>
                <w:u w:val="single"/>
              </w:rPr>
              <w:t>Veiklos</w:t>
            </w:r>
            <w:r w:rsidRPr="00980ECA">
              <w:rPr>
                <w:rFonts w:eastAsia="Calibri"/>
                <w:sz w:val="20"/>
                <w:szCs w:val="20"/>
              </w:rPr>
              <w:t>:</w:t>
            </w:r>
          </w:p>
          <w:p w:rsidR="005B14CB" w:rsidRPr="005B14CB" w:rsidRDefault="008850AE" w:rsidP="005B14CB">
            <w:pPr>
              <w:pStyle w:val="Sraopastraipa"/>
              <w:numPr>
                <w:ilvl w:val="0"/>
                <w:numId w:val="42"/>
              </w:numPr>
              <w:spacing w:after="60" w:line="240" w:lineRule="auto"/>
              <w:jc w:val="both"/>
              <w:rPr>
                <w:rFonts w:eastAsia="Calibri"/>
                <w:sz w:val="20"/>
                <w:szCs w:val="20"/>
              </w:rPr>
            </w:pPr>
            <w:r w:rsidRPr="005B14CB">
              <w:rPr>
                <w:rFonts w:eastAsia="Calibri"/>
                <w:sz w:val="20"/>
                <w:szCs w:val="20"/>
              </w:rPr>
              <w:t>Sukurti metodiką ir apmokyti Užimtumo tarnybos konsultantus dirbti su grįžusių ir atvykusių į Lietuvą asmenų tiksline grupe, individualiai pagelbėti grįžusiems ar atvykusiems į Lietuvą asmenims, juos traktuojant kaip papildomą Užimtumo tarnyboje remiamų asmenų tikslinę grupę</w:t>
            </w:r>
            <w:r w:rsidR="0021630B" w:rsidRPr="005B14CB">
              <w:rPr>
                <w:rFonts w:eastAsia="Calibri"/>
                <w:sz w:val="20"/>
                <w:szCs w:val="20"/>
              </w:rPr>
              <w:t>.</w:t>
            </w:r>
            <w:r w:rsidR="005B14CB" w:rsidRPr="005B14CB">
              <w:rPr>
                <w:rFonts w:eastAsia="Calibri"/>
                <w:sz w:val="20"/>
                <w:szCs w:val="20"/>
              </w:rPr>
              <w:t xml:space="preserve"> </w:t>
            </w:r>
          </w:p>
          <w:p w:rsidR="005B14CB" w:rsidRDefault="005B14CB" w:rsidP="005B14CB">
            <w:pPr>
              <w:ind w:left="22"/>
              <w:contextualSpacing/>
              <w:jc w:val="both"/>
              <w:rPr>
                <w:rFonts w:eastAsia="Calibri"/>
                <w:sz w:val="20"/>
                <w:szCs w:val="20"/>
              </w:rPr>
            </w:pPr>
            <w:r w:rsidRPr="005B14CB">
              <w:rPr>
                <w:rFonts w:eastAsia="Calibri"/>
                <w:sz w:val="20"/>
                <w:szCs w:val="20"/>
              </w:rPr>
              <w:t xml:space="preserve">             </w:t>
            </w:r>
            <w:r>
              <w:rPr>
                <w:rFonts w:eastAsia="Calibri"/>
                <w:sz w:val="20"/>
                <w:szCs w:val="20"/>
              </w:rPr>
              <w:t xml:space="preserve"> </w:t>
            </w:r>
            <w:r w:rsidR="0021630B" w:rsidRPr="00541217">
              <w:rPr>
                <w:rFonts w:eastAsia="Calibri"/>
                <w:sz w:val="20"/>
                <w:szCs w:val="20"/>
                <w:u w:val="single"/>
              </w:rPr>
              <w:t>Preliminarus lėšų poreikis:</w:t>
            </w:r>
            <w:r w:rsidR="0021630B" w:rsidRPr="005B14CB">
              <w:rPr>
                <w:rFonts w:eastAsia="Calibri"/>
                <w:sz w:val="20"/>
                <w:szCs w:val="20"/>
              </w:rPr>
              <w:t xml:space="preserve"> 2020 m. – 100 tūkst. eurų valstybės biudžeto lėšų.</w:t>
            </w:r>
            <w:r w:rsidR="008850AE" w:rsidRPr="005B14CB">
              <w:rPr>
                <w:rFonts w:eastAsia="Calibri"/>
                <w:sz w:val="20"/>
                <w:szCs w:val="20"/>
              </w:rPr>
              <w:t xml:space="preserve"> </w:t>
            </w:r>
            <w:bookmarkStart w:id="5" w:name="_Hlk529902677"/>
          </w:p>
          <w:p w:rsidR="008850AE" w:rsidRPr="005B14CB" w:rsidRDefault="008850AE" w:rsidP="005B14CB">
            <w:pPr>
              <w:pStyle w:val="Sraopastraipa"/>
              <w:numPr>
                <w:ilvl w:val="0"/>
                <w:numId w:val="42"/>
              </w:numPr>
              <w:spacing w:after="60" w:line="240" w:lineRule="auto"/>
              <w:jc w:val="both"/>
              <w:rPr>
                <w:rFonts w:eastAsia="Calibri"/>
                <w:sz w:val="20"/>
                <w:szCs w:val="20"/>
                <w:u w:val="single"/>
              </w:rPr>
            </w:pPr>
            <w:r w:rsidRPr="005B14CB">
              <w:rPr>
                <w:rFonts w:eastAsia="Calibri"/>
                <w:sz w:val="20"/>
                <w:szCs w:val="20"/>
              </w:rPr>
              <w:t>Suteikti galimybę grįžtantiems ar atvykstantiems arba ketinantiems grįžti ar atvykti į Lietuvą asmenims konsultuotis telefonu darbo rinkos klausimais, tam skiriant atskirą konsultacijų telefoną ir specialų konsultantą</w:t>
            </w:r>
            <w:bookmarkEnd w:id="5"/>
            <w:r w:rsidR="0021630B" w:rsidRPr="005B14CB">
              <w:rPr>
                <w:rFonts w:eastAsia="Calibri"/>
                <w:sz w:val="20"/>
                <w:szCs w:val="20"/>
              </w:rPr>
              <w:t>.</w:t>
            </w:r>
            <w:r w:rsidR="0021630B" w:rsidRPr="005B14CB">
              <w:rPr>
                <w:rFonts w:asciiTheme="minorHAnsi" w:eastAsia="Calibri" w:hAnsiTheme="minorHAnsi" w:cstheme="minorBidi"/>
                <w:sz w:val="20"/>
                <w:szCs w:val="20"/>
              </w:rPr>
              <w:t xml:space="preserve"> </w:t>
            </w:r>
            <w:r w:rsidR="0021630B" w:rsidRPr="005B14CB">
              <w:rPr>
                <w:rFonts w:eastAsia="Calibri"/>
                <w:sz w:val="20"/>
                <w:szCs w:val="20"/>
                <w:u w:val="single"/>
              </w:rPr>
              <w:t>Preliminarus lėšų poreikis:</w:t>
            </w:r>
            <w:r w:rsidR="0021630B" w:rsidRPr="005B14CB">
              <w:rPr>
                <w:rFonts w:eastAsia="Calibri"/>
                <w:sz w:val="20"/>
                <w:szCs w:val="20"/>
              </w:rPr>
              <w:t xml:space="preserve"> 2020 m. – 21 tūkst. eurų, 2021 m.  – 15 tūkst. eurų valstybės biudžeto lėšų.</w:t>
            </w:r>
          </w:p>
        </w:tc>
        <w:tc>
          <w:tcPr>
            <w:tcW w:w="1814" w:type="dxa"/>
          </w:tcPr>
          <w:p w:rsidR="008C497C" w:rsidRPr="00F66E4E" w:rsidRDefault="00D4798C" w:rsidP="00614C31">
            <w:pPr>
              <w:rPr>
                <w:rFonts w:eastAsia="Calibri"/>
                <w:sz w:val="20"/>
                <w:szCs w:val="20"/>
              </w:rPr>
            </w:pPr>
            <w:r>
              <w:rPr>
                <w:rFonts w:eastAsia="Calibri"/>
                <w:sz w:val="20"/>
                <w:szCs w:val="20"/>
              </w:rPr>
              <w:t>SADM (UT)</w:t>
            </w:r>
          </w:p>
        </w:tc>
      </w:tr>
      <w:tr w:rsidR="008C497C" w:rsidRPr="00F66E4E" w:rsidTr="000C0BC0">
        <w:trPr>
          <w:trHeight w:val="451"/>
        </w:trPr>
        <w:tc>
          <w:tcPr>
            <w:tcW w:w="845" w:type="dxa"/>
          </w:tcPr>
          <w:p w:rsidR="008C497C" w:rsidRPr="00F66E4E" w:rsidRDefault="00BF441E" w:rsidP="00614C31">
            <w:pPr>
              <w:rPr>
                <w:rFonts w:eastAsia="Calibri"/>
                <w:sz w:val="20"/>
                <w:szCs w:val="20"/>
              </w:rPr>
            </w:pPr>
            <w:r>
              <w:rPr>
                <w:rFonts w:eastAsia="Calibri"/>
                <w:sz w:val="20"/>
                <w:szCs w:val="20"/>
              </w:rPr>
              <w:t>2.1.14.</w:t>
            </w:r>
          </w:p>
        </w:tc>
        <w:tc>
          <w:tcPr>
            <w:tcW w:w="2677" w:type="dxa"/>
          </w:tcPr>
          <w:p w:rsidR="008C497C" w:rsidRPr="00980ECA" w:rsidRDefault="008850AE" w:rsidP="00512E12">
            <w:pPr>
              <w:jc w:val="both"/>
              <w:rPr>
                <w:rFonts w:eastAsia="Calibri"/>
                <w:sz w:val="20"/>
                <w:szCs w:val="20"/>
              </w:rPr>
            </w:pPr>
            <w:r w:rsidRPr="008850AE">
              <w:rPr>
                <w:rFonts w:eastAsia="Calibri"/>
                <w:sz w:val="20"/>
                <w:szCs w:val="20"/>
              </w:rPr>
              <w:t xml:space="preserve">Priemonė – parengti Lietuvos piliečių, lietuvių kilmės asmenų ir jų šeimos narių, gyvenančių humanitarinės krizės ištiktose šalyse, atsidūrusių ekstremaliose situacijose ir karinio konflikto </w:t>
            </w:r>
            <w:r w:rsidRPr="008850AE">
              <w:rPr>
                <w:rFonts w:eastAsia="Calibri"/>
                <w:sz w:val="20"/>
                <w:szCs w:val="20"/>
              </w:rPr>
              <w:lastRenderedPageBreak/>
              <w:t>apimtose teritorijose, perkėlimo į Lietuvą ir paramos jų integracijai modelį</w:t>
            </w:r>
          </w:p>
        </w:tc>
        <w:tc>
          <w:tcPr>
            <w:tcW w:w="9940" w:type="dxa"/>
          </w:tcPr>
          <w:p w:rsidR="008C497C" w:rsidRPr="00980ECA" w:rsidRDefault="008850AE" w:rsidP="00DB770A">
            <w:pPr>
              <w:jc w:val="both"/>
              <w:rPr>
                <w:rFonts w:eastAsia="Calibri"/>
                <w:sz w:val="20"/>
                <w:szCs w:val="20"/>
                <w:u w:val="single"/>
              </w:rPr>
            </w:pPr>
            <w:r w:rsidRPr="00980ECA">
              <w:rPr>
                <w:rFonts w:eastAsia="Calibri"/>
                <w:sz w:val="20"/>
                <w:szCs w:val="20"/>
                <w:u w:val="single"/>
              </w:rPr>
              <w:lastRenderedPageBreak/>
              <w:t>Aprašymas.</w:t>
            </w:r>
            <w:r w:rsidRPr="00980ECA">
              <w:rPr>
                <w:rFonts w:eastAsia="Calibri"/>
                <w:sz w:val="20"/>
                <w:szCs w:val="20"/>
              </w:rPr>
              <w:t xml:space="preserve"> Humanitarinės krizės ištiktose šalyse, taip pat ekstremaliose situacijose ar karinio konflikto apimtose teritorijose atsidūrę asmenys dažnai nebegali patenkinti pirminių saugumo ir komforto poreikių, pažeidžiamos jų pamatinės teisės. Šia priemone būtų siekiama suteikti visapusišką pagalbą Lietuvos piliečiams ir lietuvių kilmės asmenims, gyvenantiems minėtomis sąlygomis, sugrįžti į Lietuvą ir čia </w:t>
            </w:r>
            <w:r w:rsidRPr="007B161A">
              <w:rPr>
                <w:rFonts w:eastAsia="Calibri"/>
                <w:sz w:val="20"/>
                <w:szCs w:val="20"/>
              </w:rPr>
              <w:t>integruotis</w:t>
            </w:r>
            <w:r w:rsidRPr="00980ECA">
              <w:rPr>
                <w:rFonts w:eastAsia="Calibri"/>
                <w:sz w:val="20"/>
                <w:szCs w:val="20"/>
              </w:rPr>
              <w:t>.</w:t>
            </w:r>
          </w:p>
        </w:tc>
        <w:tc>
          <w:tcPr>
            <w:tcW w:w="1814" w:type="dxa"/>
          </w:tcPr>
          <w:p w:rsidR="008C497C" w:rsidRPr="00F66E4E" w:rsidRDefault="00D4798C" w:rsidP="00D4798C">
            <w:pPr>
              <w:rPr>
                <w:rFonts w:eastAsia="Calibri"/>
                <w:sz w:val="20"/>
                <w:szCs w:val="20"/>
              </w:rPr>
            </w:pPr>
            <w:r>
              <w:rPr>
                <w:rFonts w:eastAsia="Calibri"/>
                <w:sz w:val="20"/>
                <w:szCs w:val="20"/>
              </w:rPr>
              <w:t>SADM, VRM, URM, ŠMM</w:t>
            </w:r>
          </w:p>
        </w:tc>
      </w:tr>
      <w:tr w:rsidR="008C497C" w:rsidRPr="00F66E4E" w:rsidTr="000C0BC0">
        <w:trPr>
          <w:trHeight w:val="378"/>
        </w:trPr>
        <w:tc>
          <w:tcPr>
            <w:tcW w:w="845" w:type="dxa"/>
          </w:tcPr>
          <w:p w:rsidR="008C497C" w:rsidRPr="00F66E4E" w:rsidRDefault="00BF441E" w:rsidP="00614C31">
            <w:pPr>
              <w:rPr>
                <w:rFonts w:eastAsia="Calibri"/>
                <w:sz w:val="20"/>
                <w:szCs w:val="20"/>
              </w:rPr>
            </w:pPr>
            <w:r>
              <w:rPr>
                <w:rFonts w:eastAsia="Calibri"/>
                <w:sz w:val="20"/>
                <w:szCs w:val="20"/>
              </w:rPr>
              <w:lastRenderedPageBreak/>
              <w:t>2.1.15.</w:t>
            </w:r>
          </w:p>
        </w:tc>
        <w:tc>
          <w:tcPr>
            <w:tcW w:w="2677" w:type="dxa"/>
          </w:tcPr>
          <w:p w:rsidR="008C497C" w:rsidRPr="00980ECA" w:rsidRDefault="002C72E3" w:rsidP="00512E12">
            <w:pPr>
              <w:jc w:val="both"/>
              <w:rPr>
                <w:rFonts w:eastAsia="Calibri"/>
                <w:sz w:val="20"/>
                <w:szCs w:val="20"/>
              </w:rPr>
            </w:pPr>
            <w:r w:rsidRPr="00980ECA">
              <w:rPr>
                <w:rFonts w:eastAsia="Yu Gothic"/>
                <w:noProof/>
                <w:color w:val="000000"/>
                <w:sz w:val="20"/>
                <w:szCs w:val="20"/>
              </w:rPr>
              <w:t>Priemonė – užtikrinti veiksmingą emigracijos mažinimo ir grįžtamosios migracijos skatinimo politikos koordinavimą, sutelkiant koordinavimo funkcijas vienoje institucijoje</w:t>
            </w:r>
          </w:p>
        </w:tc>
        <w:tc>
          <w:tcPr>
            <w:tcW w:w="9940" w:type="dxa"/>
            <w:vAlign w:val="center"/>
          </w:tcPr>
          <w:p w:rsidR="002C72E3" w:rsidRPr="00980ECA" w:rsidRDefault="002C72E3" w:rsidP="002C72E3">
            <w:pPr>
              <w:jc w:val="both"/>
              <w:rPr>
                <w:rFonts w:eastAsia="Calibri"/>
                <w:sz w:val="20"/>
                <w:szCs w:val="20"/>
              </w:rPr>
            </w:pPr>
            <w:r w:rsidRPr="00980ECA">
              <w:rPr>
                <w:rFonts w:eastAsia="Calibri"/>
                <w:sz w:val="20"/>
                <w:szCs w:val="20"/>
                <w:u w:val="single"/>
              </w:rPr>
              <w:t>Aprašymas.</w:t>
            </w:r>
            <w:r w:rsidRPr="00980ECA">
              <w:rPr>
                <w:rFonts w:eastAsia="Calibri"/>
                <w:sz w:val="20"/>
                <w:szCs w:val="20"/>
              </w:rPr>
              <w:t xml:space="preserve"> Šiuo metu nepakankamai dėmesio skiriama emigracijos mažinimo ir grįžtamosios migracijos skatinimo politikai ir bendram jos koordinavimui, o tai </w:t>
            </w:r>
            <w:r>
              <w:rPr>
                <w:rFonts w:eastAsia="Calibri"/>
                <w:sz w:val="20"/>
                <w:szCs w:val="20"/>
              </w:rPr>
              <w:t xml:space="preserve">iš dalies </w:t>
            </w:r>
            <w:r w:rsidRPr="00980ECA">
              <w:rPr>
                <w:rFonts w:eastAsia="Calibri"/>
                <w:sz w:val="20"/>
                <w:szCs w:val="20"/>
              </w:rPr>
              <w:t>lėmė ligšiolinės emigracijos mažinimo ir grįžtamosios migracijos skatinimo politikos neefektyvumą, nesistemingumą. Siekiant didesnio šios politikos veiksmingumo, siūloma sutelkti koordinavimo funkcijas vienoje institucijoje, kuri koordinuotų emigracijos ir grįžtamosios migracijos procesų stebėseną, tyrimus, politikos formavimo ir įgyvendinimo veiklas.</w:t>
            </w:r>
          </w:p>
          <w:p w:rsidR="002C72E3" w:rsidRPr="00980ECA" w:rsidRDefault="002C72E3" w:rsidP="002C72E3">
            <w:pPr>
              <w:jc w:val="both"/>
              <w:rPr>
                <w:rFonts w:eastAsia="Calibri"/>
                <w:sz w:val="20"/>
                <w:szCs w:val="20"/>
              </w:rPr>
            </w:pPr>
            <w:r w:rsidRPr="00980ECA">
              <w:rPr>
                <w:rFonts w:eastAsia="Calibri"/>
                <w:sz w:val="20"/>
                <w:szCs w:val="20"/>
                <w:u w:val="single"/>
              </w:rPr>
              <w:t>Veiklos</w:t>
            </w:r>
            <w:r w:rsidRPr="00980ECA">
              <w:rPr>
                <w:rFonts w:eastAsia="Calibri"/>
                <w:sz w:val="20"/>
                <w:szCs w:val="20"/>
              </w:rPr>
              <w:t>:</w:t>
            </w:r>
          </w:p>
          <w:p w:rsidR="002C72E3" w:rsidRPr="00BD6C49" w:rsidRDefault="002C72E3" w:rsidP="00DD1BF3">
            <w:pPr>
              <w:numPr>
                <w:ilvl w:val="0"/>
                <w:numId w:val="8"/>
              </w:numPr>
              <w:contextualSpacing/>
              <w:jc w:val="both"/>
              <w:rPr>
                <w:rFonts w:eastAsia="Calibri"/>
                <w:sz w:val="20"/>
                <w:szCs w:val="20"/>
                <w:u w:val="single"/>
              </w:rPr>
            </w:pPr>
            <w:r w:rsidRPr="00980ECA">
              <w:rPr>
                <w:rFonts w:eastAsia="Calibri"/>
                <w:sz w:val="20"/>
                <w:szCs w:val="20"/>
              </w:rPr>
              <w:t>Pasiekti susitarimą su VRM ir kitomis migracijos politiką formuojant ir koordinuojant dalyvaujančiomis institucijomis dėl Vyriausybės kanceliarijos vykdomų emigracijos mažinimo ir grįžtamosios migracijos skatinimo politikos koordinavimo atsakomybių ir priimti atitinkamus teisės aktus iki 2019 m. vasario 1 d.</w:t>
            </w:r>
          </w:p>
          <w:p w:rsidR="008C497C" w:rsidRPr="00980ECA" w:rsidRDefault="002C72E3" w:rsidP="00DD1BF3">
            <w:pPr>
              <w:numPr>
                <w:ilvl w:val="0"/>
                <w:numId w:val="8"/>
              </w:numPr>
              <w:contextualSpacing/>
              <w:jc w:val="both"/>
              <w:rPr>
                <w:rFonts w:eastAsia="Calibri"/>
                <w:sz w:val="20"/>
                <w:szCs w:val="20"/>
                <w:u w:val="single"/>
              </w:rPr>
            </w:pPr>
            <w:r w:rsidRPr="00980ECA">
              <w:rPr>
                <w:rFonts w:eastAsia="Calibri"/>
                <w:sz w:val="20"/>
                <w:szCs w:val="20"/>
              </w:rPr>
              <w:t>Vykdyti emigracijos mažinimo ir grįžtamosios migracijos skatinimo politikos koordinavimą Vyriausybės kanceliarijoje</w:t>
            </w:r>
          </w:p>
        </w:tc>
        <w:tc>
          <w:tcPr>
            <w:tcW w:w="1814" w:type="dxa"/>
          </w:tcPr>
          <w:p w:rsidR="008C497C" w:rsidRPr="00F66E4E" w:rsidRDefault="00D4798C" w:rsidP="00614C31">
            <w:pPr>
              <w:rPr>
                <w:rFonts w:eastAsia="Calibri"/>
                <w:sz w:val="20"/>
                <w:szCs w:val="20"/>
              </w:rPr>
            </w:pPr>
            <w:r>
              <w:rPr>
                <w:rFonts w:eastAsia="Calibri"/>
                <w:sz w:val="20"/>
                <w:szCs w:val="20"/>
              </w:rPr>
              <w:t>LRVK</w:t>
            </w:r>
          </w:p>
        </w:tc>
      </w:tr>
      <w:tr w:rsidR="002C72E3" w:rsidRPr="00F66E4E" w:rsidTr="000C0BC0">
        <w:trPr>
          <w:trHeight w:val="443"/>
        </w:trPr>
        <w:tc>
          <w:tcPr>
            <w:tcW w:w="845" w:type="dxa"/>
          </w:tcPr>
          <w:p w:rsidR="002C72E3" w:rsidRPr="00DB770A" w:rsidRDefault="00BF441E" w:rsidP="00614C31">
            <w:pPr>
              <w:rPr>
                <w:rFonts w:eastAsia="Calibri"/>
                <w:b/>
                <w:sz w:val="20"/>
                <w:szCs w:val="20"/>
              </w:rPr>
            </w:pPr>
            <w:r w:rsidRPr="00DB770A">
              <w:rPr>
                <w:rFonts w:eastAsia="Calibri"/>
                <w:b/>
                <w:sz w:val="20"/>
                <w:szCs w:val="20"/>
              </w:rPr>
              <w:t>2.2.</w:t>
            </w:r>
          </w:p>
        </w:tc>
        <w:tc>
          <w:tcPr>
            <w:tcW w:w="14431" w:type="dxa"/>
            <w:gridSpan w:val="3"/>
          </w:tcPr>
          <w:p w:rsidR="002C72E3" w:rsidRPr="00F66E4E" w:rsidRDefault="002C72E3" w:rsidP="00614C31">
            <w:pPr>
              <w:rPr>
                <w:rFonts w:eastAsia="Calibri"/>
                <w:sz w:val="20"/>
                <w:szCs w:val="20"/>
              </w:rPr>
            </w:pPr>
            <w:r w:rsidRPr="002C72E3">
              <w:rPr>
                <w:rFonts w:eastAsia="Calibri"/>
                <w:b/>
                <w:sz w:val="20"/>
                <w:szCs w:val="20"/>
              </w:rPr>
              <w:t xml:space="preserve">Uždavinys – </w:t>
            </w:r>
            <w:r w:rsidRPr="002C72E3">
              <w:rPr>
                <w:rFonts w:eastAsia="Calibri"/>
                <w:b/>
                <w:bCs/>
                <w:sz w:val="20"/>
                <w:szCs w:val="20"/>
              </w:rPr>
              <w:t>stiprinti ekonominę Lietuvos gyventojų gerovę</w:t>
            </w:r>
          </w:p>
        </w:tc>
      </w:tr>
      <w:tr w:rsidR="008C497C" w:rsidRPr="00F66E4E" w:rsidTr="000C0BC0">
        <w:trPr>
          <w:trHeight w:val="494"/>
        </w:trPr>
        <w:tc>
          <w:tcPr>
            <w:tcW w:w="845" w:type="dxa"/>
          </w:tcPr>
          <w:p w:rsidR="008C497C" w:rsidRPr="00F66E4E" w:rsidRDefault="00BF441E" w:rsidP="00614C31">
            <w:pPr>
              <w:rPr>
                <w:rFonts w:eastAsia="Calibri"/>
                <w:sz w:val="20"/>
                <w:szCs w:val="20"/>
              </w:rPr>
            </w:pPr>
            <w:r>
              <w:rPr>
                <w:rFonts w:eastAsia="Calibri"/>
                <w:sz w:val="20"/>
                <w:szCs w:val="20"/>
              </w:rPr>
              <w:t>2.2.1.</w:t>
            </w:r>
          </w:p>
        </w:tc>
        <w:tc>
          <w:tcPr>
            <w:tcW w:w="2677" w:type="dxa"/>
          </w:tcPr>
          <w:p w:rsidR="008C497C" w:rsidRPr="00980ECA" w:rsidRDefault="002C72E3" w:rsidP="00512E12">
            <w:pPr>
              <w:jc w:val="both"/>
              <w:rPr>
                <w:rFonts w:eastAsia="Calibri"/>
                <w:sz w:val="20"/>
                <w:szCs w:val="20"/>
              </w:rPr>
            </w:pPr>
            <w:r w:rsidRPr="00980ECA">
              <w:rPr>
                <w:rFonts w:eastAsia="Calibri"/>
                <w:sz w:val="20"/>
                <w:szCs w:val="20"/>
              </w:rPr>
              <w:t xml:space="preserve">Priemonė – </w:t>
            </w:r>
            <w:r w:rsidRPr="00980ECA">
              <w:rPr>
                <w:rFonts w:eastAsia="Calibri"/>
                <w:color w:val="000000"/>
                <w:sz w:val="20"/>
                <w:szCs w:val="20"/>
              </w:rPr>
              <w:t>skatinti savanorišką veiklą, praktiką ir stažuotes viešajame ir privačiame sektoriuje</w:t>
            </w:r>
          </w:p>
        </w:tc>
        <w:tc>
          <w:tcPr>
            <w:tcW w:w="9940" w:type="dxa"/>
            <w:vAlign w:val="center"/>
          </w:tcPr>
          <w:p w:rsidR="002C72E3" w:rsidRPr="00980ECA" w:rsidRDefault="002C72E3" w:rsidP="002C72E3">
            <w:pPr>
              <w:jc w:val="both"/>
              <w:rPr>
                <w:rFonts w:eastAsia="Calibri"/>
                <w:sz w:val="20"/>
                <w:szCs w:val="20"/>
              </w:rPr>
            </w:pPr>
            <w:r w:rsidRPr="00980ECA">
              <w:rPr>
                <w:rFonts w:eastAsia="Calibri"/>
                <w:sz w:val="20"/>
                <w:szCs w:val="20"/>
                <w:u w:val="single"/>
              </w:rPr>
              <w:t>Aprašymas.</w:t>
            </w:r>
            <w:r w:rsidRPr="00980ECA">
              <w:rPr>
                <w:rFonts w:eastAsia="Calibri"/>
                <w:sz w:val="20"/>
                <w:szCs w:val="20"/>
              </w:rPr>
              <w:t xml:space="preserve"> Jauniems asmenims, besimokantiems Lietuvoje, įprasta išvykti dirbti ar atlikti praktikas, stažuotis į užsienį, nors tai jie galėtų daryti Lietuvoje. Baigusiems mokslus jauniems žmonėms emigruoti tampa paprasčiau nei likti, </w:t>
            </w:r>
            <w:r>
              <w:rPr>
                <w:rFonts w:eastAsia="Calibri"/>
                <w:sz w:val="20"/>
                <w:szCs w:val="20"/>
              </w:rPr>
              <w:t xml:space="preserve">nes, įėję </w:t>
            </w:r>
            <w:r w:rsidRPr="00980ECA">
              <w:rPr>
                <w:rFonts w:eastAsia="Calibri"/>
                <w:sz w:val="20"/>
                <w:szCs w:val="20"/>
              </w:rPr>
              <w:t xml:space="preserve">į darbo rinką Lietuvoje, jie susiduria su iššūkiais. Be to, </w:t>
            </w:r>
            <w:r>
              <w:rPr>
                <w:rFonts w:eastAsia="Calibri"/>
                <w:sz w:val="20"/>
                <w:szCs w:val="20"/>
              </w:rPr>
              <w:t xml:space="preserve">baigusiesiems </w:t>
            </w:r>
            <w:r w:rsidRPr="00980ECA">
              <w:rPr>
                <w:rFonts w:eastAsia="Calibri"/>
                <w:sz w:val="20"/>
                <w:szCs w:val="20"/>
              </w:rPr>
              <w:t>studij</w:t>
            </w:r>
            <w:r>
              <w:rPr>
                <w:rFonts w:eastAsia="Calibri"/>
                <w:sz w:val="20"/>
                <w:szCs w:val="20"/>
              </w:rPr>
              <w:t>as</w:t>
            </w:r>
            <w:r w:rsidRPr="00980ECA">
              <w:rPr>
                <w:rFonts w:eastAsia="Calibri"/>
                <w:sz w:val="20"/>
                <w:szCs w:val="20"/>
              </w:rPr>
              <w:t xml:space="preserve"> trūksta praktinių įgūdžių ir darbo patirties</w:t>
            </w:r>
            <w:r>
              <w:rPr>
                <w:rFonts w:eastAsia="Calibri"/>
                <w:sz w:val="20"/>
                <w:szCs w:val="20"/>
              </w:rPr>
              <w:t>:</w:t>
            </w:r>
            <w:r w:rsidRPr="00980ECA">
              <w:rPr>
                <w:rFonts w:eastAsia="Calibri"/>
                <w:sz w:val="20"/>
                <w:szCs w:val="20"/>
              </w:rPr>
              <w:t xml:space="preserve"> tik 30 proc. darbdavių mano, kad aukštųjų mokyklų absolventai yra tinkamai parengti darbo rinkai (MOSTA, 2014 m.). Siūloma skatinti savanorišką veiklą, praktiką ir stažuotes viešajame ir privačiame sektoriuje. Tai padėtų jauniems žmonėms įgyti darbo patirties Lietuvoje ir lengviau įsitraukti į Lietuvos darbo rinką, baigus mokslus.</w:t>
            </w:r>
          </w:p>
          <w:p w:rsidR="002C72E3" w:rsidRPr="00980ECA" w:rsidRDefault="002C72E3" w:rsidP="002C72E3">
            <w:pPr>
              <w:jc w:val="both"/>
              <w:rPr>
                <w:rFonts w:eastAsia="Calibri"/>
                <w:sz w:val="20"/>
                <w:szCs w:val="20"/>
              </w:rPr>
            </w:pPr>
            <w:r w:rsidRPr="00980ECA">
              <w:rPr>
                <w:rFonts w:eastAsia="Calibri"/>
                <w:sz w:val="20"/>
                <w:szCs w:val="20"/>
                <w:u w:val="single"/>
              </w:rPr>
              <w:t>Veiklos</w:t>
            </w:r>
            <w:r w:rsidRPr="00980ECA">
              <w:rPr>
                <w:rFonts w:eastAsia="Calibri"/>
                <w:sz w:val="20"/>
                <w:szCs w:val="20"/>
              </w:rPr>
              <w:t>:</w:t>
            </w:r>
          </w:p>
          <w:p w:rsidR="008C497C" w:rsidRPr="00980ECA" w:rsidRDefault="002C72E3" w:rsidP="002C72E3">
            <w:pPr>
              <w:jc w:val="both"/>
              <w:rPr>
                <w:rFonts w:eastAsia="Calibri"/>
                <w:sz w:val="20"/>
                <w:szCs w:val="20"/>
                <w:u w:val="single"/>
              </w:rPr>
            </w:pPr>
            <w:r w:rsidRPr="00980ECA">
              <w:rPr>
                <w:rFonts w:eastAsia="Calibri"/>
                <w:sz w:val="20"/>
                <w:szCs w:val="20"/>
              </w:rPr>
              <w:t xml:space="preserve">Iki 2019 m. sausio 1 d. parengti konkrečius pasiūlymus dėl priemonės (-ių), kuri </w:t>
            </w:r>
            <w:r>
              <w:rPr>
                <w:rFonts w:eastAsia="Calibri"/>
                <w:sz w:val="20"/>
                <w:szCs w:val="20"/>
              </w:rPr>
              <w:t xml:space="preserve">(-ios) </w:t>
            </w:r>
            <w:r w:rsidRPr="00980ECA">
              <w:rPr>
                <w:rFonts w:eastAsia="Calibri"/>
                <w:sz w:val="20"/>
                <w:szCs w:val="20"/>
              </w:rPr>
              <w:t>padėtų padidinti savanoriškos veiklos, praktikų ir stažuočių vietų skaičių, prieinamumą ir patrauklumą viešojo bei privataus sektoriaus įstaigose (SADM, VRM, ŪM)</w:t>
            </w:r>
          </w:p>
        </w:tc>
        <w:tc>
          <w:tcPr>
            <w:tcW w:w="1814" w:type="dxa"/>
          </w:tcPr>
          <w:p w:rsidR="008C497C" w:rsidRPr="00F66E4E" w:rsidRDefault="00D4798C" w:rsidP="00614C31">
            <w:pPr>
              <w:rPr>
                <w:rFonts w:eastAsia="Calibri"/>
                <w:sz w:val="20"/>
                <w:szCs w:val="20"/>
              </w:rPr>
            </w:pPr>
            <w:r>
              <w:rPr>
                <w:rFonts w:eastAsia="Calibri"/>
                <w:sz w:val="20"/>
                <w:szCs w:val="20"/>
              </w:rPr>
              <w:t>SADM, VRM, ŪM</w:t>
            </w:r>
          </w:p>
        </w:tc>
      </w:tr>
      <w:tr w:rsidR="008C497C" w:rsidRPr="00F66E4E" w:rsidTr="000C0BC0">
        <w:trPr>
          <w:trHeight w:val="688"/>
        </w:trPr>
        <w:tc>
          <w:tcPr>
            <w:tcW w:w="845" w:type="dxa"/>
          </w:tcPr>
          <w:p w:rsidR="008C497C" w:rsidRPr="00F66E4E" w:rsidRDefault="00BF441E" w:rsidP="00614C31">
            <w:pPr>
              <w:rPr>
                <w:rFonts w:eastAsia="Calibri"/>
                <w:sz w:val="20"/>
                <w:szCs w:val="20"/>
              </w:rPr>
            </w:pPr>
            <w:r>
              <w:rPr>
                <w:rFonts w:eastAsia="Calibri"/>
                <w:sz w:val="20"/>
                <w:szCs w:val="20"/>
              </w:rPr>
              <w:t>2.2.2.</w:t>
            </w:r>
          </w:p>
        </w:tc>
        <w:tc>
          <w:tcPr>
            <w:tcW w:w="2677" w:type="dxa"/>
          </w:tcPr>
          <w:p w:rsidR="008C497C" w:rsidRPr="00980ECA" w:rsidRDefault="002C72E3" w:rsidP="00512E12">
            <w:pPr>
              <w:jc w:val="both"/>
              <w:rPr>
                <w:rFonts w:eastAsia="Calibri"/>
                <w:sz w:val="20"/>
                <w:szCs w:val="20"/>
              </w:rPr>
            </w:pPr>
            <w:r w:rsidRPr="00980ECA">
              <w:rPr>
                <w:rFonts w:eastAsia="Calibri"/>
                <w:sz w:val="20"/>
                <w:szCs w:val="20"/>
              </w:rPr>
              <w:t xml:space="preserve">Priemonė – </w:t>
            </w:r>
            <w:r w:rsidRPr="00980ECA">
              <w:rPr>
                <w:rFonts w:eastAsia="Calibri"/>
                <w:noProof/>
                <w:color w:val="000000"/>
                <w:sz w:val="20"/>
                <w:szCs w:val="20"/>
              </w:rPr>
              <w:t>stiprinti finansines paskatas darbdaviams įdarbinti jaunus asmenis, nustatant laikinąsias mokesčių</w:t>
            </w:r>
            <w:r w:rsidRPr="002C72E3">
              <w:rPr>
                <w:rFonts w:eastAsia="Calibri"/>
                <w:noProof/>
                <w:color w:val="000000"/>
                <w:sz w:val="20"/>
                <w:szCs w:val="20"/>
              </w:rPr>
              <w:t xml:space="preserve"> lengvatas (pavyzdžiui,</w:t>
            </w:r>
            <w:r w:rsidRPr="00980ECA">
              <w:rPr>
                <w:rFonts w:eastAsia="Calibri"/>
                <w:noProof/>
                <w:color w:val="000000"/>
                <w:sz w:val="20"/>
                <w:szCs w:val="20"/>
              </w:rPr>
              <w:t xml:space="preserve"> galimybę nemokėti socialinio draudimo įmokų) jauniems asmenims, įsidarbinantiems</w:t>
            </w:r>
            <w:r w:rsidRPr="002C72E3">
              <w:rPr>
                <w:rFonts w:eastAsia="Calibri"/>
                <w:noProof/>
                <w:color w:val="000000"/>
                <w:sz w:val="20"/>
                <w:szCs w:val="20"/>
              </w:rPr>
              <w:t xml:space="preserve"> pirmą kartą</w:t>
            </w:r>
          </w:p>
        </w:tc>
        <w:tc>
          <w:tcPr>
            <w:tcW w:w="9940" w:type="dxa"/>
          </w:tcPr>
          <w:p w:rsidR="008C497C" w:rsidRDefault="002C72E3" w:rsidP="00DB770A">
            <w:pPr>
              <w:jc w:val="both"/>
              <w:rPr>
                <w:rFonts w:eastAsia="Calibri"/>
                <w:sz w:val="20"/>
                <w:szCs w:val="20"/>
              </w:rPr>
            </w:pPr>
            <w:r w:rsidRPr="00980ECA">
              <w:rPr>
                <w:rFonts w:eastAsia="Calibri"/>
                <w:sz w:val="20"/>
                <w:szCs w:val="20"/>
                <w:u w:val="single"/>
              </w:rPr>
              <w:t>Aprašymas</w:t>
            </w:r>
            <w:r w:rsidRPr="00980ECA">
              <w:rPr>
                <w:rFonts w:eastAsia="Calibri"/>
                <w:sz w:val="20"/>
                <w:szCs w:val="20"/>
              </w:rPr>
              <w:t>. Siekiant mažinti jaunimo emigraciją, siūloma skatinti darbdavius įdarbinti jaunus asmenis, numatant tam finansines paskatas. Pavyzdžiui, siūloma nustatyti galimybę darbdaviams laikinai nemokėti socialinio draudimo įmokų, jei jaunas asmuo įsidarbina pirmą kartą. Tai suteiktų galimybę jaunam asmeniui įgyti darbo patirties ir įgūdžių, būti konkurencingesniam darbo rinkoje. Taip pat siūloma apsvarstyti ES fondų lėšų panaudojimo galimybes šiam tikslui pasiekti.</w:t>
            </w:r>
          </w:p>
          <w:p w:rsidR="00C37DC2" w:rsidRDefault="00C37DC2" w:rsidP="00DB770A">
            <w:pPr>
              <w:jc w:val="both"/>
              <w:rPr>
                <w:rFonts w:eastAsia="Calibri"/>
                <w:sz w:val="20"/>
                <w:szCs w:val="20"/>
                <w:u w:val="single"/>
              </w:rPr>
            </w:pPr>
            <w:r w:rsidRPr="00063CA8">
              <w:rPr>
                <w:rFonts w:eastAsia="Calibri"/>
                <w:sz w:val="20"/>
                <w:szCs w:val="20"/>
                <w:u w:val="single"/>
              </w:rPr>
              <w:t>Veiklos:</w:t>
            </w:r>
          </w:p>
          <w:p w:rsidR="00C37DC2" w:rsidRPr="00980ECA" w:rsidRDefault="00C37DC2" w:rsidP="00DB770A">
            <w:pPr>
              <w:jc w:val="both"/>
              <w:rPr>
                <w:rFonts w:eastAsia="Calibri"/>
                <w:sz w:val="20"/>
                <w:szCs w:val="20"/>
                <w:u w:val="single"/>
              </w:rPr>
            </w:pPr>
            <w:r w:rsidRPr="00063CA8">
              <w:rPr>
                <w:rFonts w:eastAsia="Calibri"/>
                <w:sz w:val="20"/>
                <w:szCs w:val="20"/>
              </w:rPr>
              <w:t>Pirmą kartą įdarbintus asmenis iki 29 metų vienus metus valstybiniu socialiniu draudimu drausti valstybės lėšomis</w:t>
            </w:r>
            <w:r w:rsidR="0021630B">
              <w:rPr>
                <w:rFonts w:eastAsia="Calibri"/>
                <w:sz w:val="20"/>
                <w:szCs w:val="20"/>
              </w:rPr>
              <w:t xml:space="preserve">. </w:t>
            </w:r>
            <w:r w:rsidR="0021630B" w:rsidRPr="00AD4D85">
              <w:rPr>
                <w:rFonts w:eastAsia="Calibri"/>
                <w:sz w:val="20"/>
                <w:szCs w:val="20"/>
                <w:u w:val="single"/>
              </w:rPr>
              <w:t>Preliminarus lėšų poreikis:</w:t>
            </w:r>
            <w:r w:rsidR="0021630B">
              <w:rPr>
                <w:rFonts w:eastAsia="Calibri"/>
                <w:sz w:val="20"/>
                <w:szCs w:val="20"/>
              </w:rPr>
              <w:t xml:space="preserve"> 2020 m. </w:t>
            </w:r>
            <w:r w:rsidR="0021630B" w:rsidRPr="0021630B">
              <w:rPr>
                <w:rFonts w:eastAsia="Calibri"/>
                <w:sz w:val="20"/>
                <w:szCs w:val="20"/>
              </w:rPr>
              <w:t>–</w:t>
            </w:r>
            <w:r w:rsidR="0021630B">
              <w:rPr>
                <w:rFonts w:eastAsia="Calibri"/>
                <w:sz w:val="20"/>
                <w:szCs w:val="20"/>
              </w:rPr>
              <w:t xml:space="preserve"> 1</w:t>
            </w:r>
            <w:r w:rsidR="00DF11B0">
              <w:rPr>
                <w:rFonts w:eastAsia="Calibri"/>
                <w:sz w:val="20"/>
                <w:szCs w:val="20"/>
              </w:rPr>
              <w:t xml:space="preserve"> </w:t>
            </w:r>
            <w:r w:rsidR="0021630B">
              <w:rPr>
                <w:rFonts w:eastAsia="Calibri"/>
                <w:sz w:val="20"/>
                <w:szCs w:val="20"/>
              </w:rPr>
              <w:t>400 tūkst. eurų</w:t>
            </w:r>
            <w:r w:rsidR="00AB59D3">
              <w:rPr>
                <w:rFonts w:eastAsia="Calibri"/>
                <w:sz w:val="20"/>
                <w:szCs w:val="20"/>
              </w:rPr>
              <w:t xml:space="preserve">, 2021 m. </w:t>
            </w:r>
            <w:r w:rsidR="00AB59D3" w:rsidRPr="00AB59D3">
              <w:rPr>
                <w:rFonts w:eastAsia="Calibri"/>
                <w:sz w:val="20"/>
                <w:szCs w:val="20"/>
              </w:rPr>
              <w:t>–</w:t>
            </w:r>
            <w:r w:rsidR="00AB59D3">
              <w:rPr>
                <w:rFonts w:eastAsia="Calibri"/>
                <w:sz w:val="20"/>
                <w:szCs w:val="20"/>
              </w:rPr>
              <w:t xml:space="preserve"> 1</w:t>
            </w:r>
            <w:r w:rsidR="00DF11B0">
              <w:rPr>
                <w:rFonts w:eastAsia="Calibri"/>
                <w:sz w:val="20"/>
                <w:szCs w:val="20"/>
              </w:rPr>
              <w:t xml:space="preserve"> </w:t>
            </w:r>
            <w:r w:rsidR="00AB59D3">
              <w:rPr>
                <w:rFonts w:eastAsia="Calibri"/>
                <w:sz w:val="20"/>
                <w:szCs w:val="20"/>
              </w:rPr>
              <w:t>400 tūkst. eurų valstybės biudžeto lėšų.</w:t>
            </w:r>
          </w:p>
        </w:tc>
        <w:tc>
          <w:tcPr>
            <w:tcW w:w="1814" w:type="dxa"/>
          </w:tcPr>
          <w:p w:rsidR="008C497C" w:rsidRPr="00F66E4E" w:rsidRDefault="00471E49" w:rsidP="00471E49">
            <w:pPr>
              <w:rPr>
                <w:rFonts w:eastAsia="Calibri"/>
                <w:sz w:val="20"/>
                <w:szCs w:val="20"/>
              </w:rPr>
            </w:pPr>
            <w:r>
              <w:rPr>
                <w:rFonts w:eastAsia="Calibri"/>
                <w:sz w:val="20"/>
                <w:szCs w:val="20"/>
              </w:rPr>
              <w:t xml:space="preserve">SADM, </w:t>
            </w:r>
            <w:r w:rsidR="00D4798C">
              <w:rPr>
                <w:rFonts w:eastAsia="Calibri"/>
                <w:sz w:val="20"/>
                <w:szCs w:val="20"/>
              </w:rPr>
              <w:t xml:space="preserve">FM </w:t>
            </w:r>
          </w:p>
        </w:tc>
      </w:tr>
      <w:tr w:rsidR="002C72E3" w:rsidRPr="00F66E4E" w:rsidTr="000C0BC0">
        <w:trPr>
          <w:trHeight w:val="341"/>
        </w:trPr>
        <w:tc>
          <w:tcPr>
            <w:tcW w:w="845" w:type="dxa"/>
          </w:tcPr>
          <w:p w:rsidR="002C72E3" w:rsidRPr="00F66E4E" w:rsidRDefault="00BF441E" w:rsidP="00614C31">
            <w:pPr>
              <w:rPr>
                <w:rFonts w:eastAsia="Calibri"/>
                <w:sz w:val="20"/>
                <w:szCs w:val="20"/>
              </w:rPr>
            </w:pPr>
            <w:r>
              <w:rPr>
                <w:rFonts w:eastAsia="Calibri"/>
                <w:sz w:val="20"/>
                <w:szCs w:val="20"/>
              </w:rPr>
              <w:t>2.2.3.</w:t>
            </w:r>
          </w:p>
        </w:tc>
        <w:tc>
          <w:tcPr>
            <w:tcW w:w="2677" w:type="dxa"/>
          </w:tcPr>
          <w:p w:rsidR="002C72E3" w:rsidRPr="00980ECA" w:rsidRDefault="002C72E3" w:rsidP="002C72E3">
            <w:pPr>
              <w:jc w:val="both"/>
              <w:rPr>
                <w:rFonts w:eastAsia="Calibri"/>
                <w:sz w:val="20"/>
                <w:szCs w:val="20"/>
              </w:rPr>
            </w:pPr>
            <w:r w:rsidRPr="00980ECA">
              <w:rPr>
                <w:rFonts w:eastAsia="Calibri"/>
                <w:noProof/>
                <w:color w:val="000000"/>
                <w:sz w:val="20"/>
                <w:szCs w:val="20"/>
              </w:rPr>
              <w:t xml:space="preserve"> </w:t>
            </w:r>
            <w:r w:rsidR="00C37DC2" w:rsidRPr="00980ECA">
              <w:rPr>
                <w:rFonts w:eastAsia="Calibri"/>
                <w:sz w:val="20"/>
                <w:szCs w:val="20"/>
              </w:rPr>
              <w:t xml:space="preserve">Priemonė – </w:t>
            </w:r>
            <w:r w:rsidR="00C37DC2" w:rsidRPr="00980ECA">
              <w:rPr>
                <w:rFonts w:eastAsia="Calibri"/>
                <w:noProof/>
                <w:color w:val="000000"/>
                <w:sz w:val="20"/>
                <w:szCs w:val="20"/>
              </w:rPr>
              <w:t xml:space="preserve">didinti Lietuvos gyventojų finansinį raštingumą, atnaujinant </w:t>
            </w:r>
            <w:r w:rsidR="00C37DC2" w:rsidRPr="00980ECA">
              <w:rPr>
                <w:rFonts w:eastAsia="Calibri"/>
                <w:noProof/>
                <w:color w:val="000000"/>
                <w:sz w:val="20"/>
                <w:szCs w:val="20"/>
              </w:rPr>
              <w:lastRenderedPageBreak/>
              <w:t>bendrojo ugdymo programas ir įgyvendinant finansinio raštingumo mokymų (įskaitant mokymus internetu) nemokyklinio amžiaus asmenims programą</w:t>
            </w:r>
          </w:p>
        </w:tc>
        <w:tc>
          <w:tcPr>
            <w:tcW w:w="9940" w:type="dxa"/>
          </w:tcPr>
          <w:p w:rsidR="002C72E3" w:rsidRDefault="00C37DC2" w:rsidP="00DB770A">
            <w:pPr>
              <w:jc w:val="both"/>
              <w:rPr>
                <w:rFonts w:eastAsia="Calibri"/>
                <w:sz w:val="20"/>
                <w:szCs w:val="20"/>
              </w:rPr>
            </w:pPr>
            <w:r w:rsidRPr="00980ECA">
              <w:rPr>
                <w:rFonts w:eastAsia="Calibri"/>
                <w:sz w:val="20"/>
                <w:szCs w:val="20"/>
                <w:u w:val="single"/>
              </w:rPr>
              <w:lastRenderedPageBreak/>
              <w:t>Aprašymas.</w:t>
            </w:r>
            <w:r w:rsidRPr="00980ECA">
              <w:rPr>
                <w:rFonts w:eastAsia="Calibri"/>
                <w:sz w:val="20"/>
                <w:szCs w:val="20"/>
              </w:rPr>
              <w:t xml:space="preserve"> Daugiau kaip 230 tūkst. Lietuvos gyventojų yra įsiskolinę, o Lietuva yra vienintelė ES šalis, kurioje taupymo norma mažesnė už nulį, t. y. išleidžiama daugiau nei uždirbama. Tai rodo žemą gyventojų finansinį raštingumą ir didelį norą naudotis rinkoje reklamuojamomis kreditų teikimo paslaugomis. Siekiant mažinti emigracijos mastus dėl </w:t>
            </w:r>
            <w:r w:rsidRPr="00980ECA">
              <w:rPr>
                <w:rFonts w:eastAsia="Calibri"/>
                <w:sz w:val="20"/>
                <w:szCs w:val="20"/>
              </w:rPr>
              <w:lastRenderedPageBreak/>
              <w:t>netinkamo asmeninių finansų valdymo ir įsiskolinimų, siūloma didinti Lietuvos gyventojų finansinį raštingumą, atnaujinant bendrojo ugdymo programas ir remiant mokymus nemokyklinio amžiaus asmenims.</w:t>
            </w:r>
          </w:p>
        </w:tc>
        <w:tc>
          <w:tcPr>
            <w:tcW w:w="1814" w:type="dxa"/>
          </w:tcPr>
          <w:p w:rsidR="002C72E3" w:rsidRPr="00F66E4E" w:rsidRDefault="00D4798C" w:rsidP="00614C31">
            <w:pPr>
              <w:rPr>
                <w:rFonts w:eastAsia="Calibri"/>
                <w:sz w:val="20"/>
                <w:szCs w:val="20"/>
              </w:rPr>
            </w:pPr>
            <w:r>
              <w:rPr>
                <w:rFonts w:eastAsia="Calibri"/>
                <w:sz w:val="20"/>
                <w:szCs w:val="20"/>
              </w:rPr>
              <w:lastRenderedPageBreak/>
              <w:t>ŠMM</w:t>
            </w:r>
          </w:p>
        </w:tc>
      </w:tr>
      <w:tr w:rsidR="00C37DC2" w:rsidRPr="00F66E4E" w:rsidTr="000C0BC0">
        <w:trPr>
          <w:trHeight w:val="357"/>
        </w:trPr>
        <w:tc>
          <w:tcPr>
            <w:tcW w:w="845" w:type="dxa"/>
          </w:tcPr>
          <w:p w:rsidR="00C37DC2" w:rsidRPr="00DB770A" w:rsidRDefault="00BF441E" w:rsidP="00614C31">
            <w:pPr>
              <w:rPr>
                <w:rFonts w:eastAsia="Calibri"/>
                <w:b/>
                <w:sz w:val="20"/>
                <w:szCs w:val="20"/>
              </w:rPr>
            </w:pPr>
            <w:r w:rsidRPr="00DB770A">
              <w:rPr>
                <w:rFonts w:eastAsia="Calibri"/>
                <w:b/>
                <w:sz w:val="20"/>
                <w:szCs w:val="20"/>
              </w:rPr>
              <w:lastRenderedPageBreak/>
              <w:t>2.3.</w:t>
            </w:r>
          </w:p>
        </w:tc>
        <w:tc>
          <w:tcPr>
            <w:tcW w:w="14431" w:type="dxa"/>
            <w:gridSpan w:val="3"/>
          </w:tcPr>
          <w:p w:rsidR="00C37DC2" w:rsidRPr="00F66E4E" w:rsidRDefault="00C37DC2" w:rsidP="00614C31">
            <w:pPr>
              <w:rPr>
                <w:rFonts w:eastAsia="Calibri"/>
                <w:sz w:val="20"/>
                <w:szCs w:val="20"/>
              </w:rPr>
            </w:pPr>
            <w:r w:rsidRPr="00063CA8">
              <w:rPr>
                <w:rFonts w:eastAsia="Calibri"/>
                <w:b/>
                <w:sz w:val="20"/>
                <w:szCs w:val="20"/>
              </w:rPr>
              <w:t xml:space="preserve">Uždavinys – </w:t>
            </w:r>
            <w:r w:rsidRPr="00063CA8">
              <w:rPr>
                <w:rFonts w:eastAsia="Times New Roman"/>
                <w:b/>
                <w:bCs/>
                <w:noProof/>
                <w:color w:val="000000"/>
                <w:sz w:val="20"/>
                <w:szCs w:val="20"/>
              </w:rPr>
              <w:t>stiprinti socialinį Lietuvos gyventojų saugumą ir jų psichologinę (emocinę) gerovę</w:t>
            </w:r>
            <w:r w:rsidRPr="00980ECA">
              <w:rPr>
                <w:rFonts w:eastAsia="Calibri"/>
                <w:noProof/>
                <w:color w:val="000000"/>
                <w:sz w:val="20"/>
                <w:szCs w:val="20"/>
              </w:rPr>
              <w:t xml:space="preserve"> </w:t>
            </w:r>
          </w:p>
        </w:tc>
      </w:tr>
      <w:tr w:rsidR="002C72E3" w:rsidRPr="00F66E4E" w:rsidTr="000C0BC0">
        <w:trPr>
          <w:trHeight w:val="318"/>
        </w:trPr>
        <w:tc>
          <w:tcPr>
            <w:tcW w:w="845" w:type="dxa"/>
          </w:tcPr>
          <w:p w:rsidR="002C72E3" w:rsidRPr="00F66E4E" w:rsidRDefault="00BF441E" w:rsidP="00614C31">
            <w:pPr>
              <w:rPr>
                <w:rFonts w:eastAsia="Calibri"/>
                <w:sz w:val="20"/>
                <w:szCs w:val="20"/>
              </w:rPr>
            </w:pPr>
            <w:r>
              <w:rPr>
                <w:rFonts w:eastAsia="Calibri"/>
                <w:sz w:val="20"/>
                <w:szCs w:val="20"/>
              </w:rPr>
              <w:t>2.3.1.</w:t>
            </w:r>
          </w:p>
        </w:tc>
        <w:tc>
          <w:tcPr>
            <w:tcW w:w="2677" w:type="dxa"/>
          </w:tcPr>
          <w:p w:rsidR="002C72E3" w:rsidRPr="00980ECA" w:rsidRDefault="00C37DC2" w:rsidP="00512E12">
            <w:pPr>
              <w:jc w:val="both"/>
              <w:rPr>
                <w:rFonts w:eastAsia="Calibri"/>
                <w:sz w:val="20"/>
                <w:szCs w:val="20"/>
              </w:rPr>
            </w:pPr>
            <w:r w:rsidRPr="00C37DC2">
              <w:rPr>
                <w:rFonts w:eastAsia="Calibri"/>
                <w:sz w:val="20"/>
                <w:szCs w:val="20"/>
              </w:rPr>
              <w:t>Priemonė – skatinti visuomenės įsitraukimą į viešąjį valdymą nacionaliniu ir savivaldos lygiu, užtikrinant vienodą viešųjų konsultacijų praktiką ir visuomenės dalyvavimo viešajame valdyme stebėseną</w:t>
            </w:r>
          </w:p>
        </w:tc>
        <w:tc>
          <w:tcPr>
            <w:tcW w:w="9940" w:type="dxa"/>
          </w:tcPr>
          <w:p w:rsidR="00C37DC2" w:rsidRPr="00980ECA" w:rsidRDefault="00C37DC2" w:rsidP="00C37DC2">
            <w:pPr>
              <w:jc w:val="both"/>
              <w:rPr>
                <w:rFonts w:eastAsia="Calibri"/>
                <w:sz w:val="20"/>
                <w:szCs w:val="20"/>
              </w:rPr>
            </w:pPr>
            <w:r w:rsidRPr="00980ECA">
              <w:rPr>
                <w:rFonts w:eastAsia="Calibri"/>
                <w:sz w:val="20"/>
                <w:szCs w:val="20"/>
                <w:u w:val="single"/>
              </w:rPr>
              <w:t>Aprašymas</w:t>
            </w:r>
            <w:r w:rsidRPr="00980ECA">
              <w:rPr>
                <w:rFonts w:eastAsia="Calibri"/>
                <w:sz w:val="20"/>
                <w:szCs w:val="20"/>
              </w:rPr>
              <w:t>. Lietuvos gyventojai – vieni iš ES ir EBPO gyventojų, mažiausiai siejančių save su savo šalimi, ir vieni iš ES ir EBPO gyventojų, dažniausiai norinčių išvykti iš savo šalies. Taip yra dėl menkos Lietuvos gyventojų pilietinės galios, kurią lemia valstybės institucijų atvirumo visuomenei stoka. Siūloma skatinti visuomenės įsitraukimą į viešąjį valdymą, konsultuojantis su ja, užtikrinant viešųjų konsultacijų metodikos taikymą Vyriausybės institucijose, tobulinant reglamentavimą, teikiant rekomendacijas savivaldybėms.</w:t>
            </w:r>
          </w:p>
          <w:p w:rsidR="00C37DC2" w:rsidRPr="00980ECA" w:rsidRDefault="00C37DC2" w:rsidP="00C37DC2">
            <w:pPr>
              <w:jc w:val="both"/>
              <w:rPr>
                <w:rFonts w:eastAsia="Calibri"/>
                <w:sz w:val="20"/>
                <w:szCs w:val="20"/>
                <w:u w:val="single"/>
              </w:rPr>
            </w:pPr>
            <w:r w:rsidRPr="00980ECA">
              <w:rPr>
                <w:rFonts w:eastAsia="Calibri"/>
                <w:sz w:val="20"/>
                <w:szCs w:val="20"/>
                <w:u w:val="single"/>
              </w:rPr>
              <w:t>Veiklos:</w:t>
            </w:r>
          </w:p>
          <w:p w:rsidR="00C37DC2" w:rsidRPr="00980ECA" w:rsidRDefault="00C37DC2" w:rsidP="00DD1BF3">
            <w:pPr>
              <w:numPr>
                <w:ilvl w:val="0"/>
                <w:numId w:val="9"/>
              </w:numPr>
              <w:contextualSpacing/>
              <w:jc w:val="both"/>
              <w:rPr>
                <w:rFonts w:eastAsia="Calibri"/>
                <w:sz w:val="20"/>
                <w:szCs w:val="20"/>
              </w:rPr>
            </w:pPr>
            <w:r w:rsidRPr="00980ECA">
              <w:rPr>
                <w:rFonts w:eastAsia="Calibri"/>
                <w:sz w:val="20"/>
                <w:szCs w:val="20"/>
              </w:rPr>
              <w:t xml:space="preserve">Įtvirtinti vienodą viešųjų konsultacijų praktiką, užtikrinant metodiškai tinkamai </w:t>
            </w:r>
            <w:r>
              <w:rPr>
                <w:rFonts w:eastAsia="Calibri"/>
                <w:sz w:val="20"/>
                <w:szCs w:val="20"/>
              </w:rPr>
              <w:t>teiki</w:t>
            </w:r>
            <w:r w:rsidRPr="00980ECA">
              <w:rPr>
                <w:rFonts w:eastAsia="Calibri"/>
                <w:sz w:val="20"/>
                <w:szCs w:val="20"/>
              </w:rPr>
              <w:t>amų viešųjų konsultacijų skaičių, išbandant įvairesnes, įtraukesnes viešųjų konsultacijų formas (LRVK)</w:t>
            </w:r>
          </w:p>
          <w:p w:rsidR="00C37DC2" w:rsidRPr="00980ECA" w:rsidRDefault="00C37DC2" w:rsidP="00DD1BF3">
            <w:pPr>
              <w:numPr>
                <w:ilvl w:val="0"/>
                <w:numId w:val="9"/>
              </w:numPr>
              <w:contextualSpacing/>
              <w:jc w:val="both"/>
              <w:rPr>
                <w:rFonts w:eastAsia="Calibri"/>
                <w:sz w:val="20"/>
                <w:szCs w:val="20"/>
              </w:rPr>
            </w:pPr>
            <w:r w:rsidRPr="00980ECA">
              <w:rPr>
                <w:rFonts w:eastAsia="Calibri"/>
                <w:sz w:val="20"/>
                <w:szCs w:val="20"/>
              </w:rPr>
              <w:t>Sistemingai vykdyti visuomenės dalyvavimo viešajame valdyme stebėseną, kurios metu būtų įvertinta viešųjų konsultacijų proceso pažanga (lygis), viešųjų konsultacijų praktika ir kitų visuomenės dalyvavimo viešajame valdyme priemonių mastas (LRVK)</w:t>
            </w:r>
          </w:p>
          <w:p w:rsidR="00C37DC2" w:rsidRPr="00980ECA" w:rsidRDefault="00C37DC2" w:rsidP="00DD1BF3">
            <w:pPr>
              <w:numPr>
                <w:ilvl w:val="0"/>
                <w:numId w:val="9"/>
              </w:numPr>
              <w:contextualSpacing/>
              <w:jc w:val="both"/>
              <w:rPr>
                <w:rFonts w:eastAsia="Calibri"/>
                <w:sz w:val="20"/>
                <w:szCs w:val="20"/>
              </w:rPr>
            </w:pPr>
            <w:r w:rsidRPr="00980ECA">
              <w:rPr>
                <w:rFonts w:eastAsia="Calibri"/>
                <w:sz w:val="20"/>
                <w:szCs w:val="20"/>
              </w:rPr>
              <w:t xml:space="preserve">Skleisti atviro valdymo / visuomenės dalyvavimo valdyme kultūrą, vykdant kryptingą viešųjų konsultacijų </w:t>
            </w:r>
            <w:r w:rsidRPr="007B161A">
              <w:rPr>
                <w:rFonts w:eastAsia="Calibri"/>
                <w:sz w:val="20"/>
                <w:szCs w:val="20"/>
              </w:rPr>
              <w:t xml:space="preserve">rezultatų </w:t>
            </w:r>
            <w:r>
              <w:rPr>
                <w:rFonts w:eastAsia="Calibri"/>
                <w:sz w:val="20"/>
                <w:szCs w:val="20"/>
              </w:rPr>
              <w:t xml:space="preserve">aptarimą </w:t>
            </w:r>
            <w:r w:rsidRPr="00980ECA">
              <w:rPr>
                <w:rFonts w:eastAsia="Calibri"/>
                <w:sz w:val="20"/>
                <w:szCs w:val="20"/>
              </w:rPr>
              <w:t xml:space="preserve">ir gerosios </w:t>
            </w:r>
            <w:r w:rsidR="00AB59D3">
              <w:rPr>
                <w:rFonts w:eastAsia="Calibri"/>
                <w:sz w:val="20"/>
                <w:szCs w:val="20"/>
              </w:rPr>
              <w:t>patirties</w:t>
            </w:r>
            <w:r w:rsidR="00AB59D3" w:rsidRPr="00980ECA">
              <w:rPr>
                <w:rFonts w:eastAsia="Calibri"/>
                <w:sz w:val="20"/>
                <w:szCs w:val="20"/>
              </w:rPr>
              <w:t xml:space="preserve"> </w:t>
            </w:r>
            <w:r w:rsidRPr="00980ECA">
              <w:rPr>
                <w:rFonts w:eastAsia="Calibri"/>
                <w:sz w:val="20"/>
                <w:szCs w:val="20"/>
              </w:rPr>
              <w:t>sklaidą, didinant informacijos apie visuomenės galimybes dalyvauti priimant sprendimus prieinamumą (LRVK)</w:t>
            </w:r>
          </w:p>
          <w:p w:rsidR="00C37DC2" w:rsidRPr="00980ECA" w:rsidRDefault="00C37DC2" w:rsidP="00DD1BF3">
            <w:pPr>
              <w:numPr>
                <w:ilvl w:val="0"/>
                <w:numId w:val="9"/>
              </w:numPr>
              <w:contextualSpacing/>
              <w:jc w:val="both"/>
              <w:rPr>
                <w:rFonts w:eastAsia="Calibri"/>
                <w:sz w:val="20"/>
                <w:szCs w:val="20"/>
              </w:rPr>
            </w:pPr>
            <w:r w:rsidRPr="00980ECA">
              <w:rPr>
                <w:rFonts w:eastAsia="Calibri"/>
                <w:sz w:val="20"/>
                <w:szCs w:val="20"/>
              </w:rPr>
              <w:t>Įtvirtinti konsultavimosi su visuomene mechanizmą savivaldos lygiu (VRM)</w:t>
            </w:r>
          </w:p>
          <w:p w:rsidR="00C37DC2" w:rsidRPr="00980ECA" w:rsidRDefault="00C37DC2" w:rsidP="00C37DC2">
            <w:pPr>
              <w:jc w:val="both"/>
              <w:rPr>
                <w:rFonts w:eastAsia="Calibri"/>
                <w:sz w:val="20"/>
                <w:szCs w:val="20"/>
              </w:rPr>
            </w:pPr>
            <w:r w:rsidRPr="00980ECA">
              <w:rPr>
                <w:rFonts w:eastAsia="Calibri"/>
                <w:sz w:val="20"/>
                <w:szCs w:val="20"/>
                <w:u w:val="single"/>
              </w:rPr>
              <w:t>Preliminarus lėšų poreikis:</w:t>
            </w:r>
            <w:r w:rsidRPr="00980ECA">
              <w:rPr>
                <w:rFonts w:eastAsia="Calibri"/>
                <w:sz w:val="20"/>
                <w:szCs w:val="20"/>
              </w:rPr>
              <w:t xml:space="preserve"> bus įgyvendinama iš patvirtintų VRM administruojamų ES lėšų.</w:t>
            </w:r>
          </w:p>
          <w:p w:rsidR="00C37DC2" w:rsidRDefault="00C37DC2" w:rsidP="00C37DC2">
            <w:pPr>
              <w:jc w:val="both"/>
              <w:rPr>
                <w:rFonts w:eastAsia="Calibri"/>
                <w:sz w:val="20"/>
                <w:szCs w:val="20"/>
              </w:rPr>
            </w:pPr>
            <w:r w:rsidRPr="00980ECA">
              <w:rPr>
                <w:rFonts w:eastAsia="Calibri"/>
                <w:sz w:val="20"/>
                <w:szCs w:val="20"/>
                <w:u w:val="single"/>
              </w:rPr>
              <w:t>Įgyvendinimo terminai</w:t>
            </w:r>
            <w:r w:rsidRPr="00980ECA">
              <w:rPr>
                <w:rFonts w:eastAsia="Calibri"/>
                <w:sz w:val="20"/>
                <w:szCs w:val="20"/>
              </w:rPr>
              <w:t>: 1–3 veiklos pabaiga – 2020 m. I ketv., 4 veiklos pabaiga – 2018 m. IV ketv.</w:t>
            </w:r>
          </w:p>
          <w:p w:rsidR="00C37DC2" w:rsidRPr="00980ECA" w:rsidRDefault="00C37DC2" w:rsidP="00C37DC2">
            <w:pPr>
              <w:jc w:val="both"/>
              <w:rPr>
                <w:rFonts w:eastAsia="Calibri"/>
                <w:sz w:val="20"/>
                <w:szCs w:val="20"/>
              </w:rPr>
            </w:pPr>
            <w:r w:rsidRPr="00980ECA">
              <w:rPr>
                <w:rFonts w:eastAsia="Calibri"/>
                <w:sz w:val="20"/>
                <w:szCs w:val="20"/>
                <w:u w:val="single"/>
              </w:rPr>
              <w:t>Veiklos rodikliai</w:t>
            </w:r>
          </w:p>
          <w:tbl>
            <w:tblPr>
              <w:tblStyle w:val="Lentelstinklelis"/>
              <w:tblW w:w="0" w:type="auto"/>
              <w:tblInd w:w="336" w:type="dxa"/>
              <w:tblLook w:val="04A0" w:firstRow="1" w:lastRow="0" w:firstColumn="1" w:lastColumn="0" w:noHBand="0" w:noVBand="1"/>
            </w:tblPr>
            <w:tblGrid>
              <w:gridCol w:w="6006"/>
              <w:gridCol w:w="1077"/>
              <w:gridCol w:w="1077"/>
              <w:gridCol w:w="1077"/>
            </w:tblGrid>
            <w:tr w:rsidR="00C37DC2" w:rsidRPr="00980ECA" w:rsidTr="007F5C7F">
              <w:tc>
                <w:tcPr>
                  <w:tcW w:w="6006"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Rodiklis, mato vnt.</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lang w:val="en-GB"/>
                    </w:rPr>
                  </w:pPr>
                  <w:r w:rsidRPr="00980ECA">
                    <w:rPr>
                      <w:rFonts w:eastAsia="Calibri"/>
                      <w:sz w:val="20"/>
                      <w:szCs w:val="20"/>
                      <w:lang w:val="en-GB"/>
                    </w:rPr>
                    <w:t>2019 m.</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2020 m.</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2021 m.</w:t>
                  </w:r>
                </w:p>
              </w:tc>
            </w:tr>
            <w:tr w:rsidR="00C37DC2" w:rsidRPr="00980ECA" w:rsidTr="007F5C7F">
              <w:tc>
                <w:tcPr>
                  <w:tcW w:w="6006"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Viešųjų konsultacijų lygis (</w:t>
                  </w:r>
                  <w:r w:rsidRPr="00980ECA">
                    <w:rPr>
                      <w:rFonts w:eastAsia="Times New Roman"/>
                      <w:i/>
                      <w:sz w:val="20"/>
                      <w:szCs w:val="20"/>
                    </w:rPr>
                    <w:t>bus nustatytas 2019 m. pradžioje ir vėliau nustatomas kasmet</w:t>
                  </w:r>
                  <w:r w:rsidRPr="00980ECA">
                    <w:rPr>
                      <w:rFonts w:eastAsia="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w:t>
                  </w:r>
                </w:p>
              </w:tc>
            </w:tr>
            <w:tr w:rsidR="00C37DC2" w:rsidRPr="00980ECA" w:rsidTr="007F5C7F">
              <w:tc>
                <w:tcPr>
                  <w:tcW w:w="6006"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 xml:space="preserve">Pagal vieną standartą ir centralizuotai (portale </w:t>
                  </w:r>
                  <w:r w:rsidRPr="00063CA8">
                    <w:rPr>
                      <w:rFonts w:eastAsia="Calibri"/>
                      <w:i/>
                      <w:sz w:val="20"/>
                      <w:szCs w:val="20"/>
                    </w:rPr>
                    <w:t>E.pilietis</w:t>
                  </w:r>
                  <w:r w:rsidRPr="00980ECA">
                    <w:rPr>
                      <w:rFonts w:eastAsia="Calibri"/>
                      <w:sz w:val="20"/>
                      <w:szCs w:val="20"/>
                    </w:rPr>
                    <w:t xml:space="preserve">) </w:t>
                  </w:r>
                  <w:r>
                    <w:rPr>
                      <w:rFonts w:eastAsia="Calibri"/>
                      <w:sz w:val="20"/>
                      <w:szCs w:val="20"/>
                    </w:rPr>
                    <w:t>suteik</w:t>
                  </w:r>
                  <w:r w:rsidRPr="00980ECA">
                    <w:rPr>
                      <w:rFonts w:eastAsia="Calibri"/>
                      <w:sz w:val="20"/>
                      <w:szCs w:val="20"/>
                    </w:rPr>
                    <w:t>tų viešųjų konsultacijų skaičius, ne mažiau kaip</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10</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10</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10</w:t>
                  </w:r>
                </w:p>
              </w:tc>
            </w:tr>
          </w:tbl>
          <w:p w:rsidR="002C72E3" w:rsidRDefault="002C72E3" w:rsidP="002C72E3">
            <w:pPr>
              <w:rPr>
                <w:rFonts w:eastAsia="Calibri"/>
                <w:sz w:val="20"/>
                <w:szCs w:val="20"/>
              </w:rPr>
            </w:pPr>
          </w:p>
        </w:tc>
        <w:tc>
          <w:tcPr>
            <w:tcW w:w="1814" w:type="dxa"/>
          </w:tcPr>
          <w:p w:rsidR="002C72E3" w:rsidRPr="00F66E4E" w:rsidRDefault="000D48F1" w:rsidP="00614C31">
            <w:pPr>
              <w:rPr>
                <w:rFonts w:eastAsia="Calibri"/>
                <w:sz w:val="20"/>
                <w:szCs w:val="20"/>
              </w:rPr>
            </w:pPr>
            <w:r>
              <w:rPr>
                <w:rFonts w:eastAsia="Calibri"/>
                <w:sz w:val="20"/>
                <w:szCs w:val="20"/>
              </w:rPr>
              <w:t>LRVK, VRM</w:t>
            </w:r>
          </w:p>
        </w:tc>
      </w:tr>
      <w:tr w:rsidR="002C72E3" w:rsidRPr="00F66E4E" w:rsidTr="000C0BC0">
        <w:trPr>
          <w:trHeight w:val="376"/>
        </w:trPr>
        <w:tc>
          <w:tcPr>
            <w:tcW w:w="845" w:type="dxa"/>
          </w:tcPr>
          <w:p w:rsidR="002C72E3" w:rsidRPr="00F66E4E" w:rsidRDefault="00BF441E" w:rsidP="00614C31">
            <w:pPr>
              <w:rPr>
                <w:rFonts w:eastAsia="Calibri"/>
                <w:sz w:val="20"/>
                <w:szCs w:val="20"/>
              </w:rPr>
            </w:pPr>
            <w:r>
              <w:rPr>
                <w:rFonts w:eastAsia="Calibri"/>
                <w:sz w:val="20"/>
                <w:szCs w:val="20"/>
              </w:rPr>
              <w:t>2.3.2.</w:t>
            </w:r>
          </w:p>
        </w:tc>
        <w:tc>
          <w:tcPr>
            <w:tcW w:w="2677" w:type="dxa"/>
          </w:tcPr>
          <w:p w:rsidR="002C72E3" w:rsidRPr="00980ECA" w:rsidRDefault="00C37DC2" w:rsidP="00512E12">
            <w:pPr>
              <w:jc w:val="both"/>
              <w:rPr>
                <w:rFonts w:eastAsia="Calibri"/>
                <w:sz w:val="20"/>
                <w:szCs w:val="20"/>
              </w:rPr>
            </w:pPr>
            <w:r w:rsidRPr="00980ECA">
              <w:rPr>
                <w:rFonts w:eastAsia="Calibri"/>
                <w:sz w:val="20"/>
                <w:szCs w:val="20"/>
              </w:rPr>
              <w:t xml:space="preserve">Priemonė – </w:t>
            </w:r>
            <w:r w:rsidRPr="00980ECA">
              <w:rPr>
                <w:rFonts w:eastAsia="Calibri"/>
                <w:noProof/>
                <w:color w:val="000000"/>
                <w:sz w:val="20"/>
                <w:szCs w:val="20"/>
              </w:rPr>
              <w:t xml:space="preserve">įsteigti nacionalinį NVO fondą, </w:t>
            </w:r>
            <w:r w:rsidRPr="00980ECA">
              <w:rPr>
                <w:rFonts w:eastAsia="Calibri"/>
                <w:sz w:val="20"/>
                <w:szCs w:val="20"/>
              </w:rPr>
              <w:t>siekiant stiprinti pilietines</w:t>
            </w:r>
            <w:r>
              <w:rPr>
                <w:rFonts w:eastAsia="Calibri"/>
                <w:sz w:val="20"/>
                <w:szCs w:val="20"/>
              </w:rPr>
              <w:t xml:space="preserve"> ir</w:t>
            </w:r>
            <w:r w:rsidRPr="00980ECA">
              <w:rPr>
                <w:rFonts w:eastAsia="Calibri"/>
                <w:sz w:val="20"/>
                <w:szCs w:val="20"/>
              </w:rPr>
              <w:t xml:space="preserve"> visuomenines organizacijas</w:t>
            </w:r>
            <w:r>
              <w:rPr>
                <w:rFonts w:eastAsia="Calibri"/>
                <w:sz w:val="20"/>
                <w:szCs w:val="20"/>
              </w:rPr>
              <w:t>,</w:t>
            </w:r>
            <w:r w:rsidRPr="00980ECA">
              <w:rPr>
                <w:rFonts w:eastAsia="Calibri"/>
                <w:sz w:val="20"/>
                <w:szCs w:val="20"/>
              </w:rPr>
              <w:t xml:space="preserve"> ir skatinti visuomenės pilietiškumą, bendruomeniškumą</w:t>
            </w:r>
          </w:p>
        </w:tc>
        <w:tc>
          <w:tcPr>
            <w:tcW w:w="9940" w:type="dxa"/>
          </w:tcPr>
          <w:p w:rsidR="00C37DC2" w:rsidRPr="00980ECA" w:rsidRDefault="00C37DC2" w:rsidP="00C37DC2">
            <w:pPr>
              <w:jc w:val="both"/>
              <w:rPr>
                <w:rFonts w:eastAsia="Calibri"/>
                <w:sz w:val="20"/>
                <w:szCs w:val="20"/>
              </w:rPr>
            </w:pPr>
            <w:r w:rsidRPr="00980ECA">
              <w:rPr>
                <w:rFonts w:eastAsia="Calibri"/>
                <w:sz w:val="20"/>
                <w:szCs w:val="20"/>
                <w:u w:val="single"/>
              </w:rPr>
              <w:t>Aprašymas</w:t>
            </w:r>
            <w:r w:rsidRPr="00980ECA">
              <w:rPr>
                <w:rFonts w:eastAsia="Calibri"/>
                <w:sz w:val="20"/>
                <w:szCs w:val="20"/>
              </w:rPr>
              <w:t xml:space="preserve">. Svarbi emigracijos priežastis – socialinio nesaugumo jausmas ir teisingumo stoka, o pagal socialinę sanglaudą Lietuva yra viena iš paskutiniųjų ES ir EBPO šalių. Siekiant stiprinti gyventojų socialinę sanglaudą ir saugumo jausmą šalyje, siūloma visapusiškai stiprinti NVO sektorių, įsteigiant nacionalinį NVO fondą, kurio lėšos būtų naudojamos NVO sektoriui plėtoti, NVO tvarumui ir gebėjimams dalyvauti viešajame valdyme didinti, ir sudarant sąlygas </w:t>
            </w:r>
            <w:r>
              <w:rPr>
                <w:rFonts w:eastAsia="Calibri"/>
                <w:sz w:val="20"/>
                <w:szCs w:val="20"/>
              </w:rPr>
              <w:t>šiam fondui</w:t>
            </w:r>
            <w:r w:rsidRPr="00980ECA">
              <w:rPr>
                <w:rFonts w:eastAsia="Calibri"/>
                <w:sz w:val="20"/>
                <w:szCs w:val="20"/>
              </w:rPr>
              <w:t xml:space="preserve"> veikti.</w:t>
            </w:r>
            <w:r w:rsidR="008F1AE1" w:rsidRPr="008F1AE1">
              <w:rPr>
                <w:rFonts w:eastAsia="Calibri"/>
                <w:sz w:val="20"/>
                <w:szCs w:val="20"/>
              </w:rPr>
              <w:t xml:space="preserve"> </w:t>
            </w:r>
          </w:p>
          <w:p w:rsidR="00C37DC2" w:rsidRPr="00980ECA" w:rsidRDefault="00C37DC2" w:rsidP="00C37DC2">
            <w:pPr>
              <w:jc w:val="both"/>
              <w:rPr>
                <w:rFonts w:eastAsia="Calibri"/>
                <w:sz w:val="20"/>
                <w:szCs w:val="20"/>
              </w:rPr>
            </w:pPr>
            <w:r w:rsidRPr="00980ECA">
              <w:rPr>
                <w:rFonts w:eastAsia="Calibri"/>
                <w:sz w:val="20"/>
                <w:szCs w:val="20"/>
                <w:u w:val="single"/>
              </w:rPr>
              <w:t>Veiklos</w:t>
            </w:r>
            <w:r w:rsidRPr="00980ECA">
              <w:rPr>
                <w:rFonts w:eastAsia="Calibri"/>
                <w:sz w:val="20"/>
                <w:szCs w:val="20"/>
              </w:rPr>
              <w:t>:</w:t>
            </w:r>
          </w:p>
          <w:p w:rsidR="00C37DC2" w:rsidRPr="00980ECA" w:rsidRDefault="00C37DC2" w:rsidP="00DD1BF3">
            <w:pPr>
              <w:numPr>
                <w:ilvl w:val="0"/>
                <w:numId w:val="10"/>
              </w:numPr>
              <w:contextualSpacing/>
              <w:jc w:val="both"/>
              <w:rPr>
                <w:rFonts w:eastAsia="Times New Roman"/>
                <w:sz w:val="20"/>
                <w:szCs w:val="20"/>
              </w:rPr>
            </w:pPr>
            <w:r w:rsidRPr="00980ECA">
              <w:rPr>
                <w:rFonts w:eastAsia="Times New Roman"/>
                <w:sz w:val="20"/>
                <w:szCs w:val="20"/>
              </w:rPr>
              <w:lastRenderedPageBreak/>
              <w:t xml:space="preserve">Priimti Nevyriausybinių organizacijų plėtros įstatymą, kuriame būtų įtvirtintos nuostatos dėl nacionalinio NVO fondo </w:t>
            </w:r>
          </w:p>
          <w:p w:rsidR="00C37DC2" w:rsidRPr="00980ECA" w:rsidRDefault="00C37DC2" w:rsidP="00DD1BF3">
            <w:pPr>
              <w:numPr>
                <w:ilvl w:val="0"/>
                <w:numId w:val="10"/>
              </w:numPr>
              <w:contextualSpacing/>
              <w:jc w:val="both"/>
              <w:rPr>
                <w:rFonts w:eastAsia="Times New Roman"/>
                <w:sz w:val="20"/>
                <w:szCs w:val="20"/>
              </w:rPr>
            </w:pPr>
            <w:r w:rsidRPr="00980ECA">
              <w:rPr>
                <w:rFonts w:eastAsia="Times New Roman"/>
                <w:sz w:val="20"/>
                <w:szCs w:val="20"/>
              </w:rPr>
              <w:t xml:space="preserve">Parengti ir patvirtinti NVO fondo veikimo modelį bei veiklos strategiją </w:t>
            </w:r>
          </w:p>
          <w:p w:rsidR="00C37DC2" w:rsidRPr="00980ECA" w:rsidRDefault="00C37DC2" w:rsidP="00DD1BF3">
            <w:pPr>
              <w:numPr>
                <w:ilvl w:val="0"/>
                <w:numId w:val="10"/>
              </w:numPr>
              <w:contextualSpacing/>
              <w:jc w:val="both"/>
              <w:rPr>
                <w:rFonts w:eastAsia="Times New Roman"/>
                <w:sz w:val="20"/>
                <w:szCs w:val="20"/>
              </w:rPr>
            </w:pPr>
            <w:r w:rsidRPr="00980ECA">
              <w:rPr>
                <w:rFonts w:eastAsia="Times New Roman"/>
                <w:sz w:val="20"/>
                <w:szCs w:val="20"/>
              </w:rPr>
              <w:t xml:space="preserve">Administruoti fondą, įgyvendinti veiklas, kuriomis stiprinamos NVO ir bendruomenės, visuomenė skatinama labiau įsitraukti ir dalyvauti viešajame valdyme </w:t>
            </w:r>
          </w:p>
          <w:p w:rsidR="00C37DC2" w:rsidRPr="00980ECA" w:rsidRDefault="00C37DC2" w:rsidP="00DD1BF3">
            <w:pPr>
              <w:numPr>
                <w:ilvl w:val="0"/>
                <w:numId w:val="10"/>
              </w:numPr>
              <w:contextualSpacing/>
              <w:jc w:val="both"/>
              <w:rPr>
                <w:rFonts w:eastAsia="Times New Roman"/>
                <w:sz w:val="20"/>
                <w:szCs w:val="20"/>
              </w:rPr>
            </w:pPr>
            <w:r w:rsidRPr="00980ECA">
              <w:rPr>
                <w:rFonts w:eastAsia="Times New Roman"/>
                <w:sz w:val="20"/>
                <w:szCs w:val="20"/>
              </w:rPr>
              <w:t xml:space="preserve">Vykdyti fondo veiklos ir rodiklių stebėseną </w:t>
            </w:r>
          </w:p>
          <w:p w:rsidR="00C37DC2" w:rsidRDefault="00C37DC2" w:rsidP="00C37DC2">
            <w:pPr>
              <w:jc w:val="both"/>
              <w:rPr>
                <w:rFonts w:eastAsia="Calibri"/>
                <w:sz w:val="20"/>
                <w:szCs w:val="20"/>
              </w:rPr>
            </w:pPr>
            <w:r w:rsidRPr="00980ECA">
              <w:rPr>
                <w:rFonts w:eastAsia="Calibri"/>
                <w:sz w:val="20"/>
                <w:szCs w:val="20"/>
                <w:u w:val="single"/>
              </w:rPr>
              <w:t>Preliminarus lėšų poreikis</w:t>
            </w:r>
            <w:r w:rsidRPr="00980ECA">
              <w:rPr>
                <w:rFonts w:eastAsia="Calibri"/>
                <w:sz w:val="20"/>
                <w:szCs w:val="20"/>
              </w:rPr>
              <w:t xml:space="preserve">: 2020 m. – 3 000 </w:t>
            </w:r>
            <w:r>
              <w:rPr>
                <w:rFonts w:eastAsia="Calibri"/>
                <w:sz w:val="20"/>
                <w:szCs w:val="20"/>
              </w:rPr>
              <w:t xml:space="preserve">tūkst. </w:t>
            </w:r>
            <w:r w:rsidRPr="00980ECA">
              <w:rPr>
                <w:rFonts w:eastAsia="Calibri"/>
                <w:sz w:val="20"/>
                <w:szCs w:val="20"/>
              </w:rPr>
              <w:t xml:space="preserve">eurų, 2021 m. – 3 000 </w:t>
            </w:r>
            <w:r>
              <w:rPr>
                <w:rFonts w:eastAsia="Calibri"/>
                <w:sz w:val="20"/>
                <w:szCs w:val="20"/>
              </w:rPr>
              <w:t xml:space="preserve">tūkst. </w:t>
            </w:r>
            <w:r w:rsidRPr="00980ECA">
              <w:rPr>
                <w:rFonts w:eastAsia="Calibri"/>
                <w:sz w:val="20"/>
                <w:szCs w:val="20"/>
              </w:rPr>
              <w:t>eurų. Šaltinis – valstybės biudžeto lėšos (galimai likutis nuo nepaskirstyto 1 proc. gyventojų pajamų mokesčio politinėms partijoms ir (arba) likutis nuo nepaskirstytų 2 proc. gyventojų pajamų mokesčio ne pelno siekiantiems subjektams).</w:t>
            </w:r>
          </w:p>
          <w:p w:rsidR="00C37DC2" w:rsidRPr="00980ECA" w:rsidRDefault="00C37DC2" w:rsidP="00C37DC2">
            <w:pPr>
              <w:jc w:val="both"/>
              <w:rPr>
                <w:rFonts w:eastAsia="Calibri"/>
                <w:sz w:val="20"/>
                <w:szCs w:val="20"/>
              </w:rPr>
            </w:pPr>
            <w:r w:rsidRPr="00980ECA">
              <w:rPr>
                <w:rFonts w:eastAsia="Calibri"/>
                <w:sz w:val="20"/>
                <w:szCs w:val="20"/>
                <w:u w:val="single"/>
              </w:rPr>
              <w:t>Veiklos rodikliai</w:t>
            </w:r>
          </w:p>
          <w:tbl>
            <w:tblPr>
              <w:tblStyle w:val="Lentelstinklelis"/>
              <w:tblW w:w="0" w:type="auto"/>
              <w:tblInd w:w="336" w:type="dxa"/>
              <w:tblLook w:val="04A0" w:firstRow="1" w:lastRow="0" w:firstColumn="1" w:lastColumn="0" w:noHBand="0" w:noVBand="1"/>
            </w:tblPr>
            <w:tblGrid>
              <w:gridCol w:w="6006"/>
              <w:gridCol w:w="1077"/>
              <w:gridCol w:w="1077"/>
              <w:gridCol w:w="1077"/>
            </w:tblGrid>
            <w:tr w:rsidR="00C37DC2" w:rsidRPr="00980ECA" w:rsidTr="007F5C7F">
              <w:tc>
                <w:tcPr>
                  <w:tcW w:w="6006"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Rodiklis, mato vnt.</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lang w:val="en-GB"/>
                    </w:rPr>
                  </w:pPr>
                  <w:r w:rsidRPr="00980ECA">
                    <w:rPr>
                      <w:rFonts w:eastAsia="Calibri"/>
                      <w:sz w:val="20"/>
                      <w:szCs w:val="20"/>
                      <w:lang w:val="en-GB"/>
                    </w:rPr>
                    <w:t>2019 m.</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2020 m.</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2021 m.</w:t>
                  </w:r>
                </w:p>
              </w:tc>
            </w:tr>
            <w:tr w:rsidR="00C37DC2" w:rsidRPr="00980ECA" w:rsidTr="007F5C7F">
              <w:tc>
                <w:tcPr>
                  <w:tcW w:w="6006"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Times New Roman"/>
                      <w:color w:val="000000"/>
                      <w:sz w:val="20"/>
                      <w:szCs w:val="20"/>
                    </w:rPr>
                    <w:t>Pilietinės galios indeksas, balai</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39</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42</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45</w:t>
                  </w:r>
                </w:p>
              </w:tc>
            </w:tr>
            <w:tr w:rsidR="00C37DC2" w:rsidRPr="00980ECA" w:rsidTr="007F5C7F">
              <w:tc>
                <w:tcPr>
                  <w:tcW w:w="6006"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Times New Roman"/>
                      <w:color w:val="000000"/>
                      <w:sz w:val="20"/>
                      <w:szCs w:val="20"/>
                    </w:rPr>
                    <w:t>NVO tvarumo indeksas, balai</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2,6</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2,4</w:t>
                  </w:r>
                </w:p>
              </w:tc>
              <w:tc>
                <w:tcPr>
                  <w:tcW w:w="1077" w:type="dxa"/>
                  <w:tcBorders>
                    <w:top w:val="single" w:sz="4" w:space="0" w:color="auto"/>
                    <w:left w:val="single" w:sz="4" w:space="0" w:color="auto"/>
                    <w:bottom w:val="single" w:sz="4" w:space="0" w:color="auto"/>
                    <w:right w:val="single" w:sz="4" w:space="0" w:color="auto"/>
                  </w:tcBorders>
                  <w:hideMark/>
                </w:tcPr>
                <w:p w:rsidR="00C37DC2" w:rsidRPr="00980ECA" w:rsidRDefault="00C37DC2" w:rsidP="007F5C7F">
                  <w:pPr>
                    <w:jc w:val="both"/>
                    <w:rPr>
                      <w:rFonts w:eastAsia="Calibri"/>
                      <w:sz w:val="20"/>
                      <w:szCs w:val="20"/>
                    </w:rPr>
                  </w:pPr>
                  <w:r w:rsidRPr="00980ECA">
                    <w:rPr>
                      <w:rFonts w:eastAsia="Calibri"/>
                      <w:sz w:val="20"/>
                      <w:szCs w:val="20"/>
                    </w:rPr>
                    <w:t>2,2</w:t>
                  </w:r>
                </w:p>
              </w:tc>
            </w:tr>
          </w:tbl>
          <w:p w:rsidR="002C72E3" w:rsidRDefault="002C72E3" w:rsidP="002C72E3">
            <w:pPr>
              <w:rPr>
                <w:rFonts w:eastAsia="Calibri"/>
                <w:sz w:val="20"/>
                <w:szCs w:val="20"/>
              </w:rPr>
            </w:pPr>
          </w:p>
        </w:tc>
        <w:tc>
          <w:tcPr>
            <w:tcW w:w="1814" w:type="dxa"/>
          </w:tcPr>
          <w:p w:rsidR="002C72E3" w:rsidRPr="00F66E4E" w:rsidRDefault="000D48F1" w:rsidP="00614C31">
            <w:pPr>
              <w:rPr>
                <w:rFonts w:eastAsia="Calibri"/>
                <w:sz w:val="20"/>
                <w:szCs w:val="20"/>
              </w:rPr>
            </w:pPr>
            <w:r>
              <w:rPr>
                <w:rFonts w:eastAsia="Calibri"/>
                <w:sz w:val="20"/>
                <w:szCs w:val="20"/>
              </w:rPr>
              <w:lastRenderedPageBreak/>
              <w:t>SADM</w:t>
            </w:r>
          </w:p>
        </w:tc>
      </w:tr>
      <w:tr w:rsidR="002C72E3" w:rsidRPr="00F66E4E" w:rsidTr="000C0BC0">
        <w:trPr>
          <w:trHeight w:val="434"/>
        </w:trPr>
        <w:tc>
          <w:tcPr>
            <w:tcW w:w="845" w:type="dxa"/>
          </w:tcPr>
          <w:p w:rsidR="002C72E3" w:rsidRPr="00F66E4E" w:rsidRDefault="00BF441E" w:rsidP="00614C31">
            <w:pPr>
              <w:rPr>
                <w:rFonts w:eastAsia="Calibri"/>
                <w:sz w:val="20"/>
                <w:szCs w:val="20"/>
              </w:rPr>
            </w:pPr>
            <w:r>
              <w:rPr>
                <w:rFonts w:eastAsia="Calibri"/>
                <w:sz w:val="20"/>
                <w:szCs w:val="20"/>
              </w:rPr>
              <w:lastRenderedPageBreak/>
              <w:t>2.3.3.</w:t>
            </w:r>
          </w:p>
        </w:tc>
        <w:tc>
          <w:tcPr>
            <w:tcW w:w="2677" w:type="dxa"/>
          </w:tcPr>
          <w:p w:rsidR="002C72E3" w:rsidRPr="00980ECA" w:rsidRDefault="00C37DC2" w:rsidP="002C72E3">
            <w:pPr>
              <w:jc w:val="both"/>
              <w:rPr>
                <w:rFonts w:eastAsia="Calibri"/>
                <w:sz w:val="20"/>
                <w:szCs w:val="20"/>
              </w:rPr>
            </w:pPr>
            <w:r w:rsidRPr="00980ECA">
              <w:rPr>
                <w:rFonts w:eastAsia="Calibri"/>
                <w:sz w:val="20"/>
                <w:szCs w:val="20"/>
              </w:rPr>
              <w:t xml:space="preserve">Priemonė – </w:t>
            </w:r>
            <w:bookmarkStart w:id="6" w:name="_Hlk529178631"/>
            <w:r w:rsidRPr="00980ECA">
              <w:rPr>
                <w:rFonts w:eastAsia="Calibri"/>
                <w:sz w:val="20"/>
                <w:szCs w:val="20"/>
              </w:rPr>
              <w:t xml:space="preserve">atlikti darbo ginčų komisijų veiklos analizę ir pateikti </w:t>
            </w:r>
            <w:r>
              <w:rPr>
                <w:rFonts w:eastAsia="Calibri"/>
                <w:sz w:val="20"/>
                <w:szCs w:val="20"/>
              </w:rPr>
              <w:t>pa</w:t>
            </w:r>
            <w:r w:rsidRPr="00980ECA">
              <w:rPr>
                <w:rFonts w:eastAsia="Calibri"/>
                <w:sz w:val="20"/>
                <w:szCs w:val="20"/>
              </w:rPr>
              <w:t>siūlym</w:t>
            </w:r>
            <w:r>
              <w:rPr>
                <w:rFonts w:eastAsia="Calibri"/>
                <w:sz w:val="20"/>
                <w:szCs w:val="20"/>
              </w:rPr>
              <w:t>ų</w:t>
            </w:r>
            <w:r w:rsidRPr="00980ECA">
              <w:rPr>
                <w:rFonts w:eastAsia="Calibri"/>
                <w:sz w:val="20"/>
                <w:szCs w:val="20"/>
              </w:rPr>
              <w:t xml:space="preserve"> dėl jos tobulinim</w:t>
            </w:r>
            <w:bookmarkEnd w:id="6"/>
            <w:r w:rsidRPr="00980ECA">
              <w:rPr>
                <w:rFonts w:eastAsia="Calibri"/>
                <w:sz w:val="20"/>
                <w:szCs w:val="20"/>
              </w:rPr>
              <w:t>o</w:t>
            </w:r>
            <w:r w:rsidR="00AB59D3">
              <w:rPr>
                <w:rFonts w:eastAsia="Calibri"/>
                <w:sz w:val="20"/>
                <w:szCs w:val="20"/>
              </w:rPr>
              <w:t>, informuoti visuomenę apie ginčų komisijos veiklą</w:t>
            </w:r>
          </w:p>
        </w:tc>
        <w:tc>
          <w:tcPr>
            <w:tcW w:w="9940" w:type="dxa"/>
          </w:tcPr>
          <w:p w:rsidR="00C37DC2" w:rsidRPr="00980ECA" w:rsidRDefault="00C37DC2" w:rsidP="00C37DC2">
            <w:pPr>
              <w:jc w:val="both"/>
              <w:rPr>
                <w:rFonts w:eastAsia="Calibri"/>
                <w:sz w:val="20"/>
                <w:szCs w:val="20"/>
              </w:rPr>
            </w:pPr>
            <w:r w:rsidRPr="00980ECA">
              <w:rPr>
                <w:rFonts w:eastAsia="Calibri"/>
                <w:sz w:val="20"/>
                <w:szCs w:val="20"/>
                <w:u w:val="single"/>
              </w:rPr>
              <w:t>Aprašymas</w:t>
            </w:r>
            <w:r w:rsidRPr="00980ECA">
              <w:rPr>
                <w:rFonts w:eastAsia="Calibri"/>
                <w:sz w:val="20"/>
                <w:szCs w:val="20"/>
              </w:rPr>
              <w:t>. Darbo ginčų komisijos yra pirminės ginčų dėl Darbo kodekso nuostatų sprendimo institucijos, nuo kurių veikimo priklauso Darbo kodekso nuostatų įgyvendinimas</w:t>
            </w:r>
            <w:r>
              <w:rPr>
                <w:rFonts w:eastAsia="Calibri"/>
                <w:sz w:val="20"/>
                <w:szCs w:val="20"/>
              </w:rPr>
              <w:t xml:space="preserve"> praktikoje</w:t>
            </w:r>
            <w:r w:rsidRPr="00980ECA">
              <w:rPr>
                <w:rFonts w:eastAsia="Calibri"/>
                <w:sz w:val="20"/>
                <w:szCs w:val="20"/>
              </w:rPr>
              <w:t xml:space="preserve">, todėl ypač svarbu, kad jos veiktų skaidriai ir nešališkai, o darbo ginčo šalys būtų tinkamai informuojamos apie savo teises. Siekiant užtikrinti optimalų šių komisijų veikimą įsigaliojus naujam Darbo kodeksui, siūloma atlikti jų veiklos analizę ir pateikti </w:t>
            </w:r>
            <w:r w:rsidR="00DF11B0">
              <w:rPr>
                <w:rFonts w:eastAsia="Calibri"/>
                <w:sz w:val="20"/>
                <w:szCs w:val="20"/>
              </w:rPr>
              <w:t>pa</w:t>
            </w:r>
            <w:r w:rsidRPr="00980ECA">
              <w:rPr>
                <w:rFonts w:eastAsia="Calibri"/>
                <w:sz w:val="20"/>
                <w:szCs w:val="20"/>
              </w:rPr>
              <w:t>siūlym</w:t>
            </w:r>
            <w:r>
              <w:rPr>
                <w:rFonts w:eastAsia="Calibri"/>
                <w:sz w:val="20"/>
                <w:szCs w:val="20"/>
              </w:rPr>
              <w:t>ų</w:t>
            </w:r>
            <w:r w:rsidRPr="00980ECA">
              <w:rPr>
                <w:rFonts w:eastAsia="Calibri"/>
                <w:sz w:val="20"/>
                <w:szCs w:val="20"/>
              </w:rPr>
              <w:t xml:space="preserve"> dėl jos tobulinimo.</w:t>
            </w:r>
          </w:p>
          <w:p w:rsidR="00C37DC2" w:rsidRPr="00980ECA" w:rsidRDefault="00C37DC2" w:rsidP="00C37DC2">
            <w:pPr>
              <w:jc w:val="both"/>
              <w:rPr>
                <w:rFonts w:eastAsia="Calibri"/>
                <w:sz w:val="20"/>
                <w:szCs w:val="20"/>
              </w:rPr>
            </w:pPr>
            <w:r w:rsidRPr="00980ECA">
              <w:rPr>
                <w:rFonts w:eastAsia="Calibri"/>
                <w:sz w:val="20"/>
                <w:szCs w:val="20"/>
                <w:u w:val="single"/>
              </w:rPr>
              <w:t>Veiklos</w:t>
            </w:r>
            <w:r w:rsidRPr="00980ECA">
              <w:rPr>
                <w:rFonts w:eastAsia="Calibri"/>
                <w:sz w:val="20"/>
                <w:szCs w:val="20"/>
              </w:rPr>
              <w:t>:</w:t>
            </w:r>
          </w:p>
          <w:p w:rsidR="00C37DC2" w:rsidRPr="00980ECA" w:rsidRDefault="00C37DC2" w:rsidP="00DD1BF3">
            <w:pPr>
              <w:numPr>
                <w:ilvl w:val="0"/>
                <w:numId w:val="11"/>
              </w:numPr>
              <w:contextualSpacing/>
              <w:jc w:val="both"/>
              <w:rPr>
                <w:rFonts w:eastAsia="Times New Roman"/>
                <w:sz w:val="20"/>
                <w:szCs w:val="20"/>
              </w:rPr>
            </w:pPr>
            <w:r w:rsidRPr="00980ECA">
              <w:rPr>
                <w:rFonts w:eastAsia="Times New Roman"/>
                <w:sz w:val="20"/>
                <w:szCs w:val="20"/>
              </w:rPr>
              <w:t xml:space="preserve">Atlikti darbo ginčų komisijų veiklos analizę ir pateikti </w:t>
            </w:r>
            <w:r>
              <w:rPr>
                <w:rFonts w:eastAsia="Times New Roman"/>
                <w:sz w:val="20"/>
                <w:szCs w:val="20"/>
              </w:rPr>
              <w:t>pa</w:t>
            </w:r>
            <w:r w:rsidRPr="00980ECA">
              <w:rPr>
                <w:rFonts w:eastAsia="Times New Roman"/>
                <w:sz w:val="20"/>
                <w:szCs w:val="20"/>
              </w:rPr>
              <w:t>siūlym</w:t>
            </w:r>
            <w:r>
              <w:rPr>
                <w:rFonts w:eastAsia="Times New Roman"/>
                <w:sz w:val="20"/>
                <w:szCs w:val="20"/>
              </w:rPr>
              <w:t>ų</w:t>
            </w:r>
            <w:r w:rsidRPr="00980ECA">
              <w:rPr>
                <w:rFonts w:eastAsia="Times New Roman"/>
                <w:sz w:val="20"/>
                <w:szCs w:val="20"/>
              </w:rPr>
              <w:t xml:space="preserve"> dėl jos tobulinimo </w:t>
            </w:r>
          </w:p>
          <w:p w:rsidR="00C37DC2" w:rsidRPr="00980ECA" w:rsidRDefault="00C37DC2" w:rsidP="00DD1BF3">
            <w:pPr>
              <w:numPr>
                <w:ilvl w:val="0"/>
                <w:numId w:val="11"/>
              </w:numPr>
              <w:contextualSpacing/>
              <w:jc w:val="both"/>
              <w:rPr>
                <w:rFonts w:eastAsia="Times New Roman"/>
                <w:sz w:val="20"/>
                <w:szCs w:val="20"/>
              </w:rPr>
            </w:pPr>
            <w:r w:rsidRPr="00980ECA">
              <w:rPr>
                <w:rFonts w:eastAsia="Times New Roman"/>
                <w:sz w:val="20"/>
                <w:szCs w:val="20"/>
              </w:rPr>
              <w:t xml:space="preserve">Įgyvendinti visuomenės informavimo kampaniją, gerinant visuomenės supratimą apie aktualiausias teisės aktuose įtvirtintas darbuotojų teises ir jas ginančių institucijų teikiamas paslaugas </w:t>
            </w:r>
          </w:p>
          <w:p w:rsidR="002C72E3" w:rsidRDefault="00C37DC2" w:rsidP="00AB59D3">
            <w:pPr>
              <w:rPr>
                <w:rFonts w:eastAsia="Calibri"/>
                <w:sz w:val="20"/>
                <w:szCs w:val="20"/>
              </w:rPr>
            </w:pPr>
            <w:r w:rsidRPr="00980ECA">
              <w:rPr>
                <w:rFonts w:eastAsia="Calibri"/>
                <w:sz w:val="20"/>
                <w:szCs w:val="20"/>
                <w:u w:val="single"/>
              </w:rPr>
              <w:t>Įgyvendinimo terminai</w:t>
            </w:r>
            <w:r w:rsidRPr="00980ECA">
              <w:rPr>
                <w:rFonts w:eastAsia="Calibri"/>
                <w:sz w:val="20"/>
                <w:szCs w:val="20"/>
              </w:rPr>
              <w:t>: 1 veiklos pabaiga – 20</w:t>
            </w:r>
            <w:r w:rsidR="00AB59D3">
              <w:rPr>
                <w:rFonts w:eastAsia="Calibri"/>
                <w:sz w:val="20"/>
                <w:szCs w:val="20"/>
              </w:rPr>
              <w:t>20</w:t>
            </w:r>
            <w:r w:rsidRPr="00980ECA">
              <w:rPr>
                <w:rFonts w:eastAsia="Calibri"/>
                <w:sz w:val="20"/>
                <w:szCs w:val="20"/>
              </w:rPr>
              <w:t xml:space="preserve"> m. II ketv., 2 veiklos pabaiga – 202</w:t>
            </w:r>
            <w:r w:rsidR="00AB59D3">
              <w:rPr>
                <w:rFonts w:eastAsia="Calibri"/>
                <w:sz w:val="20"/>
                <w:szCs w:val="20"/>
              </w:rPr>
              <w:t>1</w:t>
            </w:r>
            <w:r w:rsidRPr="00980ECA">
              <w:rPr>
                <w:rFonts w:eastAsia="Calibri"/>
                <w:sz w:val="20"/>
                <w:szCs w:val="20"/>
              </w:rPr>
              <w:t xml:space="preserve"> m. II ketv.</w:t>
            </w:r>
          </w:p>
          <w:p w:rsidR="00AB59D3" w:rsidRPr="00A36A21" w:rsidRDefault="00AB59D3" w:rsidP="00471E49">
            <w:pPr>
              <w:rPr>
                <w:rFonts w:eastAsia="Calibri"/>
                <w:sz w:val="20"/>
                <w:szCs w:val="20"/>
                <w:u w:val="single"/>
              </w:rPr>
            </w:pPr>
            <w:r w:rsidRPr="00F52E3A">
              <w:rPr>
                <w:rFonts w:eastAsia="Calibri"/>
                <w:sz w:val="20"/>
                <w:szCs w:val="20"/>
                <w:u w:val="single"/>
              </w:rPr>
              <w:t>Preliminarus lėšų poreikis:</w:t>
            </w:r>
            <w:r w:rsidRPr="00F52E3A">
              <w:rPr>
                <w:rFonts w:eastAsia="Calibri"/>
                <w:sz w:val="20"/>
                <w:szCs w:val="20"/>
              </w:rPr>
              <w:t xml:space="preserve"> </w:t>
            </w:r>
            <w:r w:rsidRPr="00AD4D85">
              <w:rPr>
                <w:rFonts w:eastAsia="Calibri"/>
                <w:sz w:val="20"/>
                <w:szCs w:val="20"/>
              </w:rPr>
              <w:t>2020 m. – 5</w:t>
            </w:r>
            <w:r w:rsidR="00471E49">
              <w:rPr>
                <w:rFonts w:eastAsia="Calibri"/>
                <w:sz w:val="20"/>
                <w:szCs w:val="20"/>
              </w:rPr>
              <w:t>8</w:t>
            </w:r>
            <w:r w:rsidRPr="00AD4D85">
              <w:rPr>
                <w:rFonts w:eastAsia="Calibri"/>
                <w:sz w:val="20"/>
                <w:szCs w:val="20"/>
              </w:rPr>
              <w:t xml:space="preserve"> tūkst. eurų, 2021 m. – 5</w:t>
            </w:r>
            <w:r w:rsidR="00471E49">
              <w:rPr>
                <w:rFonts w:eastAsia="Calibri"/>
                <w:sz w:val="20"/>
                <w:szCs w:val="20"/>
              </w:rPr>
              <w:t>8</w:t>
            </w:r>
            <w:r w:rsidRPr="00AD4D85">
              <w:rPr>
                <w:rFonts w:eastAsia="Calibri"/>
                <w:sz w:val="20"/>
                <w:szCs w:val="20"/>
              </w:rPr>
              <w:t xml:space="preserve"> tūkst. eurų valstybės biudžeto lėšų.</w:t>
            </w:r>
          </w:p>
        </w:tc>
        <w:tc>
          <w:tcPr>
            <w:tcW w:w="1814" w:type="dxa"/>
          </w:tcPr>
          <w:p w:rsidR="002C72E3" w:rsidRPr="00F66E4E" w:rsidRDefault="000D48F1" w:rsidP="00614C31">
            <w:pPr>
              <w:rPr>
                <w:rFonts w:eastAsia="Calibri"/>
                <w:sz w:val="20"/>
                <w:szCs w:val="20"/>
              </w:rPr>
            </w:pPr>
            <w:r>
              <w:rPr>
                <w:rFonts w:eastAsia="Calibri"/>
                <w:sz w:val="20"/>
                <w:szCs w:val="20"/>
              </w:rPr>
              <w:t>SADM</w:t>
            </w:r>
          </w:p>
        </w:tc>
      </w:tr>
      <w:tr w:rsidR="00053636" w:rsidRPr="00F66E4E" w:rsidTr="000C0BC0">
        <w:trPr>
          <w:trHeight w:val="294"/>
        </w:trPr>
        <w:tc>
          <w:tcPr>
            <w:tcW w:w="845" w:type="dxa"/>
          </w:tcPr>
          <w:p w:rsidR="00053636" w:rsidRPr="00F66E4E" w:rsidRDefault="00BF441E" w:rsidP="00647109">
            <w:pPr>
              <w:rPr>
                <w:rFonts w:eastAsia="Calibri"/>
                <w:sz w:val="20"/>
                <w:szCs w:val="20"/>
              </w:rPr>
            </w:pPr>
            <w:r>
              <w:rPr>
                <w:rFonts w:eastAsia="Calibri"/>
                <w:sz w:val="20"/>
                <w:szCs w:val="20"/>
              </w:rPr>
              <w:t>2.3.</w:t>
            </w:r>
            <w:r w:rsidR="00647109">
              <w:rPr>
                <w:rFonts w:eastAsia="Calibri"/>
                <w:sz w:val="20"/>
                <w:szCs w:val="20"/>
              </w:rPr>
              <w:t>4.</w:t>
            </w:r>
          </w:p>
        </w:tc>
        <w:tc>
          <w:tcPr>
            <w:tcW w:w="2677" w:type="dxa"/>
          </w:tcPr>
          <w:p w:rsidR="00053636" w:rsidRPr="00980ECA" w:rsidRDefault="00053636" w:rsidP="00512E12">
            <w:pPr>
              <w:jc w:val="both"/>
              <w:rPr>
                <w:rFonts w:eastAsia="Calibri"/>
                <w:noProof/>
                <w:color w:val="000000"/>
                <w:sz w:val="20"/>
                <w:szCs w:val="20"/>
              </w:rPr>
            </w:pPr>
            <w:r w:rsidRPr="00980ECA">
              <w:rPr>
                <w:rFonts w:eastAsia="Calibri"/>
                <w:sz w:val="20"/>
                <w:szCs w:val="20"/>
              </w:rPr>
              <w:t xml:space="preserve">Priemonė – </w:t>
            </w:r>
            <w:r w:rsidRPr="00980ECA">
              <w:rPr>
                <w:rFonts w:eastAsia="Calibri"/>
                <w:noProof/>
                <w:sz w:val="20"/>
                <w:szCs w:val="20"/>
              </w:rPr>
              <w:t>įgyvendinti visuomenės informavimo kampaniją, skatinančią visuomenės pakantumą psichikos sveikatos sutrikimų turintiems asmenims ir jų supratimą</w:t>
            </w:r>
          </w:p>
        </w:tc>
        <w:tc>
          <w:tcPr>
            <w:tcW w:w="9940" w:type="dxa"/>
          </w:tcPr>
          <w:p w:rsidR="00053636" w:rsidRPr="00980ECA" w:rsidRDefault="00053636" w:rsidP="00053636">
            <w:pPr>
              <w:jc w:val="both"/>
              <w:rPr>
                <w:rFonts w:eastAsia="Calibri"/>
                <w:sz w:val="20"/>
                <w:szCs w:val="20"/>
              </w:rPr>
            </w:pPr>
            <w:r w:rsidRPr="00980ECA">
              <w:rPr>
                <w:rFonts w:eastAsia="Calibri"/>
                <w:sz w:val="20"/>
                <w:szCs w:val="20"/>
                <w:u w:val="single"/>
              </w:rPr>
              <w:t>Aprašymas</w:t>
            </w:r>
            <w:r w:rsidRPr="00980ECA">
              <w:rPr>
                <w:rFonts w:eastAsia="Calibri"/>
                <w:sz w:val="20"/>
                <w:szCs w:val="20"/>
              </w:rPr>
              <w:t>. Lietuvoje vis dar nėra įprasta atvirai pripažinti, kad asmuo ar jo artimieji turi psichikos sveikatos sutrikimų, nors tokių asmenų skaičius Lietuvoje nuolat didėja. Mažas pakantumas turintiesiems psichikos sveikatos sutrikimų ir menka jų atjauta lemia tai, kad dalis visuomenės narių gyvena socialinėje atskirtyje, bijo kreiptis pagalbos, kartais tai būna net savižudybės priežastis. Tai skatina ir emigraciją, nes bendras emocinės gerovės lygis Lietuvoje yra itin žemas, o susidūrus su iššūkiais gyvenime, sudėtinga rasti pagalbą, ir emigracija tampa išeitimi sprendžiant asmenines (psichologines) problemas. Siūloma skatinti visuomenės pakantumą psichikos sveikatos sutrikimų turintiems asmenims, įgyvendinant ilgalaikę visuomenės informavimo ir švietimo kampaniją.</w:t>
            </w:r>
          </w:p>
          <w:p w:rsidR="00053636" w:rsidRPr="00980ECA" w:rsidRDefault="00053636" w:rsidP="00053636">
            <w:pPr>
              <w:jc w:val="both"/>
              <w:rPr>
                <w:rFonts w:eastAsia="Calibri"/>
                <w:sz w:val="20"/>
                <w:szCs w:val="20"/>
              </w:rPr>
            </w:pPr>
            <w:r w:rsidRPr="00980ECA">
              <w:rPr>
                <w:rFonts w:eastAsia="Calibri"/>
                <w:sz w:val="20"/>
                <w:szCs w:val="20"/>
                <w:u w:val="single"/>
              </w:rPr>
              <w:t>Veiklos</w:t>
            </w:r>
            <w:r w:rsidRPr="00980ECA">
              <w:rPr>
                <w:rFonts w:eastAsia="Calibri"/>
                <w:sz w:val="20"/>
                <w:szCs w:val="20"/>
              </w:rPr>
              <w:t>:</w:t>
            </w:r>
          </w:p>
          <w:p w:rsidR="00053636" w:rsidRPr="00980ECA" w:rsidRDefault="00053636" w:rsidP="00DD1BF3">
            <w:pPr>
              <w:numPr>
                <w:ilvl w:val="0"/>
                <w:numId w:val="12"/>
              </w:numPr>
              <w:contextualSpacing/>
              <w:jc w:val="both"/>
              <w:rPr>
                <w:rFonts w:eastAsia="Calibri"/>
                <w:sz w:val="20"/>
                <w:szCs w:val="20"/>
              </w:rPr>
            </w:pPr>
            <w:r w:rsidRPr="00980ECA">
              <w:rPr>
                <w:rFonts w:eastAsia="Calibri"/>
                <w:sz w:val="20"/>
                <w:szCs w:val="20"/>
              </w:rPr>
              <w:t xml:space="preserve">Įgyvendinant ES struktūrinės paramos lėšomis finansuojamą projektą „Tvaraus perėjimo nuo institucinės globos prie šeimoje ir bendruomenėje teikiamų paslaugų sistemos sąlygų sukūrimas Lietuvoje“ vykdyti vieną iš </w:t>
            </w:r>
            <w:r w:rsidR="00F52E3A">
              <w:rPr>
                <w:rFonts w:eastAsia="Calibri"/>
                <w:sz w:val="20"/>
                <w:szCs w:val="20"/>
              </w:rPr>
              <w:t xml:space="preserve">  </w:t>
            </w:r>
            <w:r w:rsidRPr="00980ECA">
              <w:rPr>
                <w:rFonts w:eastAsia="Calibri"/>
                <w:sz w:val="20"/>
                <w:szCs w:val="20"/>
              </w:rPr>
              <w:t>veiklų – keisti neigiamas nuostatas ir skatinti pozityvų požiūrį į asmenis, turinčius proto ir (ar) psichikos negalią (SADM (Neįgaliųjų reikalų departamentas prie SADM (NRD), SAM)</w:t>
            </w:r>
          </w:p>
          <w:p w:rsidR="00053636" w:rsidRPr="00980ECA" w:rsidRDefault="00053636" w:rsidP="00053636">
            <w:pPr>
              <w:rPr>
                <w:rFonts w:eastAsia="Calibri"/>
                <w:sz w:val="20"/>
                <w:szCs w:val="20"/>
                <w:u w:val="single"/>
              </w:rPr>
            </w:pPr>
            <w:r w:rsidRPr="00980ECA">
              <w:rPr>
                <w:rFonts w:eastAsia="Calibri"/>
                <w:sz w:val="20"/>
                <w:szCs w:val="20"/>
                <w:u w:val="single"/>
              </w:rPr>
              <w:t>Įgyvendinimo terminai</w:t>
            </w:r>
            <w:r w:rsidRPr="00980ECA">
              <w:rPr>
                <w:rFonts w:eastAsia="Calibri"/>
                <w:sz w:val="20"/>
                <w:szCs w:val="20"/>
              </w:rPr>
              <w:t>: 1 veiklos pradžia – 2019 m. I ketv., pabaiga – 2020 m. IV ketv.</w:t>
            </w:r>
          </w:p>
        </w:tc>
        <w:tc>
          <w:tcPr>
            <w:tcW w:w="1814" w:type="dxa"/>
          </w:tcPr>
          <w:p w:rsidR="00053636" w:rsidRPr="00F66E4E" w:rsidRDefault="000D48F1" w:rsidP="00614C31">
            <w:pPr>
              <w:rPr>
                <w:rFonts w:eastAsia="Calibri"/>
                <w:sz w:val="20"/>
                <w:szCs w:val="20"/>
              </w:rPr>
            </w:pPr>
            <w:r>
              <w:rPr>
                <w:rFonts w:eastAsia="Calibri"/>
                <w:sz w:val="20"/>
                <w:szCs w:val="20"/>
              </w:rPr>
              <w:t>SADM, SAM</w:t>
            </w:r>
          </w:p>
        </w:tc>
      </w:tr>
      <w:tr w:rsidR="00053636" w:rsidRPr="00F66E4E" w:rsidTr="000C0BC0">
        <w:trPr>
          <w:trHeight w:val="279"/>
        </w:trPr>
        <w:tc>
          <w:tcPr>
            <w:tcW w:w="845" w:type="dxa"/>
          </w:tcPr>
          <w:p w:rsidR="00053636" w:rsidRPr="00F66E4E" w:rsidRDefault="00BF441E" w:rsidP="00647109">
            <w:pPr>
              <w:rPr>
                <w:rFonts w:eastAsia="Calibri"/>
                <w:sz w:val="20"/>
                <w:szCs w:val="20"/>
              </w:rPr>
            </w:pPr>
            <w:r>
              <w:rPr>
                <w:rFonts w:eastAsia="Calibri"/>
                <w:sz w:val="20"/>
                <w:szCs w:val="20"/>
              </w:rPr>
              <w:lastRenderedPageBreak/>
              <w:t>2.3.</w:t>
            </w:r>
            <w:r w:rsidR="00647109">
              <w:rPr>
                <w:rFonts w:eastAsia="Calibri"/>
                <w:sz w:val="20"/>
                <w:szCs w:val="20"/>
              </w:rPr>
              <w:t>5</w:t>
            </w:r>
            <w:r>
              <w:rPr>
                <w:rFonts w:eastAsia="Calibri"/>
                <w:sz w:val="20"/>
                <w:szCs w:val="20"/>
              </w:rPr>
              <w:t>.</w:t>
            </w:r>
          </w:p>
        </w:tc>
        <w:tc>
          <w:tcPr>
            <w:tcW w:w="2677" w:type="dxa"/>
          </w:tcPr>
          <w:p w:rsidR="00053636" w:rsidRPr="00980ECA" w:rsidRDefault="00053636" w:rsidP="00512E12">
            <w:pPr>
              <w:jc w:val="both"/>
              <w:rPr>
                <w:rFonts w:eastAsia="Calibri"/>
                <w:noProof/>
                <w:color w:val="000000"/>
                <w:sz w:val="20"/>
                <w:szCs w:val="20"/>
              </w:rPr>
            </w:pPr>
            <w:r w:rsidRPr="00980ECA">
              <w:rPr>
                <w:rFonts w:eastAsia="Calibri"/>
                <w:sz w:val="20"/>
                <w:szCs w:val="20"/>
              </w:rPr>
              <w:t xml:space="preserve">Priemonė – </w:t>
            </w:r>
            <w:r w:rsidRPr="00980ECA">
              <w:rPr>
                <w:rFonts w:eastAsia="Calibri"/>
                <w:noProof/>
                <w:sz w:val="20"/>
                <w:szCs w:val="20"/>
              </w:rPr>
              <w:t>peržiūrėti taikomus teisinius apribojimus (įsidarbinimo ir kt.) dėl psichikos sveikatos sutrikimų ir užtikrinti jų proporcingumą, diferencijuojant pagal psichikos sveikatos sutrikimo sunkumą</w:t>
            </w:r>
          </w:p>
        </w:tc>
        <w:tc>
          <w:tcPr>
            <w:tcW w:w="9940" w:type="dxa"/>
          </w:tcPr>
          <w:p w:rsidR="00053636" w:rsidRPr="00980ECA" w:rsidRDefault="00053636" w:rsidP="00DB770A">
            <w:pPr>
              <w:jc w:val="both"/>
              <w:rPr>
                <w:rFonts w:eastAsia="Calibri"/>
                <w:sz w:val="20"/>
                <w:szCs w:val="20"/>
                <w:u w:val="single"/>
              </w:rPr>
            </w:pPr>
            <w:r w:rsidRPr="00F52E3A">
              <w:rPr>
                <w:rFonts w:eastAsia="Calibri"/>
                <w:sz w:val="20"/>
                <w:szCs w:val="20"/>
                <w:u w:val="single"/>
              </w:rPr>
              <w:t>Aprašymas.</w:t>
            </w:r>
            <w:r w:rsidRPr="00F52E3A">
              <w:rPr>
                <w:rFonts w:eastAsia="Calibri"/>
                <w:sz w:val="20"/>
                <w:szCs w:val="20"/>
              </w:rPr>
              <w:t xml:space="preserve"> </w:t>
            </w:r>
            <w:r w:rsidRPr="000D48F1">
              <w:rPr>
                <w:rFonts w:eastAsia="Calibri"/>
                <w:sz w:val="20"/>
                <w:szCs w:val="20"/>
              </w:rPr>
              <w:t>Siūloma diferencijuoti psichikos sveikatos sutrikimus pagal jų sunkumą ir atitinkamai pakoreguoti taikomus teisinius apribojimus (mokslui, darbui, žmogaus teisėms), taip paskatinti didesnį visuomenės atvirumą ir norą kreiptis pagalbos, kilus psichologinių problemų. Tai padėtų pakelti emocinės gerovės lygį šalyje ir galiausiai sumažinti emigraciją, kuri dažnai tampa išeitimi sprendžiant asmenines (psichologines) problemas. Šią priemonę įgyvendinant, bus peržiūrėti teisės aktai ir prireikus parengti jų pakeitimų projektai arba nauji teisės aktai.</w:t>
            </w:r>
          </w:p>
        </w:tc>
        <w:tc>
          <w:tcPr>
            <w:tcW w:w="1814" w:type="dxa"/>
          </w:tcPr>
          <w:p w:rsidR="00053636" w:rsidRPr="00F66E4E" w:rsidRDefault="000D48F1" w:rsidP="00614C31">
            <w:pPr>
              <w:rPr>
                <w:rFonts w:eastAsia="Calibri"/>
                <w:sz w:val="20"/>
                <w:szCs w:val="20"/>
              </w:rPr>
            </w:pPr>
            <w:r>
              <w:rPr>
                <w:rFonts w:eastAsia="Calibri"/>
                <w:sz w:val="20"/>
                <w:szCs w:val="20"/>
              </w:rPr>
              <w:t>SAM</w:t>
            </w:r>
          </w:p>
        </w:tc>
      </w:tr>
      <w:tr w:rsidR="00053636" w:rsidRPr="00F66E4E" w:rsidTr="000C0BC0">
        <w:trPr>
          <w:trHeight w:val="314"/>
        </w:trPr>
        <w:tc>
          <w:tcPr>
            <w:tcW w:w="845" w:type="dxa"/>
          </w:tcPr>
          <w:p w:rsidR="00053636" w:rsidRPr="00F66E4E" w:rsidRDefault="00BF441E" w:rsidP="00647109">
            <w:pPr>
              <w:rPr>
                <w:rFonts w:eastAsia="Calibri"/>
                <w:sz w:val="20"/>
                <w:szCs w:val="20"/>
              </w:rPr>
            </w:pPr>
            <w:r>
              <w:rPr>
                <w:rFonts w:eastAsia="Calibri"/>
                <w:sz w:val="20"/>
                <w:szCs w:val="20"/>
              </w:rPr>
              <w:t>2.3.</w:t>
            </w:r>
            <w:r w:rsidR="00647109">
              <w:rPr>
                <w:rFonts w:eastAsia="Calibri"/>
                <w:sz w:val="20"/>
                <w:szCs w:val="20"/>
              </w:rPr>
              <w:t>6</w:t>
            </w:r>
            <w:r>
              <w:rPr>
                <w:rFonts w:eastAsia="Calibri"/>
                <w:sz w:val="20"/>
                <w:szCs w:val="20"/>
              </w:rPr>
              <w:t>.</w:t>
            </w:r>
          </w:p>
        </w:tc>
        <w:tc>
          <w:tcPr>
            <w:tcW w:w="2677" w:type="dxa"/>
          </w:tcPr>
          <w:p w:rsidR="00053636" w:rsidRPr="00980ECA" w:rsidRDefault="00053636" w:rsidP="00512E12">
            <w:pPr>
              <w:jc w:val="both"/>
              <w:rPr>
                <w:rFonts w:eastAsia="Calibri"/>
                <w:noProof/>
                <w:color w:val="000000"/>
                <w:sz w:val="20"/>
                <w:szCs w:val="20"/>
              </w:rPr>
            </w:pPr>
            <w:r w:rsidRPr="00135951">
              <w:rPr>
                <w:rFonts w:eastAsia="Calibri"/>
                <w:sz w:val="20"/>
                <w:szCs w:val="20"/>
              </w:rPr>
              <w:t xml:space="preserve">Priemonė – </w:t>
            </w:r>
            <w:r w:rsidRPr="00135951">
              <w:rPr>
                <w:rFonts w:eastAsia="Calibri"/>
                <w:noProof/>
                <w:sz w:val="20"/>
                <w:szCs w:val="20"/>
              </w:rPr>
              <w:t>didinti psichologinių ir psichosocialinės reabilitacijos paslaugų visuomenei prieinamumą ir gerinti jų kokybę</w:t>
            </w:r>
          </w:p>
        </w:tc>
        <w:tc>
          <w:tcPr>
            <w:tcW w:w="9940" w:type="dxa"/>
          </w:tcPr>
          <w:p w:rsidR="008F1AE1" w:rsidRDefault="00053636" w:rsidP="008F1AE1">
            <w:pPr>
              <w:jc w:val="both"/>
              <w:rPr>
                <w:rFonts w:eastAsia="Calibri"/>
                <w:sz w:val="20"/>
                <w:szCs w:val="20"/>
              </w:rPr>
            </w:pPr>
            <w:r w:rsidRPr="00053636">
              <w:rPr>
                <w:rFonts w:eastAsia="Calibri"/>
                <w:sz w:val="20"/>
                <w:szCs w:val="20"/>
                <w:u w:val="single"/>
              </w:rPr>
              <w:t>Aprašymas.</w:t>
            </w:r>
            <w:r w:rsidRPr="00F52E3A">
              <w:rPr>
                <w:rFonts w:eastAsia="Calibri"/>
                <w:sz w:val="20"/>
                <w:szCs w:val="20"/>
              </w:rPr>
              <w:t xml:space="preserve"> </w:t>
            </w:r>
            <w:r w:rsidRPr="000D48F1">
              <w:rPr>
                <w:rFonts w:eastAsia="Calibri"/>
                <w:sz w:val="20"/>
                <w:szCs w:val="20"/>
              </w:rPr>
              <w:t>Emocinės gerovės lygis Lietuvoje yra itin žemas. Pagal teigiamų patirčių indeksą Lietuva 2017 m. pasaulio šalių sąraše</w:t>
            </w:r>
            <w:r w:rsidRPr="000D48F1" w:rsidDel="00046F4F">
              <w:rPr>
                <w:rFonts w:eastAsia="Calibri"/>
                <w:sz w:val="20"/>
                <w:szCs w:val="20"/>
              </w:rPr>
              <w:t xml:space="preserve"> </w:t>
            </w:r>
            <w:r w:rsidRPr="000D48F1">
              <w:rPr>
                <w:rFonts w:eastAsia="Calibri"/>
                <w:sz w:val="20"/>
                <w:szCs w:val="20"/>
              </w:rPr>
              <w:t>buvo šešta nuo galo. Prasta emocinė gerovė skatina ir emigraciją: 33 proc. išvykusių asmenų teigė, kad Lietuvoje buvo nelaimingi ir džiaugėsi galėdami išvykti, 57 proc. tvirtino, kad Lietuvoje jautėsi nereikalingi. Siekiant pagerinti subjektyvią Lietuvos gyventojų gerovę, siūloma didinti pirminės psichologinės pagalbos visiems gyventojams, patiriantiems psichologinių ir emocinių sunkumų, prieinamumą.</w:t>
            </w:r>
            <w:r w:rsidR="008F1AE1" w:rsidRPr="008F1AE1">
              <w:rPr>
                <w:rFonts w:eastAsia="Calibri"/>
                <w:sz w:val="20"/>
                <w:szCs w:val="20"/>
              </w:rPr>
              <w:t xml:space="preserve"> </w:t>
            </w:r>
          </w:p>
          <w:p w:rsidR="00053636" w:rsidRPr="00980ECA" w:rsidRDefault="008F1AE1" w:rsidP="00DB770A">
            <w:pPr>
              <w:jc w:val="both"/>
              <w:rPr>
                <w:rFonts w:eastAsia="Calibri"/>
                <w:sz w:val="20"/>
                <w:szCs w:val="20"/>
                <w:u w:val="single"/>
              </w:rPr>
            </w:pPr>
            <w:r w:rsidRPr="00765F95">
              <w:rPr>
                <w:rFonts w:eastAsia="Calibri"/>
                <w:sz w:val="20"/>
                <w:szCs w:val="20"/>
                <w:u w:val="single"/>
              </w:rPr>
              <w:t>Papildomas lėšų poreikis:</w:t>
            </w:r>
            <w:r w:rsidRPr="00482C8E">
              <w:rPr>
                <w:rFonts w:eastAsia="Calibri"/>
                <w:sz w:val="20"/>
                <w:szCs w:val="20"/>
              </w:rPr>
              <w:t xml:space="preserve"> 2020 m. – 282 tūkst. eurų, 2021 m. – 282 tūkst. eurų</w:t>
            </w:r>
            <w:r w:rsidR="00F52E3A">
              <w:rPr>
                <w:rFonts w:eastAsia="Calibri"/>
                <w:sz w:val="20"/>
                <w:szCs w:val="20"/>
              </w:rPr>
              <w:t>.</w:t>
            </w:r>
          </w:p>
        </w:tc>
        <w:tc>
          <w:tcPr>
            <w:tcW w:w="1814" w:type="dxa"/>
          </w:tcPr>
          <w:p w:rsidR="00053636" w:rsidRPr="00F66E4E" w:rsidRDefault="000D48F1" w:rsidP="00614C31">
            <w:pPr>
              <w:rPr>
                <w:rFonts w:eastAsia="Calibri"/>
                <w:sz w:val="20"/>
                <w:szCs w:val="20"/>
              </w:rPr>
            </w:pPr>
            <w:r>
              <w:rPr>
                <w:rFonts w:eastAsia="Calibri"/>
                <w:sz w:val="20"/>
                <w:szCs w:val="20"/>
              </w:rPr>
              <w:t>SAM</w:t>
            </w:r>
          </w:p>
        </w:tc>
      </w:tr>
      <w:tr w:rsidR="00053636" w:rsidRPr="00F66E4E" w:rsidTr="000C0BC0">
        <w:trPr>
          <w:trHeight w:val="365"/>
        </w:trPr>
        <w:tc>
          <w:tcPr>
            <w:tcW w:w="845" w:type="dxa"/>
          </w:tcPr>
          <w:p w:rsidR="00053636" w:rsidRPr="00F66E4E" w:rsidRDefault="00BF441E" w:rsidP="00647109">
            <w:pPr>
              <w:rPr>
                <w:rFonts w:eastAsia="Calibri"/>
                <w:sz w:val="20"/>
                <w:szCs w:val="20"/>
              </w:rPr>
            </w:pPr>
            <w:r>
              <w:rPr>
                <w:rFonts w:eastAsia="Calibri"/>
                <w:sz w:val="20"/>
                <w:szCs w:val="20"/>
              </w:rPr>
              <w:t>2.3.</w:t>
            </w:r>
            <w:r w:rsidR="00647109">
              <w:rPr>
                <w:rFonts w:eastAsia="Calibri"/>
                <w:sz w:val="20"/>
                <w:szCs w:val="20"/>
              </w:rPr>
              <w:t>7</w:t>
            </w:r>
            <w:r>
              <w:rPr>
                <w:rFonts w:eastAsia="Calibri"/>
                <w:sz w:val="20"/>
                <w:szCs w:val="20"/>
              </w:rPr>
              <w:t>.</w:t>
            </w:r>
          </w:p>
        </w:tc>
        <w:tc>
          <w:tcPr>
            <w:tcW w:w="2677" w:type="dxa"/>
          </w:tcPr>
          <w:p w:rsidR="00053636" w:rsidRPr="00980ECA" w:rsidRDefault="00053636" w:rsidP="00512E12">
            <w:pPr>
              <w:jc w:val="both"/>
              <w:rPr>
                <w:rFonts w:eastAsia="Calibri"/>
                <w:noProof/>
                <w:color w:val="000000"/>
                <w:sz w:val="20"/>
                <w:szCs w:val="20"/>
              </w:rPr>
            </w:pPr>
            <w:r w:rsidRPr="00980ECA">
              <w:rPr>
                <w:rFonts w:eastAsia="Calibri"/>
                <w:sz w:val="20"/>
                <w:szCs w:val="20"/>
              </w:rPr>
              <w:t>Priemonė – įgyvendinti adaptuotas savižudybių prevencijos programas visose savivaldybėse, remiantis gerąja savivaldybių praktika</w:t>
            </w:r>
          </w:p>
        </w:tc>
        <w:tc>
          <w:tcPr>
            <w:tcW w:w="9940" w:type="dxa"/>
          </w:tcPr>
          <w:p w:rsidR="00053636" w:rsidRPr="00980ECA" w:rsidRDefault="00053636" w:rsidP="00DB770A">
            <w:pPr>
              <w:jc w:val="both"/>
              <w:rPr>
                <w:rFonts w:eastAsia="Calibri"/>
                <w:sz w:val="20"/>
                <w:szCs w:val="20"/>
                <w:u w:val="single"/>
              </w:rPr>
            </w:pPr>
            <w:r w:rsidRPr="00980ECA">
              <w:rPr>
                <w:rFonts w:eastAsia="Calibri"/>
                <w:sz w:val="20"/>
                <w:szCs w:val="20"/>
                <w:u w:val="single"/>
              </w:rPr>
              <w:t>Aprašymas</w:t>
            </w:r>
            <w:r w:rsidRPr="00980ECA">
              <w:rPr>
                <w:rFonts w:eastAsia="Calibri"/>
                <w:sz w:val="20"/>
                <w:szCs w:val="20"/>
              </w:rPr>
              <w:t>. Siūloma įgyvendinti gerąja praktika ir mokslo įrodymais pagrįstas savižudybių prevencijos programas, apimančias atvejo vadybos įdiegimą, tęstinės ambulatorinės pagalbos suteikimą, sąlygų sudarymą valstybiniams psichikos sveikatos centrams, vaiko teisių apsaugos tarnyboms ir kit</w:t>
            </w:r>
            <w:r>
              <w:rPr>
                <w:rFonts w:eastAsia="Calibri"/>
                <w:sz w:val="20"/>
                <w:szCs w:val="20"/>
              </w:rPr>
              <w:t>oms įstaigoms</w:t>
            </w:r>
            <w:r w:rsidRPr="00980ECA">
              <w:rPr>
                <w:rFonts w:eastAsia="Calibri"/>
                <w:sz w:val="20"/>
                <w:szCs w:val="20"/>
              </w:rPr>
              <w:t xml:space="preserve"> teikti proaktyvią pagalbą ir vykdyti prevenciją, naudojant Valstybinio visuomenės sveikatos stiprinimo fondo lėšas.</w:t>
            </w:r>
          </w:p>
        </w:tc>
        <w:tc>
          <w:tcPr>
            <w:tcW w:w="1814" w:type="dxa"/>
          </w:tcPr>
          <w:p w:rsidR="00053636" w:rsidRPr="00F66E4E" w:rsidRDefault="000D48F1" w:rsidP="00614C31">
            <w:pPr>
              <w:rPr>
                <w:rFonts w:eastAsia="Calibri"/>
                <w:sz w:val="20"/>
                <w:szCs w:val="20"/>
              </w:rPr>
            </w:pPr>
            <w:r>
              <w:rPr>
                <w:rFonts w:eastAsia="Calibri"/>
                <w:sz w:val="20"/>
                <w:szCs w:val="20"/>
              </w:rPr>
              <w:t>SAM</w:t>
            </w:r>
          </w:p>
        </w:tc>
      </w:tr>
      <w:tr w:rsidR="00053636" w:rsidRPr="00F66E4E" w:rsidTr="000C0BC0">
        <w:trPr>
          <w:trHeight w:val="365"/>
        </w:trPr>
        <w:tc>
          <w:tcPr>
            <w:tcW w:w="845" w:type="dxa"/>
          </w:tcPr>
          <w:p w:rsidR="00053636" w:rsidRPr="00DB770A" w:rsidRDefault="00BF441E" w:rsidP="00614C31">
            <w:pPr>
              <w:rPr>
                <w:rFonts w:eastAsia="Calibri"/>
                <w:b/>
                <w:sz w:val="20"/>
                <w:szCs w:val="20"/>
              </w:rPr>
            </w:pPr>
            <w:r w:rsidRPr="00DB770A">
              <w:rPr>
                <w:rFonts w:eastAsia="Calibri"/>
                <w:b/>
                <w:sz w:val="20"/>
                <w:szCs w:val="20"/>
              </w:rPr>
              <w:t>2.4.</w:t>
            </w:r>
          </w:p>
        </w:tc>
        <w:tc>
          <w:tcPr>
            <w:tcW w:w="14431" w:type="dxa"/>
            <w:gridSpan w:val="3"/>
          </w:tcPr>
          <w:p w:rsidR="00053636" w:rsidRPr="00F66E4E" w:rsidRDefault="00053636" w:rsidP="00614C31">
            <w:pPr>
              <w:rPr>
                <w:rFonts w:eastAsia="Calibri"/>
                <w:sz w:val="20"/>
                <w:szCs w:val="20"/>
              </w:rPr>
            </w:pPr>
            <w:r w:rsidRPr="00980ECA">
              <w:rPr>
                <w:rFonts w:eastAsia="Calibri"/>
                <w:b/>
                <w:sz w:val="20"/>
                <w:szCs w:val="20"/>
              </w:rPr>
              <w:t xml:space="preserve">Uždavinys – </w:t>
            </w:r>
            <w:r w:rsidRPr="00980ECA">
              <w:rPr>
                <w:rFonts w:eastAsia="Times New Roman"/>
                <w:b/>
                <w:bCs/>
                <w:noProof/>
                <w:color w:val="000000"/>
                <w:sz w:val="20"/>
                <w:szCs w:val="20"/>
              </w:rPr>
              <w:t>stiprinti Lietuvos gyventojų susietumą su šalimi ir gyvenamąja aplinka</w:t>
            </w:r>
          </w:p>
        </w:tc>
      </w:tr>
      <w:tr w:rsidR="00053636" w:rsidRPr="00F66E4E" w:rsidTr="000C0BC0">
        <w:trPr>
          <w:trHeight w:val="402"/>
        </w:trPr>
        <w:tc>
          <w:tcPr>
            <w:tcW w:w="845" w:type="dxa"/>
          </w:tcPr>
          <w:p w:rsidR="00053636" w:rsidRPr="00F66E4E" w:rsidRDefault="00BF441E" w:rsidP="00614C31">
            <w:pPr>
              <w:rPr>
                <w:rFonts w:eastAsia="Calibri"/>
                <w:sz w:val="20"/>
                <w:szCs w:val="20"/>
              </w:rPr>
            </w:pPr>
            <w:r>
              <w:rPr>
                <w:rFonts w:eastAsia="Calibri"/>
                <w:sz w:val="20"/>
                <w:szCs w:val="20"/>
              </w:rPr>
              <w:t>2.4.1.</w:t>
            </w:r>
          </w:p>
        </w:tc>
        <w:tc>
          <w:tcPr>
            <w:tcW w:w="2677" w:type="dxa"/>
          </w:tcPr>
          <w:p w:rsidR="00053636" w:rsidRPr="00980ECA" w:rsidRDefault="00053636" w:rsidP="00512E12">
            <w:pPr>
              <w:jc w:val="both"/>
              <w:rPr>
                <w:rFonts w:eastAsia="Calibri"/>
                <w:noProof/>
                <w:color w:val="000000"/>
                <w:sz w:val="20"/>
                <w:szCs w:val="20"/>
              </w:rPr>
            </w:pPr>
            <w:r w:rsidRPr="00053636">
              <w:rPr>
                <w:rFonts w:eastAsia="Calibri"/>
                <w:noProof/>
                <w:color w:val="000000"/>
                <w:sz w:val="20"/>
                <w:szCs w:val="20"/>
              </w:rPr>
              <w:t>Priemonė – įgyvendinti informavimo ir socialinės reklamos projektus, stiprinančius Lietuvos įvaizdį Lietuvoje bei skleidžiančius objektyvią informaciją apie įvairią migracijos patirtį</w:t>
            </w:r>
          </w:p>
        </w:tc>
        <w:tc>
          <w:tcPr>
            <w:tcW w:w="9940" w:type="dxa"/>
          </w:tcPr>
          <w:p w:rsidR="00053636" w:rsidRPr="00980ECA" w:rsidRDefault="00053636" w:rsidP="00053636">
            <w:pPr>
              <w:jc w:val="both"/>
              <w:rPr>
                <w:rFonts w:eastAsia="Calibri"/>
                <w:sz w:val="20"/>
                <w:szCs w:val="20"/>
              </w:rPr>
            </w:pPr>
            <w:r w:rsidRPr="00980ECA">
              <w:rPr>
                <w:rFonts w:eastAsia="Calibri"/>
                <w:sz w:val="20"/>
                <w:szCs w:val="20"/>
                <w:u w:val="single"/>
              </w:rPr>
              <w:t>Aprašymas</w:t>
            </w:r>
            <w:r w:rsidRPr="00980ECA">
              <w:rPr>
                <w:rFonts w:eastAsia="Calibri"/>
                <w:sz w:val="20"/>
                <w:szCs w:val="20"/>
              </w:rPr>
              <w:t>. Visuomenės narių nuomonę apie gyvenimą šalyje lemia ne tik faktinė situacija, bet ir jos pateikimas viešojoje erdvėje. Internetinėje žiniasklaidoje, televizijoje vis dar dažnai pateikiama neigiama informacija apie gyvenimą Lietuvoje ir teigiama informacija apie emigraciją, kuri ne visada būna pagrįsta. Tai veikia gyventojų emigracijos nuostatas, ypač jaunų asmenų, tarp kurių šiuo metu mad</w:t>
            </w:r>
            <w:r>
              <w:rPr>
                <w:rFonts w:eastAsia="Calibri"/>
                <w:sz w:val="20"/>
                <w:szCs w:val="20"/>
              </w:rPr>
              <w:t>inga</w:t>
            </w:r>
            <w:r w:rsidRPr="00980ECA">
              <w:rPr>
                <w:rFonts w:eastAsia="Calibri"/>
                <w:sz w:val="20"/>
                <w:szCs w:val="20"/>
              </w:rPr>
              <w:t xml:space="preserve"> emigruoti</w:t>
            </w:r>
            <w:r>
              <w:rPr>
                <w:rFonts w:eastAsia="Calibri"/>
                <w:sz w:val="20"/>
                <w:szCs w:val="20"/>
              </w:rPr>
              <w:t>:</w:t>
            </w:r>
            <w:r w:rsidRPr="00980ECA">
              <w:rPr>
                <w:rFonts w:eastAsia="Calibri"/>
                <w:sz w:val="20"/>
                <w:szCs w:val="20"/>
              </w:rPr>
              <w:t xml:space="preserve"> palankiai susiklosčius aplinkybėms, iš Lietuvos ketina emigruoti apie 90 proc. 15–19 metų asmenų (</w:t>
            </w:r>
            <w:r>
              <w:rPr>
                <w:rFonts w:eastAsia="Calibri"/>
                <w:sz w:val="20"/>
                <w:szCs w:val="20"/>
              </w:rPr>
              <w:t>„</w:t>
            </w:r>
            <w:r w:rsidRPr="00980ECA">
              <w:rPr>
                <w:rFonts w:eastAsia="Calibri"/>
                <w:sz w:val="20"/>
                <w:szCs w:val="20"/>
              </w:rPr>
              <w:t>Baltijos tyrimai</w:t>
            </w:r>
            <w:r>
              <w:rPr>
                <w:rFonts w:eastAsia="Calibri"/>
                <w:sz w:val="20"/>
                <w:szCs w:val="20"/>
              </w:rPr>
              <w:t>“</w:t>
            </w:r>
            <w:r w:rsidRPr="00980ECA">
              <w:rPr>
                <w:rFonts w:eastAsia="Calibri"/>
                <w:sz w:val="20"/>
                <w:szCs w:val="20"/>
              </w:rPr>
              <w:t>, 2016</w:t>
            </w:r>
            <w:r>
              <w:rPr>
                <w:rFonts w:eastAsia="Calibri"/>
                <w:sz w:val="20"/>
                <w:szCs w:val="20"/>
              </w:rPr>
              <w:t> </w:t>
            </w:r>
            <w:r w:rsidRPr="00980ECA">
              <w:rPr>
                <w:rFonts w:eastAsia="Calibri"/>
                <w:sz w:val="20"/>
                <w:szCs w:val="20"/>
              </w:rPr>
              <w:t>m.) ir 43</w:t>
            </w:r>
            <w:r>
              <w:rPr>
                <w:rFonts w:eastAsia="Calibri"/>
                <w:sz w:val="20"/>
                <w:szCs w:val="20"/>
              </w:rPr>
              <w:t> </w:t>
            </w:r>
            <w:r w:rsidRPr="00980ECA">
              <w:rPr>
                <w:rFonts w:eastAsia="Calibri"/>
                <w:sz w:val="20"/>
                <w:szCs w:val="20"/>
              </w:rPr>
              <w:t>proc. 8 klasės moksleivių. Siekiant tikslesnio migracijos patirties atspindėjimo Lietuvos viešojoje erdvėje, siūloma remti informavimo ir socialinės reklamos projektus, skleidžiančius objektyvią informaciją apie įvairią migracijos patirtį.</w:t>
            </w:r>
          </w:p>
          <w:p w:rsidR="00053636" w:rsidRPr="00980ECA" w:rsidRDefault="00053636" w:rsidP="00053636">
            <w:pPr>
              <w:jc w:val="both"/>
              <w:rPr>
                <w:rFonts w:eastAsia="Calibri"/>
                <w:sz w:val="20"/>
                <w:szCs w:val="20"/>
              </w:rPr>
            </w:pPr>
            <w:r w:rsidRPr="00980ECA">
              <w:rPr>
                <w:rFonts w:eastAsia="Calibri"/>
                <w:sz w:val="20"/>
                <w:szCs w:val="20"/>
                <w:u w:val="single"/>
              </w:rPr>
              <w:t>Veiklos (įgyvendina LRVK Lietuvos įvaizdžio skyrius)</w:t>
            </w:r>
            <w:r w:rsidRPr="00980ECA">
              <w:rPr>
                <w:rFonts w:eastAsia="Calibri"/>
                <w:sz w:val="20"/>
                <w:szCs w:val="20"/>
              </w:rPr>
              <w:t>:</w:t>
            </w:r>
          </w:p>
          <w:p w:rsidR="00053636" w:rsidRPr="00980ECA" w:rsidRDefault="00053636" w:rsidP="00DD1BF3">
            <w:pPr>
              <w:numPr>
                <w:ilvl w:val="0"/>
                <w:numId w:val="13"/>
              </w:numPr>
              <w:contextualSpacing/>
              <w:jc w:val="both"/>
              <w:rPr>
                <w:rFonts w:eastAsia="Calibri"/>
                <w:sz w:val="20"/>
                <w:szCs w:val="20"/>
              </w:rPr>
            </w:pPr>
            <w:r w:rsidRPr="00980ECA">
              <w:rPr>
                <w:rFonts w:eastAsia="Calibri"/>
                <w:sz w:val="20"/>
                <w:szCs w:val="20"/>
              </w:rPr>
              <w:t>Iki 2019 m. kovo 1 d. atlikti tyrimą, siekiant nustatyti svarbiausias visuomenės narių nuostatas ir vaizdinius, skatinančius emigracinę elgseną ir silpninančius į grįžimą orientuotą elgseną, ir pateikti išsami</w:t>
            </w:r>
            <w:r>
              <w:rPr>
                <w:rFonts w:eastAsia="Calibri"/>
                <w:sz w:val="20"/>
                <w:szCs w:val="20"/>
              </w:rPr>
              <w:t>ų</w:t>
            </w:r>
            <w:r w:rsidRPr="00980ECA">
              <w:rPr>
                <w:rFonts w:eastAsia="Calibri"/>
                <w:sz w:val="20"/>
                <w:szCs w:val="20"/>
              </w:rPr>
              <w:t xml:space="preserve"> pasiūlym</w:t>
            </w:r>
            <w:r>
              <w:rPr>
                <w:rFonts w:eastAsia="Calibri"/>
                <w:sz w:val="20"/>
                <w:szCs w:val="20"/>
              </w:rPr>
              <w:t>ų</w:t>
            </w:r>
            <w:r w:rsidRPr="00980ECA">
              <w:rPr>
                <w:rFonts w:eastAsia="Calibri"/>
                <w:sz w:val="20"/>
                <w:szCs w:val="20"/>
              </w:rPr>
              <w:t xml:space="preserve"> dėl komunikacijos kampanijos, asignavimų, terminų, veiklos rodiklių </w:t>
            </w:r>
          </w:p>
          <w:p w:rsidR="00053636" w:rsidRPr="00980ECA" w:rsidRDefault="00053636" w:rsidP="00DD1BF3">
            <w:pPr>
              <w:numPr>
                <w:ilvl w:val="0"/>
                <w:numId w:val="13"/>
              </w:numPr>
              <w:contextualSpacing/>
              <w:jc w:val="both"/>
              <w:rPr>
                <w:rFonts w:eastAsia="Calibri"/>
                <w:sz w:val="20"/>
                <w:szCs w:val="20"/>
              </w:rPr>
            </w:pPr>
            <w:r w:rsidRPr="00980ECA">
              <w:rPr>
                <w:rFonts w:eastAsia="Calibri"/>
                <w:sz w:val="20"/>
                <w:szCs w:val="20"/>
              </w:rPr>
              <w:t>Įgyvendinti komunikacijos kampaniją nuo 2020 m. sausio 1 d.</w:t>
            </w:r>
          </w:p>
          <w:p w:rsidR="00053636" w:rsidRPr="00980ECA" w:rsidRDefault="00053636" w:rsidP="00053636">
            <w:pPr>
              <w:rPr>
                <w:rFonts w:eastAsia="Calibri"/>
                <w:sz w:val="20"/>
                <w:szCs w:val="20"/>
                <w:u w:val="single"/>
              </w:rPr>
            </w:pPr>
            <w:r w:rsidRPr="00980ECA">
              <w:rPr>
                <w:rFonts w:eastAsia="Calibri"/>
                <w:sz w:val="20"/>
                <w:szCs w:val="20"/>
                <w:u w:val="single"/>
              </w:rPr>
              <w:t>Preliminarus lėšų poreikis</w:t>
            </w:r>
            <w:r w:rsidRPr="00980ECA">
              <w:rPr>
                <w:rFonts w:eastAsia="Calibri"/>
                <w:sz w:val="20"/>
                <w:szCs w:val="20"/>
              </w:rPr>
              <w:t>: bus patikslinta, atlikus analizę ir pateikus pasiūlym</w:t>
            </w:r>
            <w:r>
              <w:rPr>
                <w:rFonts w:eastAsia="Calibri"/>
                <w:sz w:val="20"/>
                <w:szCs w:val="20"/>
              </w:rPr>
              <w:t>ų</w:t>
            </w:r>
            <w:r w:rsidRPr="00980ECA">
              <w:rPr>
                <w:rFonts w:eastAsia="Calibri"/>
                <w:sz w:val="20"/>
                <w:szCs w:val="20"/>
              </w:rPr>
              <w:t xml:space="preserve"> dėl komunikacijos kampanijos.</w:t>
            </w:r>
          </w:p>
        </w:tc>
        <w:tc>
          <w:tcPr>
            <w:tcW w:w="1814" w:type="dxa"/>
          </w:tcPr>
          <w:p w:rsidR="00053636" w:rsidRPr="00F66E4E" w:rsidRDefault="000D48F1" w:rsidP="00614C31">
            <w:pPr>
              <w:rPr>
                <w:rFonts w:eastAsia="Calibri"/>
                <w:sz w:val="20"/>
                <w:szCs w:val="20"/>
              </w:rPr>
            </w:pPr>
            <w:r>
              <w:rPr>
                <w:rFonts w:eastAsia="Calibri"/>
                <w:sz w:val="20"/>
                <w:szCs w:val="20"/>
              </w:rPr>
              <w:t>LRVK</w:t>
            </w:r>
          </w:p>
        </w:tc>
      </w:tr>
      <w:tr w:rsidR="00053636" w:rsidRPr="00F66E4E" w:rsidTr="000C0BC0">
        <w:trPr>
          <w:trHeight w:val="1257"/>
        </w:trPr>
        <w:tc>
          <w:tcPr>
            <w:tcW w:w="845" w:type="dxa"/>
          </w:tcPr>
          <w:p w:rsidR="00053636" w:rsidRPr="00F66E4E" w:rsidRDefault="00BF441E" w:rsidP="00614C31">
            <w:pPr>
              <w:rPr>
                <w:rFonts w:eastAsia="Calibri"/>
                <w:sz w:val="20"/>
                <w:szCs w:val="20"/>
              </w:rPr>
            </w:pPr>
            <w:r>
              <w:rPr>
                <w:rFonts w:eastAsia="Calibri"/>
                <w:sz w:val="20"/>
                <w:szCs w:val="20"/>
              </w:rPr>
              <w:lastRenderedPageBreak/>
              <w:t>2.4.2.</w:t>
            </w:r>
          </w:p>
        </w:tc>
        <w:tc>
          <w:tcPr>
            <w:tcW w:w="2677" w:type="dxa"/>
          </w:tcPr>
          <w:p w:rsidR="00053636" w:rsidRPr="00980ECA" w:rsidRDefault="00BD6C49" w:rsidP="00512E12">
            <w:pPr>
              <w:jc w:val="both"/>
              <w:rPr>
                <w:rFonts w:eastAsia="Calibri"/>
                <w:noProof/>
                <w:color w:val="000000"/>
                <w:sz w:val="20"/>
                <w:szCs w:val="20"/>
              </w:rPr>
            </w:pPr>
            <w:r w:rsidRPr="00BD6C49">
              <w:rPr>
                <w:rFonts w:eastAsia="Calibri"/>
                <w:noProof/>
                <w:color w:val="000000"/>
                <w:sz w:val="20"/>
                <w:szCs w:val="20"/>
              </w:rPr>
              <w:t>Priemonė – remti žiniasklaidos ir nevyriausybinių organizacijų projektus, skatinančius visuomenės pilietiškumą ir</w:t>
            </w:r>
            <w:r w:rsidR="000D48F1" w:rsidRPr="000D48F1">
              <w:rPr>
                <w:rFonts w:eastAsia="Calibri"/>
                <w:noProof/>
                <w:color w:val="000000"/>
                <w:sz w:val="20"/>
                <w:szCs w:val="20"/>
              </w:rPr>
              <w:t xml:space="preserve"> patriotiškumą</w:t>
            </w:r>
          </w:p>
        </w:tc>
        <w:tc>
          <w:tcPr>
            <w:tcW w:w="9940" w:type="dxa"/>
          </w:tcPr>
          <w:p w:rsidR="00053636" w:rsidRPr="00980ECA" w:rsidRDefault="00BD6C49" w:rsidP="00DB770A">
            <w:pPr>
              <w:jc w:val="both"/>
              <w:rPr>
                <w:rFonts w:eastAsia="Calibri"/>
                <w:sz w:val="20"/>
                <w:szCs w:val="20"/>
                <w:u w:val="single"/>
              </w:rPr>
            </w:pPr>
            <w:r w:rsidRPr="00BD6C49">
              <w:rPr>
                <w:rFonts w:eastAsia="Calibri"/>
                <w:sz w:val="20"/>
                <w:szCs w:val="20"/>
                <w:u w:val="single"/>
              </w:rPr>
              <w:t>Aprašymas.</w:t>
            </w:r>
            <w:r w:rsidRPr="00F52E3A">
              <w:rPr>
                <w:rFonts w:eastAsia="Calibri"/>
                <w:sz w:val="20"/>
                <w:szCs w:val="20"/>
              </w:rPr>
              <w:t xml:space="preserve"> </w:t>
            </w:r>
            <w:r w:rsidRPr="000D48F1">
              <w:rPr>
                <w:rFonts w:eastAsia="Calibri"/>
                <w:sz w:val="20"/>
                <w:szCs w:val="20"/>
              </w:rPr>
              <w:t>Lietuvos gyventojai yra vieni iš ES ir EBPO valstybių gyventojų, mažiausiai tapatinančių save su savo šalimi ir dažniausiai norinčių išvykti iš savo šalies. Priklausymo savo šaliai ir kultūrai jausmas, noras sieti save su Lietuva ilgalaikėje perspektyvoje mažina norą emigruoti, o išvykus skatina sugrįžti. Siūloma stiprinti pilietiškumą ir patriotiškumą, su Lietuva susijusios kultūrinės tapatybės formavimąsi, remiant žiniasklaidos ir nevyriausybinių organizacijų projektus per specializuotas programas.</w:t>
            </w:r>
          </w:p>
        </w:tc>
        <w:tc>
          <w:tcPr>
            <w:tcW w:w="1814" w:type="dxa"/>
          </w:tcPr>
          <w:p w:rsidR="00053636" w:rsidRPr="00F66E4E" w:rsidRDefault="000D48F1" w:rsidP="00614C31">
            <w:pPr>
              <w:rPr>
                <w:rFonts w:eastAsia="Calibri"/>
                <w:sz w:val="20"/>
                <w:szCs w:val="20"/>
              </w:rPr>
            </w:pPr>
            <w:r>
              <w:rPr>
                <w:rFonts w:eastAsia="Calibri"/>
                <w:sz w:val="20"/>
                <w:szCs w:val="20"/>
              </w:rPr>
              <w:t>ŠMM, LRVK, KM</w:t>
            </w:r>
          </w:p>
        </w:tc>
      </w:tr>
      <w:tr w:rsidR="000D48F1" w:rsidRPr="00F66E4E" w:rsidTr="000C0BC0">
        <w:trPr>
          <w:trHeight w:val="232"/>
        </w:trPr>
        <w:tc>
          <w:tcPr>
            <w:tcW w:w="845" w:type="dxa"/>
          </w:tcPr>
          <w:p w:rsidR="000D48F1" w:rsidRPr="00DB770A" w:rsidRDefault="000D48F1" w:rsidP="00614C31">
            <w:pPr>
              <w:rPr>
                <w:rFonts w:eastAsia="Calibri"/>
                <w:b/>
                <w:sz w:val="20"/>
                <w:szCs w:val="20"/>
              </w:rPr>
            </w:pPr>
            <w:r w:rsidRPr="00DB770A">
              <w:rPr>
                <w:rFonts w:eastAsia="Calibri"/>
                <w:b/>
                <w:sz w:val="20"/>
                <w:szCs w:val="20"/>
              </w:rPr>
              <w:t>2.5.</w:t>
            </w:r>
          </w:p>
        </w:tc>
        <w:tc>
          <w:tcPr>
            <w:tcW w:w="14431" w:type="dxa"/>
            <w:gridSpan w:val="3"/>
          </w:tcPr>
          <w:p w:rsidR="000D48F1" w:rsidRPr="00DB770A" w:rsidRDefault="000D48F1" w:rsidP="00614C31">
            <w:pPr>
              <w:rPr>
                <w:rFonts w:eastAsia="Calibri"/>
                <w:b/>
                <w:sz w:val="20"/>
                <w:szCs w:val="20"/>
              </w:rPr>
            </w:pPr>
            <w:r w:rsidRPr="00DB770A">
              <w:rPr>
                <w:rFonts w:eastAsia="Calibri"/>
                <w:b/>
                <w:noProof/>
                <w:color w:val="000000"/>
                <w:sz w:val="20"/>
                <w:szCs w:val="20"/>
              </w:rPr>
              <w:t xml:space="preserve"> Uždavinys – vykdyti veiksmingą diasporos politiką</w:t>
            </w:r>
          </w:p>
        </w:tc>
      </w:tr>
      <w:tr w:rsidR="00053636" w:rsidRPr="00F66E4E" w:rsidTr="000C0BC0">
        <w:trPr>
          <w:trHeight w:val="217"/>
        </w:trPr>
        <w:tc>
          <w:tcPr>
            <w:tcW w:w="845" w:type="dxa"/>
          </w:tcPr>
          <w:p w:rsidR="00053636" w:rsidRPr="00F66E4E" w:rsidRDefault="000D48F1" w:rsidP="00614C31">
            <w:pPr>
              <w:rPr>
                <w:rFonts w:eastAsia="Calibri"/>
                <w:sz w:val="20"/>
                <w:szCs w:val="20"/>
              </w:rPr>
            </w:pPr>
            <w:r>
              <w:rPr>
                <w:rFonts w:eastAsia="Calibri"/>
                <w:sz w:val="20"/>
                <w:szCs w:val="20"/>
              </w:rPr>
              <w:t>2.5.1.</w:t>
            </w:r>
          </w:p>
        </w:tc>
        <w:tc>
          <w:tcPr>
            <w:tcW w:w="2677" w:type="dxa"/>
          </w:tcPr>
          <w:p w:rsidR="00053636" w:rsidRPr="00980ECA" w:rsidRDefault="00BD6C49" w:rsidP="00512E12">
            <w:pPr>
              <w:jc w:val="both"/>
              <w:rPr>
                <w:rFonts w:eastAsia="Calibri"/>
                <w:noProof/>
                <w:color w:val="000000"/>
                <w:sz w:val="20"/>
                <w:szCs w:val="20"/>
              </w:rPr>
            </w:pPr>
            <w:r w:rsidRPr="00980ECA">
              <w:rPr>
                <w:rFonts w:eastAsia="Calibri"/>
                <w:sz w:val="20"/>
                <w:szCs w:val="20"/>
              </w:rPr>
              <w:t>Priemonė – atnaujinti „Globalios Lietuvos“ kūrimo programą ir jos įgyvendinimo planą</w:t>
            </w:r>
          </w:p>
        </w:tc>
        <w:tc>
          <w:tcPr>
            <w:tcW w:w="9940" w:type="dxa"/>
          </w:tcPr>
          <w:p w:rsidR="00053636" w:rsidRPr="00980ECA" w:rsidRDefault="00BD6C49" w:rsidP="00DB770A">
            <w:pPr>
              <w:jc w:val="both"/>
              <w:rPr>
                <w:rFonts w:eastAsia="Calibri"/>
                <w:sz w:val="20"/>
                <w:szCs w:val="20"/>
                <w:u w:val="single"/>
              </w:rPr>
            </w:pPr>
            <w:r w:rsidRPr="00980ECA">
              <w:rPr>
                <w:rFonts w:eastAsia="Calibri"/>
                <w:sz w:val="20"/>
                <w:szCs w:val="20"/>
                <w:u w:val="single"/>
              </w:rPr>
              <w:t>Aprašymas</w:t>
            </w:r>
            <w:r w:rsidRPr="00980ECA">
              <w:rPr>
                <w:rFonts w:eastAsia="Calibri"/>
                <w:sz w:val="20"/>
                <w:szCs w:val="20"/>
              </w:rPr>
              <w:t>. Didelė lietuvių tautos dalis gyvena ne geografinėje Lietuvos teritorijoje: šiuo metu užsienyje gyvena apie 700 tūkst. Lietuvos piliečių ir lietuvių kilmės asmenų. Siekiant įtraukti Lietuvos diasporą į valstybės kūrimą, ekonominį, kultūrinį ir socialinį gyvenimą, rengiama „Globalios Lietuvos“ – užsienio lietuvių įsitraukimo į valstybės gyvenimą – kūrimo programa ir jos įgyvendinimo tarpinstitucinis veiklos planas. Įgyvendinant šią priemonę, siūloma atnaujinti minėtos programos kūrimą ir jos įgyvendinimo planą, kad jis atspindėtų naujausius iššūkius ir galimybes, su kuriais susiduria ir artimiausiais metais susidurs Lietuvos diaspora, bei efektyviau įtraukti diasporą į valstybės gyvenimą.</w:t>
            </w:r>
          </w:p>
        </w:tc>
        <w:tc>
          <w:tcPr>
            <w:tcW w:w="1814" w:type="dxa"/>
          </w:tcPr>
          <w:p w:rsidR="00053636" w:rsidRPr="00F66E4E" w:rsidRDefault="000D48F1" w:rsidP="00614C31">
            <w:pPr>
              <w:rPr>
                <w:rFonts w:eastAsia="Calibri"/>
                <w:sz w:val="20"/>
                <w:szCs w:val="20"/>
              </w:rPr>
            </w:pPr>
            <w:r>
              <w:rPr>
                <w:rFonts w:eastAsia="Calibri"/>
                <w:sz w:val="20"/>
                <w:szCs w:val="20"/>
              </w:rPr>
              <w:t>URM</w:t>
            </w:r>
          </w:p>
        </w:tc>
      </w:tr>
      <w:tr w:rsidR="00AF364C" w:rsidRPr="00F66E4E" w:rsidTr="000C0BC0">
        <w:trPr>
          <w:trHeight w:val="301"/>
        </w:trPr>
        <w:tc>
          <w:tcPr>
            <w:tcW w:w="845" w:type="dxa"/>
          </w:tcPr>
          <w:p w:rsidR="00AF364C" w:rsidRPr="00B31FCB" w:rsidRDefault="00D93490" w:rsidP="00614C31">
            <w:pPr>
              <w:rPr>
                <w:rFonts w:eastAsia="Calibri"/>
                <w:b/>
                <w:sz w:val="20"/>
                <w:szCs w:val="20"/>
              </w:rPr>
            </w:pPr>
            <w:r w:rsidRPr="00B31FCB">
              <w:rPr>
                <w:rFonts w:eastAsia="Calibri"/>
                <w:b/>
                <w:sz w:val="20"/>
                <w:szCs w:val="20"/>
              </w:rPr>
              <w:t>3.</w:t>
            </w:r>
          </w:p>
        </w:tc>
        <w:tc>
          <w:tcPr>
            <w:tcW w:w="14431" w:type="dxa"/>
            <w:gridSpan w:val="3"/>
          </w:tcPr>
          <w:p w:rsidR="00AF364C" w:rsidRPr="00F66E4E" w:rsidRDefault="00AF364C" w:rsidP="00A36A21">
            <w:pPr>
              <w:rPr>
                <w:rFonts w:eastAsia="Calibri"/>
                <w:sz w:val="20"/>
                <w:szCs w:val="20"/>
              </w:rPr>
            </w:pPr>
            <w:r w:rsidRPr="00AF364C">
              <w:rPr>
                <w:rFonts w:eastAsia="Calibri"/>
                <w:b/>
                <w:sz w:val="20"/>
                <w:szCs w:val="20"/>
              </w:rPr>
              <w:t xml:space="preserve">Tikslas – </w:t>
            </w:r>
            <w:r w:rsidR="00A36A21" w:rsidRPr="00AF364C">
              <w:rPr>
                <w:rFonts w:eastAsia="Calibri"/>
                <w:b/>
                <w:sz w:val="20"/>
                <w:szCs w:val="20"/>
              </w:rPr>
              <w:t>s</w:t>
            </w:r>
            <w:r w:rsidR="00A36A21">
              <w:rPr>
                <w:rFonts w:eastAsia="Calibri"/>
                <w:b/>
                <w:sz w:val="20"/>
                <w:szCs w:val="20"/>
              </w:rPr>
              <w:t xml:space="preserve">uteikti </w:t>
            </w:r>
            <w:r w:rsidR="00A36A21" w:rsidRPr="00AF364C">
              <w:rPr>
                <w:rFonts w:eastAsia="Calibri"/>
                <w:b/>
                <w:sz w:val="20"/>
                <w:szCs w:val="20"/>
              </w:rPr>
              <w:t xml:space="preserve"> </w:t>
            </w:r>
            <w:r w:rsidRPr="00AF364C">
              <w:rPr>
                <w:rFonts w:eastAsia="Calibri"/>
                <w:b/>
                <w:sz w:val="20"/>
                <w:szCs w:val="20"/>
              </w:rPr>
              <w:t>galimyb</w:t>
            </w:r>
            <w:r w:rsidR="00A36A21">
              <w:rPr>
                <w:rFonts w:eastAsia="Calibri"/>
                <w:b/>
                <w:sz w:val="20"/>
                <w:szCs w:val="20"/>
              </w:rPr>
              <w:t>ių</w:t>
            </w:r>
            <w:r w:rsidRPr="00AF364C">
              <w:rPr>
                <w:rFonts w:eastAsia="Calibri"/>
                <w:b/>
                <w:sz w:val="20"/>
                <w:szCs w:val="20"/>
              </w:rPr>
              <w:t xml:space="preserve"> vyresnio amžiaus </w:t>
            </w:r>
            <w:r w:rsidR="00A36A21">
              <w:rPr>
                <w:rFonts w:eastAsia="Calibri"/>
                <w:b/>
                <w:sz w:val="20"/>
                <w:szCs w:val="20"/>
              </w:rPr>
              <w:t xml:space="preserve">asmenims </w:t>
            </w:r>
            <w:r w:rsidRPr="00AF364C">
              <w:rPr>
                <w:rFonts w:eastAsia="Calibri"/>
                <w:b/>
                <w:sz w:val="20"/>
                <w:szCs w:val="20"/>
              </w:rPr>
              <w:t>integruotis  į visuomenę</w:t>
            </w:r>
          </w:p>
        </w:tc>
      </w:tr>
      <w:tr w:rsidR="00AF364C" w:rsidRPr="00F66E4E" w:rsidTr="000C0BC0">
        <w:trPr>
          <w:trHeight w:val="268"/>
        </w:trPr>
        <w:tc>
          <w:tcPr>
            <w:tcW w:w="845" w:type="dxa"/>
          </w:tcPr>
          <w:p w:rsidR="00AF364C" w:rsidRPr="0035354D" w:rsidRDefault="00A36A21" w:rsidP="00614C31">
            <w:pPr>
              <w:rPr>
                <w:rFonts w:eastAsia="Calibri"/>
                <w:b/>
                <w:sz w:val="20"/>
                <w:szCs w:val="20"/>
              </w:rPr>
            </w:pPr>
            <w:r w:rsidRPr="0035354D">
              <w:rPr>
                <w:rFonts w:eastAsia="Calibri"/>
                <w:b/>
                <w:sz w:val="20"/>
                <w:szCs w:val="20"/>
              </w:rPr>
              <w:t>3.1.</w:t>
            </w:r>
          </w:p>
        </w:tc>
        <w:tc>
          <w:tcPr>
            <w:tcW w:w="14431" w:type="dxa"/>
            <w:gridSpan w:val="3"/>
          </w:tcPr>
          <w:p w:rsidR="00AF364C" w:rsidRPr="00F66E4E" w:rsidRDefault="00AF364C" w:rsidP="00614C31">
            <w:pPr>
              <w:rPr>
                <w:rFonts w:eastAsia="Calibri"/>
                <w:sz w:val="20"/>
                <w:szCs w:val="20"/>
              </w:rPr>
            </w:pPr>
            <w:r w:rsidRPr="00FF3519">
              <w:rPr>
                <w:rFonts w:eastAsia="Calibri"/>
                <w:b/>
                <w:sz w:val="20"/>
                <w:szCs w:val="20"/>
              </w:rPr>
              <w:t>Uždavinys – užtikrinti vyresnio amžiaus asmenų dalyvavimą socialiniame ir</w:t>
            </w:r>
            <w:r w:rsidR="00B31FCB">
              <w:rPr>
                <w:rFonts w:eastAsia="Calibri"/>
                <w:b/>
                <w:sz w:val="20"/>
                <w:szCs w:val="20"/>
              </w:rPr>
              <w:t xml:space="preserve"> </w:t>
            </w:r>
            <w:r w:rsidRPr="00FF3519">
              <w:rPr>
                <w:rFonts w:eastAsia="Calibri"/>
                <w:b/>
                <w:sz w:val="20"/>
                <w:szCs w:val="20"/>
              </w:rPr>
              <w:t>politiniame gyvenime</w:t>
            </w:r>
          </w:p>
        </w:tc>
      </w:tr>
      <w:tr w:rsidR="00BD6C49" w:rsidRPr="00F66E4E" w:rsidTr="000C0BC0">
        <w:trPr>
          <w:trHeight w:val="262"/>
        </w:trPr>
        <w:tc>
          <w:tcPr>
            <w:tcW w:w="845" w:type="dxa"/>
          </w:tcPr>
          <w:p w:rsidR="00BD6C49" w:rsidRPr="00F66E4E" w:rsidRDefault="00D93490" w:rsidP="00614C31">
            <w:pPr>
              <w:rPr>
                <w:rFonts w:eastAsia="Calibri"/>
                <w:sz w:val="20"/>
                <w:szCs w:val="20"/>
              </w:rPr>
            </w:pPr>
            <w:r>
              <w:rPr>
                <w:rFonts w:eastAsia="Calibri"/>
                <w:sz w:val="20"/>
                <w:szCs w:val="20"/>
              </w:rPr>
              <w:t>3.1.1.</w:t>
            </w:r>
          </w:p>
        </w:tc>
        <w:tc>
          <w:tcPr>
            <w:tcW w:w="2677" w:type="dxa"/>
          </w:tcPr>
          <w:p w:rsidR="00BD6C49" w:rsidRPr="00F66E4E" w:rsidRDefault="00AF364C" w:rsidP="00B567E7">
            <w:pPr>
              <w:jc w:val="both"/>
              <w:rPr>
                <w:rFonts w:eastAsia="Times New Roman"/>
                <w:sz w:val="20"/>
                <w:szCs w:val="20"/>
              </w:rPr>
            </w:pPr>
            <w:r w:rsidRPr="00F03A4E">
              <w:rPr>
                <w:rFonts w:eastAsia="Times New Roman"/>
                <w:color w:val="000000"/>
                <w:sz w:val="20"/>
                <w:szCs w:val="20"/>
              </w:rPr>
              <w:t xml:space="preserve">Priemonė – padidinti paramą vyresnio amžiaus žmonėms </w:t>
            </w:r>
            <w:r w:rsidRPr="00614C31">
              <w:rPr>
                <w:rFonts w:eastAsia="Times New Roman"/>
                <w:color w:val="000000"/>
                <w:sz w:val="20"/>
                <w:szCs w:val="20"/>
              </w:rPr>
              <w:t>atstovaujančių nevyriausybinių organizacijų veiklai</w:t>
            </w:r>
          </w:p>
        </w:tc>
        <w:tc>
          <w:tcPr>
            <w:tcW w:w="9940" w:type="dxa"/>
            <w:vAlign w:val="center"/>
          </w:tcPr>
          <w:p w:rsidR="00AF364C" w:rsidRPr="00614C31" w:rsidRDefault="00AF364C" w:rsidP="00AF364C">
            <w:pPr>
              <w:jc w:val="both"/>
              <w:rPr>
                <w:rFonts w:eastAsia="Calibri"/>
                <w:sz w:val="20"/>
                <w:szCs w:val="20"/>
              </w:rPr>
            </w:pPr>
            <w:r w:rsidRPr="00F03A4E">
              <w:rPr>
                <w:rFonts w:eastAsia="Calibri"/>
                <w:sz w:val="20"/>
                <w:szCs w:val="20"/>
                <w:u w:val="single"/>
              </w:rPr>
              <w:t>Aprašymas.</w:t>
            </w:r>
            <w:r w:rsidRPr="00F03A4E">
              <w:rPr>
                <w:rFonts w:eastAsia="Calibri"/>
                <w:sz w:val="20"/>
                <w:szCs w:val="20"/>
              </w:rPr>
              <w:t xml:space="preserve"> Remti vyresnio amžiaus žmonėms atstovaujančių nevyriausybinių organizacijų projektus, skatinančius vyresnio amžiaus asmenis dalyvauti nevyriausybinių organizacijų veikloje, atstovauti jų interesams</w:t>
            </w:r>
          </w:p>
          <w:p w:rsidR="00AF364C" w:rsidRPr="00614C31" w:rsidRDefault="00AF364C" w:rsidP="00AF364C">
            <w:pPr>
              <w:spacing w:after="0"/>
              <w:contextualSpacing/>
              <w:jc w:val="both"/>
              <w:rPr>
                <w:rFonts w:eastAsia="Times New Roman"/>
                <w:color w:val="000000"/>
                <w:sz w:val="20"/>
                <w:szCs w:val="20"/>
                <w:u w:val="single"/>
              </w:rPr>
            </w:pPr>
            <w:r>
              <w:rPr>
                <w:rFonts w:eastAsia="Times New Roman"/>
                <w:color w:val="000000"/>
                <w:sz w:val="20"/>
                <w:szCs w:val="20"/>
                <w:u w:val="single"/>
              </w:rPr>
              <w:t>V</w:t>
            </w:r>
            <w:r w:rsidRPr="00614C31">
              <w:rPr>
                <w:rFonts w:eastAsia="Times New Roman"/>
                <w:color w:val="000000"/>
                <w:sz w:val="20"/>
                <w:szCs w:val="20"/>
                <w:u w:val="single"/>
              </w:rPr>
              <w:t>eiklos:</w:t>
            </w:r>
          </w:p>
          <w:p w:rsidR="00AF364C" w:rsidRPr="00614C31" w:rsidRDefault="00AF364C" w:rsidP="00DD1BF3">
            <w:pPr>
              <w:numPr>
                <w:ilvl w:val="0"/>
                <w:numId w:val="20"/>
              </w:numPr>
              <w:contextualSpacing/>
              <w:jc w:val="both"/>
              <w:rPr>
                <w:rFonts w:eastAsia="Times New Roman"/>
                <w:color w:val="000000"/>
                <w:sz w:val="20"/>
                <w:szCs w:val="20"/>
              </w:rPr>
            </w:pPr>
            <w:r w:rsidRPr="00614C31">
              <w:rPr>
                <w:rFonts w:eastAsia="Times New Roman"/>
                <w:color w:val="000000"/>
                <w:sz w:val="20"/>
                <w:szCs w:val="20"/>
              </w:rPr>
              <w:t>Parengiama vyresnio amžiaus žmonėms atstovaujančių nevyriausybinių organizacijų finansavimo tvarka (nuostatai)</w:t>
            </w:r>
          </w:p>
          <w:p w:rsidR="00AF364C" w:rsidRPr="00614C31" w:rsidRDefault="00AF364C" w:rsidP="00DD1BF3">
            <w:pPr>
              <w:numPr>
                <w:ilvl w:val="0"/>
                <w:numId w:val="20"/>
              </w:numPr>
              <w:contextualSpacing/>
              <w:jc w:val="both"/>
              <w:rPr>
                <w:rFonts w:eastAsia="Times New Roman"/>
                <w:color w:val="000000"/>
                <w:sz w:val="20"/>
                <w:szCs w:val="20"/>
              </w:rPr>
            </w:pPr>
            <w:r w:rsidRPr="00614C31">
              <w:rPr>
                <w:rFonts w:eastAsia="Times New Roman"/>
                <w:color w:val="000000"/>
                <w:sz w:val="20"/>
                <w:szCs w:val="20"/>
              </w:rPr>
              <w:t>Organizuojami vyresnio amžiaus žmonėms atstovaujančių nevyriausybinių organizacijų mokymai</w:t>
            </w:r>
          </w:p>
          <w:p w:rsidR="00AF364C" w:rsidRPr="00614C31" w:rsidRDefault="00AF364C" w:rsidP="00DD1BF3">
            <w:pPr>
              <w:numPr>
                <w:ilvl w:val="0"/>
                <w:numId w:val="20"/>
              </w:numPr>
              <w:contextualSpacing/>
              <w:jc w:val="both"/>
              <w:rPr>
                <w:rFonts w:eastAsia="Times New Roman"/>
                <w:color w:val="000000"/>
                <w:sz w:val="20"/>
                <w:szCs w:val="20"/>
              </w:rPr>
            </w:pPr>
            <w:r w:rsidRPr="00614C31">
              <w:rPr>
                <w:rFonts w:eastAsia="Times New Roman"/>
                <w:color w:val="000000"/>
                <w:sz w:val="20"/>
                <w:szCs w:val="20"/>
              </w:rPr>
              <w:t>Organizuojami vyresnio amžiaus žmonėms atstovaujančių nevyriausybinių organizacijų projektų atrankos konkursai ir skiriamos lėšos projektų veikloms įgyvendinti</w:t>
            </w:r>
          </w:p>
          <w:p w:rsidR="00AF364C" w:rsidRPr="00614C31" w:rsidRDefault="00AF364C" w:rsidP="00AF364C">
            <w:pPr>
              <w:jc w:val="both"/>
              <w:rPr>
                <w:rFonts w:eastAsia="Times New Roman"/>
                <w:color w:val="000000"/>
                <w:sz w:val="20"/>
                <w:szCs w:val="20"/>
              </w:rPr>
            </w:pPr>
            <w:r w:rsidRPr="00614C31">
              <w:rPr>
                <w:rFonts w:eastAsia="Times New Roman"/>
                <w:color w:val="000000"/>
                <w:sz w:val="20"/>
                <w:szCs w:val="20"/>
                <w:u w:val="single"/>
              </w:rPr>
              <w:t>Priemonės įgyvendinimo pradžia</w:t>
            </w:r>
            <w:r w:rsidRPr="00614C31">
              <w:rPr>
                <w:rFonts w:eastAsia="Times New Roman"/>
                <w:color w:val="000000"/>
                <w:sz w:val="20"/>
                <w:szCs w:val="20"/>
              </w:rPr>
              <w:t xml:space="preserve"> – 2019 m. I ketv. (priemonė tęstinė)</w:t>
            </w:r>
            <w:r>
              <w:rPr>
                <w:rFonts w:eastAsia="Times New Roman"/>
                <w:color w:val="000000"/>
                <w:sz w:val="20"/>
                <w:szCs w:val="20"/>
              </w:rPr>
              <w:t>.</w:t>
            </w:r>
          </w:p>
          <w:p w:rsidR="00AF364C" w:rsidRPr="00614C31" w:rsidRDefault="00AF364C" w:rsidP="00AF364C">
            <w:pPr>
              <w:jc w:val="both"/>
              <w:rPr>
                <w:rFonts w:eastAsia="Times New Roman"/>
                <w:color w:val="000000"/>
                <w:sz w:val="20"/>
                <w:szCs w:val="20"/>
              </w:rPr>
            </w:pPr>
            <w:r w:rsidRPr="00614C31">
              <w:rPr>
                <w:rFonts w:eastAsia="Times New Roman"/>
                <w:color w:val="000000"/>
                <w:sz w:val="20"/>
                <w:szCs w:val="20"/>
                <w:u w:val="single"/>
              </w:rPr>
              <w:t>Lėšų poreikis</w:t>
            </w:r>
            <w:r w:rsidRPr="00614C31">
              <w:rPr>
                <w:rFonts w:eastAsia="Times New Roman"/>
                <w:color w:val="000000"/>
                <w:sz w:val="20"/>
                <w:szCs w:val="20"/>
              </w:rPr>
              <w:t xml:space="preserve"> 2019 m. – 123 tūkst. eurų, 2020 m. – 130 tūkst. eurų, 2021 m. – 150 tūkst. eurų.</w:t>
            </w:r>
          </w:p>
          <w:p w:rsidR="00BD6C49" w:rsidRPr="00980ECA" w:rsidRDefault="00AF364C" w:rsidP="00AF364C">
            <w:pPr>
              <w:jc w:val="both"/>
              <w:rPr>
                <w:rFonts w:eastAsia="Calibri"/>
                <w:sz w:val="20"/>
                <w:szCs w:val="20"/>
                <w:u w:val="single"/>
              </w:rPr>
            </w:pPr>
            <w:r>
              <w:rPr>
                <w:rFonts w:eastAsia="Times New Roman"/>
                <w:color w:val="000000"/>
                <w:sz w:val="20"/>
                <w:szCs w:val="20"/>
                <w:u w:val="single"/>
              </w:rPr>
              <w:t>N</w:t>
            </w:r>
            <w:r w:rsidRPr="00614C31">
              <w:rPr>
                <w:rFonts w:eastAsia="Times New Roman"/>
                <w:color w:val="000000"/>
                <w:sz w:val="20"/>
                <w:szCs w:val="20"/>
                <w:u w:val="single"/>
              </w:rPr>
              <w:t>auda</w:t>
            </w:r>
            <w:r>
              <w:rPr>
                <w:rFonts w:eastAsia="Times New Roman"/>
                <w:color w:val="000000"/>
                <w:sz w:val="20"/>
                <w:szCs w:val="20"/>
                <w:u w:val="single"/>
              </w:rPr>
              <w:t>.</w:t>
            </w:r>
            <w:r w:rsidRPr="00614C31">
              <w:rPr>
                <w:rFonts w:eastAsia="Times New Roman"/>
                <w:color w:val="000000"/>
                <w:sz w:val="20"/>
                <w:szCs w:val="20"/>
              </w:rPr>
              <w:t xml:space="preserve"> Formuojamas teigiamas vyresnio amžiaus žmonių ir senėjimo įvaizdis visuomenėje, daugiau vyresnio amžiaus žmonių </w:t>
            </w:r>
            <w:r>
              <w:rPr>
                <w:rFonts w:eastAsia="Times New Roman"/>
                <w:color w:val="000000"/>
                <w:sz w:val="20"/>
                <w:szCs w:val="20"/>
              </w:rPr>
              <w:t>buriasi</w:t>
            </w:r>
            <w:r w:rsidRPr="00614C31">
              <w:rPr>
                <w:rFonts w:eastAsia="Times New Roman"/>
                <w:color w:val="000000"/>
                <w:sz w:val="20"/>
                <w:szCs w:val="20"/>
              </w:rPr>
              <w:t xml:space="preserve"> į nevyriausybines organizacijas ir rūpinasi savo teisėtų interesų atstovavimu. Didės paramą gaunančių vyresnio amžiaus žmonėms atstovaujančių organizacijų skaičius, stiprės jų instituciniai gebėjimai. Paramą gavusių vyresnio amžiaus žmonėms atstovaujančių nevyriausybinių organizacijų skaičius: 2019 m. – 7, 2020 m.</w:t>
            </w:r>
            <w:r>
              <w:rPr>
                <w:rFonts w:eastAsia="Times New Roman"/>
                <w:color w:val="000000"/>
                <w:sz w:val="20"/>
                <w:szCs w:val="20"/>
              </w:rPr>
              <w:t xml:space="preserve"> – </w:t>
            </w:r>
            <w:r w:rsidRPr="00614C31">
              <w:rPr>
                <w:rFonts w:eastAsia="Times New Roman"/>
                <w:color w:val="000000"/>
                <w:sz w:val="20"/>
                <w:szCs w:val="20"/>
              </w:rPr>
              <w:t>8, 2021 m. – 10 organizacijų.</w:t>
            </w:r>
          </w:p>
        </w:tc>
        <w:tc>
          <w:tcPr>
            <w:tcW w:w="1814" w:type="dxa"/>
          </w:tcPr>
          <w:p w:rsidR="00BD6C49" w:rsidRPr="00F66E4E" w:rsidRDefault="00B31FCB" w:rsidP="00614C31">
            <w:pPr>
              <w:rPr>
                <w:rFonts w:eastAsia="Calibri"/>
                <w:sz w:val="20"/>
                <w:szCs w:val="20"/>
              </w:rPr>
            </w:pPr>
            <w:r>
              <w:rPr>
                <w:rFonts w:eastAsia="Calibri"/>
                <w:sz w:val="20"/>
                <w:szCs w:val="20"/>
              </w:rPr>
              <w:t>SADM</w:t>
            </w:r>
          </w:p>
        </w:tc>
      </w:tr>
      <w:tr w:rsidR="00BD6C49" w:rsidRPr="00F66E4E" w:rsidTr="000C0BC0">
        <w:trPr>
          <w:trHeight w:val="309"/>
        </w:trPr>
        <w:tc>
          <w:tcPr>
            <w:tcW w:w="845" w:type="dxa"/>
          </w:tcPr>
          <w:p w:rsidR="00BD6C49" w:rsidRPr="00765F95" w:rsidRDefault="00D93490" w:rsidP="00614C31">
            <w:pPr>
              <w:rPr>
                <w:rFonts w:eastAsia="Calibri"/>
                <w:sz w:val="20"/>
                <w:szCs w:val="20"/>
              </w:rPr>
            </w:pPr>
            <w:r w:rsidRPr="00765F95">
              <w:rPr>
                <w:rFonts w:eastAsia="Calibri"/>
                <w:sz w:val="20"/>
                <w:szCs w:val="20"/>
              </w:rPr>
              <w:t>3.1.2.</w:t>
            </w:r>
          </w:p>
        </w:tc>
        <w:tc>
          <w:tcPr>
            <w:tcW w:w="2677" w:type="dxa"/>
          </w:tcPr>
          <w:p w:rsidR="00BD6C49" w:rsidRPr="00765F95" w:rsidRDefault="00AF364C" w:rsidP="00F14930">
            <w:pPr>
              <w:jc w:val="both"/>
              <w:rPr>
                <w:rFonts w:eastAsia="Times New Roman"/>
                <w:sz w:val="20"/>
                <w:szCs w:val="20"/>
              </w:rPr>
            </w:pPr>
            <w:r w:rsidRPr="00765F95">
              <w:rPr>
                <w:rFonts w:eastAsia="Times New Roman"/>
                <w:sz w:val="20"/>
                <w:szCs w:val="20"/>
              </w:rPr>
              <w:t xml:space="preserve">Priemonė – suteikti teisę </w:t>
            </w:r>
            <w:r w:rsidR="00594300">
              <w:rPr>
                <w:rFonts w:eastAsia="Times New Roman"/>
                <w:sz w:val="20"/>
                <w:szCs w:val="20"/>
              </w:rPr>
              <w:t>nedirbantiems</w:t>
            </w:r>
            <w:r w:rsidRPr="00765F95">
              <w:rPr>
                <w:rFonts w:eastAsia="Times New Roman"/>
                <w:sz w:val="20"/>
                <w:szCs w:val="20"/>
              </w:rPr>
              <w:t xml:space="preserve"> </w:t>
            </w:r>
            <w:r w:rsidR="00594300">
              <w:rPr>
                <w:rFonts w:eastAsia="Times New Roman"/>
                <w:sz w:val="20"/>
                <w:szCs w:val="20"/>
              </w:rPr>
              <w:t xml:space="preserve">pensinio amžiaus asmenims </w:t>
            </w:r>
            <w:bookmarkStart w:id="7" w:name="_GoBack"/>
            <w:bookmarkEnd w:id="7"/>
            <w:r w:rsidRPr="00765F95">
              <w:rPr>
                <w:rFonts w:eastAsia="Times New Roman"/>
                <w:sz w:val="20"/>
                <w:szCs w:val="20"/>
              </w:rPr>
              <w:t xml:space="preserve">važiuoti vietinio (miesto ir priemiestinio) reguliaraus susisiekimo autobusais ir troleibusais, taikant 80 proc. </w:t>
            </w:r>
            <w:r w:rsidRPr="00765F95">
              <w:rPr>
                <w:rFonts w:eastAsia="Times New Roman"/>
                <w:sz w:val="20"/>
                <w:szCs w:val="20"/>
              </w:rPr>
              <w:lastRenderedPageBreak/>
              <w:t>nuolaidą</w:t>
            </w:r>
          </w:p>
        </w:tc>
        <w:tc>
          <w:tcPr>
            <w:tcW w:w="9940" w:type="dxa"/>
          </w:tcPr>
          <w:p w:rsidR="00AF364C" w:rsidRPr="00765F95" w:rsidRDefault="00AF364C" w:rsidP="00070D5A">
            <w:pPr>
              <w:rPr>
                <w:rFonts w:eastAsia="Calibri"/>
                <w:sz w:val="20"/>
                <w:szCs w:val="20"/>
              </w:rPr>
            </w:pPr>
            <w:r w:rsidRPr="00765F95">
              <w:rPr>
                <w:rFonts w:eastAsia="Calibri"/>
                <w:sz w:val="20"/>
                <w:szCs w:val="20"/>
                <w:u w:val="single"/>
              </w:rPr>
              <w:lastRenderedPageBreak/>
              <w:t>Aprašymas.</w:t>
            </w:r>
            <w:r w:rsidRPr="00765F95">
              <w:rPr>
                <w:rFonts w:eastAsia="Calibri"/>
                <w:sz w:val="20"/>
                <w:szCs w:val="20"/>
              </w:rPr>
              <w:t xml:space="preserve"> </w:t>
            </w:r>
            <w:r w:rsidR="002D3A67" w:rsidRPr="002D3A67">
              <w:rPr>
                <w:rFonts w:eastAsia="Calibri"/>
                <w:sz w:val="20"/>
                <w:szCs w:val="20"/>
              </w:rPr>
              <w:t>Bus parengta transporto lengvatų įstatymo pataisa</w:t>
            </w:r>
            <w:r w:rsidR="002D3A67">
              <w:rPr>
                <w:rFonts w:eastAsia="Calibri"/>
                <w:sz w:val="20"/>
                <w:szCs w:val="20"/>
              </w:rPr>
              <w:t>.</w:t>
            </w:r>
            <w:r w:rsidRPr="00765F95">
              <w:rPr>
                <w:rFonts w:eastAsia="Calibri"/>
                <w:sz w:val="20"/>
                <w:szCs w:val="20"/>
              </w:rPr>
              <w:t xml:space="preserve">Vyresnio amžiaus asmenys </w:t>
            </w:r>
            <w:r w:rsidR="00616DEF" w:rsidRPr="00765F95">
              <w:rPr>
                <w:rFonts w:eastAsia="Calibri"/>
                <w:sz w:val="20"/>
                <w:szCs w:val="20"/>
              </w:rPr>
              <w:t>turė</w:t>
            </w:r>
            <w:r w:rsidR="00616DEF">
              <w:rPr>
                <w:rFonts w:eastAsia="Calibri"/>
                <w:sz w:val="20"/>
                <w:szCs w:val="20"/>
              </w:rPr>
              <w:t>s</w:t>
            </w:r>
            <w:r w:rsidR="00F97BCF">
              <w:rPr>
                <w:rFonts w:eastAsia="Calibri"/>
                <w:sz w:val="20"/>
                <w:szCs w:val="20"/>
              </w:rPr>
              <w:t xml:space="preserve"> </w:t>
            </w:r>
            <w:r w:rsidRPr="00765F95">
              <w:rPr>
                <w:rFonts w:eastAsia="Calibri"/>
                <w:sz w:val="20"/>
                <w:szCs w:val="20"/>
              </w:rPr>
              <w:t>daugiau galimybių dalyvauti aktyvioje veikloje, senjorų klubuose ir kt.</w:t>
            </w:r>
          </w:p>
          <w:p w:rsidR="00BD6C49" w:rsidRPr="00765F95" w:rsidRDefault="00BD6C49" w:rsidP="002D3A67">
            <w:pPr>
              <w:rPr>
                <w:rFonts w:eastAsia="Calibri"/>
                <w:sz w:val="20"/>
                <w:szCs w:val="20"/>
                <w:u w:val="single"/>
              </w:rPr>
            </w:pPr>
          </w:p>
        </w:tc>
        <w:tc>
          <w:tcPr>
            <w:tcW w:w="1814" w:type="dxa"/>
          </w:tcPr>
          <w:p w:rsidR="00BD6C49" w:rsidRPr="00765F95" w:rsidRDefault="00B31FCB" w:rsidP="00A36A21">
            <w:pPr>
              <w:rPr>
                <w:rFonts w:eastAsia="Calibri"/>
                <w:sz w:val="20"/>
                <w:szCs w:val="20"/>
              </w:rPr>
            </w:pPr>
            <w:r w:rsidRPr="00765F95">
              <w:rPr>
                <w:rFonts w:eastAsia="Calibri"/>
                <w:sz w:val="20"/>
                <w:szCs w:val="20"/>
              </w:rPr>
              <w:t>SM</w:t>
            </w:r>
          </w:p>
        </w:tc>
      </w:tr>
      <w:tr w:rsidR="00BD6C49" w:rsidRPr="00F66E4E" w:rsidTr="000C0BC0">
        <w:trPr>
          <w:trHeight w:val="312"/>
        </w:trPr>
        <w:tc>
          <w:tcPr>
            <w:tcW w:w="845" w:type="dxa"/>
          </w:tcPr>
          <w:p w:rsidR="00BD6C49" w:rsidRPr="00F66E4E" w:rsidRDefault="00D93490" w:rsidP="00614C31">
            <w:pPr>
              <w:rPr>
                <w:rFonts w:eastAsia="Calibri"/>
                <w:sz w:val="20"/>
                <w:szCs w:val="20"/>
              </w:rPr>
            </w:pPr>
            <w:r>
              <w:rPr>
                <w:rFonts w:eastAsia="Calibri"/>
                <w:sz w:val="20"/>
                <w:szCs w:val="20"/>
              </w:rPr>
              <w:lastRenderedPageBreak/>
              <w:t>3.1.3.</w:t>
            </w:r>
          </w:p>
        </w:tc>
        <w:tc>
          <w:tcPr>
            <w:tcW w:w="2677" w:type="dxa"/>
          </w:tcPr>
          <w:p w:rsidR="00BD6C49" w:rsidRPr="00F66E4E" w:rsidRDefault="00AF364C" w:rsidP="00B567E7">
            <w:pPr>
              <w:jc w:val="both"/>
              <w:rPr>
                <w:rFonts w:eastAsia="Times New Roman"/>
                <w:sz w:val="20"/>
                <w:szCs w:val="20"/>
              </w:rPr>
            </w:pPr>
            <w:r w:rsidRPr="00614C31">
              <w:rPr>
                <w:rFonts w:eastAsia="Times New Roman"/>
                <w:sz w:val="20"/>
                <w:szCs w:val="20"/>
              </w:rPr>
              <w:t>Priemonė –</w:t>
            </w:r>
            <w:r>
              <w:rPr>
                <w:rFonts w:eastAsia="Times New Roman"/>
                <w:sz w:val="20"/>
                <w:szCs w:val="20"/>
              </w:rPr>
              <w:t xml:space="preserve"> </w:t>
            </w:r>
            <w:r w:rsidRPr="00E302C0">
              <w:rPr>
                <w:rFonts w:eastAsia="Times New Roman"/>
                <w:sz w:val="20"/>
                <w:szCs w:val="20"/>
              </w:rPr>
              <w:t>viešąją infrastruktūrą</w:t>
            </w:r>
            <w:r w:rsidRPr="00DD14B6">
              <w:rPr>
                <w:rFonts w:eastAsia="Times New Roman"/>
                <w:sz w:val="20"/>
                <w:szCs w:val="20"/>
              </w:rPr>
              <w:t>,</w:t>
            </w:r>
            <w:r w:rsidRPr="00E302C0">
              <w:rPr>
                <w:rFonts w:eastAsia="Times New Roman"/>
                <w:sz w:val="20"/>
                <w:szCs w:val="20"/>
              </w:rPr>
              <w:t xml:space="preserve"> </w:t>
            </w:r>
            <w:r w:rsidRPr="00DD14B6">
              <w:rPr>
                <w:rFonts w:eastAsia="Times New Roman"/>
                <w:sz w:val="20"/>
                <w:szCs w:val="20"/>
              </w:rPr>
              <w:t xml:space="preserve">ją įrengiant ir pertvarkant, </w:t>
            </w:r>
            <w:r w:rsidRPr="00E302C0">
              <w:rPr>
                <w:rFonts w:eastAsia="Times New Roman"/>
                <w:sz w:val="20"/>
                <w:szCs w:val="20"/>
              </w:rPr>
              <w:t>pritaikyti</w:t>
            </w:r>
            <w:r w:rsidRPr="00614C31">
              <w:rPr>
                <w:rFonts w:eastAsia="Times New Roman"/>
                <w:sz w:val="20"/>
                <w:szCs w:val="20"/>
              </w:rPr>
              <w:t xml:space="preserve"> vyresnio amžiaus žmonėms</w:t>
            </w:r>
          </w:p>
        </w:tc>
        <w:tc>
          <w:tcPr>
            <w:tcW w:w="9940" w:type="dxa"/>
          </w:tcPr>
          <w:p w:rsidR="00BD6C49" w:rsidRPr="00980ECA" w:rsidRDefault="00AF364C" w:rsidP="00B31FCB">
            <w:pPr>
              <w:jc w:val="both"/>
              <w:rPr>
                <w:rFonts w:eastAsia="Calibri"/>
                <w:sz w:val="20"/>
                <w:szCs w:val="20"/>
                <w:u w:val="single"/>
              </w:rPr>
            </w:pPr>
            <w:r w:rsidRPr="00614C31">
              <w:rPr>
                <w:rFonts w:eastAsia="Calibri"/>
                <w:sz w:val="20"/>
                <w:szCs w:val="20"/>
                <w:u w:val="single"/>
              </w:rPr>
              <w:t>Aprašymas</w:t>
            </w:r>
            <w:r>
              <w:rPr>
                <w:rFonts w:eastAsia="Calibri"/>
                <w:sz w:val="20"/>
                <w:szCs w:val="20"/>
                <w:u w:val="single"/>
              </w:rPr>
              <w:t>.</w:t>
            </w:r>
            <w:r w:rsidRPr="00EE1765">
              <w:rPr>
                <w:rFonts w:eastAsia="Calibri"/>
                <w:sz w:val="20"/>
                <w:szCs w:val="20"/>
              </w:rPr>
              <w:t xml:space="preserve"> </w:t>
            </w:r>
            <w:r w:rsidRPr="00614C31">
              <w:rPr>
                <w:rFonts w:eastAsia="Calibri"/>
                <w:sz w:val="20"/>
                <w:szCs w:val="20"/>
              </w:rPr>
              <w:t xml:space="preserve">Įrengiant ir pertvarkant viešąją infrastruktūrą, atsižvelgti į vyresnio amžiaus žmonių poreikius. </w:t>
            </w:r>
            <w:r>
              <w:rPr>
                <w:rFonts w:eastAsia="Calibri"/>
                <w:sz w:val="20"/>
                <w:szCs w:val="20"/>
              </w:rPr>
              <w:t>S</w:t>
            </w:r>
            <w:r w:rsidRPr="00614C31">
              <w:rPr>
                <w:rFonts w:eastAsia="Calibri"/>
                <w:sz w:val="20"/>
                <w:szCs w:val="20"/>
              </w:rPr>
              <w:t>uteikt</w:t>
            </w:r>
            <w:r>
              <w:rPr>
                <w:rFonts w:eastAsia="Calibri"/>
                <w:sz w:val="20"/>
                <w:szCs w:val="20"/>
              </w:rPr>
              <w:t>i</w:t>
            </w:r>
            <w:r w:rsidRPr="00614C31">
              <w:rPr>
                <w:rFonts w:eastAsia="Calibri"/>
                <w:sz w:val="20"/>
                <w:szCs w:val="20"/>
              </w:rPr>
              <w:t xml:space="preserve"> daugiau galimybių vyresnio amžiaus žmonių judėjimo laisvei, pritaikant infrastruktūrą (laiptinės,</w:t>
            </w:r>
            <w:r>
              <w:rPr>
                <w:rFonts w:eastAsia="Calibri"/>
                <w:sz w:val="20"/>
                <w:szCs w:val="20"/>
              </w:rPr>
              <w:t xml:space="preserve"> </w:t>
            </w:r>
            <w:r w:rsidRPr="00614C31">
              <w:rPr>
                <w:rFonts w:eastAsia="Calibri"/>
                <w:sz w:val="20"/>
                <w:szCs w:val="20"/>
              </w:rPr>
              <w:t>keltuvai, nusileidimo takai ir kt.).</w:t>
            </w:r>
          </w:p>
        </w:tc>
        <w:tc>
          <w:tcPr>
            <w:tcW w:w="1814" w:type="dxa"/>
          </w:tcPr>
          <w:p w:rsidR="00BD6C49" w:rsidRPr="00F66E4E" w:rsidRDefault="00B31FCB" w:rsidP="00A36A21">
            <w:pPr>
              <w:rPr>
                <w:rFonts w:eastAsia="Calibri"/>
                <w:sz w:val="20"/>
                <w:szCs w:val="20"/>
              </w:rPr>
            </w:pPr>
            <w:r>
              <w:rPr>
                <w:rFonts w:eastAsia="Calibri"/>
                <w:sz w:val="20"/>
                <w:szCs w:val="20"/>
              </w:rPr>
              <w:t>AM</w:t>
            </w:r>
          </w:p>
        </w:tc>
      </w:tr>
      <w:tr w:rsidR="00BD6C49" w:rsidRPr="00F66E4E" w:rsidTr="000C0BC0">
        <w:trPr>
          <w:trHeight w:val="2933"/>
        </w:trPr>
        <w:tc>
          <w:tcPr>
            <w:tcW w:w="845" w:type="dxa"/>
          </w:tcPr>
          <w:p w:rsidR="00BD6C49" w:rsidRPr="00F66E4E" w:rsidRDefault="00D93490" w:rsidP="00614C31">
            <w:pPr>
              <w:rPr>
                <w:rFonts w:eastAsia="Calibri"/>
                <w:sz w:val="20"/>
                <w:szCs w:val="20"/>
              </w:rPr>
            </w:pPr>
            <w:r>
              <w:rPr>
                <w:rFonts w:eastAsia="Calibri"/>
                <w:sz w:val="20"/>
                <w:szCs w:val="20"/>
              </w:rPr>
              <w:t>3.1.4.</w:t>
            </w:r>
          </w:p>
        </w:tc>
        <w:tc>
          <w:tcPr>
            <w:tcW w:w="2677" w:type="dxa"/>
          </w:tcPr>
          <w:p w:rsidR="00BD6C49" w:rsidRPr="00F66E4E" w:rsidRDefault="00AF364C" w:rsidP="00B567E7">
            <w:pPr>
              <w:jc w:val="both"/>
              <w:rPr>
                <w:rFonts w:eastAsia="Times New Roman"/>
                <w:sz w:val="20"/>
                <w:szCs w:val="20"/>
              </w:rPr>
            </w:pPr>
            <w:r w:rsidRPr="00614C31">
              <w:rPr>
                <w:rFonts w:eastAsia="Times New Roman"/>
                <w:sz w:val="20"/>
                <w:szCs w:val="20"/>
              </w:rPr>
              <w:t>Įtraukti vyresnio amžiaus žmonių atstovus į viešųjų sprendimų, susijusių su vyresnio amžiaus žmonių poreikiais, priėmimo procesą valstybės ir savivaldybių lygmeniu</w:t>
            </w:r>
          </w:p>
        </w:tc>
        <w:tc>
          <w:tcPr>
            <w:tcW w:w="9940" w:type="dxa"/>
            <w:vAlign w:val="center"/>
          </w:tcPr>
          <w:p w:rsidR="00AF364C" w:rsidRPr="00614C31" w:rsidRDefault="00AF364C" w:rsidP="00AF364C">
            <w:pPr>
              <w:spacing w:after="80"/>
              <w:jc w:val="both"/>
              <w:rPr>
                <w:rFonts w:eastAsia="Times New Roman"/>
                <w:color w:val="000000"/>
                <w:sz w:val="20"/>
                <w:szCs w:val="20"/>
                <w:u w:val="single"/>
              </w:rPr>
            </w:pPr>
            <w:r w:rsidRPr="00614C31">
              <w:rPr>
                <w:rFonts w:eastAsia="Times New Roman"/>
                <w:color w:val="000000"/>
                <w:sz w:val="20"/>
                <w:szCs w:val="20"/>
                <w:u w:val="single"/>
              </w:rPr>
              <w:t>Pagrindinės veiklos:</w:t>
            </w:r>
          </w:p>
          <w:p w:rsidR="00AF364C" w:rsidRPr="00614C31" w:rsidRDefault="00AF364C" w:rsidP="00DD1BF3">
            <w:pPr>
              <w:numPr>
                <w:ilvl w:val="0"/>
                <w:numId w:val="21"/>
              </w:numPr>
              <w:spacing w:after="0"/>
              <w:contextualSpacing/>
              <w:jc w:val="both"/>
              <w:rPr>
                <w:rFonts w:eastAsia="Times New Roman"/>
                <w:sz w:val="20"/>
                <w:szCs w:val="20"/>
              </w:rPr>
            </w:pPr>
            <w:r w:rsidRPr="00614C31">
              <w:rPr>
                <w:rFonts w:eastAsia="Times New Roman"/>
                <w:sz w:val="20"/>
                <w:szCs w:val="20"/>
              </w:rPr>
              <w:t>Parengti rekomendacijas savivaldybėms ir valstybės institucijoms dėl vyresnio amžiaus žmonių atstovų įtraukimo į viešųjų sprendimų priėmimą</w:t>
            </w:r>
          </w:p>
          <w:p w:rsidR="00AF364C" w:rsidRPr="00614C31" w:rsidRDefault="00AF364C" w:rsidP="00DD1BF3">
            <w:pPr>
              <w:numPr>
                <w:ilvl w:val="0"/>
                <w:numId w:val="21"/>
              </w:numPr>
              <w:spacing w:after="0"/>
              <w:contextualSpacing/>
              <w:jc w:val="both"/>
              <w:rPr>
                <w:rFonts w:eastAsia="Times New Roman"/>
                <w:sz w:val="20"/>
                <w:szCs w:val="20"/>
              </w:rPr>
            </w:pPr>
            <w:r w:rsidRPr="00614C31">
              <w:rPr>
                <w:rFonts w:eastAsia="Times New Roman"/>
                <w:sz w:val="20"/>
                <w:szCs w:val="20"/>
              </w:rPr>
              <w:t>Išplatinti rekomendacijas savivaldybėms ir valstybės institucijoms per jų steigėjus, informaciją skleisti ir visuomenės informavimo priemonėmis</w:t>
            </w:r>
          </w:p>
          <w:p w:rsidR="00AF364C" w:rsidRPr="00614C31" w:rsidRDefault="00AF364C" w:rsidP="00AF364C">
            <w:pPr>
              <w:spacing w:after="80"/>
              <w:jc w:val="both"/>
              <w:rPr>
                <w:rFonts w:eastAsia="Times New Roman"/>
                <w:color w:val="000000"/>
                <w:sz w:val="20"/>
                <w:szCs w:val="20"/>
              </w:rPr>
            </w:pPr>
            <w:r w:rsidRPr="00614C31">
              <w:rPr>
                <w:rFonts w:eastAsia="Times New Roman"/>
                <w:color w:val="000000"/>
                <w:sz w:val="20"/>
                <w:szCs w:val="20"/>
                <w:u w:val="single"/>
              </w:rPr>
              <w:t>Priemonės įgyvendinimo pradžia</w:t>
            </w:r>
            <w:r w:rsidRPr="00614C31">
              <w:rPr>
                <w:rFonts w:eastAsia="Times New Roman"/>
                <w:color w:val="000000"/>
                <w:sz w:val="20"/>
                <w:szCs w:val="20"/>
              </w:rPr>
              <w:t xml:space="preserve"> – 2019 m. III ketv., priemonė tęstinė.</w:t>
            </w:r>
          </w:p>
          <w:p w:rsidR="00AF364C" w:rsidRPr="00614C31" w:rsidRDefault="00AF364C" w:rsidP="00AF364C">
            <w:pPr>
              <w:spacing w:after="80"/>
              <w:jc w:val="both"/>
              <w:rPr>
                <w:rFonts w:eastAsia="Times New Roman"/>
                <w:color w:val="000000"/>
                <w:sz w:val="20"/>
                <w:szCs w:val="20"/>
              </w:rPr>
            </w:pPr>
            <w:r w:rsidRPr="00614C31">
              <w:rPr>
                <w:rFonts w:eastAsia="Times New Roman"/>
                <w:color w:val="000000"/>
                <w:sz w:val="20"/>
                <w:szCs w:val="20"/>
                <w:u w:val="single"/>
              </w:rPr>
              <w:t>Nauda</w:t>
            </w:r>
            <w:r>
              <w:rPr>
                <w:rFonts w:eastAsia="Times New Roman"/>
                <w:color w:val="000000"/>
                <w:sz w:val="20"/>
                <w:szCs w:val="20"/>
                <w:u w:val="single"/>
              </w:rPr>
              <w:t>.</w:t>
            </w:r>
            <w:r w:rsidRPr="00EE1765">
              <w:rPr>
                <w:rFonts w:eastAsia="Times New Roman"/>
                <w:color w:val="000000"/>
                <w:sz w:val="20"/>
                <w:szCs w:val="20"/>
              </w:rPr>
              <w:t xml:space="preserve"> </w:t>
            </w:r>
            <w:r w:rsidRPr="00614C31">
              <w:rPr>
                <w:rFonts w:eastAsia="Times New Roman"/>
                <w:color w:val="000000"/>
                <w:sz w:val="20"/>
                <w:szCs w:val="20"/>
              </w:rPr>
              <w:t xml:space="preserve">Vyresnio amžiaus žmonės bus įtraukiami ir dalyvavaus įvairiose valstybės ir savivaldybių institucijų ar įstaigų sudarytose konsultacinėse tarybose, komisijose, darbo grupėse ir pan., kuriose aptariami su jais susiję valstybės ir savivaldybių institucijų ar įstaigų projektai, priimami teisės aktai bei kiti svarbūs viešieji sprendimai. </w:t>
            </w:r>
          </w:p>
          <w:p w:rsidR="00AF364C" w:rsidRPr="00980ECA" w:rsidRDefault="00AF364C" w:rsidP="00AF364C">
            <w:pPr>
              <w:jc w:val="both"/>
              <w:rPr>
                <w:rFonts w:eastAsia="Calibri"/>
                <w:sz w:val="20"/>
                <w:szCs w:val="20"/>
                <w:u w:val="single"/>
              </w:rPr>
            </w:pPr>
            <w:r>
              <w:rPr>
                <w:rFonts w:eastAsia="Times New Roman"/>
                <w:color w:val="000000"/>
                <w:sz w:val="20"/>
                <w:szCs w:val="20"/>
              </w:rPr>
              <w:t>Tikimasi</w:t>
            </w:r>
            <w:r w:rsidRPr="00614C31">
              <w:rPr>
                <w:rFonts w:eastAsia="Times New Roman"/>
                <w:color w:val="000000"/>
                <w:sz w:val="20"/>
                <w:szCs w:val="20"/>
              </w:rPr>
              <w:t>, kad vyresnio amžiaus žmonių atstovai bus įtraukiami, priimant viešuosius sprendimus: 2019 m.</w:t>
            </w:r>
            <w:r>
              <w:rPr>
                <w:rFonts w:eastAsia="Times New Roman"/>
                <w:color w:val="000000"/>
                <w:sz w:val="20"/>
                <w:szCs w:val="20"/>
              </w:rPr>
              <w:t xml:space="preserve"> –</w:t>
            </w:r>
            <w:r w:rsidRPr="00614C31">
              <w:rPr>
                <w:rFonts w:eastAsia="Times New Roman"/>
                <w:color w:val="000000"/>
                <w:sz w:val="20"/>
                <w:szCs w:val="20"/>
              </w:rPr>
              <w:t xml:space="preserve"> 10 proc., 2020</w:t>
            </w:r>
            <w:r>
              <w:rPr>
                <w:rFonts w:eastAsia="Times New Roman"/>
                <w:color w:val="000000"/>
                <w:sz w:val="20"/>
                <w:szCs w:val="20"/>
              </w:rPr>
              <w:t xml:space="preserve"> m.</w:t>
            </w:r>
            <w:r w:rsidRPr="00614C31">
              <w:rPr>
                <w:rFonts w:eastAsia="Times New Roman"/>
                <w:color w:val="000000"/>
                <w:sz w:val="20"/>
                <w:szCs w:val="20"/>
              </w:rPr>
              <w:t xml:space="preserve"> – 30 proc. 2021 m. – 50 </w:t>
            </w:r>
            <w:r w:rsidRPr="00EF2DFB">
              <w:rPr>
                <w:rFonts w:eastAsia="Times New Roman"/>
                <w:color w:val="000000"/>
                <w:sz w:val="20"/>
                <w:szCs w:val="20"/>
              </w:rPr>
              <w:t xml:space="preserve">proc. </w:t>
            </w:r>
            <w:r w:rsidR="00A36A21">
              <w:rPr>
                <w:rFonts w:eastAsia="Times New Roman"/>
                <w:color w:val="000000"/>
                <w:sz w:val="20"/>
                <w:szCs w:val="20"/>
              </w:rPr>
              <w:t xml:space="preserve">visų </w:t>
            </w:r>
            <w:r w:rsidRPr="00EF2DFB">
              <w:rPr>
                <w:rFonts w:eastAsia="Times New Roman"/>
                <w:color w:val="000000"/>
                <w:sz w:val="20"/>
                <w:szCs w:val="20"/>
              </w:rPr>
              <w:t>valstybės ir savivaldybių institucijų.</w:t>
            </w:r>
          </w:p>
        </w:tc>
        <w:tc>
          <w:tcPr>
            <w:tcW w:w="1814" w:type="dxa"/>
          </w:tcPr>
          <w:p w:rsidR="00BD6C49" w:rsidRPr="00F66E4E" w:rsidRDefault="00B31FCB" w:rsidP="00614C31">
            <w:pPr>
              <w:rPr>
                <w:rFonts w:eastAsia="Calibri"/>
                <w:sz w:val="20"/>
                <w:szCs w:val="20"/>
              </w:rPr>
            </w:pPr>
            <w:r>
              <w:rPr>
                <w:rFonts w:eastAsia="Calibri"/>
                <w:sz w:val="20"/>
                <w:szCs w:val="20"/>
              </w:rPr>
              <w:t>SADM, LRVK</w:t>
            </w:r>
          </w:p>
        </w:tc>
      </w:tr>
      <w:tr w:rsidR="00070D5A" w:rsidRPr="00F66E4E" w:rsidTr="000C0BC0">
        <w:trPr>
          <w:trHeight w:val="411"/>
        </w:trPr>
        <w:tc>
          <w:tcPr>
            <w:tcW w:w="845" w:type="dxa"/>
          </w:tcPr>
          <w:p w:rsidR="00070D5A" w:rsidRPr="00F66E4E" w:rsidRDefault="00D93490" w:rsidP="00614C31">
            <w:pPr>
              <w:rPr>
                <w:rFonts w:eastAsia="Calibri"/>
                <w:sz w:val="20"/>
                <w:szCs w:val="20"/>
              </w:rPr>
            </w:pPr>
            <w:r>
              <w:rPr>
                <w:rFonts w:eastAsia="Calibri"/>
                <w:sz w:val="20"/>
                <w:szCs w:val="20"/>
              </w:rPr>
              <w:t>3.1.5.</w:t>
            </w:r>
          </w:p>
        </w:tc>
        <w:tc>
          <w:tcPr>
            <w:tcW w:w="2677" w:type="dxa"/>
          </w:tcPr>
          <w:p w:rsidR="00070D5A" w:rsidRPr="00614C31" w:rsidRDefault="00070D5A" w:rsidP="00B567E7">
            <w:pPr>
              <w:jc w:val="both"/>
              <w:rPr>
                <w:rFonts w:eastAsia="Times New Roman"/>
                <w:sz w:val="20"/>
                <w:szCs w:val="20"/>
              </w:rPr>
            </w:pPr>
            <w:r w:rsidRPr="00614C31">
              <w:rPr>
                <w:rFonts w:eastAsia="Times New Roman"/>
                <w:color w:val="000000"/>
                <w:sz w:val="20"/>
                <w:szCs w:val="20"/>
              </w:rPr>
              <w:t>Priemonė – skatinti savarankiško gyvenimo namų ir dienos centrų senjorams plėtrą</w:t>
            </w:r>
          </w:p>
        </w:tc>
        <w:tc>
          <w:tcPr>
            <w:tcW w:w="9940" w:type="dxa"/>
            <w:vAlign w:val="center"/>
          </w:tcPr>
          <w:p w:rsidR="00070D5A" w:rsidRPr="00614C31" w:rsidRDefault="00070D5A" w:rsidP="00070D5A">
            <w:pPr>
              <w:spacing w:after="80" w:line="256" w:lineRule="auto"/>
              <w:jc w:val="both"/>
              <w:rPr>
                <w:rFonts w:eastAsia="Times New Roman"/>
                <w:sz w:val="20"/>
                <w:szCs w:val="20"/>
              </w:rPr>
            </w:pPr>
            <w:r w:rsidRPr="00614C31">
              <w:rPr>
                <w:rFonts w:eastAsia="Calibri"/>
                <w:sz w:val="20"/>
                <w:szCs w:val="20"/>
                <w:u w:val="single"/>
              </w:rPr>
              <w:t>Aprašymas</w:t>
            </w:r>
            <w:r>
              <w:rPr>
                <w:rFonts w:eastAsia="Calibri"/>
                <w:sz w:val="20"/>
                <w:szCs w:val="20"/>
                <w:u w:val="single"/>
              </w:rPr>
              <w:t>.</w:t>
            </w:r>
            <w:r w:rsidRPr="00614C31">
              <w:rPr>
                <w:rFonts w:eastAsia="Calibri"/>
                <w:sz w:val="20"/>
                <w:szCs w:val="20"/>
              </w:rPr>
              <w:t xml:space="preserve"> Į</w:t>
            </w:r>
            <w:r w:rsidRPr="00614C31">
              <w:rPr>
                <w:rFonts w:eastAsia="Times New Roman"/>
                <w:sz w:val="20"/>
                <w:szCs w:val="20"/>
              </w:rPr>
              <w:t>gyvendinant Socialinių paslaugų įstaigų infrastruktūros modernizavimo ir plėtros veiksmų planą</w:t>
            </w:r>
            <w:r>
              <w:rPr>
                <w:rFonts w:eastAsia="Times New Roman"/>
                <w:sz w:val="20"/>
                <w:szCs w:val="20"/>
              </w:rPr>
              <w:t>,</w:t>
            </w:r>
            <w:r w:rsidRPr="00614C31">
              <w:rPr>
                <w:rFonts w:eastAsia="Times New Roman"/>
                <w:sz w:val="20"/>
                <w:szCs w:val="20"/>
              </w:rPr>
              <w:t xml:space="preserve"> finansuojamas 12 savarankiško gyvenimo namų senyvo amžiaus asmenims modernizavimas / kūrimasis, juose numatoma 140 vietų. </w:t>
            </w:r>
          </w:p>
          <w:p w:rsidR="00070D5A" w:rsidRPr="00614C31" w:rsidRDefault="00070D5A" w:rsidP="00070D5A">
            <w:pPr>
              <w:spacing w:after="80"/>
              <w:jc w:val="both"/>
              <w:rPr>
                <w:rFonts w:eastAsia="Times New Roman"/>
                <w:color w:val="000000"/>
                <w:sz w:val="20"/>
                <w:szCs w:val="20"/>
                <w:u w:val="single"/>
              </w:rPr>
            </w:pPr>
            <w:r w:rsidRPr="00614C31">
              <w:rPr>
                <w:rFonts w:eastAsia="Times New Roman"/>
                <w:sz w:val="20"/>
                <w:szCs w:val="20"/>
              </w:rPr>
              <w:t>Vis</w:t>
            </w:r>
            <w:r>
              <w:rPr>
                <w:rFonts w:eastAsia="Times New Roman"/>
                <w:sz w:val="20"/>
                <w:szCs w:val="20"/>
              </w:rPr>
              <w:t>am</w:t>
            </w:r>
            <w:r w:rsidRPr="00614C31">
              <w:rPr>
                <w:rFonts w:eastAsia="Times New Roman"/>
                <w:sz w:val="20"/>
                <w:szCs w:val="20"/>
              </w:rPr>
              <w:t xml:space="preserve"> veiksmų plan</w:t>
            </w:r>
            <w:r>
              <w:rPr>
                <w:rFonts w:eastAsia="Times New Roman"/>
                <w:sz w:val="20"/>
                <w:szCs w:val="20"/>
              </w:rPr>
              <w:t>ui</w:t>
            </w:r>
            <w:r w:rsidRPr="00614C31">
              <w:rPr>
                <w:rFonts w:eastAsia="Times New Roman"/>
                <w:sz w:val="20"/>
                <w:szCs w:val="20"/>
              </w:rPr>
              <w:t xml:space="preserve"> įgyvendin</w:t>
            </w:r>
            <w:r>
              <w:rPr>
                <w:rFonts w:eastAsia="Times New Roman"/>
                <w:sz w:val="20"/>
                <w:szCs w:val="20"/>
              </w:rPr>
              <w:t>ti</w:t>
            </w:r>
            <w:r w:rsidRPr="00614C31">
              <w:rPr>
                <w:rFonts w:eastAsia="Times New Roman"/>
                <w:sz w:val="20"/>
                <w:szCs w:val="20"/>
              </w:rPr>
              <w:t xml:space="preserve"> 2015–2020 m. numatyt</w:t>
            </w:r>
            <w:r>
              <w:rPr>
                <w:rFonts w:eastAsia="Times New Roman"/>
                <w:sz w:val="20"/>
                <w:szCs w:val="20"/>
              </w:rPr>
              <w:t>a</w:t>
            </w:r>
            <w:r w:rsidRPr="00614C31">
              <w:rPr>
                <w:rFonts w:eastAsia="Times New Roman"/>
                <w:sz w:val="20"/>
                <w:szCs w:val="20"/>
              </w:rPr>
              <w:t xml:space="preserve"> 20 274,4 tūkst. eurų, iš jų </w:t>
            </w:r>
            <w:r>
              <w:rPr>
                <w:rFonts w:eastAsia="Times New Roman"/>
                <w:sz w:val="20"/>
                <w:szCs w:val="20"/>
              </w:rPr>
              <w:t xml:space="preserve">iš </w:t>
            </w:r>
            <w:r w:rsidRPr="00614C31">
              <w:rPr>
                <w:rFonts w:eastAsia="Times New Roman"/>
                <w:sz w:val="20"/>
                <w:szCs w:val="20"/>
              </w:rPr>
              <w:t>ES fondų</w:t>
            </w:r>
            <w:r>
              <w:rPr>
                <w:rFonts w:eastAsia="Times New Roman"/>
                <w:sz w:val="20"/>
                <w:szCs w:val="20"/>
              </w:rPr>
              <w:t xml:space="preserve"> </w:t>
            </w:r>
            <w:r w:rsidRPr="00614C31">
              <w:rPr>
                <w:rFonts w:eastAsia="Times New Roman"/>
                <w:sz w:val="20"/>
                <w:szCs w:val="20"/>
              </w:rPr>
              <w:t>– 17 232,4 tūkst. Eur</w:t>
            </w:r>
            <w:r>
              <w:rPr>
                <w:rFonts w:eastAsia="Times New Roman"/>
                <w:sz w:val="20"/>
                <w:szCs w:val="20"/>
              </w:rPr>
              <w:t>ų.</w:t>
            </w:r>
            <w:r w:rsidRPr="00614C31">
              <w:rPr>
                <w:rFonts w:eastAsia="Times New Roman"/>
                <w:sz w:val="20"/>
                <w:szCs w:val="20"/>
              </w:rPr>
              <w:t xml:space="preserve"> Savarankiško gyvenimo nam</w:t>
            </w:r>
            <w:r>
              <w:rPr>
                <w:rFonts w:eastAsia="Times New Roman"/>
                <w:sz w:val="20"/>
                <w:szCs w:val="20"/>
              </w:rPr>
              <w:t>ams</w:t>
            </w:r>
            <w:r w:rsidRPr="00614C31">
              <w:rPr>
                <w:rFonts w:eastAsia="Times New Roman"/>
                <w:sz w:val="20"/>
                <w:szCs w:val="20"/>
              </w:rPr>
              <w:t xml:space="preserve"> senyvo amžiaus asmenims moderniz</w:t>
            </w:r>
            <w:r>
              <w:rPr>
                <w:rFonts w:eastAsia="Times New Roman"/>
                <w:sz w:val="20"/>
                <w:szCs w:val="20"/>
              </w:rPr>
              <w:t xml:space="preserve">uoti </w:t>
            </w:r>
            <w:r w:rsidRPr="00614C31">
              <w:rPr>
                <w:rFonts w:eastAsia="Times New Roman"/>
                <w:sz w:val="20"/>
                <w:szCs w:val="20"/>
              </w:rPr>
              <w:t xml:space="preserve">/ </w:t>
            </w:r>
            <w:r>
              <w:rPr>
                <w:rFonts w:eastAsia="Times New Roman"/>
                <w:sz w:val="20"/>
                <w:szCs w:val="20"/>
              </w:rPr>
              <w:t xml:space="preserve">kurtis </w:t>
            </w:r>
            <w:r w:rsidRPr="00614C31">
              <w:rPr>
                <w:rFonts w:eastAsia="Times New Roman"/>
                <w:sz w:val="20"/>
                <w:szCs w:val="20"/>
              </w:rPr>
              <w:t>tenka apie 18 proc.  veiksmų plane numatytų ES fondų lėšų. Tam, kad savarankiško gyvenimo nam</w:t>
            </w:r>
            <w:r>
              <w:rPr>
                <w:rFonts w:eastAsia="Times New Roman"/>
                <w:sz w:val="20"/>
                <w:szCs w:val="20"/>
              </w:rPr>
              <w:t>us</w:t>
            </w:r>
            <w:r w:rsidRPr="00614C31">
              <w:rPr>
                <w:rFonts w:eastAsia="Times New Roman"/>
                <w:sz w:val="20"/>
                <w:szCs w:val="20"/>
              </w:rPr>
              <w:t xml:space="preserve"> </w:t>
            </w:r>
            <w:r>
              <w:rPr>
                <w:rFonts w:eastAsia="Times New Roman"/>
                <w:sz w:val="20"/>
                <w:szCs w:val="20"/>
              </w:rPr>
              <w:t>turėtų</w:t>
            </w:r>
            <w:r w:rsidRPr="00614C31">
              <w:rPr>
                <w:rFonts w:eastAsia="Times New Roman"/>
                <w:sz w:val="20"/>
                <w:szCs w:val="20"/>
              </w:rPr>
              <w:t xml:space="preserve"> kiekvien</w:t>
            </w:r>
            <w:r>
              <w:rPr>
                <w:rFonts w:eastAsia="Times New Roman"/>
                <w:sz w:val="20"/>
                <w:szCs w:val="20"/>
              </w:rPr>
              <w:t>a</w:t>
            </w:r>
            <w:r w:rsidRPr="00614C31">
              <w:rPr>
                <w:rFonts w:eastAsia="Times New Roman"/>
                <w:sz w:val="20"/>
                <w:szCs w:val="20"/>
              </w:rPr>
              <w:t xml:space="preserve"> savivaldybė, reikia įsteigti dar 25 savarankiško gyvenimo namus.</w:t>
            </w:r>
            <w:r w:rsidR="005668A2">
              <w:rPr>
                <w:rFonts w:eastAsia="Times New Roman"/>
                <w:sz w:val="20"/>
                <w:szCs w:val="20"/>
              </w:rPr>
              <w:t xml:space="preserve"> </w:t>
            </w:r>
            <w:r w:rsidRPr="00614C31">
              <w:rPr>
                <w:rFonts w:eastAsia="Times New Roman"/>
                <w:sz w:val="20"/>
                <w:szCs w:val="20"/>
              </w:rPr>
              <w:t xml:space="preserve">Tikėtina, kad priemonei lėšos bus numatytos naujame finansavimo iš ES fondų </w:t>
            </w:r>
            <w:r w:rsidRPr="00702FD8">
              <w:rPr>
                <w:rFonts w:eastAsia="Times New Roman"/>
                <w:sz w:val="20"/>
                <w:szCs w:val="20"/>
              </w:rPr>
              <w:t>periode</w:t>
            </w:r>
            <w:r w:rsidRPr="00614C31">
              <w:rPr>
                <w:rFonts w:eastAsia="Times New Roman"/>
                <w:sz w:val="20"/>
                <w:szCs w:val="20"/>
              </w:rPr>
              <w:t>.</w:t>
            </w:r>
          </w:p>
        </w:tc>
        <w:tc>
          <w:tcPr>
            <w:tcW w:w="1814" w:type="dxa"/>
          </w:tcPr>
          <w:p w:rsidR="00070D5A" w:rsidRPr="00F66E4E" w:rsidRDefault="00B31FCB" w:rsidP="00614C31">
            <w:pPr>
              <w:rPr>
                <w:rFonts w:eastAsia="Calibri"/>
                <w:sz w:val="20"/>
                <w:szCs w:val="20"/>
              </w:rPr>
            </w:pPr>
            <w:r>
              <w:rPr>
                <w:rFonts w:eastAsia="Calibri"/>
                <w:sz w:val="20"/>
                <w:szCs w:val="20"/>
              </w:rPr>
              <w:t>SADM</w:t>
            </w:r>
          </w:p>
        </w:tc>
      </w:tr>
      <w:tr w:rsidR="00070D5A" w:rsidRPr="00F66E4E" w:rsidTr="000C0BC0">
        <w:trPr>
          <w:trHeight w:val="204"/>
        </w:trPr>
        <w:tc>
          <w:tcPr>
            <w:tcW w:w="845" w:type="dxa"/>
          </w:tcPr>
          <w:p w:rsidR="00070D5A" w:rsidRPr="00F66E4E" w:rsidRDefault="00D93490" w:rsidP="00614C31">
            <w:pPr>
              <w:rPr>
                <w:rFonts w:eastAsia="Calibri"/>
                <w:sz w:val="20"/>
                <w:szCs w:val="20"/>
              </w:rPr>
            </w:pPr>
            <w:r>
              <w:rPr>
                <w:rFonts w:eastAsia="Calibri"/>
                <w:sz w:val="20"/>
                <w:szCs w:val="20"/>
              </w:rPr>
              <w:t>3.1.6.</w:t>
            </w:r>
          </w:p>
        </w:tc>
        <w:tc>
          <w:tcPr>
            <w:tcW w:w="2677" w:type="dxa"/>
          </w:tcPr>
          <w:p w:rsidR="00070D5A" w:rsidRPr="00614C31" w:rsidRDefault="00070D5A" w:rsidP="00B567E7">
            <w:pPr>
              <w:jc w:val="both"/>
              <w:rPr>
                <w:rFonts w:eastAsia="Times New Roman"/>
                <w:sz w:val="20"/>
                <w:szCs w:val="20"/>
              </w:rPr>
            </w:pPr>
            <w:r w:rsidRPr="00614C31">
              <w:rPr>
                <w:rFonts w:eastAsia="Times New Roman"/>
                <w:sz w:val="20"/>
                <w:szCs w:val="20"/>
              </w:rPr>
              <w:t xml:space="preserve">Priemonė – </w:t>
            </w:r>
            <w:r>
              <w:rPr>
                <w:rFonts w:eastAsia="Times New Roman"/>
                <w:sz w:val="20"/>
                <w:szCs w:val="20"/>
              </w:rPr>
              <w:t>b</w:t>
            </w:r>
            <w:r w:rsidRPr="00E17B03">
              <w:rPr>
                <w:rFonts w:eastAsia="Times New Roman"/>
                <w:sz w:val="20"/>
                <w:szCs w:val="20"/>
              </w:rPr>
              <w:t>aziniame</w:t>
            </w:r>
            <w:r w:rsidRPr="00614C31">
              <w:rPr>
                <w:rFonts w:eastAsia="Times New Roman"/>
                <w:sz w:val="20"/>
                <w:szCs w:val="20"/>
              </w:rPr>
              <w:t xml:space="preserve"> paslaugų šeimai pakete numatyti paslaugas, skirtas senyvo amžiaus asmenims</w:t>
            </w:r>
          </w:p>
        </w:tc>
        <w:tc>
          <w:tcPr>
            <w:tcW w:w="9940" w:type="dxa"/>
          </w:tcPr>
          <w:p w:rsidR="00070D5A" w:rsidRPr="00614C31" w:rsidRDefault="00070D5A" w:rsidP="00070D5A">
            <w:pPr>
              <w:spacing w:after="80"/>
              <w:jc w:val="both"/>
              <w:rPr>
                <w:rFonts w:eastAsia="Times New Roman"/>
                <w:color w:val="000000"/>
                <w:sz w:val="20"/>
                <w:szCs w:val="20"/>
                <w:u w:val="single"/>
              </w:rPr>
            </w:pPr>
            <w:r w:rsidRPr="00614C31">
              <w:rPr>
                <w:rFonts w:eastAsia="Calibri"/>
                <w:sz w:val="20"/>
                <w:szCs w:val="20"/>
                <w:u w:val="single"/>
              </w:rPr>
              <w:t>Aprašymas</w:t>
            </w:r>
            <w:r>
              <w:rPr>
                <w:rFonts w:eastAsia="Calibri"/>
                <w:sz w:val="20"/>
                <w:szCs w:val="20"/>
                <w:u w:val="single"/>
              </w:rPr>
              <w:t>.</w:t>
            </w:r>
            <w:r w:rsidRPr="00EE1765">
              <w:rPr>
                <w:rFonts w:eastAsia="Calibri"/>
                <w:sz w:val="20"/>
                <w:szCs w:val="20"/>
              </w:rPr>
              <w:t xml:space="preserve"> </w:t>
            </w:r>
            <w:r w:rsidRPr="00614C31">
              <w:rPr>
                <w:rFonts w:eastAsia="Times New Roman"/>
                <w:sz w:val="20"/>
                <w:szCs w:val="20"/>
              </w:rPr>
              <w:t>Siekiant pagerinti sveikatos, socialinių ir kt. paslaugų, teikiamų vyresnio amžiaus žmonėms, kokybę ir prieinamumą ir mažinti regioninius skirtumus baziniame paslaugų šeimai pakete</w:t>
            </w:r>
            <w:r>
              <w:rPr>
                <w:rFonts w:eastAsia="Times New Roman"/>
                <w:sz w:val="20"/>
                <w:szCs w:val="20"/>
              </w:rPr>
              <w:t>,</w:t>
            </w:r>
            <w:r w:rsidRPr="00614C31">
              <w:rPr>
                <w:rFonts w:eastAsia="Times New Roman"/>
                <w:sz w:val="20"/>
                <w:szCs w:val="20"/>
              </w:rPr>
              <w:t xml:space="preserve"> b</w:t>
            </w:r>
            <w:r>
              <w:rPr>
                <w:rFonts w:eastAsia="Times New Roman"/>
                <w:sz w:val="20"/>
                <w:szCs w:val="20"/>
              </w:rPr>
              <w:t>us</w:t>
            </w:r>
            <w:r w:rsidRPr="00614C31">
              <w:rPr>
                <w:rFonts w:eastAsia="Times New Roman"/>
                <w:sz w:val="20"/>
                <w:szCs w:val="20"/>
              </w:rPr>
              <w:t xml:space="preserve"> nustatytos bazinės paslaugos senjorams, kurių prieinamumą užtikrin</w:t>
            </w:r>
            <w:r>
              <w:rPr>
                <w:rFonts w:eastAsia="Times New Roman"/>
                <w:sz w:val="20"/>
                <w:szCs w:val="20"/>
              </w:rPr>
              <w:t>s</w:t>
            </w:r>
            <w:r w:rsidRPr="00614C31">
              <w:rPr>
                <w:rFonts w:eastAsia="Times New Roman"/>
                <w:sz w:val="20"/>
                <w:szCs w:val="20"/>
              </w:rPr>
              <w:t xml:space="preserve"> savivaldybės.</w:t>
            </w:r>
          </w:p>
        </w:tc>
        <w:tc>
          <w:tcPr>
            <w:tcW w:w="1814" w:type="dxa"/>
          </w:tcPr>
          <w:p w:rsidR="00070D5A" w:rsidRPr="00F66E4E" w:rsidRDefault="00B31FCB" w:rsidP="00614C31">
            <w:pPr>
              <w:rPr>
                <w:rFonts w:eastAsia="Calibri"/>
                <w:sz w:val="20"/>
                <w:szCs w:val="20"/>
              </w:rPr>
            </w:pPr>
            <w:r>
              <w:rPr>
                <w:rFonts w:eastAsia="Calibri"/>
                <w:sz w:val="20"/>
                <w:szCs w:val="20"/>
              </w:rPr>
              <w:t>SADM</w:t>
            </w:r>
          </w:p>
        </w:tc>
      </w:tr>
      <w:tr w:rsidR="00070D5A" w:rsidRPr="00F66E4E" w:rsidTr="000C0BC0">
        <w:trPr>
          <w:trHeight w:val="217"/>
        </w:trPr>
        <w:tc>
          <w:tcPr>
            <w:tcW w:w="845" w:type="dxa"/>
          </w:tcPr>
          <w:p w:rsidR="00070D5A" w:rsidRPr="00B31FCB" w:rsidRDefault="00D93490" w:rsidP="00614C31">
            <w:pPr>
              <w:rPr>
                <w:rFonts w:eastAsia="Calibri"/>
                <w:b/>
                <w:sz w:val="20"/>
                <w:szCs w:val="20"/>
              </w:rPr>
            </w:pPr>
            <w:r w:rsidRPr="00B31FCB">
              <w:rPr>
                <w:rFonts w:eastAsia="Calibri"/>
                <w:b/>
                <w:sz w:val="20"/>
                <w:szCs w:val="20"/>
              </w:rPr>
              <w:t>3.2.</w:t>
            </w:r>
          </w:p>
        </w:tc>
        <w:tc>
          <w:tcPr>
            <w:tcW w:w="14431" w:type="dxa"/>
            <w:gridSpan w:val="3"/>
          </w:tcPr>
          <w:p w:rsidR="00070D5A" w:rsidRPr="00F66E4E" w:rsidRDefault="00070D5A" w:rsidP="00614C31">
            <w:pPr>
              <w:rPr>
                <w:rFonts w:eastAsia="Calibri"/>
                <w:sz w:val="20"/>
                <w:szCs w:val="20"/>
              </w:rPr>
            </w:pPr>
            <w:r w:rsidRPr="00614C31">
              <w:rPr>
                <w:rFonts w:eastAsia="Calibri"/>
                <w:b/>
                <w:sz w:val="20"/>
                <w:szCs w:val="20"/>
              </w:rPr>
              <w:t>Uždavinys – užtikrinti vyresnio amžiaus asmenų dalyvavimą darbo rinkoje ir finansinį jų saugumą</w:t>
            </w:r>
          </w:p>
        </w:tc>
      </w:tr>
      <w:tr w:rsidR="00070D5A" w:rsidRPr="00F66E4E" w:rsidTr="000C0BC0">
        <w:trPr>
          <w:trHeight w:val="367"/>
        </w:trPr>
        <w:tc>
          <w:tcPr>
            <w:tcW w:w="845" w:type="dxa"/>
          </w:tcPr>
          <w:p w:rsidR="00070D5A" w:rsidRPr="00F66E4E" w:rsidRDefault="00D93490" w:rsidP="00614C31">
            <w:pPr>
              <w:rPr>
                <w:rFonts w:eastAsia="Calibri"/>
                <w:sz w:val="20"/>
                <w:szCs w:val="20"/>
              </w:rPr>
            </w:pPr>
            <w:r>
              <w:rPr>
                <w:rFonts w:eastAsia="Calibri"/>
                <w:sz w:val="20"/>
                <w:szCs w:val="20"/>
              </w:rPr>
              <w:t>3.2.1.</w:t>
            </w:r>
          </w:p>
        </w:tc>
        <w:tc>
          <w:tcPr>
            <w:tcW w:w="2677" w:type="dxa"/>
          </w:tcPr>
          <w:p w:rsidR="00070D5A" w:rsidRPr="00614C31" w:rsidRDefault="00070D5A" w:rsidP="00B567E7">
            <w:pPr>
              <w:jc w:val="both"/>
              <w:rPr>
                <w:rFonts w:eastAsia="Times New Roman"/>
                <w:sz w:val="20"/>
                <w:szCs w:val="20"/>
              </w:rPr>
            </w:pPr>
            <w:r w:rsidRPr="00614C31">
              <w:rPr>
                <w:rFonts w:eastAsia="Times New Roman"/>
                <w:color w:val="000000"/>
                <w:sz w:val="20"/>
                <w:szCs w:val="20"/>
              </w:rPr>
              <w:t xml:space="preserve">Priemonė – nuosekliai didinti socialinio draudimo pensijas, atsižvelgiant į augančią ekonomiką ir didėjantį darbo užmokesčio fondą, ir mažiausias socialinio draudimo pensijas, atsižvelgiant į įgytą stažą, bei </w:t>
            </w:r>
            <w:r w:rsidRPr="00614C31">
              <w:rPr>
                <w:rFonts w:eastAsia="Times New Roman"/>
                <w:color w:val="000000"/>
                <w:sz w:val="20"/>
                <w:szCs w:val="20"/>
              </w:rPr>
              <w:lastRenderedPageBreak/>
              <w:t>šalpos pensijas</w:t>
            </w:r>
          </w:p>
        </w:tc>
        <w:tc>
          <w:tcPr>
            <w:tcW w:w="9940" w:type="dxa"/>
            <w:vAlign w:val="center"/>
          </w:tcPr>
          <w:p w:rsidR="00070D5A" w:rsidRPr="00614C31" w:rsidRDefault="00070D5A" w:rsidP="000C0BC0">
            <w:pPr>
              <w:spacing w:after="80"/>
              <w:jc w:val="both"/>
              <w:rPr>
                <w:rFonts w:eastAsia="Times New Roman"/>
                <w:color w:val="000000"/>
                <w:sz w:val="20"/>
                <w:szCs w:val="20"/>
              </w:rPr>
            </w:pPr>
            <w:r>
              <w:rPr>
                <w:rFonts w:eastAsia="Times New Roman"/>
                <w:color w:val="000000"/>
                <w:sz w:val="20"/>
                <w:szCs w:val="20"/>
                <w:u w:val="single"/>
              </w:rPr>
              <w:lastRenderedPageBreak/>
              <w:t>V</w:t>
            </w:r>
            <w:r w:rsidRPr="00614C31">
              <w:rPr>
                <w:rFonts w:eastAsia="Times New Roman"/>
                <w:color w:val="000000"/>
                <w:sz w:val="20"/>
                <w:szCs w:val="20"/>
                <w:u w:val="single"/>
              </w:rPr>
              <w:t>eiklos</w:t>
            </w:r>
            <w:r w:rsidRPr="00614C31">
              <w:rPr>
                <w:rFonts w:eastAsia="Times New Roman"/>
                <w:color w:val="000000"/>
                <w:sz w:val="20"/>
                <w:szCs w:val="20"/>
              </w:rPr>
              <w:t>:</w:t>
            </w:r>
          </w:p>
          <w:p w:rsidR="00070D5A" w:rsidRPr="00614C31" w:rsidRDefault="00070D5A" w:rsidP="000C0BC0">
            <w:pPr>
              <w:spacing w:after="80"/>
              <w:jc w:val="both"/>
              <w:rPr>
                <w:rFonts w:eastAsia="Times New Roman"/>
                <w:color w:val="000000"/>
                <w:sz w:val="20"/>
                <w:szCs w:val="20"/>
              </w:rPr>
            </w:pPr>
            <w:r w:rsidRPr="00614C31">
              <w:rPr>
                <w:rFonts w:eastAsia="Times New Roman"/>
                <w:color w:val="000000"/>
                <w:sz w:val="20"/>
                <w:szCs w:val="20"/>
              </w:rPr>
              <w:t>Pensijos bus didinamos kasmet, atsižvelgiant į ekonominius rodiklius.</w:t>
            </w:r>
          </w:p>
          <w:p w:rsidR="00070D5A" w:rsidRPr="00614C31" w:rsidRDefault="00070D5A" w:rsidP="000C0BC0">
            <w:pPr>
              <w:spacing w:after="80"/>
              <w:jc w:val="both"/>
              <w:rPr>
                <w:rFonts w:eastAsia="Times New Roman"/>
                <w:color w:val="000000"/>
                <w:sz w:val="20"/>
                <w:szCs w:val="20"/>
              </w:rPr>
            </w:pPr>
            <w:r w:rsidRPr="00614C31">
              <w:rPr>
                <w:rFonts w:eastAsia="Times New Roman"/>
                <w:color w:val="000000"/>
                <w:sz w:val="20"/>
                <w:szCs w:val="20"/>
                <w:u w:val="single"/>
              </w:rPr>
              <w:t>Pradžia 2019 m. I ketv</w:t>
            </w:r>
            <w:r w:rsidRPr="00614C31">
              <w:rPr>
                <w:rFonts w:eastAsia="Times New Roman"/>
                <w:color w:val="000000"/>
                <w:sz w:val="20"/>
                <w:szCs w:val="20"/>
              </w:rPr>
              <w:t>., priemonė tęstinė.</w:t>
            </w:r>
          </w:p>
          <w:p w:rsidR="00070D5A" w:rsidRPr="00614C31" w:rsidRDefault="00070D5A" w:rsidP="000C0BC0">
            <w:pPr>
              <w:spacing w:after="80"/>
              <w:jc w:val="both"/>
              <w:rPr>
                <w:rFonts w:eastAsia="Times New Roman"/>
                <w:color w:val="000000"/>
                <w:sz w:val="20"/>
                <w:szCs w:val="20"/>
              </w:rPr>
            </w:pPr>
            <w:r w:rsidRPr="00614C31">
              <w:rPr>
                <w:rFonts w:eastAsia="Times New Roman"/>
                <w:color w:val="000000"/>
                <w:sz w:val="20"/>
                <w:szCs w:val="20"/>
                <w:u w:val="single"/>
              </w:rPr>
              <w:t>Lėšų poreikis</w:t>
            </w:r>
            <w:r w:rsidRPr="00614C31">
              <w:rPr>
                <w:rFonts w:eastAsia="Times New Roman"/>
                <w:color w:val="000000"/>
                <w:sz w:val="20"/>
                <w:szCs w:val="20"/>
              </w:rPr>
              <w:t>:</w:t>
            </w:r>
          </w:p>
          <w:p w:rsidR="00070D5A" w:rsidRPr="00614C31" w:rsidRDefault="00070D5A" w:rsidP="000C0BC0">
            <w:pPr>
              <w:numPr>
                <w:ilvl w:val="0"/>
                <w:numId w:val="1"/>
              </w:numPr>
              <w:spacing w:after="80"/>
              <w:contextualSpacing/>
              <w:jc w:val="both"/>
              <w:rPr>
                <w:rFonts w:eastAsia="Times New Roman"/>
                <w:color w:val="000000"/>
                <w:sz w:val="20"/>
                <w:szCs w:val="20"/>
              </w:rPr>
            </w:pPr>
            <w:r w:rsidRPr="00614C31">
              <w:rPr>
                <w:rFonts w:eastAsia="Times New Roman"/>
                <w:color w:val="000000"/>
                <w:sz w:val="20"/>
                <w:szCs w:val="20"/>
              </w:rPr>
              <w:t>didinti socialinio draudimo pensijas, atsižvelgiant į augančią ekonomiką ir didėjantį darbo užmokesčio fondą: 2019 m. – 221</w:t>
            </w:r>
            <w:r>
              <w:rPr>
                <w:rFonts w:eastAsia="Times New Roman"/>
                <w:color w:val="000000"/>
                <w:sz w:val="20"/>
                <w:szCs w:val="20"/>
              </w:rPr>
              <w:t xml:space="preserve"> </w:t>
            </w:r>
            <w:r w:rsidRPr="00614C31">
              <w:rPr>
                <w:rFonts w:eastAsia="Times New Roman"/>
                <w:color w:val="000000"/>
                <w:sz w:val="20"/>
                <w:szCs w:val="20"/>
              </w:rPr>
              <w:t xml:space="preserve">000 tūkst. eurų </w:t>
            </w:r>
            <w:r w:rsidR="00A36A21">
              <w:rPr>
                <w:rFonts w:eastAsia="Times New Roman"/>
                <w:color w:val="000000"/>
                <w:sz w:val="20"/>
                <w:szCs w:val="20"/>
              </w:rPr>
              <w:t xml:space="preserve">Valstybinio </w:t>
            </w:r>
            <w:r w:rsidR="00F97BCF">
              <w:rPr>
                <w:rFonts w:eastAsia="Times New Roman"/>
                <w:color w:val="000000"/>
                <w:sz w:val="20"/>
                <w:szCs w:val="20"/>
              </w:rPr>
              <w:t>socialinio</w:t>
            </w:r>
            <w:r w:rsidR="00A36A21">
              <w:rPr>
                <w:rFonts w:eastAsia="Times New Roman"/>
                <w:color w:val="000000"/>
                <w:sz w:val="20"/>
                <w:szCs w:val="20"/>
              </w:rPr>
              <w:t xml:space="preserve"> draudimo fondo </w:t>
            </w:r>
            <w:r w:rsidRPr="00614C31">
              <w:rPr>
                <w:rFonts w:eastAsia="Times New Roman"/>
                <w:color w:val="000000"/>
                <w:sz w:val="20"/>
                <w:szCs w:val="20"/>
              </w:rPr>
              <w:t>(</w:t>
            </w:r>
            <w:r w:rsidR="00A36A21">
              <w:rPr>
                <w:rFonts w:eastAsia="Times New Roman"/>
                <w:color w:val="000000"/>
                <w:sz w:val="20"/>
                <w:szCs w:val="20"/>
              </w:rPr>
              <w:t xml:space="preserve">toliau </w:t>
            </w:r>
            <w:r w:rsidR="00A36A21" w:rsidRPr="00A36A21">
              <w:rPr>
                <w:rFonts w:eastAsia="Times New Roman"/>
                <w:color w:val="000000"/>
                <w:sz w:val="20"/>
                <w:szCs w:val="20"/>
              </w:rPr>
              <w:t>–</w:t>
            </w:r>
            <w:r w:rsidR="00A36A21">
              <w:rPr>
                <w:rFonts w:eastAsia="Times New Roman"/>
                <w:color w:val="000000"/>
                <w:sz w:val="20"/>
                <w:szCs w:val="20"/>
              </w:rPr>
              <w:t xml:space="preserve"> </w:t>
            </w:r>
            <w:r w:rsidRPr="00614C31">
              <w:rPr>
                <w:rFonts w:eastAsia="Times New Roman"/>
                <w:color w:val="000000"/>
                <w:sz w:val="20"/>
                <w:szCs w:val="20"/>
              </w:rPr>
              <w:t>VSDF), 2020 m. – 230</w:t>
            </w:r>
            <w:r>
              <w:rPr>
                <w:rFonts w:eastAsia="Times New Roman"/>
                <w:color w:val="000000"/>
                <w:sz w:val="20"/>
                <w:szCs w:val="20"/>
              </w:rPr>
              <w:t xml:space="preserve"> </w:t>
            </w:r>
            <w:r w:rsidRPr="00614C31">
              <w:rPr>
                <w:rFonts w:eastAsia="Times New Roman"/>
                <w:color w:val="000000"/>
                <w:sz w:val="20"/>
                <w:szCs w:val="20"/>
              </w:rPr>
              <w:t>300 tūkst. eurų (VSDF), 2021 m. – 230</w:t>
            </w:r>
            <w:r>
              <w:rPr>
                <w:rFonts w:eastAsia="Times New Roman"/>
                <w:color w:val="000000"/>
                <w:sz w:val="20"/>
                <w:szCs w:val="20"/>
              </w:rPr>
              <w:t xml:space="preserve"> </w:t>
            </w:r>
            <w:r w:rsidRPr="00614C31">
              <w:rPr>
                <w:rFonts w:eastAsia="Times New Roman"/>
                <w:color w:val="000000"/>
                <w:sz w:val="20"/>
                <w:szCs w:val="20"/>
              </w:rPr>
              <w:t>500 tūkst. eurų (VSDF)</w:t>
            </w:r>
          </w:p>
          <w:p w:rsidR="00070D5A" w:rsidRPr="00614C31" w:rsidRDefault="00070D5A" w:rsidP="000C0BC0">
            <w:pPr>
              <w:numPr>
                <w:ilvl w:val="0"/>
                <w:numId w:val="1"/>
              </w:numPr>
              <w:spacing w:after="80"/>
              <w:contextualSpacing/>
              <w:jc w:val="both"/>
              <w:rPr>
                <w:rFonts w:eastAsia="Times New Roman"/>
                <w:color w:val="000000"/>
                <w:sz w:val="20"/>
                <w:szCs w:val="20"/>
              </w:rPr>
            </w:pPr>
            <w:r w:rsidRPr="00614C31">
              <w:rPr>
                <w:rFonts w:eastAsia="Times New Roman"/>
                <w:color w:val="000000"/>
                <w:sz w:val="20"/>
                <w:szCs w:val="20"/>
              </w:rPr>
              <w:lastRenderedPageBreak/>
              <w:t>didinti mažiausias socialinio draudimo pensijas, atsižvelgiant į įgytą stažą: 2019 m. – 19</w:t>
            </w:r>
            <w:r>
              <w:rPr>
                <w:rFonts w:eastAsia="Times New Roman"/>
                <w:color w:val="000000"/>
                <w:sz w:val="20"/>
                <w:szCs w:val="20"/>
              </w:rPr>
              <w:t>,</w:t>
            </w:r>
            <w:r w:rsidRPr="00614C31">
              <w:rPr>
                <w:rFonts w:eastAsia="Times New Roman"/>
                <w:color w:val="000000"/>
                <w:sz w:val="20"/>
                <w:szCs w:val="20"/>
              </w:rPr>
              <w:t>78 tūkst. eurų, 2020 m. – 19,78 tūkst. eurų, 2021 m. – 19,78 tūkst. eurų (iš VB)</w:t>
            </w:r>
          </w:p>
          <w:p w:rsidR="00070D5A" w:rsidRDefault="00070D5A" w:rsidP="000C0BC0">
            <w:pPr>
              <w:numPr>
                <w:ilvl w:val="0"/>
                <w:numId w:val="1"/>
              </w:numPr>
              <w:spacing w:after="80"/>
              <w:contextualSpacing/>
              <w:jc w:val="both"/>
              <w:rPr>
                <w:rFonts w:eastAsia="Times New Roman"/>
                <w:color w:val="000000"/>
                <w:sz w:val="20"/>
                <w:szCs w:val="20"/>
              </w:rPr>
            </w:pPr>
            <w:r w:rsidRPr="00614C31">
              <w:rPr>
                <w:rFonts w:eastAsia="Times New Roman"/>
                <w:color w:val="000000"/>
                <w:sz w:val="20"/>
                <w:szCs w:val="20"/>
              </w:rPr>
              <w:t>didinti šalpos pensijas: 2019 m. – 124,89 tūkst. eurų, 2020 m. – 127, 17 tūkst. eurų, 2021 m. – 130, 63 tūkst. eurų (iš VB)</w:t>
            </w:r>
          </w:p>
          <w:p w:rsidR="00B04B4C" w:rsidRPr="008B3D14" w:rsidRDefault="00B04B4C" w:rsidP="000C0BC0">
            <w:pPr>
              <w:pStyle w:val="Sraopastraipa"/>
              <w:spacing w:after="80" w:line="240" w:lineRule="auto"/>
              <w:ind w:left="22"/>
              <w:jc w:val="both"/>
              <w:rPr>
                <w:rFonts w:eastAsia="Times New Roman"/>
                <w:color w:val="000000"/>
                <w:sz w:val="20"/>
                <w:szCs w:val="20"/>
              </w:rPr>
            </w:pPr>
            <w:r w:rsidRPr="008B3D14">
              <w:rPr>
                <w:rFonts w:eastAsia="Times New Roman"/>
                <w:color w:val="000000"/>
                <w:sz w:val="20"/>
                <w:szCs w:val="20"/>
              </w:rPr>
              <w:t>Vidutinis Valstybinio socialinio draudimo pensijos dydis: 2018 m. – 314,94 euro,  2019 m. – 339,07 euro, 2020 m. – 364, 5 euro, 2021 m. –</w:t>
            </w:r>
            <w:r w:rsidR="008B3D14" w:rsidRPr="008B3D14">
              <w:rPr>
                <w:rFonts w:eastAsia="Times New Roman"/>
                <w:color w:val="000000"/>
                <w:sz w:val="20"/>
                <w:szCs w:val="20"/>
              </w:rPr>
              <w:t>390</w:t>
            </w:r>
            <w:r w:rsidRPr="008B3D14">
              <w:rPr>
                <w:rFonts w:eastAsia="Times New Roman"/>
                <w:color w:val="000000"/>
                <w:sz w:val="20"/>
                <w:szCs w:val="20"/>
              </w:rPr>
              <w:t xml:space="preserve"> eur</w:t>
            </w:r>
            <w:r w:rsidR="008B3D14" w:rsidRPr="008B3D14">
              <w:rPr>
                <w:rFonts w:eastAsia="Times New Roman"/>
                <w:color w:val="000000"/>
                <w:sz w:val="20"/>
                <w:szCs w:val="20"/>
              </w:rPr>
              <w:t>ų</w:t>
            </w:r>
            <w:r w:rsidRPr="008B3D14">
              <w:rPr>
                <w:rFonts w:eastAsia="Times New Roman"/>
                <w:color w:val="000000"/>
                <w:sz w:val="20"/>
                <w:szCs w:val="20"/>
              </w:rPr>
              <w:t xml:space="preserve">, </w:t>
            </w:r>
          </w:p>
          <w:p w:rsidR="00070D5A" w:rsidRPr="00614C31" w:rsidRDefault="00070D5A" w:rsidP="000C0BC0">
            <w:pPr>
              <w:jc w:val="both"/>
              <w:rPr>
                <w:rFonts w:eastAsia="Times New Roman"/>
                <w:color w:val="000000"/>
                <w:sz w:val="20"/>
                <w:szCs w:val="20"/>
                <w:u w:val="single"/>
              </w:rPr>
            </w:pPr>
            <w:r>
              <w:rPr>
                <w:rFonts w:eastAsia="Times New Roman"/>
                <w:color w:val="000000"/>
                <w:sz w:val="20"/>
                <w:szCs w:val="20"/>
                <w:u w:val="single"/>
              </w:rPr>
              <w:t>N</w:t>
            </w:r>
            <w:r w:rsidRPr="00614C31">
              <w:rPr>
                <w:rFonts w:eastAsia="Times New Roman"/>
                <w:color w:val="000000"/>
                <w:sz w:val="20"/>
                <w:szCs w:val="20"/>
                <w:u w:val="single"/>
              </w:rPr>
              <w:t>auda</w:t>
            </w:r>
            <w:r>
              <w:rPr>
                <w:rFonts w:eastAsia="Times New Roman"/>
                <w:color w:val="000000"/>
                <w:sz w:val="20"/>
                <w:szCs w:val="20"/>
              </w:rPr>
              <w:t>.</w:t>
            </w:r>
            <w:r w:rsidRPr="00614C31">
              <w:rPr>
                <w:rFonts w:eastAsia="Times New Roman"/>
                <w:color w:val="000000"/>
                <w:sz w:val="20"/>
                <w:szCs w:val="20"/>
              </w:rPr>
              <w:t xml:space="preserve"> </w:t>
            </w:r>
            <w:r w:rsidRPr="00A21D16">
              <w:rPr>
                <w:rFonts w:eastAsia="Times New Roman"/>
                <w:sz w:val="20"/>
                <w:szCs w:val="20"/>
              </w:rPr>
              <w:t>Pensijos padidės 1 mln. socialinio draudimo pensijų gavėjų ir šalpos išmokų gavėjų.</w:t>
            </w:r>
          </w:p>
        </w:tc>
        <w:tc>
          <w:tcPr>
            <w:tcW w:w="1814" w:type="dxa"/>
          </w:tcPr>
          <w:p w:rsidR="00070D5A" w:rsidRPr="00F66E4E" w:rsidRDefault="00BC54B2" w:rsidP="00614C31">
            <w:pPr>
              <w:rPr>
                <w:rFonts w:eastAsia="Calibri"/>
                <w:sz w:val="20"/>
                <w:szCs w:val="20"/>
              </w:rPr>
            </w:pPr>
            <w:r>
              <w:rPr>
                <w:rFonts w:eastAsia="Calibri"/>
                <w:sz w:val="20"/>
                <w:szCs w:val="20"/>
              </w:rPr>
              <w:lastRenderedPageBreak/>
              <w:t>SADM</w:t>
            </w:r>
          </w:p>
        </w:tc>
      </w:tr>
      <w:tr w:rsidR="00070D5A" w:rsidRPr="00F66E4E" w:rsidTr="000C0BC0">
        <w:trPr>
          <w:trHeight w:val="376"/>
        </w:trPr>
        <w:tc>
          <w:tcPr>
            <w:tcW w:w="845" w:type="dxa"/>
          </w:tcPr>
          <w:p w:rsidR="00070D5A" w:rsidRPr="00F66E4E" w:rsidRDefault="00D93490" w:rsidP="00614C31">
            <w:pPr>
              <w:rPr>
                <w:rFonts w:eastAsia="Calibri"/>
                <w:sz w:val="20"/>
                <w:szCs w:val="20"/>
              </w:rPr>
            </w:pPr>
            <w:r>
              <w:rPr>
                <w:rFonts w:eastAsia="Calibri"/>
                <w:sz w:val="20"/>
                <w:szCs w:val="20"/>
              </w:rPr>
              <w:lastRenderedPageBreak/>
              <w:t>3.2.2.</w:t>
            </w:r>
          </w:p>
        </w:tc>
        <w:tc>
          <w:tcPr>
            <w:tcW w:w="2677" w:type="dxa"/>
          </w:tcPr>
          <w:p w:rsidR="00070D5A" w:rsidRPr="00614C31" w:rsidRDefault="00187DDC" w:rsidP="000C0BC0">
            <w:pPr>
              <w:jc w:val="both"/>
              <w:rPr>
                <w:rFonts w:eastAsia="Times New Roman"/>
                <w:sz w:val="20"/>
                <w:szCs w:val="20"/>
              </w:rPr>
            </w:pPr>
            <w:r w:rsidRPr="00614C31">
              <w:rPr>
                <w:rFonts w:eastAsia="Times New Roman"/>
                <w:color w:val="000000"/>
                <w:sz w:val="20"/>
                <w:szCs w:val="20"/>
              </w:rPr>
              <w:t>Priemonė – remti vyresnių nei 54</w:t>
            </w:r>
            <w:r>
              <w:rPr>
                <w:rFonts w:eastAsia="Times New Roman"/>
                <w:color w:val="000000"/>
                <w:sz w:val="20"/>
                <w:szCs w:val="20"/>
              </w:rPr>
              <w:t xml:space="preserve"> </w:t>
            </w:r>
            <w:r w:rsidRPr="00614C31">
              <w:rPr>
                <w:rFonts w:eastAsia="Times New Roman"/>
                <w:color w:val="000000"/>
                <w:sz w:val="20"/>
                <w:szCs w:val="20"/>
              </w:rPr>
              <w:t>m. amžiaus žmonių integraciją į darbo rinką</w:t>
            </w:r>
          </w:p>
        </w:tc>
        <w:tc>
          <w:tcPr>
            <w:tcW w:w="9940" w:type="dxa"/>
            <w:vAlign w:val="center"/>
          </w:tcPr>
          <w:p w:rsidR="00187DDC" w:rsidRPr="00614C31" w:rsidRDefault="00187DDC" w:rsidP="000C0BC0">
            <w:pPr>
              <w:spacing w:after="80"/>
              <w:jc w:val="both"/>
              <w:rPr>
                <w:rFonts w:eastAsia="Times New Roman"/>
                <w:color w:val="000000"/>
                <w:sz w:val="20"/>
                <w:szCs w:val="20"/>
              </w:rPr>
            </w:pPr>
            <w:r>
              <w:rPr>
                <w:rFonts w:eastAsia="Times New Roman"/>
                <w:color w:val="000000"/>
                <w:sz w:val="20"/>
                <w:szCs w:val="20"/>
                <w:u w:val="single"/>
              </w:rPr>
              <w:t>V</w:t>
            </w:r>
            <w:r w:rsidRPr="00614C31">
              <w:rPr>
                <w:rFonts w:eastAsia="Times New Roman"/>
                <w:color w:val="000000"/>
                <w:sz w:val="20"/>
                <w:szCs w:val="20"/>
                <w:u w:val="single"/>
              </w:rPr>
              <w:t>eiklos</w:t>
            </w:r>
            <w:r w:rsidRPr="00614C31">
              <w:rPr>
                <w:rFonts w:eastAsia="Times New Roman"/>
                <w:color w:val="000000"/>
                <w:sz w:val="20"/>
                <w:szCs w:val="20"/>
              </w:rPr>
              <w:t>:</w:t>
            </w:r>
          </w:p>
          <w:p w:rsidR="00187DDC" w:rsidRPr="00614C31" w:rsidRDefault="00187DDC" w:rsidP="000C0BC0">
            <w:pPr>
              <w:spacing w:after="0"/>
              <w:ind w:left="392"/>
              <w:contextualSpacing/>
              <w:jc w:val="both"/>
              <w:rPr>
                <w:rFonts w:eastAsia="Times New Roman"/>
                <w:i/>
                <w:sz w:val="20"/>
                <w:szCs w:val="20"/>
              </w:rPr>
            </w:pPr>
            <w:r w:rsidRPr="00614C31">
              <w:rPr>
                <w:rFonts w:eastAsia="Times New Roman"/>
                <w:sz w:val="20"/>
                <w:szCs w:val="20"/>
              </w:rPr>
              <w:t>ES struktūrinės paramos lėšomis finansuojami projektai, kurių metu vyresni nei 54 m</w:t>
            </w:r>
            <w:r>
              <w:rPr>
                <w:rFonts w:eastAsia="Times New Roman"/>
                <w:sz w:val="20"/>
                <w:szCs w:val="20"/>
              </w:rPr>
              <w:t>.</w:t>
            </w:r>
            <w:r w:rsidRPr="00614C31">
              <w:rPr>
                <w:rFonts w:eastAsia="Times New Roman"/>
                <w:sz w:val="20"/>
                <w:szCs w:val="20"/>
              </w:rPr>
              <w:t xml:space="preserve"> bedarbiai bus įtraukti į profesinį mokymą ir neformalųjį švietimą </w:t>
            </w:r>
            <w:r>
              <w:rPr>
                <w:rFonts w:eastAsia="Times New Roman"/>
                <w:sz w:val="20"/>
                <w:szCs w:val="20"/>
              </w:rPr>
              <w:t>ir</w:t>
            </w:r>
            <w:r w:rsidRPr="00614C31">
              <w:rPr>
                <w:rFonts w:eastAsia="Times New Roman"/>
                <w:sz w:val="20"/>
                <w:szCs w:val="20"/>
              </w:rPr>
              <w:t xml:space="preserve"> įdarbinami subsidijuojant</w:t>
            </w:r>
            <w:r w:rsidRPr="00614C31">
              <w:rPr>
                <w:rFonts w:eastAsia="Times New Roman"/>
                <w:i/>
                <w:sz w:val="20"/>
                <w:szCs w:val="20"/>
              </w:rPr>
              <w:t>.</w:t>
            </w:r>
          </w:p>
          <w:p w:rsidR="00187DDC" w:rsidRPr="00614C31" w:rsidRDefault="00187DDC" w:rsidP="000C0BC0">
            <w:pPr>
              <w:spacing w:after="80"/>
              <w:jc w:val="both"/>
              <w:rPr>
                <w:rFonts w:eastAsia="Times New Roman"/>
                <w:sz w:val="20"/>
                <w:szCs w:val="20"/>
              </w:rPr>
            </w:pPr>
            <w:r w:rsidRPr="00614C31">
              <w:rPr>
                <w:rFonts w:eastAsia="Times New Roman"/>
                <w:sz w:val="20"/>
                <w:szCs w:val="20"/>
                <w:u w:val="single"/>
              </w:rPr>
              <w:t>Preliminarus lėšų poreikis</w:t>
            </w:r>
            <w:r w:rsidRPr="00614C31">
              <w:rPr>
                <w:rFonts w:eastAsia="Times New Roman"/>
                <w:sz w:val="20"/>
                <w:szCs w:val="20"/>
              </w:rPr>
              <w:t xml:space="preserve"> 2019</w:t>
            </w:r>
            <w:r>
              <w:rPr>
                <w:rFonts w:eastAsia="Times New Roman"/>
                <w:sz w:val="20"/>
                <w:szCs w:val="20"/>
              </w:rPr>
              <w:t>–</w:t>
            </w:r>
            <w:r w:rsidRPr="00614C31">
              <w:rPr>
                <w:rFonts w:eastAsia="Times New Roman"/>
                <w:sz w:val="20"/>
                <w:szCs w:val="20"/>
              </w:rPr>
              <w:t>2020 m. – 24 709 450 eurų (ES)</w:t>
            </w:r>
            <w:r>
              <w:rPr>
                <w:rFonts w:eastAsia="Times New Roman"/>
                <w:sz w:val="20"/>
                <w:szCs w:val="20"/>
              </w:rPr>
              <w:t>.</w:t>
            </w:r>
          </w:p>
          <w:p w:rsidR="00187DDC" w:rsidRPr="00614C31" w:rsidRDefault="00187DDC" w:rsidP="000C0BC0">
            <w:pPr>
              <w:spacing w:after="80"/>
              <w:jc w:val="both"/>
              <w:rPr>
                <w:rFonts w:eastAsia="Times New Roman"/>
                <w:sz w:val="20"/>
                <w:szCs w:val="20"/>
              </w:rPr>
            </w:pPr>
            <w:r w:rsidRPr="00614C31">
              <w:rPr>
                <w:rFonts w:eastAsia="Times New Roman"/>
                <w:sz w:val="20"/>
                <w:szCs w:val="20"/>
                <w:u w:val="single"/>
              </w:rPr>
              <w:t>Priemonės įgyvendinimo pradžia</w:t>
            </w:r>
            <w:r w:rsidRPr="00614C31">
              <w:rPr>
                <w:rFonts w:eastAsia="Times New Roman"/>
                <w:sz w:val="20"/>
                <w:szCs w:val="20"/>
              </w:rPr>
              <w:t xml:space="preserve"> – 2019 m. I ketv. (priemonė tęstinė), priemonės įgyvendinimo pabaiga – 2020 m. IV ketv.</w:t>
            </w:r>
          </w:p>
          <w:p w:rsidR="00070D5A" w:rsidRPr="00614C31" w:rsidRDefault="00187DDC" w:rsidP="000C0BC0">
            <w:pPr>
              <w:jc w:val="both"/>
              <w:rPr>
                <w:rFonts w:eastAsia="Times New Roman"/>
                <w:color w:val="000000"/>
                <w:sz w:val="20"/>
                <w:szCs w:val="20"/>
                <w:u w:val="single"/>
              </w:rPr>
            </w:pPr>
            <w:r w:rsidRPr="00614C31">
              <w:rPr>
                <w:rFonts w:eastAsia="Times New Roman"/>
                <w:sz w:val="20"/>
                <w:szCs w:val="20"/>
                <w:u w:val="single"/>
              </w:rPr>
              <w:t>Nauda</w:t>
            </w:r>
            <w:r>
              <w:rPr>
                <w:rFonts w:eastAsia="Times New Roman"/>
                <w:sz w:val="20"/>
                <w:szCs w:val="20"/>
              </w:rPr>
              <w:t>.</w:t>
            </w:r>
            <w:r w:rsidRPr="00614C31">
              <w:rPr>
                <w:rFonts w:eastAsia="Times New Roman"/>
                <w:sz w:val="20"/>
                <w:szCs w:val="20"/>
              </w:rPr>
              <w:t xml:space="preserve"> </w:t>
            </w:r>
            <w:r>
              <w:rPr>
                <w:rFonts w:eastAsia="Times New Roman"/>
                <w:sz w:val="20"/>
                <w:szCs w:val="20"/>
              </w:rPr>
              <w:t>Tikimasi</w:t>
            </w:r>
            <w:r w:rsidRPr="00614C31">
              <w:rPr>
                <w:rFonts w:eastAsia="Times New Roman"/>
                <w:sz w:val="20"/>
                <w:szCs w:val="20"/>
              </w:rPr>
              <w:t>, kad 6</w:t>
            </w:r>
            <w:r>
              <w:rPr>
                <w:rFonts w:eastAsia="Times New Roman"/>
                <w:sz w:val="20"/>
                <w:szCs w:val="20"/>
              </w:rPr>
              <w:t xml:space="preserve"> </w:t>
            </w:r>
            <w:r w:rsidRPr="00614C31">
              <w:rPr>
                <w:rFonts w:eastAsia="Times New Roman"/>
                <w:sz w:val="20"/>
                <w:szCs w:val="20"/>
              </w:rPr>
              <w:t>500 vyresnių negu 54 m</w:t>
            </w:r>
            <w:r>
              <w:rPr>
                <w:rFonts w:eastAsia="Times New Roman"/>
                <w:sz w:val="20"/>
                <w:szCs w:val="20"/>
              </w:rPr>
              <w:t>.</w:t>
            </w:r>
            <w:r w:rsidRPr="00614C31">
              <w:rPr>
                <w:rFonts w:eastAsia="Times New Roman"/>
                <w:sz w:val="20"/>
                <w:szCs w:val="20"/>
              </w:rPr>
              <w:t xml:space="preserve"> bedarbių, registruotų teritorinėse darbo biržose, bus įtraukti į profesinį mokymą ir neformalų švietimą. 7</w:t>
            </w:r>
            <w:r>
              <w:rPr>
                <w:rFonts w:eastAsia="Times New Roman"/>
                <w:sz w:val="20"/>
                <w:szCs w:val="20"/>
              </w:rPr>
              <w:t xml:space="preserve"> </w:t>
            </w:r>
            <w:r w:rsidRPr="00614C31">
              <w:rPr>
                <w:rFonts w:eastAsia="Times New Roman"/>
                <w:sz w:val="20"/>
                <w:szCs w:val="20"/>
              </w:rPr>
              <w:t>500 vyresnių negu 54 m</w:t>
            </w:r>
            <w:r>
              <w:rPr>
                <w:rFonts w:eastAsia="Times New Roman"/>
                <w:sz w:val="20"/>
                <w:szCs w:val="20"/>
              </w:rPr>
              <w:t>.</w:t>
            </w:r>
            <w:r w:rsidRPr="00614C31">
              <w:rPr>
                <w:rFonts w:eastAsia="Times New Roman"/>
                <w:sz w:val="20"/>
                <w:szCs w:val="20"/>
              </w:rPr>
              <w:t xml:space="preserve"> bedarbių, registruotų teritorinėse darbo biržose, bus įtraukti į įdarbinimą subsidijuojant.</w:t>
            </w:r>
          </w:p>
        </w:tc>
        <w:tc>
          <w:tcPr>
            <w:tcW w:w="1814" w:type="dxa"/>
          </w:tcPr>
          <w:p w:rsidR="00070D5A" w:rsidRPr="00F66E4E" w:rsidRDefault="00BC54B2" w:rsidP="00614C31">
            <w:pPr>
              <w:rPr>
                <w:rFonts w:eastAsia="Calibri"/>
                <w:sz w:val="20"/>
                <w:szCs w:val="20"/>
              </w:rPr>
            </w:pPr>
            <w:r>
              <w:rPr>
                <w:rFonts w:eastAsia="Calibri"/>
                <w:sz w:val="20"/>
                <w:szCs w:val="20"/>
              </w:rPr>
              <w:t>SADM</w:t>
            </w:r>
          </w:p>
        </w:tc>
      </w:tr>
      <w:tr w:rsidR="00070D5A" w:rsidRPr="00F66E4E" w:rsidTr="000C0BC0">
        <w:trPr>
          <w:trHeight w:val="322"/>
        </w:trPr>
        <w:tc>
          <w:tcPr>
            <w:tcW w:w="845" w:type="dxa"/>
          </w:tcPr>
          <w:p w:rsidR="00070D5A" w:rsidRPr="00F66E4E" w:rsidRDefault="00D93490" w:rsidP="00614C31">
            <w:pPr>
              <w:rPr>
                <w:rFonts w:eastAsia="Calibri"/>
                <w:sz w:val="20"/>
                <w:szCs w:val="20"/>
              </w:rPr>
            </w:pPr>
            <w:r>
              <w:rPr>
                <w:rFonts w:eastAsia="Calibri"/>
                <w:sz w:val="20"/>
                <w:szCs w:val="20"/>
              </w:rPr>
              <w:t>3.2.3.</w:t>
            </w:r>
          </w:p>
        </w:tc>
        <w:tc>
          <w:tcPr>
            <w:tcW w:w="2677" w:type="dxa"/>
          </w:tcPr>
          <w:p w:rsidR="00070D5A" w:rsidRPr="00614C31" w:rsidRDefault="00187DDC" w:rsidP="00B567E7">
            <w:pPr>
              <w:jc w:val="both"/>
              <w:rPr>
                <w:rFonts w:eastAsia="Times New Roman"/>
                <w:sz w:val="20"/>
                <w:szCs w:val="20"/>
              </w:rPr>
            </w:pPr>
            <w:r w:rsidRPr="00614C31">
              <w:rPr>
                <w:rFonts w:eastAsia="Times New Roman"/>
                <w:sz w:val="20"/>
                <w:szCs w:val="20"/>
              </w:rPr>
              <w:t>Priemonė – sukurti paskatas darbdaviams įdarbinti vyresnius nei 54 m. amžiaus žmones, ypač regionuose</w:t>
            </w:r>
            <w:r>
              <w:rPr>
                <w:rFonts w:eastAsia="Times New Roman"/>
                <w:sz w:val="20"/>
                <w:szCs w:val="20"/>
              </w:rPr>
              <w:t xml:space="preserve">, kuriuose </w:t>
            </w:r>
            <w:r w:rsidRPr="00614C31">
              <w:rPr>
                <w:rFonts w:eastAsia="Times New Roman"/>
                <w:sz w:val="20"/>
                <w:szCs w:val="20"/>
              </w:rPr>
              <w:t xml:space="preserve"> </w:t>
            </w:r>
            <w:r>
              <w:rPr>
                <w:rFonts w:eastAsia="Times New Roman"/>
                <w:sz w:val="20"/>
                <w:szCs w:val="20"/>
              </w:rPr>
              <w:t>aukštas</w:t>
            </w:r>
            <w:r w:rsidRPr="00614C31">
              <w:rPr>
                <w:rFonts w:eastAsia="Times New Roman"/>
                <w:sz w:val="20"/>
                <w:szCs w:val="20"/>
              </w:rPr>
              <w:t xml:space="preserve"> nedarbo lygi</w:t>
            </w:r>
            <w:r>
              <w:rPr>
                <w:rFonts w:eastAsia="Times New Roman"/>
                <w:sz w:val="20"/>
                <w:szCs w:val="20"/>
              </w:rPr>
              <w:t>s</w:t>
            </w:r>
          </w:p>
        </w:tc>
        <w:tc>
          <w:tcPr>
            <w:tcW w:w="9940" w:type="dxa"/>
          </w:tcPr>
          <w:p w:rsidR="00187DDC" w:rsidRPr="00614C31" w:rsidRDefault="00187DDC" w:rsidP="00B31FCB">
            <w:pPr>
              <w:jc w:val="both"/>
              <w:rPr>
                <w:rFonts w:eastAsia="Calibri"/>
                <w:sz w:val="20"/>
                <w:szCs w:val="20"/>
              </w:rPr>
            </w:pPr>
            <w:r w:rsidRPr="00614C31">
              <w:rPr>
                <w:rFonts w:eastAsia="Calibri"/>
                <w:sz w:val="20"/>
                <w:szCs w:val="20"/>
                <w:u w:val="single"/>
              </w:rPr>
              <w:t>Aprašymas</w:t>
            </w:r>
            <w:r>
              <w:rPr>
                <w:rFonts w:eastAsia="Calibri"/>
                <w:sz w:val="20"/>
                <w:szCs w:val="20"/>
                <w:u w:val="single"/>
              </w:rPr>
              <w:t>.</w:t>
            </w:r>
            <w:r w:rsidRPr="00EE1765">
              <w:rPr>
                <w:rFonts w:eastAsia="Calibri"/>
                <w:sz w:val="20"/>
                <w:szCs w:val="20"/>
              </w:rPr>
              <w:t xml:space="preserve"> </w:t>
            </w:r>
            <w:r w:rsidRPr="00614C31">
              <w:rPr>
                <w:rFonts w:eastAsia="Calibri"/>
                <w:sz w:val="20"/>
                <w:szCs w:val="20"/>
              </w:rPr>
              <w:t xml:space="preserve">Bus </w:t>
            </w:r>
            <w:r>
              <w:rPr>
                <w:rFonts w:eastAsia="Calibri"/>
                <w:sz w:val="20"/>
                <w:szCs w:val="20"/>
              </w:rPr>
              <w:t>išnagrinėta</w:t>
            </w:r>
            <w:r w:rsidRPr="00614C31">
              <w:rPr>
                <w:rFonts w:eastAsia="Calibri"/>
                <w:sz w:val="20"/>
                <w:szCs w:val="20"/>
              </w:rPr>
              <w:t xml:space="preserve"> išsivysčiusių šalių patirtis teikiant paskatas įdarbin</w:t>
            </w:r>
            <w:r>
              <w:rPr>
                <w:rFonts w:eastAsia="Calibri"/>
                <w:sz w:val="20"/>
                <w:szCs w:val="20"/>
              </w:rPr>
              <w:t>ti</w:t>
            </w:r>
            <w:r w:rsidRPr="00614C31">
              <w:rPr>
                <w:rFonts w:eastAsia="Calibri"/>
                <w:sz w:val="20"/>
                <w:szCs w:val="20"/>
              </w:rPr>
              <w:t xml:space="preserve"> vyresni</w:t>
            </w:r>
            <w:r>
              <w:rPr>
                <w:rFonts w:eastAsia="Calibri"/>
                <w:sz w:val="20"/>
                <w:szCs w:val="20"/>
              </w:rPr>
              <w:t>us</w:t>
            </w:r>
            <w:r w:rsidRPr="00614C31">
              <w:rPr>
                <w:rFonts w:eastAsia="Calibri"/>
                <w:sz w:val="20"/>
                <w:szCs w:val="20"/>
              </w:rPr>
              <w:t xml:space="preserve"> žmon</w:t>
            </w:r>
            <w:r>
              <w:rPr>
                <w:rFonts w:eastAsia="Calibri"/>
                <w:sz w:val="20"/>
                <w:szCs w:val="20"/>
              </w:rPr>
              <w:t>es</w:t>
            </w:r>
            <w:r w:rsidRPr="00614C31">
              <w:rPr>
                <w:rFonts w:eastAsia="Calibri"/>
                <w:sz w:val="20"/>
                <w:szCs w:val="20"/>
              </w:rPr>
              <w:t xml:space="preserve"> ir suformuluoti siūlymai L</w:t>
            </w:r>
            <w:r w:rsidR="00F97BCF">
              <w:rPr>
                <w:rFonts w:eastAsia="Calibri"/>
                <w:sz w:val="20"/>
                <w:szCs w:val="20"/>
              </w:rPr>
              <w:t xml:space="preserve">ietuvos </w:t>
            </w:r>
            <w:r w:rsidRPr="00614C31">
              <w:rPr>
                <w:rFonts w:eastAsia="Calibri"/>
                <w:sz w:val="20"/>
                <w:szCs w:val="20"/>
              </w:rPr>
              <w:t>R</w:t>
            </w:r>
            <w:r w:rsidR="00F97BCF">
              <w:rPr>
                <w:rFonts w:eastAsia="Calibri"/>
                <w:sz w:val="20"/>
                <w:szCs w:val="20"/>
              </w:rPr>
              <w:t xml:space="preserve">espublikos </w:t>
            </w:r>
            <w:r w:rsidRPr="00614C31">
              <w:rPr>
                <w:rFonts w:eastAsia="Calibri"/>
                <w:sz w:val="20"/>
                <w:szCs w:val="20"/>
              </w:rPr>
              <w:t>V</w:t>
            </w:r>
            <w:r w:rsidR="00F97BCF">
              <w:rPr>
                <w:rFonts w:eastAsia="Calibri"/>
                <w:sz w:val="20"/>
                <w:szCs w:val="20"/>
              </w:rPr>
              <w:t>yriausybei</w:t>
            </w:r>
            <w:r w:rsidRPr="00614C31">
              <w:rPr>
                <w:rFonts w:eastAsia="Calibri"/>
                <w:sz w:val="20"/>
                <w:szCs w:val="20"/>
              </w:rPr>
              <w:t>.</w:t>
            </w:r>
          </w:p>
          <w:p w:rsidR="00070D5A" w:rsidRPr="00614C31" w:rsidRDefault="00187DDC" w:rsidP="00B31FCB">
            <w:pPr>
              <w:spacing w:after="80"/>
              <w:jc w:val="both"/>
              <w:rPr>
                <w:rFonts w:eastAsia="Times New Roman"/>
                <w:color w:val="000000"/>
                <w:sz w:val="20"/>
                <w:szCs w:val="20"/>
                <w:u w:val="single"/>
              </w:rPr>
            </w:pPr>
            <w:r w:rsidRPr="00614C31">
              <w:rPr>
                <w:rFonts w:eastAsia="Calibri"/>
                <w:sz w:val="20"/>
                <w:szCs w:val="20"/>
              </w:rPr>
              <w:t xml:space="preserve">Analizė ir vertinimai bus atlikti 2019 m. I pusmetį, prireikus piemonė bus </w:t>
            </w:r>
            <w:r>
              <w:rPr>
                <w:rFonts w:eastAsia="Calibri"/>
                <w:sz w:val="20"/>
                <w:szCs w:val="20"/>
              </w:rPr>
              <w:t>pradėta įgyvendinti</w:t>
            </w:r>
            <w:r w:rsidRPr="00614C31">
              <w:rPr>
                <w:rFonts w:eastAsia="Calibri"/>
                <w:sz w:val="20"/>
                <w:szCs w:val="20"/>
              </w:rPr>
              <w:t xml:space="preserve"> 2020 m.</w:t>
            </w:r>
          </w:p>
        </w:tc>
        <w:tc>
          <w:tcPr>
            <w:tcW w:w="1814" w:type="dxa"/>
          </w:tcPr>
          <w:p w:rsidR="00070D5A" w:rsidRPr="00F66E4E" w:rsidRDefault="00BC54B2" w:rsidP="00614C31">
            <w:pPr>
              <w:rPr>
                <w:rFonts w:eastAsia="Calibri"/>
                <w:sz w:val="20"/>
                <w:szCs w:val="20"/>
              </w:rPr>
            </w:pPr>
            <w:r>
              <w:rPr>
                <w:rFonts w:eastAsia="Calibri"/>
                <w:sz w:val="20"/>
                <w:szCs w:val="20"/>
              </w:rPr>
              <w:t>SADM</w:t>
            </w:r>
          </w:p>
        </w:tc>
      </w:tr>
      <w:tr w:rsidR="00AF364C" w:rsidRPr="00F66E4E" w:rsidTr="000C0BC0">
        <w:trPr>
          <w:trHeight w:val="398"/>
        </w:trPr>
        <w:tc>
          <w:tcPr>
            <w:tcW w:w="845" w:type="dxa"/>
          </w:tcPr>
          <w:p w:rsidR="00AF364C" w:rsidRPr="00F66E4E" w:rsidRDefault="00D93490" w:rsidP="00614C31">
            <w:pPr>
              <w:rPr>
                <w:rFonts w:eastAsia="Calibri"/>
                <w:sz w:val="20"/>
                <w:szCs w:val="20"/>
              </w:rPr>
            </w:pPr>
            <w:r>
              <w:rPr>
                <w:rFonts w:eastAsia="Calibri"/>
                <w:sz w:val="20"/>
                <w:szCs w:val="20"/>
              </w:rPr>
              <w:t>3.2.4.</w:t>
            </w:r>
          </w:p>
        </w:tc>
        <w:tc>
          <w:tcPr>
            <w:tcW w:w="2677" w:type="dxa"/>
          </w:tcPr>
          <w:p w:rsidR="00AF364C" w:rsidRPr="00614C31" w:rsidRDefault="00187DDC" w:rsidP="00B567E7">
            <w:pPr>
              <w:jc w:val="both"/>
              <w:rPr>
                <w:rFonts w:eastAsia="Times New Roman"/>
                <w:sz w:val="20"/>
                <w:szCs w:val="20"/>
              </w:rPr>
            </w:pPr>
            <w:r w:rsidRPr="00614C31">
              <w:rPr>
                <w:rFonts w:eastAsia="Times New Roman"/>
                <w:color w:val="000000"/>
                <w:sz w:val="20"/>
                <w:szCs w:val="20"/>
              </w:rPr>
              <w:t>Priemonė – skatinti vyresnių nei 54</w:t>
            </w:r>
            <w:r>
              <w:rPr>
                <w:rFonts w:eastAsia="Times New Roman"/>
                <w:color w:val="000000"/>
                <w:sz w:val="20"/>
                <w:szCs w:val="20"/>
              </w:rPr>
              <w:t xml:space="preserve"> </w:t>
            </w:r>
            <w:r w:rsidRPr="00614C31">
              <w:rPr>
                <w:rFonts w:eastAsia="Times New Roman"/>
                <w:color w:val="000000"/>
                <w:sz w:val="20"/>
                <w:szCs w:val="20"/>
              </w:rPr>
              <w:t>m. amžiaus žmonių verslumą, organizuojant verslumo mokymus ir teikiant subsidijas darbo viet</w:t>
            </w:r>
            <w:r>
              <w:rPr>
                <w:rFonts w:eastAsia="Times New Roman"/>
                <w:color w:val="000000"/>
                <w:sz w:val="20"/>
                <w:szCs w:val="20"/>
              </w:rPr>
              <w:t>ai</w:t>
            </w:r>
            <w:r w:rsidRPr="00614C31">
              <w:rPr>
                <w:rFonts w:eastAsia="Times New Roman"/>
                <w:color w:val="000000"/>
                <w:sz w:val="20"/>
                <w:szCs w:val="20"/>
              </w:rPr>
              <w:t xml:space="preserve"> įs</w:t>
            </w:r>
            <w:r>
              <w:rPr>
                <w:rFonts w:eastAsia="Times New Roman"/>
                <w:color w:val="000000"/>
                <w:sz w:val="20"/>
                <w:szCs w:val="20"/>
              </w:rPr>
              <w:t>is</w:t>
            </w:r>
            <w:r w:rsidRPr="00614C31">
              <w:rPr>
                <w:rFonts w:eastAsia="Times New Roman"/>
                <w:color w:val="000000"/>
                <w:sz w:val="20"/>
                <w:szCs w:val="20"/>
              </w:rPr>
              <w:t>teig</w:t>
            </w:r>
            <w:r>
              <w:rPr>
                <w:rFonts w:eastAsia="Times New Roman"/>
                <w:color w:val="000000"/>
                <w:sz w:val="20"/>
                <w:szCs w:val="20"/>
              </w:rPr>
              <w:t>ti</w:t>
            </w:r>
          </w:p>
        </w:tc>
        <w:tc>
          <w:tcPr>
            <w:tcW w:w="9940" w:type="dxa"/>
            <w:vAlign w:val="center"/>
          </w:tcPr>
          <w:p w:rsidR="00187DDC" w:rsidRPr="00614C31" w:rsidRDefault="00187DDC" w:rsidP="00187DDC">
            <w:pPr>
              <w:jc w:val="both"/>
              <w:rPr>
                <w:rFonts w:eastAsia="Calibri"/>
                <w:sz w:val="20"/>
                <w:szCs w:val="20"/>
              </w:rPr>
            </w:pPr>
            <w:r w:rsidRPr="00614C31">
              <w:rPr>
                <w:rFonts w:eastAsia="Calibri"/>
                <w:sz w:val="20"/>
                <w:szCs w:val="20"/>
                <w:u w:val="single"/>
              </w:rPr>
              <w:t>Aprašymas</w:t>
            </w:r>
            <w:r>
              <w:rPr>
                <w:rFonts w:eastAsia="Calibri"/>
                <w:sz w:val="20"/>
                <w:szCs w:val="20"/>
                <w:u w:val="single"/>
              </w:rPr>
              <w:t>.</w:t>
            </w:r>
            <w:r w:rsidRPr="00EE1765">
              <w:rPr>
                <w:rFonts w:eastAsia="Calibri"/>
                <w:sz w:val="20"/>
                <w:szCs w:val="20"/>
              </w:rPr>
              <w:t xml:space="preserve"> </w:t>
            </w:r>
            <w:r w:rsidRPr="00614C31">
              <w:rPr>
                <w:rFonts w:eastAsia="Times New Roman"/>
                <w:color w:val="000000"/>
                <w:sz w:val="20"/>
                <w:szCs w:val="20"/>
              </w:rPr>
              <w:t>B</w:t>
            </w:r>
            <w:r>
              <w:rPr>
                <w:rFonts w:eastAsia="Times New Roman"/>
                <w:color w:val="000000"/>
                <w:sz w:val="20"/>
                <w:szCs w:val="20"/>
              </w:rPr>
              <w:t xml:space="preserve">us </w:t>
            </w:r>
            <w:r w:rsidRPr="00614C31">
              <w:rPr>
                <w:rFonts w:eastAsia="Times New Roman"/>
                <w:color w:val="000000"/>
                <w:sz w:val="20"/>
                <w:szCs w:val="20"/>
              </w:rPr>
              <w:t xml:space="preserve">organizuojami verslumo mokymai, specialiai </w:t>
            </w:r>
            <w:r>
              <w:rPr>
                <w:rFonts w:eastAsia="Times New Roman"/>
                <w:color w:val="000000"/>
                <w:sz w:val="20"/>
                <w:szCs w:val="20"/>
              </w:rPr>
              <w:t>pritaikyti</w:t>
            </w:r>
            <w:r w:rsidRPr="00614C31">
              <w:rPr>
                <w:rFonts w:eastAsia="Times New Roman"/>
                <w:color w:val="000000"/>
                <w:sz w:val="20"/>
                <w:szCs w:val="20"/>
              </w:rPr>
              <w:t xml:space="preserve"> vyresnio amžiaus žmonėms. </w:t>
            </w:r>
          </w:p>
          <w:p w:rsidR="00187DDC" w:rsidRPr="00614C31" w:rsidRDefault="00187DDC" w:rsidP="00187DDC">
            <w:pPr>
              <w:jc w:val="both"/>
              <w:rPr>
                <w:rFonts w:eastAsia="Times New Roman"/>
                <w:color w:val="000000"/>
                <w:sz w:val="20"/>
                <w:szCs w:val="20"/>
              </w:rPr>
            </w:pPr>
            <w:r>
              <w:rPr>
                <w:rFonts w:eastAsia="Times New Roman"/>
                <w:color w:val="000000"/>
                <w:sz w:val="20"/>
                <w:szCs w:val="20"/>
              </w:rPr>
              <w:t>Tikimasi</w:t>
            </w:r>
            <w:r w:rsidRPr="00614C31">
              <w:rPr>
                <w:rFonts w:eastAsia="Times New Roman"/>
                <w:color w:val="000000"/>
                <w:sz w:val="20"/>
                <w:szCs w:val="20"/>
              </w:rPr>
              <w:t>, kad 2019 m</w:t>
            </w:r>
            <w:r>
              <w:rPr>
                <w:rFonts w:eastAsia="Times New Roman"/>
                <w:color w:val="000000"/>
                <w:sz w:val="20"/>
                <w:szCs w:val="20"/>
              </w:rPr>
              <w:t>.</w:t>
            </w:r>
            <w:r w:rsidRPr="00614C31">
              <w:rPr>
                <w:rFonts w:eastAsia="Times New Roman"/>
                <w:color w:val="000000"/>
                <w:sz w:val="20"/>
                <w:szCs w:val="20"/>
              </w:rPr>
              <w:t xml:space="preserve"> 60 asmenų (+</w:t>
            </w:r>
            <w:r>
              <w:rPr>
                <w:rFonts w:eastAsia="Times New Roman"/>
                <w:color w:val="000000"/>
                <w:sz w:val="20"/>
                <w:szCs w:val="20"/>
              </w:rPr>
              <w:t xml:space="preserve"> </w:t>
            </w:r>
            <w:r w:rsidRPr="00614C31">
              <w:rPr>
                <w:rFonts w:eastAsia="Times New Roman"/>
                <w:color w:val="000000"/>
                <w:sz w:val="20"/>
                <w:szCs w:val="20"/>
              </w:rPr>
              <w:t>50 ar +</w:t>
            </w:r>
            <w:r>
              <w:rPr>
                <w:rFonts w:eastAsia="Times New Roman"/>
                <w:color w:val="000000"/>
                <w:sz w:val="20"/>
                <w:szCs w:val="20"/>
              </w:rPr>
              <w:t xml:space="preserve"> </w:t>
            </w:r>
            <w:r w:rsidRPr="00614C31">
              <w:rPr>
                <w:rFonts w:eastAsia="Times New Roman"/>
                <w:color w:val="000000"/>
                <w:sz w:val="20"/>
                <w:szCs w:val="20"/>
              </w:rPr>
              <w:t xml:space="preserve">54) bus suteikta subsidija darbo vietai steigti ir kiekvienais paskesniais metais asmenų skaičius bus didinamas po 10 </w:t>
            </w:r>
            <w:r>
              <w:rPr>
                <w:rFonts w:eastAsia="Times New Roman"/>
                <w:color w:val="000000"/>
                <w:sz w:val="20"/>
                <w:szCs w:val="20"/>
              </w:rPr>
              <w:t>proc</w:t>
            </w:r>
            <w:r w:rsidRPr="00614C31">
              <w:rPr>
                <w:rFonts w:eastAsia="Times New Roman"/>
                <w:color w:val="000000"/>
                <w:sz w:val="20"/>
                <w:szCs w:val="20"/>
              </w:rPr>
              <w:t>. Subsidij</w:t>
            </w:r>
            <w:r>
              <w:rPr>
                <w:rFonts w:eastAsia="Times New Roman"/>
                <w:color w:val="000000"/>
                <w:sz w:val="20"/>
                <w:szCs w:val="20"/>
              </w:rPr>
              <w:t xml:space="preserve">os, skiriamos </w:t>
            </w:r>
            <w:r w:rsidRPr="00614C31">
              <w:rPr>
                <w:rFonts w:eastAsia="Times New Roman"/>
                <w:color w:val="000000"/>
                <w:sz w:val="20"/>
                <w:szCs w:val="20"/>
              </w:rPr>
              <w:t>darbo vietai steigti</w:t>
            </w:r>
            <w:r>
              <w:rPr>
                <w:rFonts w:eastAsia="Times New Roman"/>
                <w:color w:val="000000"/>
                <w:sz w:val="20"/>
                <w:szCs w:val="20"/>
              </w:rPr>
              <w:t>,</w:t>
            </w:r>
            <w:r w:rsidRPr="00614C31">
              <w:rPr>
                <w:rFonts w:eastAsia="Times New Roman"/>
                <w:color w:val="000000"/>
                <w:sz w:val="20"/>
                <w:szCs w:val="20"/>
              </w:rPr>
              <w:t xml:space="preserve"> </w:t>
            </w:r>
            <w:r>
              <w:rPr>
                <w:rFonts w:eastAsia="Times New Roman"/>
                <w:color w:val="000000"/>
                <w:sz w:val="20"/>
                <w:szCs w:val="20"/>
              </w:rPr>
              <w:t>dydis –</w:t>
            </w:r>
            <w:r w:rsidRPr="00614C31">
              <w:rPr>
                <w:rFonts w:eastAsia="Times New Roman"/>
                <w:color w:val="000000"/>
                <w:sz w:val="20"/>
                <w:szCs w:val="20"/>
              </w:rPr>
              <w:t xml:space="preserve"> 13</w:t>
            </w:r>
            <w:r>
              <w:rPr>
                <w:rFonts w:eastAsia="Times New Roman"/>
                <w:color w:val="000000"/>
                <w:sz w:val="20"/>
                <w:szCs w:val="20"/>
              </w:rPr>
              <w:t xml:space="preserve"> </w:t>
            </w:r>
            <w:r w:rsidRPr="00614C31">
              <w:rPr>
                <w:rFonts w:eastAsia="Times New Roman"/>
                <w:color w:val="000000"/>
                <w:sz w:val="20"/>
                <w:szCs w:val="20"/>
              </w:rPr>
              <w:t>351 eur</w:t>
            </w:r>
            <w:r>
              <w:rPr>
                <w:rFonts w:eastAsia="Times New Roman"/>
                <w:color w:val="000000"/>
                <w:sz w:val="20"/>
                <w:szCs w:val="20"/>
              </w:rPr>
              <w:t>as</w:t>
            </w:r>
            <w:r w:rsidRPr="00614C31">
              <w:rPr>
                <w:rFonts w:eastAsia="Times New Roman"/>
                <w:color w:val="000000"/>
                <w:sz w:val="20"/>
                <w:szCs w:val="20"/>
              </w:rPr>
              <w:t xml:space="preserve"> (pagal E</w:t>
            </w:r>
            <w:r w:rsidR="006D4EAC">
              <w:rPr>
                <w:rFonts w:eastAsia="Times New Roman"/>
                <w:color w:val="000000"/>
                <w:sz w:val="20"/>
                <w:szCs w:val="20"/>
              </w:rPr>
              <w:t xml:space="preserve">uropos  docialinio fondo </w:t>
            </w:r>
            <w:r w:rsidRPr="00614C31">
              <w:rPr>
                <w:rFonts w:eastAsia="Times New Roman"/>
                <w:color w:val="000000"/>
                <w:sz w:val="20"/>
                <w:szCs w:val="20"/>
              </w:rPr>
              <w:t>nustatytą fiksuotą įkainį)</w:t>
            </w:r>
            <w:r>
              <w:rPr>
                <w:rFonts w:eastAsia="Times New Roman"/>
                <w:color w:val="000000"/>
                <w:sz w:val="20"/>
                <w:szCs w:val="20"/>
              </w:rPr>
              <w:t>.</w:t>
            </w:r>
          </w:p>
          <w:p w:rsidR="00AF364C" w:rsidRPr="00614C31" w:rsidRDefault="00187DDC" w:rsidP="006D4EAC">
            <w:pPr>
              <w:spacing w:after="80"/>
              <w:jc w:val="both"/>
              <w:rPr>
                <w:rFonts w:eastAsia="Times New Roman"/>
                <w:color w:val="000000"/>
                <w:sz w:val="20"/>
                <w:szCs w:val="20"/>
                <w:u w:val="single"/>
              </w:rPr>
            </w:pPr>
            <w:r w:rsidRPr="00614C31">
              <w:rPr>
                <w:rFonts w:eastAsia="Times New Roman"/>
                <w:color w:val="000000"/>
                <w:sz w:val="20"/>
                <w:szCs w:val="20"/>
                <w:u w:val="single"/>
              </w:rPr>
              <w:t>Lėšų poreikis</w:t>
            </w:r>
            <w:r w:rsidRPr="00EE1765">
              <w:rPr>
                <w:rFonts w:eastAsia="Times New Roman"/>
                <w:color w:val="000000"/>
                <w:sz w:val="20"/>
                <w:szCs w:val="20"/>
              </w:rPr>
              <w:t xml:space="preserve"> </w:t>
            </w:r>
            <w:r w:rsidRPr="00614C31">
              <w:rPr>
                <w:rFonts w:eastAsia="Times New Roman"/>
                <w:color w:val="000000"/>
                <w:sz w:val="20"/>
                <w:szCs w:val="20"/>
              </w:rPr>
              <w:t>2019</w:t>
            </w:r>
            <w:r>
              <w:rPr>
                <w:rFonts w:eastAsia="Times New Roman"/>
                <w:color w:val="000000"/>
                <w:sz w:val="20"/>
                <w:szCs w:val="20"/>
              </w:rPr>
              <w:t xml:space="preserve"> </w:t>
            </w:r>
            <w:r w:rsidRPr="00614C31">
              <w:rPr>
                <w:rFonts w:eastAsia="Times New Roman"/>
                <w:color w:val="000000"/>
                <w:sz w:val="20"/>
                <w:szCs w:val="20"/>
              </w:rPr>
              <w:t>m.</w:t>
            </w:r>
            <w:r>
              <w:rPr>
                <w:rFonts w:eastAsia="Times New Roman"/>
                <w:color w:val="000000"/>
                <w:sz w:val="20"/>
                <w:szCs w:val="20"/>
              </w:rPr>
              <w:t xml:space="preserve"> –</w:t>
            </w:r>
            <w:r w:rsidRPr="00614C31">
              <w:rPr>
                <w:rFonts w:eastAsia="Times New Roman"/>
                <w:color w:val="000000"/>
                <w:sz w:val="20"/>
                <w:szCs w:val="20"/>
              </w:rPr>
              <w:t xml:space="preserve"> 801 tūkst</w:t>
            </w:r>
            <w:r>
              <w:rPr>
                <w:rFonts w:eastAsia="Times New Roman"/>
                <w:color w:val="000000"/>
                <w:sz w:val="20"/>
                <w:szCs w:val="20"/>
              </w:rPr>
              <w:t>.</w:t>
            </w:r>
            <w:r w:rsidRPr="00614C31">
              <w:rPr>
                <w:rFonts w:eastAsia="Times New Roman"/>
                <w:color w:val="000000"/>
                <w:sz w:val="20"/>
                <w:szCs w:val="20"/>
              </w:rPr>
              <w:t>, 2020</w:t>
            </w:r>
            <w:r>
              <w:rPr>
                <w:rFonts w:eastAsia="Times New Roman"/>
                <w:color w:val="000000"/>
                <w:sz w:val="20"/>
                <w:szCs w:val="20"/>
              </w:rPr>
              <w:t xml:space="preserve"> </w:t>
            </w:r>
            <w:r w:rsidRPr="00614C31">
              <w:rPr>
                <w:rFonts w:eastAsia="Times New Roman"/>
                <w:color w:val="000000"/>
                <w:sz w:val="20"/>
                <w:szCs w:val="20"/>
              </w:rPr>
              <w:t>m.</w:t>
            </w:r>
            <w:r>
              <w:rPr>
                <w:rFonts w:eastAsia="Times New Roman"/>
                <w:color w:val="000000"/>
                <w:sz w:val="20"/>
                <w:szCs w:val="20"/>
              </w:rPr>
              <w:t xml:space="preserve"> –</w:t>
            </w:r>
            <w:r w:rsidRPr="00614C31">
              <w:rPr>
                <w:rFonts w:eastAsia="Times New Roman"/>
                <w:color w:val="000000"/>
                <w:sz w:val="20"/>
                <w:szCs w:val="20"/>
              </w:rPr>
              <w:t xml:space="preserve"> 881 tūkst</w:t>
            </w:r>
            <w:r>
              <w:rPr>
                <w:rFonts w:eastAsia="Times New Roman"/>
                <w:color w:val="000000"/>
                <w:sz w:val="20"/>
                <w:szCs w:val="20"/>
              </w:rPr>
              <w:t>.</w:t>
            </w:r>
            <w:r w:rsidRPr="00614C31">
              <w:rPr>
                <w:rFonts w:eastAsia="Times New Roman"/>
                <w:color w:val="000000"/>
                <w:sz w:val="20"/>
                <w:szCs w:val="20"/>
              </w:rPr>
              <w:t>, 2021m.</w:t>
            </w:r>
            <w:r>
              <w:rPr>
                <w:rFonts w:eastAsia="Times New Roman"/>
                <w:color w:val="000000"/>
                <w:sz w:val="20"/>
                <w:szCs w:val="20"/>
              </w:rPr>
              <w:t xml:space="preserve"> –</w:t>
            </w:r>
            <w:r w:rsidRPr="00614C31">
              <w:rPr>
                <w:rFonts w:eastAsia="Times New Roman"/>
                <w:color w:val="000000"/>
                <w:sz w:val="20"/>
                <w:szCs w:val="20"/>
              </w:rPr>
              <w:t xml:space="preserve"> 975 tūkst eur</w:t>
            </w:r>
            <w:r>
              <w:rPr>
                <w:rFonts w:eastAsia="Times New Roman"/>
                <w:color w:val="000000"/>
                <w:sz w:val="20"/>
                <w:szCs w:val="20"/>
              </w:rPr>
              <w:t>ų, skiriamų</w:t>
            </w:r>
            <w:r w:rsidRPr="00614C31">
              <w:rPr>
                <w:rFonts w:eastAsia="Times New Roman"/>
                <w:color w:val="000000"/>
                <w:sz w:val="20"/>
                <w:szCs w:val="20"/>
              </w:rPr>
              <w:t xml:space="preserve"> iš ES.</w:t>
            </w:r>
          </w:p>
        </w:tc>
        <w:tc>
          <w:tcPr>
            <w:tcW w:w="1814" w:type="dxa"/>
          </w:tcPr>
          <w:p w:rsidR="00AF364C" w:rsidRPr="00F66E4E" w:rsidRDefault="00BC54B2" w:rsidP="00614C31">
            <w:pPr>
              <w:rPr>
                <w:rFonts w:eastAsia="Calibri"/>
                <w:sz w:val="20"/>
                <w:szCs w:val="20"/>
              </w:rPr>
            </w:pPr>
            <w:r>
              <w:rPr>
                <w:rFonts w:eastAsia="Calibri"/>
                <w:sz w:val="20"/>
                <w:szCs w:val="20"/>
              </w:rPr>
              <w:t>SADM</w:t>
            </w:r>
          </w:p>
        </w:tc>
      </w:tr>
      <w:tr w:rsidR="00187DDC" w:rsidRPr="00F66E4E" w:rsidTr="000C0BC0">
        <w:trPr>
          <w:trHeight w:val="344"/>
        </w:trPr>
        <w:tc>
          <w:tcPr>
            <w:tcW w:w="845" w:type="dxa"/>
          </w:tcPr>
          <w:p w:rsidR="00187DDC" w:rsidRPr="00B31FCB" w:rsidRDefault="00D93490" w:rsidP="00614C31">
            <w:pPr>
              <w:rPr>
                <w:rFonts w:eastAsia="Calibri"/>
                <w:b/>
                <w:sz w:val="20"/>
                <w:szCs w:val="20"/>
              </w:rPr>
            </w:pPr>
            <w:r w:rsidRPr="00B31FCB">
              <w:rPr>
                <w:rFonts w:eastAsia="Calibri"/>
                <w:b/>
                <w:sz w:val="20"/>
                <w:szCs w:val="20"/>
              </w:rPr>
              <w:t>3.3.</w:t>
            </w:r>
          </w:p>
        </w:tc>
        <w:tc>
          <w:tcPr>
            <w:tcW w:w="14431" w:type="dxa"/>
            <w:gridSpan w:val="3"/>
          </w:tcPr>
          <w:p w:rsidR="00187DDC" w:rsidRPr="00F66E4E" w:rsidRDefault="00187DDC" w:rsidP="00614C31">
            <w:pPr>
              <w:rPr>
                <w:rFonts w:eastAsia="Calibri"/>
                <w:sz w:val="20"/>
                <w:szCs w:val="20"/>
              </w:rPr>
            </w:pPr>
            <w:r w:rsidRPr="00187DDC">
              <w:rPr>
                <w:rFonts w:eastAsia="Calibri"/>
                <w:b/>
                <w:sz w:val="20"/>
                <w:szCs w:val="20"/>
              </w:rPr>
              <w:t>Uždavinys – užtikrinti mokymosi visą gyvenimą galimybes</w:t>
            </w:r>
          </w:p>
        </w:tc>
      </w:tr>
      <w:tr w:rsidR="00AF364C" w:rsidRPr="00F66E4E" w:rsidTr="000C0BC0">
        <w:trPr>
          <w:trHeight w:val="311"/>
        </w:trPr>
        <w:tc>
          <w:tcPr>
            <w:tcW w:w="845" w:type="dxa"/>
          </w:tcPr>
          <w:p w:rsidR="00AF364C" w:rsidRPr="00F66E4E" w:rsidRDefault="00D93490" w:rsidP="00614C31">
            <w:pPr>
              <w:rPr>
                <w:rFonts w:eastAsia="Calibri"/>
                <w:sz w:val="20"/>
                <w:szCs w:val="20"/>
              </w:rPr>
            </w:pPr>
            <w:r>
              <w:rPr>
                <w:rFonts w:eastAsia="Calibri"/>
                <w:sz w:val="20"/>
                <w:szCs w:val="20"/>
              </w:rPr>
              <w:t>3.3.1.</w:t>
            </w:r>
          </w:p>
        </w:tc>
        <w:tc>
          <w:tcPr>
            <w:tcW w:w="2677" w:type="dxa"/>
          </w:tcPr>
          <w:p w:rsidR="00AF364C" w:rsidRPr="00614C31" w:rsidRDefault="00187DDC" w:rsidP="00B567E7">
            <w:pPr>
              <w:jc w:val="both"/>
              <w:rPr>
                <w:rFonts w:eastAsia="Times New Roman"/>
                <w:sz w:val="20"/>
                <w:szCs w:val="20"/>
              </w:rPr>
            </w:pPr>
            <w:r w:rsidRPr="00614C31">
              <w:rPr>
                <w:rFonts w:eastAsia="Calibri"/>
                <w:sz w:val="20"/>
                <w:szCs w:val="20"/>
              </w:rPr>
              <w:t>Priemonė – plėsti paramą</w:t>
            </w:r>
            <w:r w:rsidRPr="00614C31">
              <w:rPr>
                <w:rFonts w:eastAsia="Times New Roman"/>
                <w:color w:val="000000"/>
                <w:sz w:val="20"/>
                <w:szCs w:val="20"/>
              </w:rPr>
              <w:t xml:space="preserve"> trečiojo amžiaus universitetų veiklai ugdant bendruosius gebėjimus, reikalingus vyresnio amžiaus žmonių aktyviam pilietiškumui, socialinei integracijai, pasirengimui užimtumui, </w:t>
            </w:r>
            <w:r w:rsidRPr="00614C31">
              <w:rPr>
                <w:rFonts w:eastAsia="Times New Roman"/>
                <w:color w:val="000000"/>
                <w:sz w:val="20"/>
                <w:szCs w:val="20"/>
              </w:rPr>
              <w:lastRenderedPageBreak/>
              <w:t>išlikimo darbo rinkoje galimybėms didinti</w:t>
            </w:r>
            <w:r>
              <w:rPr>
                <w:rFonts w:eastAsia="Times New Roman"/>
                <w:color w:val="000000"/>
                <w:sz w:val="20"/>
                <w:szCs w:val="20"/>
              </w:rPr>
              <w:t>,</w:t>
            </w:r>
            <w:r w:rsidRPr="00614C31">
              <w:rPr>
                <w:rFonts w:eastAsia="Times New Roman"/>
                <w:color w:val="000000"/>
                <w:sz w:val="20"/>
                <w:szCs w:val="20"/>
              </w:rPr>
              <w:t xml:space="preserve"> </w:t>
            </w:r>
            <w:r w:rsidRPr="00614C31">
              <w:rPr>
                <w:rFonts w:eastAsia="Calibri"/>
                <w:sz w:val="20"/>
                <w:szCs w:val="20"/>
              </w:rPr>
              <w:t xml:space="preserve">ieškant papildomo finansavimo šaltinių ir skatinant bendradarbiavimą su savivaldybėmis (patalpų </w:t>
            </w:r>
            <w:r>
              <w:rPr>
                <w:rFonts w:eastAsia="Calibri"/>
                <w:sz w:val="20"/>
                <w:szCs w:val="20"/>
              </w:rPr>
              <w:t>su</w:t>
            </w:r>
            <w:r w:rsidRPr="00614C31">
              <w:rPr>
                <w:rFonts w:eastAsia="Calibri"/>
                <w:sz w:val="20"/>
                <w:szCs w:val="20"/>
              </w:rPr>
              <w:t>teikimas, pavėžėjimas ir kt.)</w:t>
            </w:r>
          </w:p>
        </w:tc>
        <w:tc>
          <w:tcPr>
            <w:tcW w:w="9940" w:type="dxa"/>
            <w:vAlign w:val="center"/>
          </w:tcPr>
          <w:p w:rsidR="00187DDC" w:rsidRPr="00614C31" w:rsidRDefault="00187DDC" w:rsidP="00AC4820">
            <w:pPr>
              <w:jc w:val="both"/>
              <w:rPr>
                <w:rFonts w:eastAsia="Calibri"/>
                <w:sz w:val="20"/>
                <w:szCs w:val="20"/>
              </w:rPr>
            </w:pPr>
            <w:r>
              <w:rPr>
                <w:rFonts w:eastAsia="Calibri"/>
                <w:iCs/>
                <w:sz w:val="20"/>
                <w:szCs w:val="20"/>
                <w:u w:val="single"/>
              </w:rPr>
              <w:lastRenderedPageBreak/>
              <w:t>V</w:t>
            </w:r>
            <w:r w:rsidRPr="00614C31">
              <w:rPr>
                <w:rFonts w:eastAsia="Calibri"/>
                <w:iCs/>
                <w:sz w:val="20"/>
                <w:szCs w:val="20"/>
                <w:u w:val="single"/>
              </w:rPr>
              <w:t>eiklos</w:t>
            </w:r>
            <w:r w:rsidRPr="00614C31">
              <w:rPr>
                <w:rFonts w:eastAsia="Calibri"/>
                <w:iCs/>
                <w:sz w:val="20"/>
                <w:szCs w:val="20"/>
              </w:rPr>
              <w:t>:</w:t>
            </w:r>
            <w:r w:rsidR="00EE1765">
              <w:rPr>
                <w:rFonts w:eastAsia="Calibri"/>
                <w:iCs/>
                <w:sz w:val="20"/>
                <w:szCs w:val="20"/>
              </w:rPr>
              <w:t xml:space="preserve"> </w:t>
            </w:r>
            <w:r w:rsidRPr="00614C31">
              <w:rPr>
                <w:rFonts w:eastAsia="Calibri"/>
                <w:sz w:val="20"/>
                <w:szCs w:val="20"/>
              </w:rPr>
              <w:t>Įgyvendinti savivaldybių suaugusiųjų švietimo plėtros planų finansavimo konkursus.</w:t>
            </w:r>
          </w:p>
          <w:p w:rsidR="00187DDC" w:rsidRPr="00614C31" w:rsidRDefault="00187DDC" w:rsidP="00187DDC">
            <w:pPr>
              <w:jc w:val="both"/>
              <w:rPr>
                <w:rFonts w:eastAsia="Calibri"/>
                <w:sz w:val="20"/>
                <w:szCs w:val="20"/>
              </w:rPr>
            </w:pPr>
            <w:r w:rsidRPr="00614C31">
              <w:rPr>
                <w:rFonts w:eastAsia="Calibri"/>
                <w:sz w:val="20"/>
                <w:szCs w:val="20"/>
              </w:rPr>
              <w:t>Numatoma rengti finansavimo konkursus, kurių metu savivaldybės</w:t>
            </w:r>
            <w:r>
              <w:rPr>
                <w:rFonts w:eastAsia="Calibri"/>
                <w:sz w:val="20"/>
                <w:szCs w:val="20"/>
              </w:rPr>
              <w:t>,</w:t>
            </w:r>
            <w:r w:rsidRPr="00614C31">
              <w:rPr>
                <w:rFonts w:eastAsia="Calibri"/>
                <w:sz w:val="20"/>
                <w:szCs w:val="20"/>
              </w:rPr>
              <w:t xml:space="preserve"> pateikusios savivaldybės indėlį į suaugusiųjų švietimo planų įgyvendinimą pagrindžiančias </w:t>
            </w:r>
            <w:r>
              <w:rPr>
                <w:rFonts w:eastAsia="Calibri"/>
                <w:sz w:val="20"/>
                <w:szCs w:val="20"/>
              </w:rPr>
              <w:t>paraiškas</w:t>
            </w:r>
            <w:r w:rsidRPr="00614C31">
              <w:rPr>
                <w:rFonts w:eastAsia="Calibri"/>
                <w:sz w:val="20"/>
                <w:szCs w:val="20"/>
              </w:rPr>
              <w:t xml:space="preserve">, galėtų pretenduoti į ministerijos skiriamą dalinį finansavimą, kuris </w:t>
            </w:r>
            <w:r>
              <w:rPr>
                <w:rFonts w:eastAsia="Calibri"/>
                <w:sz w:val="20"/>
                <w:szCs w:val="20"/>
              </w:rPr>
              <w:t>būtų artimiausias</w:t>
            </w:r>
            <w:r w:rsidRPr="00614C31">
              <w:rPr>
                <w:rFonts w:eastAsia="Calibri"/>
                <w:sz w:val="20"/>
                <w:szCs w:val="20"/>
              </w:rPr>
              <w:t xml:space="preserve"> pačios savivaldybės skiriam</w:t>
            </w:r>
            <w:r>
              <w:rPr>
                <w:rFonts w:eastAsia="Calibri"/>
                <w:sz w:val="20"/>
                <w:szCs w:val="20"/>
              </w:rPr>
              <w:t>ai</w:t>
            </w:r>
            <w:r w:rsidRPr="00614C31">
              <w:rPr>
                <w:rFonts w:eastAsia="Calibri"/>
                <w:sz w:val="20"/>
                <w:szCs w:val="20"/>
              </w:rPr>
              <w:t xml:space="preserve"> sum</w:t>
            </w:r>
            <w:r>
              <w:rPr>
                <w:rFonts w:eastAsia="Calibri"/>
                <w:sz w:val="20"/>
                <w:szCs w:val="20"/>
              </w:rPr>
              <w:t>ai</w:t>
            </w:r>
            <w:r w:rsidRPr="00614C31">
              <w:rPr>
                <w:rFonts w:eastAsia="Calibri"/>
                <w:sz w:val="20"/>
                <w:szCs w:val="20"/>
              </w:rPr>
              <w:t xml:space="preserve">. </w:t>
            </w:r>
          </w:p>
          <w:p w:rsidR="00187DDC" w:rsidRPr="00614C31" w:rsidRDefault="00187DDC" w:rsidP="00187DDC">
            <w:pPr>
              <w:jc w:val="both"/>
              <w:rPr>
                <w:rFonts w:eastAsia="Calibri"/>
                <w:iCs/>
                <w:sz w:val="20"/>
                <w:szCs w:val="20"/>
              </w:rPr>
            </w:pPr>
            <w:r w:rsidRPr="00614C31">
              <w:rPr>
                <w:rFonts w:eastAsia="Calibri"/>
                <w:iCs/>
                <w:sz w:val="20"/>
                <w:szCs w:val="20"/>
                <w:u w:val="single"/>
              </w:rPr>
              <w:t>Preliminarus lėšų, reikalingų priemonės veikl</w:t>
            </w:r>
            <w:r>
              <w:rPr>
                <w:rFonts w:eastAsia="Calibri"/>
                <w:iCs/>
                <w:sz w:val="20"/>
                <w:szCs w:val="20"/>
                <w:u w:val="single"/>
              </w:rPr>
              <w:t>om</w:t>
            </w:r>
            <w:r w:rsidRPr="00614C31">
              <w:rPr>
                <w:rFonts w:eastAsia="Calibri"/>
                <w:iCs/>
                <w:sz w:val="20"/>
                <w:szCs w:val="20"/>
                <w:u w:val="single"/>
              </w:rPr>
              <w:t>s 2019–2021 metais įgyvendinti,  poreikis</w:t>
            </w:r>
            <w:r w:rsidRPr="00614C31">
              <w:rPr>
                <w:rFonts w:eastAsia="Calibri"/>
                <w:iCs/>
                <w:sz w:val="20"/>
                <w:szCs w:val="20"/>
              </w:rPr>
              <w:t xml:space="preserve"> </w:t>
            </w:r>
            <w:r>
              <w:rPr>
                <w:rFonts w:eastAsia="Calibri"/>
                <w:iCs/>
                <w:sz w:val="20"/>
                <w:szCs w:val="20"/>
              </w:rPr>
              <w:t>–</w:t>
            </w:r>
            <w:r w:rsidRPr="00614C31">
              <w:rPr>
                <w:rFonts w:eastAsia="Calibri"/>
                <w:iCs/>
                <w:sz w:val="20"/>
                <w:szCs w:val="20"/>
              </w:rPr>
              <w:t xml:space="preserve"> 40 tūkst</w:t>
            </w:r>
            <w:r>
              <w:rPr>
                <w:rFonts w:eastAsia="Calibri"/>
                <w:iCs/>
                <w:sz w:val="20"/>
                <w:szCs w:val="20"/>
              </w:rPr>
              <w:t>.</w:t>
            </w:r>
            <w:r w:rsidRPr="00614C31">
              <w:rPr>
                <w:rFonts w:eastAsia="Calibri"/>
                <w:iCs/>
                <w:sz w:val="20"/>
                <w:szCs w:val="20"/>
              </w:rPr>
              <w:t xml:space="preserve"> eur</w:t>
            </w:r>
            <w:r>
              <w:rPr>
                <w:rFonts w:eastAsia="Calibri"/>
                <w:iCs/>
                <w:sz w:val="20"/>
                <w:szCs w:val="20"/>
              </w:rPr>
              <w:t>ų</w:t>
            </w:r>
            <w:r w:rsidRPr="00614C31">
              <w:rPr>
                <w:rFonts w:eastAsia="Calibri"/>
                <w:iCs/>
                <w:sz w:val="20"/>
                <w:szCs w:val="20"/>
              </w:rPr>
              <w:t xml:space="preserve"> kasmet.</w:t>
            </w:r>
          </w:p>
          <w:p w:rsidR="00187DDC" w:rsidRPr="00614C31" w:rsidRDefault="00187DDC" w:rsidP="00187DDC">
            <w:pPr>
              <w:jc w:val="both"/>
              <w:rPr>
                <w:rFonts w:eastAsia="Calibri"/>
                <w:iCs/>
                <w:sz w:val="20"/>
                <w:szCs w:val="20"/>
              </w:rPr>
            </w:pPr>
            <w:r w:rsidRPr="00614C31">
              <w:rPr>
                <w:rFonts w:eastAsia="Calibri"/>
                <w:iCs/>
                <w:sz w:val="20"/>
                <w:szCs w:val="20"/>
              </w:rPr>
              <w:t xml:space="preserve">Esant galimybėms,  numatoma plėsti finansavimo </w:t>
            </w:r>
            <w:r w:rsidRPr="00653738">
              <w:rPr>
                <w:rFonts w:eastAsia="Calibri"/>
                <w:iCs/>
                <w:sz w:val="20"/>
                <w:szCs w:val="20"/>
              </w:rPr>
              <w:t>schemą</w:t>
            </w:r>
            <w:r w:rsidRPr="00614C31">
              <w:rPr>
                <w:rFonts w:eastAsia="Calibri"/>
                <w:iCs/>
                <w:sz w:val="20"/>
                <w:szCs w:val="20"/>
              </w:rPr>
              <w:t xml:space="preserve">, papildomą finansavimą skiriant ir iš ESF finansuojamų </w:t>
            </w:r>
            <w:r w:rsidRPr="00614C31">
              <w:rPr>
                <w:rFonts w:eastAsia="Calibri"/>
                <w:iCs/>
                <w:sz w:val="20"/>
                <w:szCs w:val="20"/>
              </w:rPr>
              <w:lastRenderedPageBreak/>
              <w:t>priemonių.</w:t>
            </w:r>
          </w:p>
          <w:p w:rsidR="00187DDC" w:rsidRPr="00614C31" w:rsidRDefault="00187DDC" w:rsidP="00187DDC">
            <w:pPr>
              <w:jc w:val="both"/>
              <w:rPr>
                <w:rFonts w:eastAsia="Calibri"/>
                <w:iCs/>
                <w:sz w:val="20"/>
                <w:szCs w:val="20"/>
              </w:rPr>
            </w:pPr>
            <w:r w:rsidRPr="00614C31">
              <w:rPr>
                <w:rFonts w:eastAsia="Calibri"/>
                <w:iCs/>
                <w:sz w:val="20"/>
                <w:szCs w:val="20"/>
                <w:u w:val="single"/>
              </w:rPr>
              <w:t>Priemonės vykdymo pradžia</w:t>
            </w:r>
            <w:r>
              <w:rPr>
                <w:rFonts w:eastAsia="Calibri"/>
                <w:iCs/>
                <w:sz w:val="20"/>
                <w:szCs w:val="20"/>
                <w:u w:val="single"/>
              </w:rPr>
              <w:t xml:space="preserve"> </w:t>
            </w:r>
            <w:r w:rsidRPr="00EE1765">
              <w:rPr>
                <w:rFonts w:eastAsia="Calibri"/>
                <w:iCs/>
                <w:sz w:val="20"/>
                <w:szCs w:val="20"/>
              </w:rPr>
              <w:t xml:space="preserve">– </w:t>
            </w:r>
            <w:r w:rsidRPr="00614C31">
              <w:rPr>
                <w:rFonts w:eastAsia="Calibri"/>
                <w:iCs/>
                <w:sz w:val="20"/>
                <w:szCs w:val="20"/>
              </w:rPr>
              <w:t>2019 m. II</w:t>
            </w:r>
            <w:r>
              <w:rPr>
                <w:rFonts w:eastAsia="Calibri"/>
                <w:iCs/>
                <w:sz w:val="20"/>
                <w:szCs w:val="20"/>
              </w:rPr>
              <w:t>–</w:t>
            </w:r>
            <w:r w:rsidRPr="00614C31">
              <w:rPr>
                <w:rFonts w:eastAsia="Calibri"/>
                <w:iCs/>
                <w:sz w:val="20"/>
                <w:szCs w:val="20"/>
              </w:rPr>
              <w:t>III ketv.; pabaiga</w:t>
            </w:r>
            <w:r>
              <w:rPr>
                <w:rFonts w:eastAsia="Calibri"/>
                <w:iCs/>
                <w:sz w:val="20"/>
                <w:szCs w:val="20"/>
              </w:rPr>
              <w:t xml:space="preserve"> –</w:t>
            </w:r>
            <w:r w:rsidRPr="00614C31">
              <w:rPr>
                <w:rFonts w:eastAsia="Calibri"/>
                <w:iCs/>
                <w:sz w:val="20"/>
                <w:szCs w:val="20"/>
              </w:rPr>
              <w:t xml:space="preserve"> 2021</w:t>
            </w:r>
            <w:r>
              <w:rPr>
                <w:rFonts w:eastAsia="Calibri"/>
                <w:iCs/>
                <w:sz w:val="20"/>
                <w:szCs w:val="20"/>
              </w:rPr>
              <w:t xml:space="preserve"> m.</w:t>
            </w:r>
            <w:r w:rsidRPr="00614C31">
              <w:rPr>
                <w:rFonts w:eastAsia="Calibri"/>
                <w:iCs/>
                <w:sz w:val="20"/>
                <w:szCs w:val="20"/>
              </w:rPr>
              <w:t xml:space="preserve"> IV ket</w:t>
            </w:r>
            <w:r>
              <w:rPr>
                <w:rFonts w:eastAsia="Calibri"/>
                <w:iCs/>
                <w:sz w:val="20"/>
                <w:szCs w:val="20"/>
              </w:rPr>
              <w:t>v</w:t>
            </w:r>
            <w:r w:rsidRPr="00614C31">
              <w:rPr>
                <w:rFonts w:eastAsia="Calibri"/>
                <w:iCs/>
                <w:sz w:val="20"/>
                <w:szCs w:val="20"/>
              </w:rPr>
              <w:t xml:space="preserve">. </w:t>
            </w:r>
          </w:p>
          <w:p w:rsidR="00187DDC" w:rsidRPr="00614C31" w:rsidRDefault="00A36A21" w:rsidP="00187DDC">
            <w:pPr>
              <w:jc w:val="both"/>
              <w:rPr>
                <w:rFonts w:eastAsia="Calibri"/>
                <w:iCs/>
                <w:sz w:val="20"/>
                <w:szCs w:val="20"/>
                <w:u w:val="single"/>
              </w:rPr>
            </w:pPr>
            <w:r>
              <w:rPr>
                <w:rFonts w:eastAsia="Calibri"/>
                <w:iCs/>
                <w:sz w:val="20"/>
                <w:szCs w:val="20"/>
                <w:u w:val="single"/>
              </w:rPr>
              <w:t>N</w:t>
            </w:r>
            <w:r w:rsidR="00187DDC" w:rsidRPr="00614C31">
              <w:rPr>
                <w:rFonts w:eastAsia="Calibri"/>
                <w:iCs/>
                <w:sz w:val="20"/>
                <w:szCs w:val="20"/>
                <w:u w:val="single"/>
              </w:rPr>
              <w:t>auda:</w:t>
            </w:r>
          </w:p>
          <w:p w:rsidR="00187DDC" w:rsidRPr="00614C31" w:rsidRDefault="006D4EAC" w:rsidP="00187DDC">
            <w:pPr>
              <w:jc w:val="both"/>
              <w:rPr>
                <w:rFonts w:eastAsia="Calibri"/>
                <w:sz w:val="20"/>
                <w:szCs w:val="20"/>
              </w:rPr>
            </w:pPr>
            <w:r w:rsidRPr="00614C31">
              <w:rPr>
                <w:rFonts w:eastAsia="Calibri"/>
                <w:sz w:val="20"/>
                <w:szCs w:val="20"/>
              </w:rPr>
              <w:t>Įgyvendin</w:t>
            </w:r>
            <w:r>
              <w:rPr>
                <w:rFonts w:eastAsia="Calibri"/>
                <w:sz w:val="20"/>
                <w:szCs w:val="20"/>
              </w:rPr>
              <w:t>ant</w:t>
            </w:r>
            <w:r w:rsidRPr="00614C31">
              <w:rPr>
                <w:rFonts w:eastAsia="Calibri"/>
                <w:sz w:val="20"/>
                <w:szCs w:val="20"/>
              </w:rPr>
              <w:t xml:space="preserve"> </w:t>
            </w:r>
            <w:r w:rsidR="00187DDC" w:rsidRPr="00614C31">
              <w:rPr>
                <w:rFonts w:eastAsia="Calibri"/>
                <w:sz w:val="20"/>
                <w:szCs w:val="20"/>
              </w:rPr>
              <w:t>šią priemonę siekiama d</w:t>
            </w:r>
            <w:r w:rsidR="00187DDC">
              <w:rPr>
                <w:rFonts w:eastAsia="Calibri"/>
                <w:sz w:val="20"/>
                <w:szCs w:val="20"/>
              </w:rPr>
              <w:t>augiau</w:t>
            </w:r>
            <w:r w:rsidR="00187DDC" w:rsidRPr="00614C31">
              <w:rPr>
                <w:rFonts w:eastAsia="Calibri"/>
                <w:sz w:val="20"/>
                <w:szCs w:val="20"/>
              </w:rPr>
              <w:t xml:space="preserve"> dėmes</w:t>
            </w:r>
            <w:r w:rsidR="00187DDC">
              <w:rPr>
                <w:rFonts w:eastAsia="Calibri"/>
                <w:sz w:val="20"/>
                <w:szCs w:val="20"/>
              </w:rPr>
              <w:t>io</w:t>
            </w:r>
            <w:r w:rsidR="00187DDC" w:rsidRPr="00614C31">
              <w:rPr>
                <w:rFonts w:eastAsia="Calibri"/>
                <w:sz w:val="20"/>
                <w:szCs w:val="20"/>
              </w:rPr>
              <w:t xml:space="preserve"> skirti savivaldybių įsitraukimui į neformaliojo suaugusiųjų švietimo plėtrą. </w:t>
            </w:r>
          </w:p>
          <w:p w:rsidR="00187DDC" w:rsidRPr="00614C31" w:rsidRDefault="00187DDC" w:rsidP="00187DDC">
            <w:pPr>
              <w:jc w:val="both"/>
              <w:rPr>
                <w:rFonts w:eastAsia="Calibri"/>
                <w:sz w:val="20"/>
                <w:szCs w:val="20"/>
              </w:rPr>
            </w:pPr>
            <w:r w:rsidRPr="00614C31">
              <w:rPr>
                <w:rFonts w:eastAsia="Calibri"/>
                <w:sz w:val="20"/>
                <w:szCs w:val="20"/>
              </w:rPr>
              <w:t>Įgyvendinant priemonę skatinama tiek įgyvendinti savivaldos suaugusiųjų švietimo plėtros planus, tiek ir skirti lėšų planuose numatyt</w:t>
            </w:r>
            <w:r>
              <w:rPr>
                <w:rFonts w:eastAsia="Calibri"/>
                <w:sz w:val="20"/>
                <w:szCs w:val="20"/>
              </w:rPr>
              <w:t>oms</w:t>
            </w:r>
            <w:r w:rsidRPr="00614C31">
              <w:rPr>
                <w:rFonts w:eastAsia="Calibri"/>
                <w:sz w:val="20"/>
                <w:szCs w:val="20"/>
              </w:rPr>
              <w:t xml:space="preserve"> veikl</w:t>
            </w:r>
            <w:r>
              <w:rPr>
                <w:rFonts w:eastAsia="Calibri"/>
                <w:sz w:val="20"/>
                <w:szCs w:val="20"/>
              </w:rPr>
              <w:t>oms</w:t>
            </w:r>
            <w:r w:rsidRPr="00614C31">
              <w:rPr>
                <w:rFonts w:eastAsia="Calibri"/>
                <w:sz w:val="20"/>
                <w:szCs w:val="20"/>
              </w:rPr>
              <w:t xml:space="preserve"> įgyvendin</w:t>
            </w:r>
            <w:r>
              <w:rPr>
                <w:rFonts w:eastAsia="Calibri"/>
                <w:sz w:val="20"/>
                <w:szCs w:val="20"/>
              </w:rPr>
              <w:t>ti</w:t>
            </w:r>
            <w:r w:rsidRPr="00614C31">
              <w:rPr>
                <w:rFonts w:eastAsia="Calibri"/>
                <w:sz w:val="20"/>
                <w:szCs w:val="20"/>
              </w:rPr>
              <w:t>.</w:t>
            </w:r>
          </w:p>
          <w:p w:rsidR="00187DDC" w:rsidRPr="00614C31" w:rsidRDefault="00187DDC" w:rsidP="00187DDC">
            <w:pPr>
              <w:jc w:val="both"/>
              <w:rPr>
                <w:rFonts w:eastAsia="Calibri"/>
                <w:sz w:val="20"/>
                <w:szCs w:val="20"/>
              </w:rPr>
            </w:pPr>
            <w:r w:rsidRPr="00614C31">
              <w:rPr>
                <w:rFonts w:eastAsia="Calibri"/>
                <w:sz w:val="20"/>
                <w:szCs w:val="20"/>
              </w:rPr>
              <w:t>Atsižvelgiant į tai, jog savivaldybės</w:t>
            </w:r>
            <w:r>
              <w:rPr>
                <w:rFonts w:eastAsia="Calibri"/>
                <w:sz w:val="20"/>
                <w:szCs w:val="20"/>
              </w:rPr>
              <w:t>,</w:t>
            </w:r>
            <w:r w:rsidRPr="00614C31">
              <w:rPr>
                <w:rFonts w:eastAsia="Calibri"/>
                <w:sz w:val="20"/>
                <w:szCs w:val="20"/>
              </w:rPr>
              <w:t xml:space="preserve"> įgyvendindamos suaugusiųjų švietimo rėmimo priemones</w:t>
            </w:r>
            <w:r>
              <w:rPr>
                <w:rFonts w:eastAsia="Calibri"/>
                <w:sz w:val="20"/>
                <w:szCs w:val="20"/>
              </w:rPr>
              <w:t>,</w:t>
            </w:r>
            <w:r w:rsidRPr="00614C31">
              <w:rPr>
                <w:rFonts w:eastAsia="Calibri"/>
                <w:sz w:val="20"/>
                <w:szCs w:val="20"/>
              </w:rPr>
              <w:t xml:space="preserve"> d</w:t>
            </w:r>
            <w:r>
              <w:rPr>
                <w:rFonts w:eastAsia="Calibri"/>
                <w:sz w:val="20"/>
                <w:szCs w:val="20"/>
              </w:rPr>
              <w:t>augiau</w:t>
            </w:r>
            <w:r w:rsidRPr="00614C31">
              <w:rPr>
                <w:rFonts w:eastAsia="Calibri"/>
                <w:sz w:val="20"/>
                <w:szCs w:val="20"/>
              </w:rPr>
              <w:t xml:space="preserve"> dėmes</w:t>
            </w:r>
            <w:r>
              <w:rPr>
                <w:rFonts w:eastAsia="Calibri"/>
                <w:sz w:val="20"/>
                <w:szCs w:val="20"/>
              </w:rPr>
              <w:t>io</w:t>
            </w:r>
            <w:r w:rsidRPr="00614C31">
              <w:rPr>
                <w:rFonts w:eastAsia="Calibri"/>
                <w:sz w:val="20"/>
                <w:szCs w:val="20"/>
              </w:rPr>
              <w:t xml:space="preserve"> skiria </w:t>
            </w:r>
            <w:r w:rsidR="006D4EAC" w:rsidRPr="00614C31">
              <w:rPr>
                <w:rFonts w:eastAsia="Calibri"/>
                <w:sz w:val="20"/>
                <w:szCs w:val="20"/>
              </w:rPr>
              <w:t>T</w:t>
            </w:r>
            <w:r w:rsidR="006D4EAC">
              <w:rPr>
                <w:rFonts w:eastAsia="Calibri"/>
                <w:sz w:val="20"/>
                <w:szCs w:val="20"/>
              </w:rPr>
              <w:t>rečiojo amžiaus universiteto</w:t>
            </w:r>
            <w:r w:rsidR="006D4EAC" w:rsidRPr="00614C31">
              <w:rPr>
                <w:rFonts w:eastAsia="Calibri"/>
                <w:sz w:val="20"/>
                <w:szCs w:val="20"/>
              </w:rPr>
              <w:t xml:space="preserve"> </w:t>
            </w:r>
            <w:r w:rsidRPr="00614C31">
              <w:rPr>
                <w:rFonts w:eastAsia="Calibri"/>
                <w:sz w:val="20"/>
                <w:szCs w:val="20"/>
              </w:rPr>
              <w:t>veikl</w:t>
            </w:r>
            <w:r>
              <w:rPr>
                <w:rFonts w:eastAsia="Calibri"/>
                <w:sz w:val="20"/>
                <w:szCs w:val="20"/>
              </w:rPr>
              <w:t>oms</w:t>
            </w:r>
            <w:r w:rsidRPr="00614C31">
              <w:rPr>
                <w:rFonts w:eastAsia="Calibri"/>
                <w:sz w:val="20"/>
                <w:szCs w:val="20"/>
              </w:rPr>
              <w:t xml:space="preserve"> finans</w:t>
            </w:r>
            <w:r>
              <w:rPr>
                <w:rFonts w:eastAsia="Calibri"/>
                <w:sz w:val="20"/>
                <w:szCs w:val="20"/>
              </w:rPr>
              <w:t>uot</w:t>
            </w:r>
            <w:r w:rsidRPr="00614C31">
              <w:rPr>
                <w:rFonts w:eastAsia="Calibri"/>
                <w:sz w:val="20"/>
                <w:szCs w:val="20"/>
              </w:rPr>
              <w:t>i, ŠMM numatom</w:t>
            </w:r>
            <w:r>
              <w:rPr>
                <w:rFonts w:eastAsia="Calibri"/>
                <w:sz w:val="20"/>
                <w:szCs w:val="20"/>
              </w:rPr>
              <w:t>a</w:t>
            </w:r>
            <w:r w:rsidRPr="00614C31">
              <w:rPr>
                <w:rFonts w:eastAsia="Calibri"/>
                <w:sz w:val="20"/>
                <w:szCs w:val="20"/>
              </w:rPr>
              <w:t>s priemonės įgyvendinimas turės tiesiogin</w:t>
            </w:r>
            <w:r>
              <w:rPr>
                <w:rFonts w:eastAsia="Calibri"/>
                <w:sz w:val="20"/>
                <w:szCs w:val="20"/>
              </w:rPr>
              <w:t>ę</w:t>
            </w:r>
            <w:r w:rsidRPr="00614C31">
              <w:rPr>
                <w:rFonts w:eastAsia="Calibri"/>
                <w:sz w:val="20"/>
                <w:szCs w:val="20"/>
              </w:rPr>
              <w:t xml:space="preserve"> įtak</w:t>
            </w:r>
            <w:r>
              <w:rPr>
                <w:rFonts w:eastAsia="Calibri"/>
                <w:sz w:val="20"/>
                <w:szCs w:val="20"/>
              </w:rPr>
              <w:t>ą</w:t>
            </w:r>
            <w:r w:rsidRPr="00614C31">
              <w:rPr>
                <w:rFonts w:eastAsia="Calibri"/>
                <w:sz w:val="20"/>
                <w:szCs w:val="20"/>
              </w:rPr>
              <w:t xml:space="preserve"> TAU stiprinimui. </w:t>
            </w:r>
          </w:p>
          <w:p w:rsidR="00AF364C" w:rsidRPr="00614C31" w:rsidRDefault="00187DDC" w:rsidP="00187DDC">
            <w:pPr>
              <w:jc w:val="both"/>
              <w:rPr>
                <w:rFonts w:eastAsia="Times New Roman"/>
                <w:color w:val="000000"/>
                <w:sz w:val="20"/>
                <w:szCs w:val="20"/>
              </w:rPr>
            </w:pPr>
            <w:r w:rsidRPr="00614C31">
              <w:rPr>
                <w:rFonts w:eastAsia="Calibri"/>
                <w:sz w:val="20"/>
                <w:szCs w:val="20"/>
              </w:rPr>
              <w:t>Numatomi vertinimo kriterijai 2021 m.: daugiau kaip 30 savivaldybių patvirtinusios suaugusiųjų švietimo plėtros planus; daugiau kaip 20 savivaldybių skiria lėšų suaugusiųjų švietimo plėtros plan</w:t>
            </w:r>
            <w:r>
              <w:rPr>
                <w:rFonts w:eastAsia="Calibri"/>
                <w:sz w:val="20"/>
                <w:szCs w:val="20"/>
              </w:rPr>
              <w:t>ams</w:t>
            </w:r>
            <w:r w:rsidRPr="00614C31">
              <w:rPr>
                <w:rFonts w:eastAsia="Calibri"/>
                <w:sz w:val="20"/>
                <w:szCs w:val="20"/>
              </w:rPr>
              <w:t xml:space="preserve"> įgyvendin</w:t>
            </w:r>
            <w:r>
              <w:rPr>
                <w:rFonts w:eastAsia="Calibri"/>
                <w:sz w:val="20"/>
                <w:szCs w:val="20"/>
              </w:rPr>
              <w:t>ti.</w:t>
            </w:r>
          </w:p>
        </w:tc>
        <w:tc>
          <w:tcPr>
            <w:tcW w:w="1814" w:type="dxa"/>
          </w:tcPr>
          <w:p w:rsidR="00AF364C" w:rsidRPr="00F66E4E" w:rsidRDefault="00BC54B2" w:rsidP="00614C31">
            <w:pPr>
              <w:rPr>
                <w:rFonts w:eastAsia="Calibri"/>
                <w:sz w:val="20"/>
                <w:szCs w:val="20"/>
              </w:rPr>
            </w:pPr>
            <w:r>
              <w:rPr>
                <w:rFonts w:eastAsia="Calibri"/>
                <w:sz w:val="20"/>
                <w:szCs w:val="20"/>
              </w:rPr>
              <w:lastRenderedPageBreak/>
              <w:t>ŠMM</w:t>
            </w:r>
          </w:p>
        </w:tc>
      </w:tr>
      <w:tr w:rsidR="0045342A" w:rsidRPr="00F66E4E" w:rsidTr="000C0BC0">
        <w:trPr>
          <w:trHeight w:val="262"/>
        </w:trPr>
        <w:tc>
          <w:tcPr>
            <w:tcW w:w="845" w:type="dxa"/>
          </w:tcPr>
          <w:p w:rsidR="0045342A" w:rsidRPr="00882197" w:rsidRDefault="0045342A" w:rsidP="00614C31">
            <w:pPr>
              <w:rPr>
                <w:rFonts w:eastAsia="Calibri"/>
                <w:b/>
                <w:sz w:val="20"/>
                <w:szCs w:val="20"/>
              </w:rPr>
            </w:pPr>
            <w:r w:rsidRPr="00882197">
              <w:rPr>
                <w:rFonts w:eastAsia="Calibri"/>
                <w:b/>
                <w:sz w:val="20"/>
                <w:szCs w:val="20"/>
              </w:rPr>
              <w:lastRenderedPageBreak/>
              <w:t>3.4.</w:t>
            </w:r>
          </w:p>
        </w:tc>
        <w:tc>
          <w:tcPr>
            <w:tcW w:w="14431" w:type="dxa"/>
            <w:gridSpan w:val="3"/>
          </w:tcPr>
          <w:p w:rsidR="0045342A" w:rsidRPr="00F66E4E" w:rsidRDefault="0045342A" w:rsidP="00614C31">
            <w:pPr>
              <w:rPr>
                <w:rFonts w:eastAsia="Calibri"/>
                <w:sz w:val="20"/>
                <w:szCs w:val="20"/>
              </w:rPr>
            </w:pPr>
            <w:r w:rsidRPr="00614C31">
              <w:rPr>
                <w:rFonts w:eastAsia="Times New Roman"/>
                <w:b/>
                <w:bCs/>
                <w:color w:val="000000"/>
                <w:sz w:val="20"/>
                <w:szCs w:val="20"/>
              </w:rPr>
              <w:t>Uždavinys – pagerinti vyresnio amžiaus asmenų sveikatos priežiūros kokybę ir prieinamumą, siekiant mažinti jų sergamumą ir mirtingumą nuo pagrindinių neinfekcinių ligų bei dėl išorinių priežasčių</w:t>
            </w:r>
          </w:p>
        </w:tc>
      </w:tr>
      <w:tr w:rsidR="00187DDC" w:rsidRPr="00F66E4E" w:rsidTr="000C0BC0">
        <w:trPr>
          <w:trHeight w:val="290"/>
        </w:trPr>
        <w:tc>
          <w:tcPr>
            <w:tcW w:w="845" w:type="dxa"/>
          </w:tcPr>
          <w:p w:rsidR="00187DDC" w:rsidRPr="00F66E4E" w:rsidRDefault="00D93490" w:rsidP="00614C31">
            <w:pPr>
              <w:rPr>
                <w:rFonts w:eastAsia="Calibri"/>
                <w:sz w:val="20"/>
                <w:szCs w:val="20"/>
              </w:rPr>
            </w:pPr>
            <w:r>
              <w:rPr>
                <w:rFonts w:eastAsia="Calibri"/>
                <w:sz w:val="20"/>
                <w:szCs w:val="20"/>
              </w:rPr>
              <w:t>3.4.1.</w:t>
            </w:r>
          </w:p>
        </w:tc>
        <w:tc>
          <w:tcPr>
            <w:tcW w:w="2677" w:type="dxa"/>
          </w:tcPr>
          <w:p w:rsidR="0045342A" w:rsidRPr="00614C31" w:rsidRDefault="0045342A" w:rsidP="0045342A">
            <w:pPr>
              <w:spacing w:after="0"/>
              <w:jc w:val="both"/>
              <w:rPr>
                <w:rFonts w:eastAsia="Calibri"/>
                <w:sz w:val="20"/>
                <w:szCs w:val="20"/>
              </w:rPr>
            </w:pPr>
            <w:r w:rsidRPr="00614C31">
              <w:rPr>
                <w:rFonts w:eastAsia="Calibri"/>
                <w:sz w:val="20"/>
                <w:szCs w:val="20"/>
              </w:rPr>
              <w:t>Priemonė – sumažinti mažas pajamas gaunančių gyventojų išlaidas vaistams, kompensuojant visą vaisto kainą, skatinant racionalų vaistų vartojimą, ir padidinti Privalomojo sveikatos draudimo fondo biudžeto lėšomis apmokamų odontologijos paslaugų apimt</w:t>
            </w:r>
            <w:r>
              <w:rPr>
                <w:rFonts w:eastAsia="Calibri"/>
                <w:sz w:val="20"/>
                <w:szCs w:val="20"/>
              </w:rPr>
              <w:t>į</w:t>
            </w:r>
            <w:r w:rsidRPr="00614C31">
              <w:rPr>
                <w:rFonts w:eastAsia="Calibri"/>
                <w:sz w:val="20"/>
                <w:szCs w:val="20"/>
              </w:rPr>
              <w:t xml:space="preserve"> </w:t>
            </w:r>
          </w:p>
          <w:p w:rsidR="00187DDC" w:rsidRPr="00614C31" w:rsidRDefault="00187DDC" w:rsidP="00B567E7">
            <w:pPr>
              <w:jc w:val="both"/>
              <w:rPr>
                <w:rFonts w:eastAsia="Calibri"/>
                <w:sz w:val="20"/>
                <w:szCs w:val="20"/>
              </w:rPr>
            </w:pPr>
          </w:p>
        </w:tc>
        <w:tc>
          <w:tcPr>
            <w:tcW w:w="9940" w:type="dxa"/>
            <w:vAlign w:val="center"/>
          </w:tcPr>
          <w:p w:rsidR="0045342A" w:rsidRPr="00614C31" w:rsidRDefault="0045342A" w:rsidP="0045342A">
            <w:pPr>
              <w:spacing w:after="0"/>
              <w:jc w:val="both"/>
              <w:rPr>
                <w:rFonts w:eastAsia="Calibri"/>
                <w:color w:val="0D0D0D"/>
                <w:sz w:val="20"/>
                <w:szCs w:val="20"/>
              </w:rPr>
            </w:pPr>
            <w:r w:rsidRPr="00614C31">
              <w:rPr>
                <w:rFonts w:eastAsia="Calibri"/>
                <w:color w:val="0D0D0D"/>
                <w:sz w:val="20"/>
                <w:szCs w:val="20"/>
                <w:u w:val="single"/>
              </w:rPr>
              <w:t>Aprašymas</w:t>
            </w:r>
            <w:r>
              <w:rPr>
                <w:rFonts w:eastAsia="Calibri"/>
                <w:color w:val="0D0D0D"/>
                <w:sz w:val="20"/>
                <w:szCs w:val="20"/>
                <w:u w:val="single"/>
              </w:rPr>
              <w:t>.</w:t>
            </w:r>
            <w:r w:rsidRPr="00614C31">
              <w:rPr>
                <w:rFonts w:eastAsia="Calibri"/>
                <w:color w:val="0D0D0D"/>
                <w:sz w:val="20"/>
                <w:szCs w:val="20"/>
              </w:rPr>
              <w:t xml:space="preserve"> </w:t>
            </w:r>
            <w:r w:rsidRPr="00614C31">
              <w:rPr>
                <w:rFonts w:eastAsia="Calibri"/>
                <w:bCs/>
                <w:iCs/>
                <w:color w:val="0D0D0D"/>
                <w:sz w:val="20"/>
                <w:szCs w:val="20"/>
              </w:rPr>
              <w:t>PSO atlikto tyrimo duomeni</w:t>
            </w:r>
            <w:r w:rsidR="006D4EAC">
              <w:rPr>
                <w:rFonts w:eastAsia="Calibri"/>
                <w:bCs/>
                <w:iCs/>
                <w:color w:val="0D0D0D"/>
                <w:sz w:val="20"/>
                <w:szCs w:val="20"/>
              </w:rPr>
              <w:t>mi</w:t>
            </w:r>
            <w:r w:rsidRPr="00614C31">
              <w:rPr>
                <w:rFonts w:eastAsia="Calibri"/>
                <w:bCs/>
                <w:iCs/>
                <w:color w:val="0D0D0D"/>
                <w:sz w:val="20"/>
                <w:szCs w:val="20"/>
              </w:rPr>
              <w:t xml:space="preserve">s, vienas iš 4 namų ūkių, kurie priskiriami mažiausias pajamas gaunančiam namų ūkiui, patiria </w:t>
            </w:r>
            <w:r>
              <w:rPr>
                <w:rFonts w:eastAsia="Calibri"/>
                <w:bCs/>
                <w:iCs/>
                <w:color w:val="0D0D0D"/>
                <w:sz w:val="20"/>
                <w:szCs w:val="20"/>
              </w:rPr>
              <w:t>ypač dideles</w:t>
            </w:r>
            <w:r w:rsidRPr="00614C31">
              <w:rPr>
                <w:rFonts w:eastAsia="Calibri"/>
                <w:bCs/>
                <w:iCs/>
                <w:color w:val="0D0D0D"/>
                <w:sz w:val="20"/>
                <w:szCs w:val="20"/>
              </w:rPr>
              <w:t xml:space="preserve"> išlaidas sveikatos apsaugai. PSO tyrime nurodoma, kad pagal amžiaus grupes </w:t>
            </w:r>
            <w:r>
              <w:rPr>
                <w:rFonts w:eastAsia="Calibri"/>
                <w:bCs/>
                <w:iCs/>
                <w:color w:val="0D0D0D"/>
                <w:sz w:val="20"/>
                <w:szCs w:val="20"/>
              </w:rPr>
              <w:t>labai dideles</w:t>
            </w:r>
            <w:r w:rsidRPr="00614C31">
              <w:rPr>
                <w:rFonts w:eastAsia="Calibri"/>
                <w:bCs/>
                <w:iCs/>
                <w:color w:val="0D0D0D"/>
                <w:sz w:val="20"/>
                <w:szCs w:val="20"/>
              </w:rPr>
              <w:t xml:space="preserve"> išlaidas vaist</w:t>
            </w:r>
            <w:r>
              <w:rPr>
                <w:rFonts w:eastAsia="Calibri"/>
                <w:bCs/>
                <w:iCs/>
                <w:color w:val="0D0D0D"/>
                <w:sz w:val="20"/>
                <w:szCs w:val="20"/>
              </w:rPr>
              <w:t>ams</w:t>
            </w:r>
            <w:r w:rsidRPr="00614C31">
              <w:rPr>
                <w:rFonts w:eastAsia="Calibri"/>
                <w:bCs/>
                <w:iCs/>
                <w:color w:val="0D0D0D"/>
                <w:sz w:val="20"/>
                <w:szCs w:val="20"/>
              </w:rPr>
              <w:t xml:space="preserve"> įsig</w:t>
            </w:r>
            <w:r>
              <w:rPr>
                <w:rFonts w:eastAsia="Calibri"/>
                <w:bCs/>
                <w:iCs/>
                <w:color w:val="0D0D0D"/>
                <w:sz w:val="20"/>
                <w:szCs w:val="20"/>
              </w:rPr>
              <w:t xml:space="preserve">yti </w:t>
            </w:r>
            <w:r w:rsidRPr="00614C31">
              <w:rPr>
                <w:rFonts w:eastAsia="Calibri"/>
                <w:bCs/>
                <w:iCs/>
                <w:color w:val="0D0D0D"/>
                <w:sz w:val="20"/>
                <w:szCs w:val="20"/>
              </w:rPr>
              <w:t>daugiausia patiria vyresni nei 60 m</w:t>
            </w:r>
            <w:r>
              <w:rPr>
                <w:rFonts w:eastAsia="Calibri"/>
                <w:bCs/>
                <w:iCs/>
                <w:color w:val="0D0D0D"/>
                <w:sz w:val="20"/>
                <w:szCs w:val="20"/>
              </w:rPr>
              <w:t>.</w:t>
            </w:r>
            <w:r w:rsidRPr="00614C31">
              <w:rPr>
                <w:rFonts w:eastAsia="Calibri"/>
                <w:bCs/>
                <w:iCs/>
                <w:color w:val="0D0D0D"/>
                <w:sz w:val="20"/>
                <w:szCs w:val="20"/>
              </w:rPr>
              <w:t xml:space="preserve"> asmenys. PSO gautus duomenis patvirtina ir </w:t>
            </w:r>
            <w:r w:rsidRPr="00614C31">
              <w:rPr>
                <w:rFonts w:eastAsia="Calibri"/>
                <w:color w:val="0D0D0D"/>
                <w:sz w:val="20"/>
                <w:szCs w:val="20"/>
              </w:rPr>
              <w:t>VLK kaupia statistin</w:t>
            </w:r>
            <w:r>
              <w:rPr>
                <w:rFonts w:eastAsia="Calibri"/>
                <w:color w:val="0D0D0D"/>
                <w:sz w:val="20"/>
                <w:szCs w:val="20"/>
              </w:rPr>
              <w:t>ę</w:t>
            </w:r>
            <w:r w:rsidRPr="00614C31">
              <w:rPr>
                <w:rFonts w:eastAsia="Calibri"/>
                <w:color w:val="0D0D0D"/>
                <w:sz w:val="20"/>
                <w:szCs w:val="20"/>
              </w:rPr>
              <w:t xml:space="preserve"> informacij</w:t>
            </w:r>
            <w:r>
              <w:rPr>
                <w:rFonts w:eastAsia="Calibri"/>
                <w:color w:val="0D0D0D"/>
                <w:sz w:val="20"/>
                <w:szCs w:val="20"/>
              </w:rPr>
              <w:t>ą</w:t>
            </w:r>
            <w:r w:rsidRPr="00614C31">
              <w:rPr>
                <w:rFonts w:eastAsia="Calibri"/>
                <w:color w:val="0D0D0D"/>
                <w:sz w:val="20"/>
                <w:szCs w:val="20"/>
              </w:rPr>
              <w:t xml:space="preserve"> pagal skirtingo amžiaus pacientų sumokamą sumą už kompensuojamuosius vaistus. PSDF informacinės sistemos „Sveidra“ duomenimis, vidutinė priemokų suma per metus pensininkui siekia apie 23 </w:t>
            </w:r>
            <w:r>
              <w:rPr>
                <w:rFonts w:eastAsia="Calibri"/>
                <w:color w:val="0D0D0D"/>
                <w:sz w:val="20"/>
                <w:szCs w:val="20"/>
              </w:rPr>
              <w:t>eurus</w:t>
            </w:r>
            <w:r w:rsidRPr="00614C31">
              <w:rPr>
                <w:rFonts w:eastAsia="Calibri"/>
                <w:color w:val="0D0D0D"/>
                <w:sz w:val="20"/>
                <w:szCs w:val="20"/>
              </w:rPr>
              <w:t xml:space="preserve">, darbingo amžiaus žmogus vidutiniškai per metus primoka apie 19 </w:t>
            </w:r>
            <w:r>
              <w:rPr>
                <w:rFonts w:eastAsia="Calibri"/>
                <w:color w:val="0D0D0D"/>
                <w:sz w:val="20"/>
                <w:szCs w:val="20"/>
              </w:rPr>
              <w:t>eurų</w:t>
            </w:r>
            <w:r w:rsidRPr="00614C31">
              <w:rPr>
                <w:rFonts w:eastAsia="Calibri"/>
                <w:color w:val="0D0D0D"/>
                <w:sz w:val="20"/>
                <w:szCs w:val="20"/>
              </w:rPr>
              <w:t xml:space="preserve">, </w:t>
            </w:r>
            <w:r>
              <w:rPr>
                <w:rFonts w:eastAsia="Calibri"/>
                <w:color w:val="0D0D0D"/>
                <w:sz w:val="20"/>
                <w:szCs w:val="20"/>
              </w:rPr>
              <w:t xml:space="preserve">o </w:t>
            </w:r>
            <w:r w:rsidRPr="00614C31">
              <w:rPr>
                <w:rFonts w:eastAsia="Calibri"/>
                <w:color w:val="0D0D0D"/>
                <w:sz w:val="20"/>
                <w:szCs w:val="20"/>
              </w:rPr>
              <w:t xml:space="preserve">vaikams ši priemoka siekia tik apie 4 eurus. </w:t>
            </w:r>
            <w:r w:rsidRPr="00614C31">
              <w:rPr>
                <w:rFonts w:eastAsia="Calibri"/>
                <w:bCs/>
                <w:iCs/>
                <w:color w:val="0D0D0D"/>
                <w:sz w:val="20"/>
                <w:szCs w:val="20"/>
              </w:rPr>
              <w:t xml:space="preserve">Vertinant gyventojų išlaidas ne </w:t>
            </w:r>
            <w:r>
              <w:rPr>
                <w:rFonts w:eastAsia="Calibri"/>
                <w:bCs/>
                <w:iCs/>
                <w:color w:val="0D0D0D"/>
                <w:sz w:val="20"/>
                <w:szCs w:val="20"/>
              </w:rPr>
              <w:t>apskritai</w:t>
            </w:r>
            <w:r w:rsidRPr="00614C31">
              <w:rPr>
                <w:rFonts w:eastAsia="Calibri"/>
                <w:bCs/>
                <w:iCs/>
                <w:color w:val="0D0D0D"/>
                <w:sz w:val="20"/>
                <w:szCs w:val="20"/>
              </w:rPr>
              <w:t xml:space="preserve"> sveikatos apsaugai, </w:t>
            </w:r>
            <w:r>
              <w:rPr>
                <w:rFonts w:eastAsia="Calibri"/>
                <w:bCs/>
                <w:iCs/>
                <w:color w:val="0D0D0D"/>
                <w:sz w:val="20"/>
                <w:szCs w:val="20"/>
              </w:rPr>
              <w:t>o</w:t>
            </w:r>
            <w:r w:rsidRPr="00614C31">
              <w:rPr>
                <w:rFonts w:eastAsia="Calibri"/>
                <w:bCs/>
                <w:iCs/>
                <w:color w:val="0D0D0D"/>
                <w:sz w:val="20"/>
                <w:szCs w:val="20"/>
              </w:rPr>
              <w:t xml:space="preserve"> vaist</w:t>
            </w:r>
            <w:r>
              <w:rPr>
                <w:rFonts w:eastAsia="Calibri"/>
                <w:bCs/>
                <w:iCs/>
                <w:color w:val="0D0D0D"/>
                <w:sz w:val="20"/>
                <w:szCs w:val="20"/>
              </w:rPr>
              <w:t>ams</w:t>
            </w:r>
            <w:r w:rsidRPr="00614C31">
              <w:rPr>
                <w:rFonts w:eastAsia="Calibri"/>
                <w:bCs/>
                <w:iCs/>
                <w:color w:val="0D0D0D"/>
                <w:sz w:val="20"/>
                <w:szCs w:val="20"/>
              </w:rPr>
              <w:t xml:space="preserve"> įsig</w:t>
            </w:r>
            <w:r>
              <w:rPr>
                <w:rFonts w:eastAsia="Calibri"/>
                <w:bCs/>
                <w:iCs/>
                <w:color w:val="0D0D0D"/>
                <w:sz w:val="20"/>
                <w:szCs w:val="20"/>
              </w:rPr>
              <w:t>yti</w:t>
            </w:r>
            <w:r w:rsidRPr="00614C31">
              <w:rPr>
                <w:rFonts w:eastAsia="Calibri"/>
                <w:bCs/>
                <w:iCs/>
                <w:color w:val="0D0D0D"/>
                <w:sz w:val="20"/>
                <w:szCs w:val="20"/>
              </w:rPr>
              <w:t xml:space="preserve"> pagal namų ūkių pajamas, mat</w:t>
            </w:r>
            <w:r>
              <w:rPr>
                <w:rFonts w:eastAsia="Calibri"/>
                <w:bCs/>
                <w:iCs/>
                <w:color w:val="0D0D0D"/>
                <w:sz w:val="20"/>
                <w:szCs w:val="20"/>
              </w:rPr>
              <w:t>yti</w:t>
            </w:r>
            <w:r w:rsidRPr="00614C31">
              <w:rPr>
                <w:rFonts w:eastAsia="Calibri"/>
                <w:bCs/>
                <w:iCs/>
                <w:color w:val="0D0D0D"/>
                <w:sz w:val="20"/>
                <w:szCs w:val="20"/>
              </w:rPr>
              <w:t>, kad</w:t>
            </w:r>
            <w:r>
              <w:rPr>
                <w:rFonts w:eastAsia="Calibri"/>
                <w:bCs/>
                <w:iCs/>
                <w:color w:val="0D0D0D"/>
                <w:sz w:val="20"/>
                <w:szCs w:val="20"/>
              </w:rPr>
              <w:t xml:space="preserve"> </w:t>
            </w:r>
            <w:r w:rsidRPr="00614C31">
              <w:rPr>
                <w:rFonts w:eastAsia="Calibri"/>
                <w:bCs/>
                <w:iCs/>
                <w:color w:val="0D0D0D"/>
                <w:sz w:val="20"/>
                <w:szCs w:val="20"/>
              </w:rPr>
              <w:t>net 90 proc. gyventojų patiriamų išlaidų vaist</w:t>
            </w:r>
            <w:r>
              <w:rPr>
                <w:rFonts w:eastAsia="Calibri"/>
                <w:bCs/>
                <w:iCs/>
                <w:color w:val="0D0D0D"/>
                <w:sz w:val="20"/>
                <w:szCs w:val="20"/>
              </w:rPr>
              <w:t>ams</w:t>
            </w:r>
            <w:r w:rsidRPr="00614C31">
              <w:rPr>
                <w:rFonts w:eastAsia="Calibri"/>
                <w:bCs/>
                <w:iCs/>
                <w:color w:val="0D0D0D"/>
                <w:sz w:val="20"/>
                <w:szCs w:val="20"/>
              </w:rPr>
              <w:t xml:space="preserve"> įsig</w:t>
            </w:r>
            <w:r>
              <w:rPr>
                <w:rFonts w:eastAsia="Calibri"/>
                <w:bCs/>
                <w:iCs/>
                <w:color w:val="0D0D0D"/>
                <w:sz w:val="20"/>
                <w:szCs w:val="20"/>
              </w:rPr>
              <w:t>yti</w:t>
            </w:r>
            <w:r w:rsidRPr="00614C31">
              <w:rPr>
                <w:rFonts w:eastAsia="Calibri"/>
                <w:bCs/>
                <w:iCs/>
                <w:color w:val="0D0D0D"/>
                <w:sz w:val="20"/>
                <w:szCs w:val="20"/>
              </w:rPr>
              <w:t xml:space="preserve"> </w:t>
            </w:r>
            <w:r w:rsidRPr="009157DE">
              <w:rPr>
                <w:rFonts w:eastAsia="Calibri"/>
                <w:bCs/>
                <w:iCs/>
                <w:color w:val="0D0D0D"/>
                <w:sz w:val="20"/>
                <w:szCs w:val="20"/>
              </w:rPr>
              <w:t>tenka</w:t>
            </w:r>
            <w:r w:rsidRPr="00614C31">
              <w:rPr>
                <w:rFonts w:eastAsia="Calibri"/>
                <w:bCs/>
                <w:iCs/>
                <w:color w:val="0D0D0D"/>
                <w:sz w:val="20"/>
                <w:szCs w:val="20"/>
              </w:rPr>
              <w:t xml:space="preserve"> namų ūkia</w:t>
            </w:r>
            <w:r>
              <w:rPr>
                <w:rFonts w:eastAsia="Calibri"/>
                <w:bCs/>
                <w:iCs/>
                <w:color w:val="0D0D0D"/>
                <w:sz w:val="20"/>
                <w:szCs w:val="20"/>
              </w:rPr>
              <w:t>ms,</w:t>
            </w:r>
            <w:r w:rsidRPr="00614C31">
              <w:rPr>
                <w:rFonts w:eastAsia="Calibri"/>
                <w:bCs/>
                <w:iCs/>
                <w:color w:val="0D0D0D"/>
                <w:sz w:val="20"/>
                <w:szCs w:val="20"/>
              </w:rPr>
              <w:t xml:space="preserve"> kurių pajamos yra mažos, lik</w:t>
            </w:r>
            <w:r>
              <w:rPr>
                <w:rFonts w:eastAsia="Calibri"/>
                <w:bCs/>
                <w:iCs/>
                <w:color w:val="0D0D0D"/>
                <w:sz w:val="20"/>
                <w:szCs w:val="20"/>
              </w:rPr>
              <w:t>usieji</w:t>
            </w:r>
            <w:r w:rsidRPr="00614C31">
              <w:rPr>
                <w:rFonts w:eastAsia="Calibri"/>
                <w:bCs/>
                <w:iCs/>
                <w:color w:val="0D0D0D"/>
                <w:sz w:val="20"/>
                <w:szCs w:val="20"/>
              </w:rPr>
              <w:t xml:space="preserve"> 10 proc. išlaidų šios grupės asmenų yra skiriami kitoms nekompensuojamosioms sveikatos priežiūros paslaugoms (odontologijos paslaugoms, medicinos pagalbos priemon</w:t>
            </w:r>
            <w:r>
              <w:rPr>
                <w:rFonts w:eastAsia="Calibri"/>
                <w:bCs/>
                <w:iCs/>
                <w:color w:val="0D0D0D"/>
                <w:sz w:val="20"/>
                <w:szCs w:val="20"/>
              </w:rPr>
              <w:t>ėms</w:t>
            </w:r>
            <w:r w:rsidRPr="00614C31">
              <w:rPr>
                <w:rFonts w:eastAsia="Calibri"/>
                <w:bCs/>
                <w:iCs/>
                <w:color w:val="0D0D0D"/>
                <w:sz w:val="20"/>
                <w:szCs w:val="20"/>
              </w:rPr>
              <w:t xml:space="preserve"> ir t.</w:t>
            </w:r>
            <w:r>
              <w:rPr>
                <w:rFonts w:eastAsia="Calibri"/>
                <w:bCs/>
                <w:iCs/>
                <w:color w:val="0D0D0D"/>
                <w:sz w:val="20"/>
                <w:szCs w:val="20"/>
              </w:rPr>
              <w:t xml:space="preserve"> </w:t>
            </w:r>
            <w:r w:rsidRPr="00614C31">
              <w:rPr>
                <w:rFonts w:eastAsia="Calibri"/>
                <w:bCs/>
                <w:iCs/>
                <w:color w:val="0D0D0D"/>
                <w:sz w:val="20"/>
                <w:szCs w:val="20"/>
              </w:rPr>
              <w:t>t.) įsigyti</w:t>
            </w:r>
            <w:r>
              <w:rPr>
                <w:rFonts w:eastAsia="Calibri"/>
                <w:bCs/>
                <w:iCs/>
                <w:color w:val="0D0D0D"/>
                <w:sz w:val="20"/>
                <w:szCs w:val="20"/>
              </w:rPr>
              <w:t>.</w:t>
            </w:r>
            <w:r w:rsidRPr="00614C31">
              <w:rPr>
                <w:rFonts w:eastAsia="Calibri"/>
                <w:bCs/>
                <w:iCs/>
                <w:color w:val="0D0D0D"/>
                <w:sz w:val="20"/>
                <w:szCs w:val="20"/>
              </w:rPr>
              <w:t xml:space="preserve"> Šiuo atveju namų ūkių, kurių pajamos yra didžiausios, išlaidos vaist</w:t>
            </w:r>
            <w:r>
              <w:rPr>
                <w:rFonts w:eastAsia="Calibri"/>
                <w:bCs/>
                <w:iCs/>
                <w:color w:val="0D0D0D"/>
                <w:sz w:val="20"/>
                <w:szCs w:val="20"/>
              </w:rPr>
              <w:t>ams</w:t>
            </w:r>
            <w:r w:rsidRPr="00614C31">
              <w:rPr>
                <w:rFonts w:eastAsia="Calibri"/>
                <w:bCs/>
                <w:iCs/>
                <w:color w:val="0D0D0D"/>
                <w:sz w:val="20"/>
                <w:szCs w:val="20"/>
              </w:rPr>
              <w:t xml:space="preserve"> įsig</w:t>
            </w:r>
            <w:r>
              <w:rPr>
                <w:rFonts w:eastAsia="Calibri"/>
                <w:bCs/>
                <w:iCs/>
                <w:color w:val="0D0D0D"/>
                <w:sz w:val="20"/>
                <w:szCs w:val="20"/>
              </w:rPr>
              <w:t>yti</w:t>
            </w:r>
            <w:r w:rsidRPr="00614C31">
              <w:rPr>
                <w:rFonts w:eastAsia="Calibri"/>
                <w:bCs/>
                <w:iCs/>
                <w:color w:val="0D0D0D"/>
                <w:sz w:val="20"/>
                <w:szCs w:val="20"/>
              </w:rPr>
              <w:t xml:space="preserve"> </w:t>
            </w:r>
            <w:r w:rsidRPr="00614C31">
              <w:rPr>
                <w:rFonts w:eastAsia="Calibri"/>
                <w:color w:val="0D0D0D"/>
                <w:sz w:val="20"/>
                <w:szCs w:val="20"/>
              </w:rPr>
              <w:t>siekia tik 40 proc</w:t>
            </w:r>
            <w:r>
              <w:rPr>
                <w:rFonts w:eastAsia="Calibri"/>
                <w:color w:val="0D0D0D"/>
                <w:sz w:val="20"/>
                <w:szCs w:val="20"/>
              </w:rPr>
              <w:t>.</w:t>
            </w:r>
            <w:r w:rsidRPr="00614C31">
              <w:rPr>
                <w:rFonts w:eastAsia="Calibri"/>
                <w:color w:val="0D0D0D"/>
                <w:sz w:val="20"/>
                <w:szCs w:val="20"/>
              </w:rPr>
              <w:t xml:space="preserve">, vidutines pajamas </w:t>
            </w:r>
            <w:r>
              <w:rPr>
                <w:rFonts w:eastAsia="Calibri"/>
                <w:color w:val="0D0D0D"/>
                <w:sz w:val="20"/>
                <w:szCs w:val="20"/>
              </w:rPr>
              <w:t xml:space="preserve">gaunantys </w:t>
            </w:r>
            <w:r w:rsidRPr="00614C31">
              <w:rPr>
                <w:rFonts w:eastAsia="Calibri"/>
                <w:color w:val="0D0D0D"/>
                <w:sz w:val="20"/>
                <w:szCs w:val="20"/>
              </w:rPr>
              <w:t>namų ūkiai vaist</w:t>
            </w:r>
            <w:r>
              <w:rPr>
                <w:rFonts w:eastAsia="Calibri"/>
                <w:color w:val="0D0D0D"/>
                <w:sz w:val="20"/>
                <w:szCs w:val="20"/>
              </w:rPr>
              <w:t>ams</w:t>
            </w:r>
            <w:r w:rsidRPr="00614C31">
              <w:rPr>
                <w:rFonts w:eastAsia="Calibri"/>
                <w:color w:val="0D0D0D"/>
                <w:sz w:val="20"/>
                <w:szCs w:val="20"/>
              </w:rPr>
              <w:t xml:space="preserve"> įsig</w:t>
            </w:r>
            <w:r>
              <w:rPr>
                <w:rFonts w:eastAsia="Calibri"/>
                <w:color w:val="0D0D0D"/>
                <w:sz w:val="20"/>
                <w:szCs w:val="20"/>
              </w:rPr>
              <w:t>yti</w:t>
            </w:r>
            <w:r w:rsidRPr="00614C31">
              <w:rPr>
                <w:rFonts w:eastAsia="Calibri"/>
                <w:color w:val="0D0D0D"/>
                <w:sz w:val="20"/>
                <w:szCs w:val="20"/>
              </w:rPr>
              <w:t xml:space="preserve"> skiria iki 60 proc. Todėl</w:t>
            </w:r>
            <w:r>
              <w:rPr>
                <w:rFonts w:eastAsia="Calibri"/>
                <w:color w:val="0D0D0D"/>
                <w:sz w:val="20"/>
                <w:szCs w:val="20"/>
              </w:rPr>
              <w:t>,</w:t>
            </w:r>
            <w:r w:rsidRPr="00614C31">
              <w:rPr>
                <w:rFonts w:eastAsia="Calibri"/>
                <w:color w:val="0D0D0D"/>
                <w:sz w:val="20"/>
                <w:szCs w:val="20"/>
              </w:rPr>
              <w:t xml:space="preserve"> siekiant išvengti socialinio netolygumo ir sumažinti mažas pajamas gaunančių asmenų patiriamas išlaidas</w:t>
            </w:r>
            <w:r>
              <w:rPr>
                <w:rFonts w:eastAsia="Calibri"/>
                <w:color w:val="0D0D0D"/>
                <w:sz w:val="20"/>
                <w:szCs w:val="20"/>
              </w:rPr>
              <w:t>,</w:t>
            </w:r>
            <w:r w:rsidRPr="00614C31">
              <w:rPr>
                <w:rFonts w:eastAsia="Calibri"/>
                <w:color w:val="0D0D0D"/>
                <w:sz w:val="20"/>
                <w:szCs w:val="20"/>
              </w:rPr>
              <w:t xml:space="preserve"> </w:t>
            </w:r>
            <w:r w:rsidRPr="00C976BF">
              <w:rPr>
                <w:rFonts w:eastAsia="Calibri"/>
                <w:color w:val="0D0D0D"/>
                <w:sz w:val="20"/>
                <w:szCs w:val="20"/>
              </w:rPr>
              <w:t>vyresniems kaip 65 m</w:t>
            </w:r>
            <w:r>
              <w:rPr>
                <w:rFonts w:eastAsia="Calibri"/>
                <w:color w:val="0D0D0D"/>
                <w:sz w:val="20"/>
                <w:szCs w:val="20"/>
              </w:rPr>
              <w:t>.</w:t>
            </w:r>
            <w:r w:rsidRPr="00C976BF">
              <w:rPr>
                <w:rFonts w:eastAsia="Calibri"/>
                <w:color w:val="0D0D0D"/>
                <w:sz w:val="20"/>
                <w:szCs w:val="20"/>
              </w:rPr>
              <w:t xml:space="preserve"> asmenims vaistams kompensuoti, kad jie </w:t>
            </w:r>
            <w:r>
              <w:rPr>
                <w:rFonts w:eastAsia="Calibri"/>
                <w:color w:val="0D0D0D"/>
                <w:sz w:val="20"/>
                <w:szCs w:val="20"/>
              </w:rPr>
              <w:t>tuos pinigus</w:t>
            </w:r>
            <w:r w:rsidRPr="00C976BF">
              <w:rPr>
                <w:rFonts w:eastAsia="Calibri"/>
                <w:color w:val="0D0D0D"/>
                <w:sz w:val="20"/>
                <w:szCs w:val="20"/>
              </w:rPr>
              <w:t xml:space="preserve"> galėtų panaudoti kitoms nekompensuojamosioms sveikatos priežiūros paslaugoms įsigyti, būtina numatyti atskirą vaistų kompensavimo modelį mažas pajamas gaunantiems pacientams, kad ir šių asmenų vaist</w:t>
            </w:r>
            <w:r w:rsidRPr="00DD14B6">
              <w:rPr>
                <w:rFonts w:eastAsia="Calibri"/>
                <w:color w:val="0D0D0D"/>
                <w:sz w:val="20"/>
                <w:szCs w:val="20"/>
              </w:rPr>
              <w:t>ams</w:t>
            </w:r>
            <w:r w:rsidRPr="00C976BF">
              <w:rPr>
                <w:rFonts w:eastAsia="Calibri"/>
                <w:color w:val="0D0D0D"/>
                <w:sz w:val="20"/>
                <w:szCs w:val="20"/>
              </w:rPr>
              <w:t xml:space="preserve"> įsigyti patiriamos išlaidos siektų ne daugiau negu 60 proc</w:t>
            </w:r>
            <w:r>
              <w:rPr>
                <w:rFonts w:eastAsia="Calibri"/>
                <w:color w:val="0D0D0D"/>
                <w:sz w:val="20"/>
                <w:szCs w:val="20"/>
              </w:rPr>
              <w:t>.</w:t>
            </w:r>
            <w:r w:rsidRPr="00614C31">
              <w:rPr>
                <w:rFonts w:eastAsia="Calibri"/>
                <w:color w:val="0D0D0D"/>
                <w:sz w:val="20"/>
                <w:szCs w:val="20"/>
              </w:rPr>
              <w:t xml:space="preserve"> išlaidų</w:t>
            </w:r>
            <w:r>
              <w:rPr>
                <w:rFonts w:eastAsia="Calibri"/>
                <w:color w:val="0D0D0D"/>
                <w:sz w:val="20"/>
                <w:szCs w:val="20"/>
              </w:rPr>
              <w:t>, skiriamų</w:t>
            </w:r>
            <w:r w:rsidRPr="00614C31">
              <w:rPr>
                <w:rFonts w:eastAsia="Calibri"/>
                <w:color w:val="0D0D0D"/>
                <w:sz w:val="20"/>
                <w:szCs w:val="20"/>
              </w:rPr>
              <w:t xml:space="preserve"> sveikatos apsaugai. </w:t>
            </w:r>
          </w:p>
          <w:p w:rsidR="0045342A" w:rsidRPr="00614C31" w:rsidRDefault="0045342A" w:rsidP="00AC4820">
            <w:pPr>
              <w:spacing w:after="0"/>
              <w:jc w:val="both"/>
              <w:rPr>
                <w:rFonts w:eastAsia="Calibri"/>
                <w:color w:val="0D0D0D"/>
                <w:sz w:val="20"/>
                <w:szCs w:val="20"/>
              </w:rPr>
            </w:pPr>
            <w:r w:rsidRPr="00614C31">
              <w:rPr>
                <w:rFonts w:eastAsia="Calibri"/>
                <w:color w:val="0D0D0D"/>
                <w:sz w:val="20"/>
                <w:szCs w:val="20"/>
                <w:u w:val="single"/>
              </w:rPr>
              <w:t>Veiklos:</w:t>
            </w:r>
            <w:r w:rsidR="00EE1765" w:rsidRPr="00EE1765">
              <w:rPr>
                <w:rFonts w:eastAsia="Calibri"/>
                <w:color w:val="0D0D0D"/>
                <w:sz w:val="20"/>
                <w:szCs w:val="20"/>
              </w:rPr>
              <w:t xml:space="preserve"> </w:t>
            </w:r>
            <w:r w:rsidRPr="00614C31">
              <w:rPr>
                <w:rFonts w:eastAsia="Calibri"/>
                <w:color w:val="0D0D0D"/>
                <w:sz w:val="20"/>
                <w:szCs w:val="20"/>
              </w:rPr>
              <w:t xml:space="preserve">Parengtas Sveikatos draudimo įstatymo pakeitimo projektas, kuriame numatoma kompensuoti kompensuojamųjų vaistų ir kompensuojamųjų medicinos pagalbos priemonių įsigijimo išlaidas mažas pajamas gaunantiems asmenims, tarp jų ir vyresniems kaip 65 </w:t>
            </w:r>
            <w:r>
              <w:rPr>
                <w:rFonts w:eastAsia="Calibri"/>
                <w:color w:val="0D0D0D"/>
                <w:sz w:val="20"/>
                <w:szCs w:val="20"/>
              </w:rPr>
              <w:t>m.</w:t>
            </w:r>
            <w:r w:rsidRPr="00614C31">
              <w:rPr>
                <w:rFonts w:eastAsia="Calibri"/>
                <w:color w:val="0D0D0D"/>
                <w:sz w:val="20"/>
                <w:szCs w:val="20"/>
              </w:rPr>
              <w:t xml:space="preserve"> asmenims.</w:t>
            </w:r>
          </w:p>
          <w:p w:rsidR="0045342A" w:rsidRPr="00614C31" w:rsidRDefault="0045342A" w:rsidP="0045342A">
            <w:pPr>
              <w:spacing w:after="0"/>
              <w:jc w:val="both"/>
              <w:rPr>
                <w:rFonts w:eastAsia="Calibri"/>
                <w:color w:val="0D0D0D"/>
                <w:sz w:val="20"/>
                <w:szCs w:val="20"/>
              </w:rPr>
            </w:pPr>
            <w:r w:rsidRPr="00614C31">
              <w:rPr>
                <w:rFonts w:eastAsia="Calibri"/>
                <w:color w:val="0D0D0D"/>
                <w:sz w:val="20"/>
                <w:szCs w:val="20"/>
                <w:u w:val="single"/>
              </w:rPr>
              <w:t>Įgyvendinimo terminai</w:t>
            </w:r>
            <w:r>
              <w:rPr>
                <w:rFonts w:eastAsia="Calibri"/>
                <w:color w:val="0D0D0D"/>
                <w:sz w:val="20"/>
                <w:szCs w:val="20"/>
              </w:rPr>
              <w:t xml:space="preserve"> –</w:t>
            </w:r>
            <w:r w:rsidRPr="00614C31">
              <w:rPr>
                <w:rFonts w:eastAsia="Calibri"/>
                <w:color w:val="0D0D0D"/>
                <w:sz w:val="20"/>
                <w:szCs w:val="20"/>
              </w:rPr>
              <w:t xml:space="preserve"> </w:t>
            </w:r>
            <w:r>
              <w:rPr>
                <w:rFonts w:eastAsia="Calibri"/>
                <w:color w:val="0D0D0D"/>
                <w:sz w:val="20"/>
                <w:szCs w:val="20"/>
              </w:rPr>
              <w:t>i</w:t>
            </w:r>
            <w:r w:rsidRPr="00614C31">
              <w:rPr>
                <w:rFonts w:eastAsia="Calibri"/>
                <w:color w:val="0D0D0D"/>
                <w:sz w:val="20"/>
                <w:szCs w:val="20"/>
              </w:rPr>
              <w:t>ki 2020</w:t>
            </w:r>
            <w:r>
              <w:rPr>
                <w:rFonts w:eastAsia="Calibri"/>
                <w:color w:val="0D0D0D"/>
                <w:sz w:val="20"/>
                <w:szCs w:val="20"/>
              </w:rPr>
              <w:t xml:space="preserve"> m. gruodžio 31 d.</w:t>
            </w:r>
          </w:p>
          <w:p w:rsidR="0045342A" w:rsidRPr="00614C31" w:rsidRDefault="0045342A" w:rsidP="0045342A">
            <w:pPr>
              <w:spacing w:after="0"/>
              <w:jc w:val="both"/>
              <w:rPr>
                <w:rFonts w:eastAsia="Calibri"/>
                <w:color w:val="0D0D0D"/>
                <w:sz w:val="20"/>
                <w:szCs w:val="20"/>
              </w:rPr>
            </w:pPr>
            <w:r w:rsidRPr="00614C31">
              <w:rPr>
                <w:rFonts w:eastAsia="Calibri"/>
                <w:color w:val="0D0D0D"/>
                <w:sz w:val="20"/>
                <w:szCs w:val="20"/>
              </w:rPr>
              <w:t>Veiklos rodikliai:</w:t>
            </w:r>
          </w:p>
          <w:p w:rsidR="0045342A" w:rsidRPr="00614C31" w:rsidRDefault="0045342A" w:rsidP="0045342A">
            <w:pPr>
              <w:spacing w:after="0"/>
              <w:jc w:val="both"/>
              <w:rPr>
                <w:rFonts w:eastAsia="Calibri"/>
                <w:color w:val="0D0D0D"/>
                <w:sz w:val="20"/>
                <w:szCs w:val="20"/>
              </w:rPr>
            </w:pPr>
            <w:r w:rsidRPr="00614C31">
              <w:rPr>
                <w:rFonts w:eastAsia="Calibri"/>
                <w:color w:val="0D0D0D"/>
                <w:sz w:val="20"/>
                <w:szCs w:val="20"/>
              </w:rPr>
              <w:t>Sumažinti nuo 90 iki 60 proc</w:t>
            </w:r>
            <w:r>
              <w:rPr>
                <w:rFonts w:eastAsia="Calibri"/>
                <w:color w:val="0D0D0D"/>
                <w:sz w:val="20"/>
                <w:szCs w:val="20"/>
              </w:rPr>
              <w:t>.</w:t>
            </w:r>
            <w:r w:rsidRPr="00614C31">
              <w:rPr>
                <w:rFonts w:eastAsia="Calibri"/>
                <w:color w:val="0D0D0D"/>
                <w:sz w:val="20"/>
                <w:szCs w:val="20"/>
              </w:rPr>
              <w:t xml:space="preserve"> vaistų įsigijimo išlaidas mažas pajamas gaunančių pacientų grupei nuo visų išlaidų</w:t>
            </w:r>
            <w:r>
              <w:rPr>
                <w:rFonts w:eastAsia="Calibri"/>
                <w:color w:val="0D0D0D"/>
                <w:sz w:val="20"/>
                <w:szCs w:val="20"/>
              </w:rPr>
              <w:t>,</w:t>
            </w:r>
            <w:r w:rsidRPr="00614C31">
              <w:rPr>
                <w:rFonts w:eastAsia="Calibri"/>
                <w:color w:val="0D0D0D"/>
                <w:sz w:val="20"/>
                <w:szCs w:val="20"/>
              </w:rPr>
              <w:t xml:space="preserve"> skiriamų sveikatos apsaugai</w:t>
            </w:r>
            <w:r>
              <w:rPr>
                <w:rFonts w:eastAsia="Calibri"/>
                <w:color w:val="0D0D0D"/>
                <w:sz w:val="20"/>
                <w:szCs w:val="20"/>
              </w:rPr>
              <w:t>.</w:t>
            </w:r>
          </w:p>
          <w:p w:rsidR="0045342A" w:rsidRPr="00614C31" w:rsidRDefault="0045342A" w:rsidP="0045342A">
            <w:pPr>
              <w:spacing w:after="0"/>
              <w:jc w:val="both"/>
              <w:rPr>
                <w:rFonts w:eastAsia="Calibri"/>
                <w:color w:val="0D0D0D"/>
                <w:sz w:val="20"/>
                <w:szCs w:val="20"/>
                <w:u w:val="single"/>
              </w:rPr>
            </w:pPr>
            <w:r w:rsidRPr="00614C31">
              <w:rPr>
                <w:rFonts w:eastAsia="Calibri"/>
                <w:color w:val="0D0D0D"/>
                <w:sz w:val="20"/>
                <w:szCs w:val="20"/>
                <w:u w:val="single"/>
              </w:rPr>
              <w:lastRenderedPageBreak/>
              <w:t>Susiję dokumentai</w:t>
            </w:r>
          </w:p>
          <w:p w:rsidR="0045342A" w:rsidRPr="00614C31" w:rsidRDefault="0045342A" w:rsidP="0045342A">
            <w:pPr>
              <w:spacing w:after="0"/>
              <w:jc w:val="both"/>
              <w:rPr>
                <w:rFonts w:eastAsia="Calibri"/>
                <w:color w:val="0D0D0D"/>
                <w:sz w:val="20"/>
                <w:szCs w:val="20"/>
              </w:rPr>
            </w:pPr>
            <w:r w:rsidRPr="00614C31">
              <w:rPr>
                <w:rFonts w:eastAsia="Calibri"/>
                <w:color w:val="0D0D0D"/>
                <w:sz w:val="20"/>
                <w:szCs w:val="20"/>
              </w:rPr>
              <w:t>Lietuvos Respublikos Vyriausybės sveikatos reforma „Priemonių išlaidų vaistams sumažėti sukūrimas“</w:t>
            </w:r>
            <w:r>
              <w:rPr>
                <w:rFonts w:eastAsia="Calibri"/>
                <w:color w:val="0D0D0D"/>
                <w:sz w:val="20"/>
                <w:szCs w:val="20"/>
              </w:rPr>
              <w:t>.</w:t>
            </w:r>
          </w:p>
          <w:p w:rsidR="00187DDC" w:rsidRPr="00614C31" w:rsidRDefault="0045342A" w:rsidP="0045342A">
            <w:pPr>
              <w:jc w:val="both"/>
              <w:rPr>
                <w:rFonts w:eastAsia="Times New Roman"/>
                <w:color w:val="000000"/>
                <w:sz w:val="20"/>
                <w:szCs w:val="20"/>
              </w:rPr>
            </w:pPr>
            <w:r w:rsidRPr="00614C31">
              <w:rPr>
                <w:rFonts w:eastAsia="Calibri"/>
                <w:bCs/>
                <w:color w:val="0D0D0D"/>
                <w:sz w:val="20"/>
                <w:szCs w:val="20"/>
              </w:rPr>
              <w:t xml:space="preserve">Lietuvos Respublikos Vyriausybės programos įgyvendinimo plano 1.1.2 darbo „Reguliacinių ir kitų priemonių taikymas pajamų nelygybei mažinti“ 4 </w:t>
            </w:r>
            <w:r w:rsidRPr="00A21D16">
              <w:rPr>
                <w:rFonts w:eastAsia="Calibri"/>
                <w:bCs/>
                <w:color w:val="0D0D0D"/>
                <w:sz w:val="20"/>
                <w:szCs w:val="20"/>
              </w:rPr>
              <w:t>veiksmas</w:t>
            </w:r>
            <w:r w:rsidRPr="00614C31">
              <w:rPr>
                <w:rFonts w:eastAsia="Calibri"/>
                <w:bCs/>
                <w:color w:val="0D0D0D"/>
                <w:sz w:val="20"/>
                <w:szCs w:val="20"/>
              </w:rPr>
              <w:t xml:space="preserve"> „Mažas pajamas gaunančių gyventojų išlaidų vaistams sumažinimas kompensuojant visą vaisto kainą, skatinant racionalų vaistų </w:t>
            </w:r>
            <w:r w:rsidRPr="00D7307E">
              <w:rPr>
                <w:rFonts w:eastAsia="Calibri"/>
                <w:bCs/>
                <w:color w:val="0D0D0D"/>
                <w:sz w:val="20"/>
                <w:szCs w:val="20"/>
              </w:rPr>
              <w:t>vartojimą</w:t>
            </w:r>
            <w:r w:rsidRPr="007A0D1D">
              <w:rPr>
                <w:rFonts w:eastAsia="Calibri"/>
                <w:bCs/>
                <w:color w:val="0D0D0D"/>
                <w:sz w:val="20"/>
                <w:szCs w:val="20"/>
              </w:rPr>
              <w:t>,</w:t>
            </w:r>
            <w:r w:rsidRPr="00D7307E">
              <w:rPr>
                <w:rFonts w:eastAsia="Calibri"/>
                <w:bCs/>
                <w:color w:val="0D0D0D"/>
                <w:sz w:val="20"/>
                <w:szCs w:val="20"/>
              </w:rPr>
              <w:t xml:space="preserve"> ir</w:t>
            </w:r>
            <w:r w:rsidRPr="00614C31">
              <w:rPr>
                <w:rFonts w:eastAsia="Calibri"/>
                <w:bCs/>
                <w:color w:val="0D0D0D"/>
                <w:sz w:val="20"/>
                <w:szCs w:val="20"/>
              </w:rPr>
              <w:t xml:space="preserve"> Privalomojo sveikatos draudimo fondo biudžeto lėšomis apmokamų odontologijos paslaugų apimties padidinimas“.</w:t>
            </w:r>
          </w:p>
        </w:tc>
        <w:tc>
          <w:tcPr>
            <w:tcW w:w="1814" w:type="dxa"/>
          </w:tcPr>
          <w:p w:rsidR="00187DDC" w:rsidRPr="00F66E4E" w:rsidRDefault="00BC54B2" w:rsidP="00614C31">
            <w:pPr>
              <w:rPr>
                <w:rFonts w:eastAsia="Calibri"/>
                <w:sz w:val="20"/>
                <w:szCs w:val="20"/>
              </w:rPr>
            </w:pPr>
            <w:r>
              <w:rPr>
                <w:rFonts w:eastAsia="Calibri"/>
                <w:sz w:val="20"/>
                <w:szCs w:val="20"/>
              </w:rPr>
              <w:lastRenderedPageBreak/>
              <w:t>SAM</w:t>
            </w:r>
          </w:p>
        </w:tc>
      </w:tr>
      <w:tr w:rsidR="00187DDC" w:rsidRPr="00F66E4E" w:rsidTr="000C0BC0">
        <w:trPr>
          <w:trHeight w:val="324"/>
        </w:trPr>
        <w:tc>
          <w:tcPr>
            <w:tcW w:w="845" w:type="dxa"/>
          </w:tcPr>
          <w:p w:rsidR="00187DDC" w:rsidRPr="00F66E4E" w:rsidRDefault="00D93490" w:rsidP="00614C31">
            <w:pPr>
              <w:rPr>
                <w:rFonts w:eastAsia="Calibri"/>
                <w:sz w:val="20"/>
                <w:szCs w:val="20"/>
              </w:rPr>
            </w:pPr>
            <w:r>
              <w:rPr>
                <w:rFonts w:eastAsia="Calibri"/>
                <w:sz w:val="20"/>
                <w:szCs w:val="20"/>
              </w:rPr>
              <w:lastRenderedPageBreak/>
              <w:t>3.4.2.</w:t>
            </w:r>
          </w:p>
        </w:tc>
        <w:tc>
          <w:tcPr>
            <w:tcW w:w="2677" w:type="dxa"/>
          </w:tcPr>
          <w:p w:rsidR="00187DDC" w:rsidRPr="00614C31" w:rsidRDefault="0045342A" w:rsidP="00B567E7">
            <w:pPr>
              <w:jc w:val="both"/>
              <w:rPr>
                <w:rFonts w:eastAsia="Calibri"/>
                <w:sz w:val="20"/>
                <w:szCs w:val="20"/>
              </w:rPr>
            </w:pPr>
            <w:r w:rsidRPr="00614C31">
              <w:rPr>
                <w:rFonts w:eastAsia="Times New Roman"/>
                <w:sz w:val="20"/>
                <w:szCs w:val="20"/>
              </w:rPr>
              <w:t xml:space="preserve">Priemonė – organizuoti papildomas greitosios medicinos pagalbos brigadas, stiprinant pajėgumus insulto ir infarkto </w:t>
            </w:r>
            <w:r>
              <w:rPr>
                <w:rFonts w:eastAsia="Times New Roman"/>
                <w:sz w:val="20"/>
                <w:szCs w:val="20"/>
              </w:rPr>
              <w:t>ištiktiems</w:t>
            </w:r>
            <w:r w:rsidRPr="00614C31">
              <w:rPr>
                <w:rFonts w:eastAsia="Times New Roman"/>
                <w:sz w:val="20"/>
                <w:szCs w:val="20"/>
              </w:rPr>
              <w:t xml:space="preserve"> pacient</w:t>
            </w:r>
            <w:r>
              <w:rPr>
                <w:rFonts w:eastAsia="Times New Roman"/>
                <w:sz w:val="20"/>
                <w:szCs w:val="20"/>
              </w:rPr>
              <w:t>ams</w:t>
            </w:r>
            <w:r w:rsidRPr="00614C31">
              <w:rPr>
                <w:rFonts w:eastAsia="Times New Roman"/>
                <w:sz w:val="20"/>
                <w:szCs w:val="20"/>
              </w:rPr>
              <w:t xml:space="preserve"> aptarnauti</w:t>
            </w:r>
          </w:p>
        </w:tc>
        <w:tc>
          <w:tcPr>
            <w:tcW w:w="9940" w:type="dxa"/>
            <w:vAlign w:val="center"/>
          </w:tcPr>
          <w:p w:rsidR="0045342A" w:rsidRPr="00614C31" w:rsidRDefault="0045342A" w:rsidP="0045342A">
            <w:pPr>
              <w:tabs>
                <w:tab w:val="left" w:pos="4588"/>
              </w:tabs>
              <w:spacing w:after="0"/>
              <w:jc w:val="both"/>
              <w:rPr>
                <w:rFonts w:eastAsia="Calibri"/>
                <w:sz w:val="20"/>
                <w:szCs w:val="20"/>
              </w:rPr>
            </w:pPr>
            <w:r w:rsidRPr="00614C31">
              <w:rPr>
                <w:rFonts w:eastAsia="Calibri"/>
                <w:sz w:val="20"/>
                <w:szCs w:val="20"/>
                <w:u w:val="single"/>
              </w:rPr>
              <w:t>Aprašymas</w:t>
            </w:r>
            <w:r>
              <w:rPr>
                <w:rFonts w:eastAsia="Calibri"/>
                <w:sz w:val="20"/>
                <w:szCs w:val="20"/>
                <w:u w:val="single"/>
              </w:rPr>
              <w:t>.</w:t>
            </w:r>
            <w:r w:rsidRPr="00614C31">
              <w:rPr>
                <w:rFonts w:eastAsia="Calibri"/>
                <w:sz w:val="20"/>
                <w:szCs w:val="20"/>
              </w:rPr>
              <w:t xml:space="preserve"> Gyventoj</w:t>
            </w:r>
            <w:r>
              <w:rPr>
                <w:rFonts w:eastAsia="Calibri"/>
                <w:sz w:val="20"/>
                <w:szCs w:val="20"/>
              </w:rPr>
              <w:t>ams</w:t>
            </w:r>
            <w:r w:rsidRPr="00614C31">
              <w:rPr>
                <w:rFonts w:eastAsia="Calibri"/>
                <w:sz w:val="20"/>
                <w:szCs w:val="20"/>
              </w:rPr>
              <w:t xml:space="preserve"> emigr</w:t>
            </w:r>
            <w:r>
              <w:rPr>
                <w:rFonts w:eastAsia="Calibri"/>
                <w:sz w:val="20"/>
                <w:szCs w:val="20"/>
              </w:rPr>
              <w:t xml:space="preserve">uojant </w:t>
            </w:r>
            <w:r w:rsidRPr="00614C31">
              <w:rPr>
                <w:rFonts w:eastAsia="Calibri"/>
                <w:sz w:val="20"/>
                <w:szCs w:val="20"/>
              </w:rPr>
              <w:t>ir mažėjant gyventojų skaičiu</w:t>
            </w:r>
            <w:r>
              <w:rPr>
                <w:rFonts w:eastAsia="Calibri"/>
                <w:sz w:val="20"/>
                <w:szCs w:val="20"/>
              </w:rPr>
              <w:t>i,</w:t>
            </w:r>
            <w:r w:rsidRPr="00614C31">
              <w:rPr>
                <w:rFonts w:eastAsia="Calibri"/>
                <w:sz w:val="20"/>
                <w:szCs w:val="20"/>
              </w:rPr>
              <w:t xml:space="preserve"> mažėj</w:t>
            </w:r>
            <w:r>
              <w:rPr>
                <w:rFonts w:eastAsia="Calibri"/>
                <w:sz w:val="20"/>
                <w:szCs w:val="20"/>
              </w:rPr>
              <w:t>a</w:t>
            </w:r>
            <w:r w:rsidRPr="00614C31">
              <w:rPr>
                <w:rFonts w:eastAsia="Calibri"/>
                <w:sz w:val="20"/>
                <w:szCs w:val="20"/>
              </w:rPr>
              <w:t xml:space="preserve"> greitosios medicinos pagalbos (toliau – GMP) brigadų. Per pastaruosius 10 metų brigadų skaičius sumažėjo nuo 258 iki 209. Nors GMP brigadų mažėja, aptarnaujama teritorija lieka ta pati. </w:t>
            </w:r>
          </w:p>
          <w:p w:rsidR="0045342A" w:rsidRPr="00614C31" w:rsidRDefault="0045342A" w:rsidP="0045342A">
            <w:pPr>
              <w:tabs>
                <w:tab w:val="left" w:pos="4588"/>
              </w:tabs>
              <w:spacing w:after="0"/>
              <w:jc w:val="both"/>
              <w:rPr>
                <w:rFonts w:eastAsia="Calibri"/>
                <w:sz w:val="20"/>
                <w:szCs w:val="20"/>
              </w:rPr>
            </w:pPr>
            <w:r w:rsidRPr="00614C31">
              <w:rPr>
                <w:rFonts w:eastAsia="Calibri"/>
                <w:sz w:val="20"/>
                <w:szCs w:val="20"/>
              </w:rPr>
              <w:t>GMP brigadų</w:t>
            </w:r>
            <w:r>
              <w:rPr>
                <w:rFonts w:eastAsia="Calibri"/>
                <w:sz w:val="20"/>
                <w:szCs w:val="20"/>
              </w:rPr>
              <w:t xml:space="preserve"> darbo</w:t>
            </w:r>
            <w:r w:rsidRPr="00614C31">
              <w:rPr>
                <w:rFonts w:eastAsia="Calibri"/>
                <w:sz w:val="20"/>
                <w:szCs w:val="20"/>
              </w:rPr>
              <w:t xml:space="preserve"> krūvių padidėjimui įtakos turi ligoninių tinklo optimizavimas bei integruotos sveikatos priežiūros (klasterių) veiklos užtikrinimas. Vykdant ligoninių tinklo optimizavimą (atsisakant teikiamų paslaugų ligoninėse)</w:t>
            </w:r>
            <w:r>
              <w:rPr>
                <w:rFonts w:eastAsia="Calibri"/>
                <w:sz w:val="20"/>
                <w:szCs w:val="20"/>
              </w:rPr>
              <w:t>,</w:t>
            </w:r>
            <w:r w:rsidRPr="00614C31">
              <w:rPr>
                <w:rFonts w:eastAsia="Calibri"/>
                <w:sz w:val="20"/>
                <w:szCs w:val="20"/>
              </w:rPr>
              <w:t xml:space="preserve"> didėja pervežamų pacientų skaičius. Susiduriama su problemomis valdant GMP pajėgas ir teikiant gyventojams operatyvias bei kokybiškas greitosios medicinos pagalbos paslaugas. </w:t>
            </w:r>
          </w:p>
          <w:p w:rsidR="00AC4820" w:rsidRDefault="0045342A" w:rsidP="0045342A">
            <w:pPr>
              <w:jc w:val="both"/>
              <w:rPr>
                <w:rFonts w:eastAsia="Calibri"/>
                <w:sz w:val="20"/>
                <w:szCs w:val="20"/>
              </w:rPr>
            </w:pPr>
            <w:r w:rsidRPr="00614C31">
              <w:rPr>
                <w:rFonts w:eastAsia="Calibri"/>
                <w:sz w:val="20"/>
                <w:szCs w:val="20"/>
              </w:rPr>
              <w:t xml:space="preserve">Siekiant užtikrinti tinkamą paslaugų teikimą, būtina </w:t>
            </w:r>
            <w:r w:rsidRPr="00614C31">
              <w:rPr>
                <w:rFonts w:eastAsia="Calibri"/>
                <w:color w:val="000000"/>
                <w:sz w:val="20"/>
                <w:szCs w:val="20"/>
              </w:rPr>
              <w:t xml:space="preserve">svarstyti galimybę </w:t>
            </w:r>
            <w:r w:rsidRPr="00614C31">
              <w:rPr>
                <w:rFonts w:eastAsia="Calibri"/>
                <w:sz w:val="20"/>
                <w:szCs w:val="20"/>
              </w:rPr>
              <w:t>papildomai finansuoti 20 GMP brigadų,  kurios būtų tolygiai paskirstytos centralizuot</w:t>
            </w:r>
            <w:r>
              <w:rPr>
                <w:rFonts w:eastAsia="Calibri"/>
                <w:sz w:val="20"/>
                <w:szCs w:val="20"/>
              </w:rPr>
              <w:t>oms</w:t>
            </w:r>
            <w:r w:rsidRPr="00614C31">
              <w:rPr>
                <w:rFonts w:eastAsia="Calibri"/>
                <w:sz w:val="20"/>
                <w:szCs w:val="20"/>
              </w:rPr>
              <w:t xml:space="preserve"> dispečerinės funkcijas atliekanči</w:t>
            </w:r>
            <w:r>
              <w:rPr>
                <w:rFonts w:eastAsia="Calibri"/>
                <w:sz w:val="20"/>
                <w:szCs w:val="20"/>
              </w:rPr>
              <w:t>oms</w:t>
            </w:r>
            <w:r w:rsidRPr="00614C31">
              <w:rPr>
                <w:rFonts w:eastAsia="Calibri"/>
                <w:sz w:val="20"/>
                <w:szCs w:val="20"/>
              </w:rPr>
              <w:t xml:space="preserve"> GMP įstaig</w:t>
            </w:r>
            <w:r>
              <w:rPr>
                <w:rFonts w:eastAsia="Calibri"/>
                <w:sz w:val="20"/>
                <w:szCs w:val="20"/>
              </w:rPr>
              <w:t>oms</w:t>
            </w:r>
            <w:r w:rsidRPr="00614C31">
              <w:rPr>
                <w:rFonts w:eastAsia="Calibri"/>
                <w:sz w:val="20"/>
                <w:szCs w:val="20"/>
              </w:rPr>
              <w:t xml:space="preserve"> ir kurios </w:t>
            </w:r>
            <w:r>
              <w:rPr>
                <w:rFonts w:eastAsia="Calibri"/>
                <w:sz w:val="20"/>
                <w:szCs w:val="20"/>
              </w:rPr>
              <w:t>prireikus</w:t>
            </w:r>
            <w:r w:rsidRPr="00614C31">
              <w:rPr>
                <w:rFonts w:eastAsia="Calibri"/>
                <w:sz w:val="20"/>
                <w:szCs w:val="20"/>
              </w:rPr>
              <w:t xml:space="preserve"> </w:t>
            </w:r>
            <w:r>
              <w:rPr>
                <w:rFonts w:eastAsia="Calibri"/>
                <w:sz w:val="20"/>
                <w:szCs w:val="20"/>
              </w:rPr>
              <w:t>galėtų būti</w:t>
            </w:r>
            <w:r w:rsidRPr="00614C31">
              <w:rPr>
                <w:rFonts w:eastAsia="Calibri"/>
                <w:sz w:val="20"/>
                <w:szCs w:val="20"/>
              </w:rPr>
              <w:t xml:space="preserve"> siunčiamos į įvykio vietą ar perimtų pacientą iš teritorij</w:t>
            </w:r>
            <w:r>
              <w:rPr>
                <w:rFonts w:eastAsia="Calibri"/>
                <w:sz w:val="20"/>
                <w:szCs w:val="20"/>
              </w:rPr>
              <w:t>ą</w:t>
            </w:r>
            <w:r w:rsidRPr="00614C31">
              <w:rPr>
                <w:rFonts w:eastAsia="Calibri"/>
                <w:sz w:val="20"/>
                <w:szCs w:val="20"/>
              </w:rPr>
              <w:t xml:space="preserve"> aptarnaujančios GMP brigados, </w:t>
            </w:r>
            <w:r>
              <w:rPr>
                <w:rFonts w:eastAsia="Calibri"/>
                <w:sz w:val="20"/>
                <w:szCs w:val="20"/>
              </w:rPr>
              <w:t>kad</w:t>
            </w:r>
            <w:r w:rsidRPr="00614C31">
              <w:rPr>
                <w:rFonts w:eastAsia="Calibri"/>
                <w:sz w:val="20"/>
                <w:szCs w:val="20"/>
              </w:rPr>
              <w:t xml:space="preserve"> </w:t>
            </w:r>
            <w:r>
              <w:rPr>
                <w:rFonts w:eastAsia="Calibri"/>
                <w:sz w:val="20"/>
                <w:szCs w:val="20"/>
              </w:rPr>
              <w:t>pacientas</w:t>
            </w:r>
            <w:r w:rsidRPr="00614C31">
              <w:rPr>
                <w:rFonts w:eastAsia="Calibri"/>
                <w:sz w:val="20"/>
                <w:szCs w:val="20"/>
              </w:rPr>
              <w:t xml:space="preserve"> kuo skubiau </w:t>
            </w:r>
            <w:r>
              <w:rPr>
                <w:rFonts w:eastAsia="Calibri"/>
                <w:sz w:val="20"/>
                <w:szCs w:val="20"/>
              </w:rPr>
              <w:t xml:space="preserve">būtų </w:t>
            </w:r>
            <w:r w:rsidRPr="00614C31">
              <w:rPr>
                <w:rFonts w:eastAsia="Calibri"/>
                <w:sz w:val="20"/>
                <w:szCs w:val="20"/>
              </w:rPr>
              <w:t>pervežt</w:t>
            </w:r>
            <w:r>
              <w:rPr>
                <w:rFonts w:eastAsia="Calibri"/>
                <w:sz w:val="20"/>
                <w:szCs w:val="20"/>
              </w:rPr>
              <w:t>as</w:t>
            </w:r>
            <w:r w:rsidRPr="00614C31">
              <w:rPr>
                <w:rFonts w:eastAsia="Calibri"/>
                <w:sz w:val="20"/>
                <w:szCs w:val="20"/>
              </w:rPr>
              <w:t xml:space="preserve"> į atitinkamas paslaugas teikiančią </w:t>
            </w:r>
            <w:r w:rsidR="006D4EAC">
              <w:rPr>
                <w:rFonts w:eastAsia="Calibri"/>
                <w:sz w:val="20"/>
                <w:szCs w:val="20"/>
              </w:rPr>
              <w:t>asmens sveikatos priežiūros įstaigą</w:t>
            </w:r>
            <w:r w:rsidRPr="00614C31">
              <w:rPr>
                <w:rFonts w:eastAsia="Calibri"/>
                <w:sz w:val="20"/>
                <w:szCs w:val="20"/>
              </w:rPr>
              <w:t>. Viena iš galimybių</w:t>
            </w:r>
            <w:r>
              <w:rPr>
                <w:rFonts w:eastAsia="Calibri"/>
                <w:sz w:val="20"/>
                <w:szCs w:val="20"/>
              </w:rPr>
              <w:t xml:space="preserve"> </w:t>
            </w:r>
            <w:r w:rsidRPr="00614C31">
              <w:rPr>
                <w:rFonts w:eastAsia="Calibri"/>
                <w:sz w:val="20"/>
                <w:szCs w:val="20"/>
              </w:rPr>
              <w:t xml:space="preserve"> padidinti GMP brigadų skaičių ir j</w:t>
            </w:r>
            <w:r>
              <w:rPr>
                <w:rFonts w:eastAsia="Calibri"/>
                <w:sz w:val="20"/>
                <w:szCs w:val="20"/>
              </w:rPr>
              <w:t>oms</w:t>
            </w:r>
            <w:r w:rsidRPr="00614C31">
              <w:rPr>
                <w:rFonts w:eastAsia="Calibri"/>
                <w:sz w:val="20"/>
                <w:szCs w:val="20"/>
              </w:rPr>
              <w:t xml:space="preserve"> išlaiky</w:t>
            </w:r>
            <w:r>
              <w:rPr>
                <w:rFonts w:eastAsia="Calibri"/>
                <w:sz w:val="20"/>
                <w:szCs w:val="20"/>
              </w:rPr>
              <w:t xml:space="preserve">ti </w:t>
            </w:r>
            <w:r w:rsidRPr="00614C31">
              <w:rPr>
                <w:rFonts w:eastAsia="Calibri"/>
                <w:sz w:val="20"/>
                <w:szCs w:val="20"/>
              </w:rPr>
              <w:t xml:space="preserve"> skirti papildomų Privalomojo sveikatos draudimo fondo (toliau – PSDF) biudžeto lėšų</w:t>
            </w:r>
            <w:r>
              <w:rPr>
                <w:rFonts w:eastAsia="Calibri"/>
                <w:sz w:val="20"/>
                <w:szCs w:val="20"/>
              </w:rPr>
              <w:t xml:space="preserve"> – </w:t>
            </w:r>
            <w:r w:rsidRPr="00614C31">
              <w:rPr>
                <w:rFonts w:eastAsia="Calibri"/>
                <w:sz w:val="20"/>
                <w:szCs w:val="20"/>
              </w:rPr>
              <w:t>reorganiz</w:t>
            </w:r>
            <w:r>
              <w:rPr>
                <w:rFonts w:eastAsia="Calibri"/>
                <w:sz w:val="20"/>
                <w:szCs w:val="20"/>
              </w:rPr>
              <w:t xml:space="preserve">uoti </w:t>
            </w:r>
            <w:r w:rsidRPr="00614C31">
              <w:rPr>
                <w:rFonts w:eastAsia="Calibri"/>
                <w:sz w:val="20"/>
                <w:szCs w:val="20"/>
              </w:rPr>
              <w:t>skubios konsultacinės sveikatos priežiūros pagalbos paslaug</w:t>
            </w:r>
            <w:r>
              <w:rPr>
                <w:rFonts w:eastAsia="Calibri"/>
                <w:sz w:val="20"/>
                <w:szCs w:val="20"/>
              </w:rPr>
              <w:t>as</w:t>
            </w:r>
            <w:r w:rsidRPr="00614C31">
              <w:rPr>
                <w:rFonts w:eastAsia="Calibri"/>
                <w:sz w:val="20"/>
                <w:szCs w:val="20"/>
              </w:rPr>
              <w:t xml:space="preserve">. </w:t>
            </w:r>
          </w:p>
          <w:p w:rsidR="00187DDC" w:rsidRPr="00614C31" w:rsidRDefault="0045342A" w:rsidP="0045342A">
            <w:pPr>
              <w:jc w:val="both"/>
              <w:rPr>
                <w:rFonts w:eastAsia="Times New Roman"/>
                <w:color w:val="000000"/>
                <w:sz w:val="20"/>
                <w:szCs w:val="20"/>
              </w:rPr>
            </w:pPr>
            <w:r w:rsidRPr="00614C31">
              <w:rPr>
                <w:rFonts w:eastAsia="Calibri"/>
                <w:color w:val="000000"/>
                <w:sz w:val="20"/>
                <w:szCs w:val="20"/>
              </w:rPr>
              <w:t>Papildomų 20 GMP brigadų veikla leistų papildomai per metus atlikti apie 35</w:t>
            </w:r>
            <w:r>
              <w:rPr>
                <w:rFonts w:eastAsia="Calibri"/>
                <w:color w:val="000000"/>
                <w:sz w:val="20"/>
                <w:szCs w:val="20"/>
              </w:rPr>
              <w:t xml:space="preserve"> </w:t>
            </w:r>
            <w:r w:rsidRPr="00614C31">
              <w:rPr>
                <w:rFonts w:eastAsia="Calibri"/>
                <w:color w:val="000000"/>
                <w:sz w:val="20"/>
                <w:szCs w:val="20"/>
              </w:rPr>
              <w:t>000 pervežimų ir supaprastintų GMP paslaugų teikimą rajoninėse vietovėse.</w:t>
            </w:r>
          </w:p>
        </w:tc>
        <w:tc>
          <w:tcPr>
            <w:tcW w:w="1814" w:type="dxa"/>
          </w:tcPr>
          <w:p w:rsidR="00187DDC" w:rsidRPr="00F66E4E" w:rsidRDefault="00BC54B2" w:rsidP="00614C31">
            <w:pPr>
              <w:rPr>
                <w:rFonts w:eastAsia="Calibri"/>
                <w:sz w:val="20"/>
                <w:szCs w:val="20"/>
              </w:rPr>
            </w:pPr>
            <w:r>
              <w:rPr>
                <w:rFonts w:eastAsia="Calibri"/>
                <w:sz w:val="20"/>
                <w:szCs w:val="20"/>
              </w:rPr>
              <w:t>SAM</w:t>
            </w:r>
          </w:p>
        </w:tc>
      </w:tr>
      <w:tr w:rsidR="00187DDC" w:rsidRPr="00F66E4E" w:rsidTr="000C0BC0">
        <w:trPr>
          <w:trHeight w:val="264"/>
        </w:trPr>
        <w:tc>
          <w:tcPr>
            <w:tcW w:w="845" w:type="dxa"/>
          </w:tcPr>
          <w:p w:rsidR="00187DDC" w:rsidRPr="00F66E4E" w:rsidRDefault="00D93490" w:rsidP="00614C31">
            <w:pPr>
              <w:rPr>
                <w:rFonts w:eastAsia="Calibri"/>
                <w:sz w:val="20"/>
                <w:szCs w:val="20"/>
              </w:rPr>
            </w:pPr>
            <w:r>
              <w:rPr>
                <w:rFonts w:eastAsia="Calibri"/>
                <w:sz w:val="20"/>
                <w:szCs w:val="20"/>
              </w:rPr>
              <w:t>3.4.3.</w:t>
            </w:r>
          </w:p>
        </w:tc>
        <w:tc>
          <w:tcPr>
            <w:tcW w:w="2677" w:type="dxa"/>
          </w:tcPr>
          <w:p w:rsidR="00187DDC" w:rsidRPr="00614C31" w:rsidRDefault="0045342A" w:rsidP="00B567E7">
            <w:pPr>
              <w:jc w:val="both"/>
              <w:rPr>
                <w:rFonts w:eastAsia="Calibri"/>
                <w:sz w:val="20"/>
                <w:szCs w:val="20"/>
              </w:rPr>
            </w:pPr>
            <w:r w:rsidRPr="00614C31">
              <w:rPr>
                <w:rFonts w:eastAsia="Times New Roman"/>
                <w:sz w:val="20"/>
                <w:szCs w:val="20"/>
              </w:rPr>
              <w:t>Priemonė – didesniam asmenų skaičiui teikti ambulatorines slaugos paslaugas, nuosekliai didinti ambulatorin</w:t>
            </w:r>
            <w:r>
              <w:rPr>
                <w:rFonts w:eastAsia="Times New Roman"/>
                <w:sz w:val="20"/>
                <w:szCs w:val="20"/>
              </w:rPr>
              <w:t>ių</w:t>
            </w:r>
            <w:r w:rsidRPr="00614C31">
              <w:rPr>
                <w:rFonts w:eastAsia="Times New Roman"/>
                <w:sz w:val="20"/>
                <w:szCs w:val="20"/>
              </w:rPr>
              <w:t xml:space="preserve"> slaugos paslaugų, teikiamų pacientams namuose</w:t>
            </w:r>
            <w:r>
              <w:rPr>
                <w:rFonts w:eastAsia="Times New Roman"/>
                <w:sz w:val="20"/>
                <w:szCs w:val="20"/>
              </w:rPr>
              <w:t>,</w:t>
            </w:r>
            <w:r w:rsidRPr="00614C31">
              <w:rPr>
                <w:rFonts w:eastAsia="Times New Roman"/>
                <w:sz w:val="20"/>
                <w:szCs w:val="20"/>
              </w:rPr>
              <w:t xml:space="preserve"> skaičių, didinti nemokamai teikiamų paslaugų dalį</w:t>
            </w:r>
          </w:p>
        </w:tc>
        <w:tc>
          <w:tcPr>
            <w:tcW w:w="9940" w:type="dxa"/>
          </w:tcPr>
          <w:p w:rsidR="00187DDC" w:rsidRPr="00614C31" w:rsidRDefault="00CE190F" w:rsidP="007F5C7F">
            <w:pPr>
              <w:jc w:val="both"/>
              <w:rPr>
                <w:rFonts w:eastAsia="Times New Roman"/>
                <w:color w:val="000000"/>
                <w:sz w:val="20"/>
                <w:szCs w:val="20"/>
              </w:rPr>
            </w:pPr>
            <w:r w:rsidRPr="00CE190F">
              <w:rPr>
                <w:rFonts w:eastAsia="Times New Roman"/>
                <w:sz w:val="20"/>
                <w:szCs w:val="20"/>
                <w:u w:val="single"/>
              </w:rPr>
              <w:t>Aprašymas.</w:t>
            </w:r>
            <w:r>
              <w:rPr>
                <w:rFonts w:eastAsia="Times New Roman"/>
                <w:sz w:val="20"/>
                <w:szCs w:val="20"/>
              </w:rPr>
              <w:t xml:space="preserve"> </w:t>
            </w:r>
            <w:r w:rsidR="0045342A" w:rsidRPr="00614C31">
              <w:rPr>
                <w:rFonts w:eastAsia="Times New Roman"/>
                <w:sz w:val="20"/>
                <w:szCs w:val="20"/>
              </w:rPr>
              <w:t>Priemonė bus įgyvendinama vykdant veiksmą „1.3.2.5. Slaugos paslaugų apimties plėtra, didinant finansavimą iš Privalomojo sveikatos draudimo fondo (PSDF) biudžeto lėšų“. Nuo 20 iki 24 padaugėtų per kalendorinius metus PSDF biudžeto lėšomis apmokamų ambulatorinės slaugos namuose paslaugų. Be to, daugiau asmenų gautų ambulatorinės slaugos paslaugas namuose.</w:t>
            </w:r>
          </w:p>
        </w:tc>
        <w:tc>
          <w:tcPr>
            <w:tcW w:w="1814" w:type="dxa"/>
          </w:tcPr>
          <w:p w:rsidR="00187DDC" w:rsidRPr="00F66E4E" w:rsidRDefault="00BC54B2" w:rsidP="00614C31">
            <w:pPr>
              <w:rPr>
                <w:rFonts w:eastAsia="Calibri"/>
                <w:sz w:val="20"/>
                <w:szCs w:val="20"/>
              </w:rPr>
            </w:pPr>
            <w:r>
              <w:rPr>
                <w:rFonts w:eastAsia="Calibri"/>
                <w:sz w:val="20"/>
                <w:szCs w:val="20"/>
              </w:rPr>
              <w:t>SAM</w:t>
            </w:r>
          </w:p>
        </w:tc>
      </w:tr>
      <w:tr w:rsidR="00187DDC" w:rsidRPr="00F66E4E" w:rsidTr="000C0BC0">
        <w:trPr>
          <w:trHeight w:val="236"/>
        </w:trPr>
        <w:tc>
          <w:tcPr>
            <w:tcW w:w="845" w:type="dxa"/>
          </w:tcPr>
          <w:p w:rsidR="00187DDC" w:rsidRPr="00F66E4E" w:rsidRDefault="00D93490" w:rsidP="00614C31">
            <w:pPr>
              <w:rPr>
                <w:rFonts w:eastAsia="Calibri"/>
                <w:sz w:val="20"/>
                <w:szCs w:val="20"/>
              </w:rPr>
            </w:pPr>
            <w:r>
              <w:rPr>
                <w:rFonts w:eastAsia="Calibri"/>
                <w:sz w:val="20"/>
                <w:szCs w:val="20"/>
              </w:rPr>
              <w:t>3.4.4.</w:t>
            </w:r>
          </w:p>
        </w:tc>
        <w:tc>
          <w:tcPr>
            <w:tcW w:w="2677" w:type="dxa"/>
          </w:tcPr>
          <w:p w:rsidR="00187DDC" w:rsidRPr="00614C31" w:rsidRDefault="0045342A" w:rsidP="00B567E7">
            <w:pPr>
              <w:jc w:val="both"/>
              <w:rPr>
                <w:rFonts w:eastAsia="Calibri"/>
                <w:sz w:val="20"/>
                <w:szCs w:val="20"/>
              </w:rPr>
            </w:pPr>
            <w:r w:rsidRPr="00614C31">
              <w:rPr>
                <w:rFonts w:eastAsia="Times New Roman"/>
                <w:sz w:val="20"/>
                <w:szCs w:val="20"/>
              </w:rPr>
              <w:t>Priemonė – plėsti integruotų slaugos ir socialinių paslaugų namuose teikimą ir organizuoti globos</w:t>
            </w:r>
            <w:r>
              <w:rPr>
                <w:rFonts w:eastAsia="Times New Roman"/>
                <w:sz w:val="20"/>
                <w:szCs w:val="20"/>
              </w:rPr>
              <w:t xml:space="preserve"> </w:t>
            </w:r>
            <w:r w:rsidRPr="00614C31">
              <w:rPr>
                <w:rFonts w:eastAsia="Times New Roman"/>
                <w:sz w:val="20"/>
                <w:szCs w:val="20"/>
              </w:rPr>
              <w:t>/</w:t>
            </w:r>
            <w:r>
              <w:rPr>
                <w:rFonts w:eastAsia="Times New Roman"/>
                <w:sz w:val="20"/>
                <w:szCs w:val="20"/>
              </w:rPr>
              <w:t xml:space="preserve"> </w:t>
            </w:r>
            <w:r w:rsidRPr="00614C31">
              <w:rPr>
                <w:rFonts w:eastAsia="Times New Roman"/>
                <w:sz w:val="20"/>
                <w:szCs w:val="20"/>
              </w:rPr>
              <w:t>slaugos mokymus artimuosius namuose slaugantiems asmenims</w:t>
            </w:r>
          </w:p>
        </w:tc>
        <w:tc>
          <w:tcPr>
            <w:tcW w:w="9940" w:type="dxa"/>
            <w:vAlign w:val="center"/>
          </w:tcPr>
          <w:p w:rsidR="0045342A" w:rsidRPr="00614C31" w:rsidRDefault="0045342A" w:rsidP="0045342A">
            <w:pPr>
              <w:jc w:val="both"/>
              <w:rPr>
                <w:rFonts w:eastAsia="Calibri"/>
                <w:sz w:val="20"/>
                <w:szCs w:val="20"/>
              </w:rPr>
            </w:pPr>
            <w:r w:rsidRPr="00614C31">
              <w:rPr>
                <w:rFonts w:eastAsia="Calibri"/>
                <w:sz w:val="20"/>
                <w:szCs w:val="20"/>
                <w:u w:val="single"/>
              </w:rPr>
              <w:t>Aprašymas</w:t>
            </w:r>
            <w:r>
              <w:rPr>
                <w:rFonts w:eastAsia="Calibri"/>
                <w:sz w:val="20"/>
                <w:szCs w:val="20"/>
                <w:u w:val="single"/>
              </w:rPr>
              <w:t>.</w:t>
            </w:r>
            <w:r w:rsidRPr="00614C31">
              <w:rPr>
                <w:rFonts w:eastAsia="Calibri"/>
                <w:sz w:val="20"/>
                <w:szCs w:val="20"/>
              </w:rPr>
              <w:t xml:space="preserve"> Priemonės tikslas – sukurti ir plėtoti kokybišką integralią pagalbą (socialinės globos ir slaugos) namuose neįgaliems vaikams, darbingo amžiaus neįgaliems asmenims, senyvo amžiaus asmenims ir konsultacinę pagalbą šeimos nariams, prižiūrintiems neįgalius vaikus, darbingo amžiaus neįgalius asmenis, senyvo amžiaus asmenis. Iki 2020 m. II pusmečio priemonė finansuojama Europos socialinio fondo lėšomis pagal 2014–2020 m. ES fondų investicijų veiksmų programą. </w:t>
            </w:r>
          </w:p>
          <w:p w:rsidR="0045342A" w:rsidRPr="00614C31" w:rsidRDefault="0045342A" w:rsidP="0045342A">
            <w:pPr>
              <w:jc w:val="both"/>
              <w:rPr>
                <w:rFonts w:eastAsia="Calibri"/>
                <w:sz w:val="20"/>
                <w:szCs w:val="20"/>
              </w:rPr>
            </w:pPr>
            <w:r w:rsidRPr="00614C31">
              <w:rPr>
                <w:rFonts w:eastAsia="Calibri"/>
                <w:sz w:val="20"/>
                <w:szCs w:val="20"/>
              </w:rPr>
              <w:t>Šiuo metu integralios pagalbos paslaugos teikiamos visose savivaldybėse, išskyrus Neringą. Integralią pagalbą gauna 3</w:t>
            </w:r>
            <w:r>
              <w:rPr>
                <w:rFonts w:eastAsia="Calibri"/>
                <w:sz w:val="20"/>
                <w:szCs w:val="20"/>
              </w:rPr>
              <w:t xml:space="preserve"> </w:t>
            </w:r>
            <w:r w:rsidRPr="00614C31">
              <w:rPr>
                <w:rFonts w:eastAsia="Calibri"/>
                <w:sz w:val="20"/>
                <w:szCs w:val="20"/>
              </w:rPr>
              <w:t>177, konsultacinę pagalbą – 1</w:t>
            </w:r>
            <w:r>
              <w:rPr>
                <w:rFonts w:eastAsia="Calibri"/>
                <w:sz w:val="20"/>
                <w:szCs w:val="20"/>
              </w:rPr>
              <w:t xml:space="preserve"> </w:t>
            </w:r>
            <w:r w:rsidRPr="00614C31">
              <w:rPr>
                <w:rFonts w:eastAsia="Calibri"/>
                <w:sz w:val="20"/>
                <w:szCs w:val="20"/>
              </w:rPr>
              <w:t>827 asmenys, patys namuose prižiūri</w:t>
            </w:r>
            <w:r>
              <w:rPr>
                <w:rFonts w:eastAsia="Calibri"/>
                <w:sz w:val="20"/>
                <w:szCs w:val="20"/>
              </w:rPr>
              <w:t>ntys</w:t>
            </w:r>
            <w:r w:rsidRPr="00614C31">
              <w:rPr>
                <w:rFonts w:eastAsia="Calibri"/>
                <w:sz w:val="20"/>
                <w:szCs w:val="20"/>
              </w:rPr>
              <w:t xml:space="preserve"> senyvus ar neįgalius asmenis. Savivaldybių eilėse gauti integralią pagalbą laukia apie 150 asmenų. </w:t>
            </w:r>
          </w:p>
          <w:p w:rsidR="00187DDC" w:rsidRPr="00614C31" w:rsidRDefault="0045342A" w:rsidP="0045342A">
            <w:pPr>
              <w:jc w:val="both"/>
              <w:rPr>
                <w:rFonts w:eastAsia="Times New Roman"/>
                <w:color w:val="000000"/>
                <w:sz w:val="20"/>
                <w:szCs w:val="20"/>
              </w:rPr>
            </w:pPr>
            <w:r w:rsidRPr="00614C31">
              <w:rPr>
                <w:rFonts w:eastAsia="Calibri"/>
                <w:sz w:val="20"/>
                <w:szCs w:val="20"/>
              </w:rPr>
              <w:t xml:space="preserve">Kadangi priemonės finansavimas baigiasi 2020 m., reikia užtikrinti integralios pagalbos tęstinumą. Tuo tikslu SADM su </w:t>
            </w:r>
            <w:r w:rsidRPr="00614C31">
              <w:rPr>
                <w:rFonts w:eastAsia="Calibri"/>
                <w:sz w:val="20"/>
                <w:szCs w:val="20"/>
              </w:rPr>
              <w:lastRenderedPageBreak/>
              <w:t>SAM turi parengti slaugos ir globos paslaugų integravimo koncepciją.</w:t>
            </w:r>
          </w:p>
        </w:tc>
        <w:tc>
          <w:tcPr>
            <w:tcW w:w="1814" w:type="dxa"/>
          </w:tcPr>
          <w:p w:rsidR="00187DDC" w:rsidRPr="00F66E4E" w:rsidRDefault="00BC54B2" w:rsidP="00614C31">
            <w:pPr>
              <w:rPr>
                <w:rFonts w:eastAsia="Calibri"/>
                <w:sz w:val="20"/>
                <w:szCs w:val="20"/>
              </w:rPr>
            </w:pPr>
            <w:r>
              <w:rPr>
                <w:rFonts w:eastAsia="Calibri"/>
                <w:sz w:val="20"/>
                <w:szCs w:val="20"/>
              </w:rPr>
              <w:lastRenderedPageBreak/>
              <w:t>SAM, SADM</w:t>
            </w:r>
          </w:p>
        </w:tc>
      </w:tr>
      <w:tr w:rsidR="00187DDC" w:rsidRPr="00F66E4E" w:rsidTr="000C0BC0">
        <w:trPr>
          <w:trHeight w:val="230"/>
        </w:trPr>
        <w:tc>
          <w:tcPr>
            <w:tcW w:w="845" w:type="dxa"/>
          </w:tcPr>
          <w:p w:rsidR="00187DDC" w:rsidRPr="00765F95" w:rsidRDefault="00D93490" w:rsidP="00614C31">
            <w:pPr>
              <w:rPr>
                <w:rFonts w:eastAsia="Calibri"/>
                <w:sz w:val="20"/>
                <w:szCs w:val="20"/>
              </w:rPr>
            </w:pPr>
            <w:r w:rsidRPr="00765F95">
              <w:rPr>
                <w:rFonts w:eastAsia="Calibri"/>
                <w:sz w:val="20"/>
                <w:szCs w:val="20"/>
              </w:rPr>
              <w:lastRenderedPageBreak/>
              <w:t>3.4.5.</w:t>
            </w:r>
          </w:p>
        </w:tc>
        <w:tc>
          <w:tcPr>
            <w:tcW w:w="2677" w:type="dxa"/>
          </w:tcPr>
          <w:p w:rsidR="00187DDC" w:rsidRPr="00765F95" w:rsidRDefault="0045342A" w:rsidP="00594300">
            <w:pPr>
              <w:jc w:val="both"/>
              <w:rPr>
                <w:rFonts w:eastAsia="Calibri"/>
                <w:sz w:val="20"/>
                <w:szCs w:val="20"/>
              </w:rPr>
            </w:pPr>
            <w:r w:rsidRPr="00765F95">
              <w:rPr>
                <w:rFonts w:eastAsia="Times New Roman"/>
                <w:sz w:val="20"/>
                <w:szCs w:val="20"/>
              </w:rPr>
              <w:t xml:space="preserve">Priemonė – </w:t>
            </w:r>
            <w:r w:rsidR="00594300">
              <w:rPr>
                <w:rFonts w:eastAsia="Times New Roman"/>
                <w:sz w:val="20"/>
                <w:szCs w:val="20"/>
              </w:rPr>
              <w:t>s</w:t>
            </w:r>
            <w:r w:rsidR="004A7309">
              <w:rPr>
                <w:rFonts w:eastAsia="Times New Roman"/>
                <w:sz w:val="20"/>
                <w:szCs w:val="20"/>
              </w:rPr>
              <w:t>istemiškai plėsti gerontologijos paslaugas teikiančių įstaigų tinklą kaimiškose vietovėse</w:t>
            </w:r>
          </w:p>
        </w:tc>
        <w:tc>
          <w:tcPr>
            <w:tcW w:w="9940" w:type="dxa"/>
            <w:vAlign w:val="center"/>
          </w:tcPr>
          <w:p w:rsidR="0045342A" w:rsidRPr="00765F95" w:rsidRDefault="0045342A" w:rsidP="0045342A">
            <w:pPr>
              <w:jc w:val="both"/>
              <w:rPr>
                <w:rFonts w:eastAsia="Calibri"/>
                <w:sz w:val="20"/>
                <w:szCs w:val="20"/>
              </w:rPr>
            </w:pPr>
            <w:r w:rsidRPr="00765F95">
              <w:rPr>
                <w:rFonts w:eastAsia="Calibri"/>
                <w:sz w:val="20"/>
                <w:szCs w:val="20"/>
                <w:u w:val="single"/>
              </w:rPr>
              <w:t>Aprašymas.</w:t>
            </w:r>
            <w:r w:rsidRPr="00765F95">
              <w:rPr>
                <w:rFonts w:eastAsia="Calibri"/>
                <w:sz w:val="20"/>
                <w:szCs w:val="20"/>
              </w:rPr>
              <w:t xml:space="preserve"> Vietos projektai, įgyvendinami pagal Lietuvos kaimo plėtros 2014–2020 metų programos (KPP) priemonės LEADER veiklos sritį „Parama vietos projektams įgyvendinti pagal vietos plėtros strategijas (VPS)“, skirti NVO verslui ir socialiniam verslui. Ši priemonė numatys globos įstaigų steigimo ir (ar) palaikymo vietos bendruomėnese rėmimą.</w:t>
            </w:r>
          </w:p>
          <w:p w:rsidR="0045342A" w:rsidRPr="00765F95" w:rsidRDefault="0045342A" w:rsidP="0045342A">
            <w:pPr>
              <w:jc w:val="both"/>
              <w:rPr>
                <w:rFonts w:eastAsia="Calibri"/>
                <w:sz w:val="20"/>
                <w:szCs w:val="20"/>
              </w:rPr>
            </w:pPr>
            <w:r w:rsidRPr="00765F95">
              <w:rPr>
                <w:rFonts w:eastAsia="Calibri"/>
                <w:sz w:val="20"/>
                <w:szCs w:val="20"/>
              </w:rPr>
              <w:t>Atsižvelg</w:t>
            </w:r>
            <w:r w:rsidR="00D4360C" w:rsidRPr="00765F95">
              <w:rPr>
                <w:rFonts w:eastAsia="Calibri"/>
                <w:sz w:val="20"/>
                <w:szCs w:val="20"/>
              </w:rPr>
              <w:t>damos</w:t>
            </w:r>
            <w:r w:rsidRPr="00765F95">
              <w:rPr>
                <w:rFonts w:eastAsia="Calibri"/>
                <w:sz w:val="20"/>
                <w:szCs w:val="20"/>
              </w:rPr>
              <w:t xml:space="preserve"> į KPP priemonės LEADER įgyvendinimo specifiką (bendruomenės inicijuotos vietos plėtra), projektų priėmimo laikotarpius, didžiausią galimą paramos sumą, atrankos kriterijus bei konkrečių priemonių tikslus ir remiamas veiklas planuojasi ir nustato pačios vietos veiklos grupės.</w:t>
            </w:r>
          </w:p>
          <w:p w:rsidR="00187DDC" w:rsidRPr="00765F95" w:rsidRDefault="0045342A" w:rsidP="0045342A">
            <w:pPr>
              <w:jc w:val="both"/>
              <w:rPr>
                <w:rFonts w:eastAsia="Times New Roman"/>
                <w:color w:val="000000"/>
                <w:sz w:val="20"/>
                <w:szCs w:val="20"/>
              </w:rPr>
            </w:pPr>
            <w:r w:rsidRPr="00765F95">
              <w:rPr>
                <w:rFonts w:eastAsia="Calibri"/>
                <w:sz w:val="20"/>
                <w:szCs w:val="20"/>
              </w:rPr>
              <w:t>Numatomas finansavimas 2019–2020 metais – po 500 tūkst. eurų kasmet (Europos žemės ūkio fondo kaimo plėtrai bendrojo finansavimo ir Europos žemės ūkio fondo kaimo plėtrai lėšos).</w:t>
            </w:r>
          </w:p>
        </w:tc>
        <w:tc>
          <w:tcPr>
            <w:tcW w:w="1814" w:type="dxa"/>
          </w:tcPr>
          <w:p w:rsidR="00187DDC" w:rsidRPr="00765F95" w:rsidRDefault="00BC54B2" w:rsidP="00614C31">
            <w:pPr>
              <w:rPr>
                <w:rFonts w:eastAsia="Calibri"/>
                <w:sz w:val="20"/>
                <w:szCs w:val="20"/>
              </w:rPr>
            </w:pPr>
            <w:r w:rsidRPr="00765F95">
              <w:rPr>
                <w:rFonts w:eastAsia="Calibri"/>
                <w:sz w:val="20"/>
                <w:szCs w:val="20"/>
              </w:rPr>
              <w:t>ŽŪM, SADM, SAM</w:t>
            </w:r>
          </w:p>
        </w:tc>
      </w:tr>
      <w:tr w:rsidR="00187DDC" w:rsidRPr="00F66E4E" w:rsidTr="000C0BC0">
        <w:trPr>
          <w:trHeight w:val="290"/>
        </w:trPr>
        <w:tc>
          <w:tcPr>
            <w:tcW w:w="845" w:type="dxa"/>
          </w:tcPr>
          <w:p w:rsidR="00187DDC" w:rsidRPr="00F66E4E" w:rsidRDefault="00D93490" w:rsidP="00614C31">
            <w:pPr>
              <w:rPr>
                <w:rFonts w:eastAsia="Calibri"/>
                <w:sz w:val="20"/>
                <w:szCs w:val="20"/>
              </w:rPr>
            </w:pPr>
            <w:r>
              <w:rPr>
                <w:rFonts w:eastAsia="Calibri"/>
                <w:sz w:val="20"/>
                <w:szCs w:val="20"/>
              </w:rPr>
              <w:t>3.4.6.</w:t>
            </w:r>
          </w:p>
        </w:tc>
        <w:tc>
          <w:tcPr>
            <w:tcW w:w="2677" w:type="dxa"/>
          </w:tcPr>
          <w:p w:rsidR="00187DDC" w:rsidRPr="00614C31" w:rsidRDefault="0045342A" w:rsidP="00B567E7">
            <w:pPr>
              <w:jc w:val="both"/>
              <w:rPr>
                <w:rFonts w:eastAsia="Calibri"/>
                <w:sz w:val="20"/>
                <w:szCs w:val="20"/>
              </w:rPr>
            </w:pPr>
            <w:r w:rsidRPr="00614C31">
              <w:rPr>
                <w:rFonts w:eastAsia="Times New Roman"/>
                <w:sz w:val="20"/>
                <w:szCs w:val="20"/>
              </w:rPr>
              <w:t>Priemonė – plėsti asmens sveikatos priežiūros paslaugų centrų (ligų klasterių) tinklą</w:t>
            </w:r>
          </w:p>
        </w:tc>
        <w:tc>
          <w:tcPr>
            <w:tcW w:w="9940" w:type="dxa"/>
            <w:vAlign w:val="center"/>
          </w:tcPr>
          <w:p w:rsidR="00187DDC" w:rsidRPr="00614C31" w:rsidRDefault="0045342A" w:rsidP="00AF364C">
            <w:pPr>
              <w:jc w:val="both"/>
              <w:rPr>
                <w:rFonts w:eastAsia="Times New Roman"/>
                <w:color w:val="000000"/>
                <w:sz w:val="20"/>
                <w:szCs w:val="20"/>
              </w:rPr>
            </w:pPr>
            <w:r w:rsidRPr="00614C31">
              <w:rPr>
                <w:rFonts w:eastAsia="Calibri"/>
                <w:sz w:val="20"/>
                <w:szCs w:val="20"/>
                <w:u w:val="single"/>
              </w:rPr>
              <w:t>Aprašymas</w:t>
            </w:r>
            <w:r>
              <w:rPr>
                <w:rFonts w:eastAsia="Calibri"/>
                <w:sz w:val="20"/>
                <w:szCs w:val="20"/>
                <w:u w:val="single"/>
              </w:rPr>
              <w:t>.</w:t>
            </w:r>
            <w:r w:rsidRPr="00614C31">
              <w:rPr>
                <w:rFonts w:eastAsia="Calibri"/>
                <w:sz w:val="20"/>
                <w:szCs w:val="20"/>
              </w:rPr>
              <w:t xml:space="preserve"> </w:t>
            </w:r>
            <w:r w:rsidRPr="00614C31">
              <w:rPr>
                <w:rFonts w:eastAsia="Times New Roman"/>
                <w:sz w:val="20"/>
                <w:szCs w:val="20"/>
              </w:rPr>
              <w:t xml:space="preserve">Klasteriai jau </w:t>
            </w:r>
            <w:r>
              <w:rPr>
                <w:rFonts w:eastAsia="Times New Roman"/>
                <w:sz w:val="20"/>
                <w:szCs w:val="20"/>
              </w:rPr>
              <w:t>iš</w:t>
            </w:r>
            <w:r w:rsidRPr="00614C31">
              <w:rPr>
                <w:rFonts w:eastAsia="Times New Roman"/>
                <w:sz w:val="20"/>
                <w:szCs w:val="20"/>
              </w:rPr>
              <w:t>plėsti nauju Traumos klasteriu, parengtas ir Sveikatos apsaugos ministro 2018</w:t>
            </w:r>
            <w:r>
              <w:rPr>
                <w:rFonts w:eastAsia="Times New Roman"/>
                <w:sz w:val="20"/>
                <w:szCs w:val="20"/>
              </w:rPr>
              <w:t xml:space="preserve"> m. liepos 19 d.</w:t>
            </w:r>
            <w:r w:rsidRPr="00614C31">
              <w:rPr>
                <w:rFonts w:eastAsia="Times New Roman"/>
                <w:sz w:val="20"/>
                <w:szCs w:val="20"/>
              </w:rPr>
              <w:t xml:space="preserve"> įsakymu Nr. V-</w:t>
            </w:r>
            <w:r w:rsidRPr="00614C31">
              <w:rPr>
                <w:rFonts w:eastAsia="Calibri"/>
                <w:sz w:val="20"/>
                <w:szCs w:val="20"/>
              </w:rPr>
              <w:t xml:space="preserve">824 </w:t>
            </w:r>
            <w:r w:rsidRPr="00614C31">
              <w:rPr>
                <w:rFonts w:eastAsia="Times New Roman"/>
                <w:sz w:val="20"/>
                <w:szCs w:val="20"/>
              </w:rPr>
              <w:t>,,Dėl Sveikatos priežiūros paslaugų teikimo sunkių traumų atvejais tvarkos aprašo patvirtinimo“ patvirtintas Sveikatos priežiūros paslaugų teikimo sunkių traumų atvejais tvarkos aprašas</w:t>
            </w:r>
            <w:r>
              <w:rPr>
                <w:rFonts w:eastAsia="Times New Roman"/>
                <w:sz w:val="20"/>
                <w:szCs w:val="20"/>
              </w:rPr>
              <w:t>.</w:t>
            </w:r>
            <w:r w:rsidRPr="00614C31">
              <w:rPr>
                <w:rFonts w:eastAsia="Times New Roman"/>
                <w:sz w:val="20"/>
                <w:szCs w:val="20"/>
              </w:rPr>
              <w:t xml:space="preserve"> </w:t>
            </w:r>
            <w:r>
              <w:rPr>
                <w:rFonts w:eastAsia="Times New Roman"/>
                <w:sz w:val="20"/>
                <w:szCs w:val="20"/>
              </w:rPr>
              <w:t>Jo</w:t>
            </w:r>
            <w:r w:rsidRPr="00614C31">
              <w:rPr>
                <w:rFonts w:eastAsia="Times New Roman"/>
                <w:sz w:val="20"/>
                <w:szCs w:val="20"/>
              </w:rPr>
              <w:t xml:space="preserve"> tikslas – sukurti bendrą sveikatos priežiūros paslaugų teikimo sistemą, kuri leistų optimizuoti pacientų srautus taip, kad visoje Lietuvoje nukentėjusieji nuo sunkių traumų laiku gautų kokybišką pagalbą, efektyviai išnaudojant turimus išteklius</w:t>
            </w:r>
            <w:r>
              <w:rPr>
                <w:rFonts w:eastAsia="Times New Roman"/>
                <w:sz w:val="20"/>
                <w:szCs w:val="20"/>
              </w:rPr>
              <w:t>.</w:t>
            </w:r>
          </w:p>
        </w:tc>
        <w:tc>
          <w:tcPr>
            <w:tcW w:w="1814" w:type="dxa"/>
          </w:tcPr>
          <w:p w:rsidR="00187DDC" w:rsidRPr="00F66E4E" w:rsidRDefault="00BC54B2" w:rsidP="00614C31">
            <w:pPr>
              <w:rPr>
                <w:rFonts w:eastAsia="Calibri"/>
                <w:sz w:val="20"/>
                <w:szCs w:val="20"/>
              </w:rPr>
            </w:pPr>
            <w:r>
              <w:rPr>
                <w:rFonts w:eastAsia="Calibri"/>
                <w:sz w:val="20"/>
                <w:szCs w:val="20"/>
              </w:rPr>
              <w:t>SAM</w:t>
            </w:r>
          </w:p>
        </w:tc>
      </w:tr>
      <w:tr w:rsidR="00187DDC" w:rsidRPr="00F66E4E" w:rsidTr="000C0BC0">
        <w:trPr>
          <w:trHeight w:val="292"/>
        </w:trPr>
        <w:tc>
          <w:tcPr>
            <w:tcW w:w="845" w:type="dxa"/>
          </w:tcPr>
          <w:p w:rsidR="00187DDC" w:rsidRPr="00F66E4E" w:rsidRDefault="00D93490" w:rsidP="00614C31">
            <w:pPr>
              <w:rPr>
                <w:rFonts w:eastAsia="Calibri"/>
                <w:sz w:val="20"/>
                <w:szCs w:val="20"/>
              </w:rPr>
            </w:pPr>
            <w:r>
              <w:rPr>
                <w:rFonts w:eastAsia="Calibri"/>
                <w:sz w:val="20"/>
                <w:szCs w:val="20"/>
              </w:rPr>
              <w:t>3.4.7.</w:t>
            </w:r>
          </w:p>
        </w:tc>
        <w:tc>
          <w:tcPr>
            <w:tcW w:w="2677" w:type="dxa"/>
          </w:tcPr>
          <w:p w:rsidR="00187DDC" w:rsidRPr="00614C31" w:rsidRDefault="00054B49" w:rsidP="00B567E7">
            <w:pPr>
              <w:jc w:val="both"/>
              <w:rPr>
                <w:rFonts w:eastAsia="Calibri"/>
                <w:sz w:val="20"/>
                <w:szCs w:val="20"/>
              </w:rPr>
            </w:pPr>
            <w:r w:rsidRPr="00614C31">
              <w:rPr>
                <w:rFonts w:eastAsia="Times New Roman"/>
                <w:sz w:val="20"/>
                <w:szCs w:val="20"/>
              </w:rPr>
              <w:t>Priemonė – mažinti ribojimus tiekėjams, norintiems teikti slaugos ir palaikomojo gydymo paslaugas, ir skatinti jų steigimąsi didinant slaugos paslaugų įkainius</w:t>
            </w:r>
          </w:p>
        </w:tc>
        <w:tc>
          <w:tcPr>
            <w:tcW w:w="9940" w:type="dxa"/>
          </w:tcPr>
          <w:p w:rsidR="00187DDC" w:rsidRDefault="00054B49" w:rsidP="00882197">
            <w:pPr>
              <w:rPr>
                <w:rFonts w:eastAsia="Calibri"/>
                <w:sz w:val="20"/>
                <w:szCs w:val="20"/>
              </w:rPr>
            </w:pPr>
            <w:r w:rsidRPr="00614C31">
              <w:rPr>
                <w:rFonts w:eastAsia="Calibri"/>
                <w:sz w:val="20"/>
                <w:szCs w:val="20"/>
                <w:u w:val="single"/>
              </w:rPr>
              <w:t>Aprašymas</w:t>
            </w:r>
            <w:r>
              <w:rPr>
                <w:rFonts w:eastAsia="Calibri"/>
                <w:sz w:val="20"/>
                <w:szCs w:val="20"/>
                <w:u w:val="single"/>
              </w:rPr>
              <w:t>.</w:t>
            </w:r>
            <w:r w:rsidRPr="00614C31">
              <w:rPr>
                <w:rFonts w:eastAsia="Calibri"/>
                <w:sz w:val="20"/>
                <w:szCs w:val="20"/>
              </w:rPr>
              <w:t xml:space="preserve"> Bus pakeisti teisės aktų reikalavimai, ribojantys slaugos ir palaikomojo gydymo paslaugas teikiančių įstaigų steigimą</w:t>
            </w:r>
            <w:r>
              <w:rPr>
                <w:rFonts w:eastAsia="Calibri"/>
                <w:sz w:val="20"/>
                <w:szCs w:val="20"/>
              </w:rPr>
              <w:t>.</w:t>
            </w:r>
          </w:p>
          <w:p w:rsidR="00DD1BF3" w:rsidRPr="00614C31" w:rsidRDefault="00DD1BF3" w:rsidP="00882197">
            <w:pPr>
              <w:rPr>
                <w:rFonts w:eastAsia="Times New Roman"/>
                <w:color w:val="000000"/>
                <w:sz w:val="20"/>
                <w:szCs w:val="20"/>
              </w:rPr>
            </w:pPr>
            <w:r w:rsidRPr="00DD1BF3">
              <w:rPr>
                <w:rFonts w:eastAsia="Calibri"/>
                <w:sz w:val="20"/>
                <w:szCs w:val="20"/>
                <w:u w:val="single"/>
              </w:rPr>
              <w:t>Lėšų poreikis:</w:t>
            </w:r>
            <w:r>
              <w:rPr>
                <w:rFonts w:eastAsia="Calibri"/>
                <w:sz w:val="20"/>
                <w:szCs w:val="20"/>
              </w:rPr>
              <w:t xml:space="preserve"> 2019 m.</w:t>
            </w:r>
            <w:r w:rsidRPr="00DD1BF3">
              <w:rPr>
                <w:rFonts w:eastAsia="Calibri"/>
                <w:sz w:val="20"/>
                <w:szCs w:val="20"/>
              </w:rPr>
              <w:t xml:space="preserve"> –</w:t>
            </w:r>
            <w:r>
              <w:rPr>
                <w:rFonts w:eastAsia="Calibri"/>
                <w:sz w:val="20"/>
                <w:szCs w:val="20"/>
              </w:rPr>
              <w:t xml:space="preserve"> 22200 tūkst. eurų, 2020 m. </w:t>
            </w:r>
            <w:r w:rsidRPr="00DD1BF3">
              <w:rPr>
                <w:rFonts w:eastAsia="Calibri"/>
                <w:sz w:val="20"/>
                <w:szCs w:val="20"/>
              </w:rPr>
              <w:t>–</w:t>
            </w:r>
            <w:r>
              <w:rPr>
                <w:rFonts w:eastAsia="Calibri"/>
                <w:sz w:val="20"/>
                <w:szCs w:val="20"/>
              </w:rPr>
              <w:t xml:space="preserve"> 66000 tūkst. eurų, 2021 m. </w:t>
            </w:r>
            <w:r w:rsidRPr="00DD1BF3">
              <w:rPr>
                <w:rFonts w:eastAsia="Calibri"/>
                <w:sz w:val="20"/>
                <w:szCs w:val="20"/>
              </w:rPr>
              <w:t>–</w:t>
            </w:r>
            <w:r>
              <w:rPr>
                <w:rFonts w:eastAsia="Calibri"/>
                <w:sz w:val="20"/>
                <w:szCs w:val="20"/>
              </w:rPr>
              <w:t xml:space="preserve"> 111 000 tūkst. eurų.</w:t>
            </w:r>
          </w:p>
        </w:tc>
        <w:tc>
          <w:tcPr>
            <w:tcW w:w="1814" w:type="dxa"/>
          </w:tcPr>
          <w:p w:rsidR="00187DDC" w:rsidRPr="00F66E4E" w:rsidRDefault="00BC54B2" w:rsidP="00614C31">
            <w:pPr>
              <w:rPr>
                <w:rFonts w:eastAsia="Calibri"/>
                <w:sz w:val="20"/>
                <w:szCs w:val="20"/>
              </w:rPr>
            </w:pPr>
            <w:r>
              <w:rPr>
                <w:rFonts w:eastAsia="Calibri"/>
                <w:sz w:val="20"/>
                <w:szCs w:val="20"/>
              </w:rPr>
              <w:t>SAM</w:t>
            </w:r>
          </w:p>
        </w:tc>
      </w:tr>
      <w:tr w:rsidR="00187DDC" w:rsidRPr="00F66E4E" w:rsidTr="000C0BC0">
        <w:trPr>
          <w:trHeight w:val="404"/>
        </w:trPr>
        <w:tc>
          <w:tcPr>
            <w:tcW w:w="845" w:type="dxa"/>
          </w:tcPr>
          <w:p w:rsidR="00187DDC" w:rsidRPr="00765F95" w:rsidRDefault="00BC54B2" w:rsidP="00614C31">
            <w:pPr>
              <w:rPr>
                <w:rFonts w:eastAsia="Calibri"/>
                <w:sz w:val="20"/>
                <w:szCs w:val="20"/>
              </w:rPr>
            </w:pPr>
            <w:r w:rsidRPr="00765F95">
              <w:rPr>
                <w:rFonts w:eastAsia="Calibri"/>
                <w:sz w:val="20"/>
                <w:szCs w:val="20"/>
              </w:rPr>
              <w:t>3.4.8.</w:t>
            </w:r>
          </w:p>
        </w:tc>
        <w:tc>
          <w:tcPr>
            <w:tcW w:w="2677" w:type="dxa"/>
          </w:tcPr>
          <w:p w:rsidR="00187DDC" w:rsidRPr="00765F95" w:rsidRDefault="00054B49" w:rsidP="0035354D">
            <w:pPr>
              <w:jc w:val="both"/>
              <w:rPr>
                <w:rFonts w:eastAsia="Calibri"/>
                <w:sz w:val="20"/>
                <w:szCs w:val="20"/>
              </w:rPr>
            </w:pPr>
            <w:r w:rsidRPr="00765F95">
              <w:rPr>
                <w:rFonts w:eastAsia="Calibri"/>
                <w:sz w:val="20"/>
                <w:szCs w:val="20"/>
              </w:rPr>
              <w:t xml:space="preserve">Priemonė – </w:t>
            </w:r>
            <w:r w:rsidR="0035354D" w:rsidRPr="00765F95">
              <w:rPr>
                <w:rFonts w:eastAsia="Calibri"/>
                <w:sz w:val="20"/>
                <w:szCs w:val="20"/>
              </w:rPr>
              <w:t>parengti</w:t>
            </w:r>
            <w:r w:rsidRPr="00765F95">
              <w:rPr>
                <w:rFonts w:eastAsia="Calibri"/>
                <w:sz w:val="20"/>
                <w:szCs w:val="20"/>
              </w:rPr>
              <w:t xml:space="preserve"> globos namų</w:t>
            </w:r>
            <w:r w:rsidR="0035354D" w:rsidRPr="00765F95">
              <w:rPr>
                <w:rFonts w:eastAsia="Calibri"/>
                <w:sz w:val="20"/>
                <w:szCs w:val="20"/>
              </w:rPr>
              <w:t xml:space="preserve"> infrastruktūros sukūrimo ir paslaugų teikimo </w:t>
            </w:r>
            <w:r w:rsidRPr="00765F95">
              <w:rPr>
                <w:rFonts w:eastAsia="Calibri"/>
                <w:sz w:val="20"/>
                <w:szCs w:val="20"/>
              </w:rPr>
              <w:t xml:space="preserve"> savivaldybėse modelį, taikant viešosios ir privačios partnerystės principus</w:t>
            </w:r>
          </w:p>
        </w:tc>
        <w:tc>
          <w:tcPr>
            <w:tcW w:w="9940" w:type="dxa"/>
          </w:tcPr>
          <w:p w:rsidR="00187DDC" w:rsidRPr="00765F95" w:rsidRDefault="00054B49" w:rsidP="0071106C">
            <w:pPr>
              <w:jc w:val="both"/>
              <w:rPr>
                <w:rFonts w:eastAsia="Times New Roman"/>
                <w:color w:val="000000"/>
                <w:sz w:val="20"/>
                <w:szCs w:val="20"/>
              </w:rPr>
            </w:pPr>
            <w:r w:rsidRPr="00765F95">
              <w:rPr>
                <w:rFonts w:eastAsia="Calibri"/>
                <w:sz w:val="20"/>
                <w:szCs w:val="20"/>
                <w:u w:val="single"/>
              </w:rPr>
              <w:t>Aprašymas.</w:t>
            </w:r>
            <w:r w:rsidRPr="00765F95">
              <w:rPr>
                <w:rFonts w:eastAsia="Calibri"/>
                <w:sz w:val="20"/>
                <w:szCs w:val="20"/>
              </w:rPr>
              <w:t xml:space="preserve"> Bus siekiama abipusės naudos ir sinergijos su privačiu sektoriumi steigiant globos namus, įskaitant nepanaudojamos valstybės ar savivaldybių infrastruktūros pritaikymą globos namams įkurti. Taip pat bus surengti atitinkami mokymai savivaldybėse.</w:t>
            </w:r>
          </w:p>
        </w:tc>
        <w:tc>
          <w:tcPr>
            <w:tcW w:w="1814" w:type="dxa"/>
          </w:tcPr>
          <w:p w:rsidR="00187DDC" w:rsidRPr="00765F95" w:rsidRDefault="00BC54B2" w:rsidP="00614C31">
            <w:pPr>
              <w:rPr>
                <w:rFonts w:eastAsia="Calibri"/>
                <w:sz w:val="20"/>
                <w:szCs w:val="20"/>
              </w:rPr>
            </w:pPr>
            <w:r w:rsidRPr="00765F95">
              <w:rPr>
                <w:rFonts w:eastAsia="Calibri"/>
                <w:sz w:val="20"/>
                <w:szCs w:val="20"/>
              </w:rPr>
              <w:t>FM, SADM, LRVK</w:t>
            </w:r>
          </w:p>
        </w:tc>
      </w:tr>
      <w:tr w:rsidR="00187DDC" w:rsidRPr="00F66E4E" w:rsidTr="000C0BC0">
        <w:trPr>
          <w:trHeight w:val="344"/>
        </w:trPr>
        <w:tc>
          <w:tcPr>
            <w:tcW w:w="845" w:type="dxa"/>
          </w:tcPr>
          <w:p w:rsidR="00187DDC" w:rsidRPr="00F66E4E" w:rsidRDefault="00BC54B2" w:rsidP="00614C31">
            <w:pPr>
              <w:rPr>
                <w:rFonts w:eastAsia="Calibri"/>
                <w:sz w:val="20"/>
                <w:szCs w:val="20"/>
              </w:rPr>
            </w:pPr>
            <w:r>
              <w:rPr>
                <w:rFonts w:eastAsia="Calibri"/>
                <w:sz w:val="20"/>
                <w:szCs w:val="20"/>
              </w:rPr>
              <w:t>3.4.9.</w:t>
            </w:r>
          </w:p>
        </w:tc>
        <w:tc>
          <w:tcPr>
            <w:tcW w:w="2677" w:type="dxa"/>
          </w:tcPr>
          <w:p w:rsidR="00187DDC" w:rsidRPr="00614C31" w:rsidRDefault="00054B49" w:rsidP="00B567E7">
            <w:pPr>
              <w:jc w:val="both"/>
              <w:rPr>
                <w:rFonts w:eastAsia="Calibri"/>
                <w:sz w:val="20"/>
                <w:szCs w:val="20"/>
              </w:rPr>
            </w:pPr>
            <w:r w:rsidRPr="00614C31">
              <w:rPr>
                <w:rFonts w:eastAsia="Times New Roman"/>
                <w:sz w:val="20"/>
                <w:szCs w:val="20"/>
              </w:rPr>
              <w:t>Priemonė – pateikti siūlymus LRV dėl naujos rūšies draudimo – slaugos</w:t>
            </w:r>
            <w:r>
              <w:rPr>
                <w:rFonts w:eastAsia="Times New Roman"/>
                <w:sz w:val="20"/>
                <w:szCs w:val="20"/>
              </w:rPr>
              <w:t> </w:t>
            </w:r>
            <w:r w:rsidRPr="00614C31">
              <w:rPr>
                <w:rFonts w:eastAsia="Times New Roman"/>
                <w:sz w:val="20"/>
                <w:szCs w:val="20"/>
              </w:rPr>
              <w:t>/</w:t>
            </w:r>
            <w:r>
              <w:rPr>
                <w:rFonts w:eastAsia="Times New Roman"/>
                <w:sz w:val="20"/>
                <w:szCs w:val="20"/>
              </w:rPr>
              <w:t xml:space="preserve"> </w:t>
            </w:r>
            <w:r w:rsidRPr="00614C31">
              <w:rPr>
                <w:rFonts w:eastAsia="Times New Roman"/>
                <w:sz w:val="20"/>
                <w:szCs w:val="20"/>
              </w:rPr>
              <w:t>globos paslaugų draudimo įvedimo</w:t>
            </w:r>
          </w:p>
        </w:tc>
        <w:tc>
          <w:tcPr>
            <w:tcW w:w="9940" w:type="dxa"/>
            <w:vAlign w:val="center"/>
          </w:tcPr>
          <w:p w:rsidR="00054B49" w:rsidRPr="00614C31" w:rsidRDefault="00054B49" w:rsidP="00054B49">
            <w:pPr>
              <w:jc w:val="both"/>
              <w:rPr>
                <w:rFonts w:eastAsia="Calibri"/>
                <w:sz w:val="20"/>
                <w:szCs w:val="20"/>
              </w:rPr>
            </w:pPr>
            <w:r w:rsidRPr="00614C31">
              <w:rPr>
                <w:rFonts w:eastAsia="Calibri"/>
                <w:sz w:val="20"/>
                <w:szCs w:val="20"/>
                <w:u w:val="single"/>
              </w:rPr>
              <w:t>Aprašymas</w:t>
            </w:r>
            <w:r>
              <w:rPr>
                <w:rFonts w:eastAsia="Calibri"/>
                <w:sz w:val="20"/>
                <w:szCs w:val="20"/>
                <w:u w:val="single"/>
              </w:rPr>
              <w:t>.</w:t>
            </w:r>
            <w:r w:rsidRPr="00614C31">
              <w:rPr>
                <w:rFonts w:eastAsia="Calibri"/>
                <w:sz w:val="20"/>
                <w:szCs w:val="20"/>
              </w:rPr>
              <w:t xml:space="preserve"> Išnagrinėti kitų šalių gerąją praktiką ir suformuluoti siūlymus L</w:t>
            </w:r>
            <w:r w:rsidR="006D4EAC">
              <w:rPr>
                <w:rFonts w:eastAsia="Calibri"/>
                <w:sz w:val="20"/>
                <w:szCs w:val="20"/>
              </w:rPr>
              <w:t xml:space="preserve">ietuvos Respublikos Vyriausybei </w:t>
            </w:r>
            <w:r w:rsidRPr="00614C31">
              <w:rPr>
                <w:rFonts w:eastAsia="Calibri"/>
                <w:sz w:val="20"/>
                <w:szCs w:val="20"/>
              </w:rPr>
              <w:t>. Juos apsvarsčius, jei tikslinga, įvesti naują socialinio draudimo rūšį slaugai.</w:t>
            </w:r>
          </w:p>
          <w:p w:rsidR="00054B49" w:rsidRPr="00614C31" w:rsidRDefault="00054B49" w:rsidP="00054B49">
            <w:pPr>
              <w:jc w:val="both"/>
              <w:rPr>
                <w:rFonts w:eastAsia="Calibri"/>
                <w:i/>
                <w:sz w:val="20"/>
                <w:szCs w:val="20"/>
              </w:rPr>
            </w:pPr>
            <w:r>
              <w:rPr>
                <w:rFonts w:eastAsia="Calibri"/>
                <w:sz w:val="20"/>
                <w:szCs w:val="20"/>
              </w:rPr>
              <w:t>Įgyvendinant p</w:t>
            </w:r>
            <w:r w:rsidRPr="00614C31">
              <w:rPr>
                <w:rFonts w:eastAsia="Calibri"/>
                <w:sz w:val="20"/>
                <w:szCs w:val="20"/>
              </w:rPr>
              <w:t>riemon</w:t>
            </w:r>
            <w:r>
              <w:rPr>
                <w:rFonts w:eastAsia="Calibri"/>
                <w:sz w:val="20"/>
                <w:szCs w:val="20"/>
              </w:rPr>
              <w:t>ę</w:t>
            </w:r>
            <w:r w:rsidRPr="00614C31">
              <w:rPr>
                <w:rFonts w:eastAsia="Calibri"/>
                <w:sz w:val="20"/>
                <w:szCs w:val="20"/>
              </w:rPr>
              <w:t xml:space="preserve"> </w:t>
            </w:r>
            <w:r>
              <w:rPr>
                <w:rFonts w:eastAsia="Calibri"/>
                <w:sz w:val="20"/>
                <w:szCs w:val="20"/>
              </w:rPr>
              <w:t xml:space="preserve">, </w:t>
            </w:r>
            <w:r w:rsidRPr="00614C31">
              <w:rPr>
                <w:rFonts w:eastAsia="Calibri"/>
                <w:sz w:val="20"/>
                <w:szCs w:val="20"/>
              </w:rPr>
              <w:t>numatom</w:t>
            </w:r>
            <w:r>
              <w:rPr>
                <w:rFonts w:eastAsia="Calibri"/>
                <w:sz w:val="20"/>
                <w:szCs w:val="20"/>
              </w:rPr>
              <w:t>a</w:t>
            </w:r>
            <w:r w:rsidRPr="00614C31">
              <w:rPr>
                <w:rFonts w:eastAsia="Calibri"/>
                <w:sz w:val="20"/>
                <w:szCs w:val="20"/>
              </w:rPr>
              <w:t xml:space="preserve"> įgyvendinti </w:t>
            </w:r>
            <w:r>
              <w:rPr>
                <w:rFonts w:eastAsia="Calibri"/>
                <w:sz w:val="20"/>
                <w:szCs w:val="20"/>
                <w:u w:val="single"/>
              </w:rPr>
              <w:t>šias</w:t>
            </w:r>
            <w:r w:rsidRPr="00614C31">
              <w:rPr>
                <w:rFonts w:eastAsia="Calibri"/>
                <w:sz w:val="20"/>
                <w:szCs w:val="20"/>
                <w:u w:val="single"/>
              </w:rPr>
              <w:t xml:space="preserve"> veikl</w:t>
            </w:r>
            <w:r>
              <w:rPr>
                <w:rFonts w:eastAsia="Calibri"/>
                <w:sz w:val="20"/>
                <w:szCs w:val="20"/>
                <w:u w:val="single"/>
              </w:rPr>
              <w:t>a</w:t>
            </w:r>
            <w:r w:rsidRPr="00614C31">
              <w:rPr>
                <w:rFonts w:eastAsia="Calibri"/>
                <w:sz w:val="20"/>
                <w:szCs w:val="20"/>
                <w:u w:val="single"/>
              </w:rPr>
              <w:t>s</w:t>
            </w:r>
            <w:r w:rsidRPr="00614C31">
              <w:rPr>
                <w:rFonts w:eastAsia="Calibri"/>
                <w:sz w:val="20"/>
                <w:szCs w:val="20"/>
              </w:rPr>
              <w:t>:</w:t>
            </w:r>
          </w:p>
          <w:p w:rsidR="00054B49" w:rsidRPr="00614C31" w:rsidRDefault="00054B49" w:rsidP="00054B49">
            <w:pPr>
              <w:jc w:val="both"/>
              <w:rPr>
                <w:rFonts w:eastAsia="Calibri"/>
                <w:sz w:val="20"/>
                <w:szCs w:val="20"/>
              </w:rPr>
            </w:pPr>
            <w:r w:rsidRPr="00614C31">
              <w:rPr>
                <w:rFonts w:eastAsia="Calibri"/>
                <w:sz w:val="20"/>
                <w:szCs w:val="20"/>
              </w:rPr>
              <w:t>Kitų šalių gerosios praktikos analizė, tokio draudimo kaštų ir naudos analizė, įstatymo projekto parengimas</w:t>
            </w:r>
          </w:p>
          <w:p w:rsidR="00187DDC" w:rsidRPr="00614C31" w:rsidRDefault="00054B49" w:rsidP="00054B49">
            <w:pPr>
              <w:jc w:val="both"/>
              <w:rPr>
                <w:rFonts w:eastAsia="Times New Roman"/>
                <w:color w:val="000000"/>
                <w:sz w:val="20"/>
                <w:szCs w:val="20"/>
              </w:rPr>
            </w:pPr>
            <w:r w:rsidRPr="00614C31">
              <w:rPr>
                <w:rFonts w:eastAsia="Calibri"/>
                <w:sz w:val="20"/>
                <w:szCs w:val="20"/>
              </w:rPr>
              <w:t>Lėšos įstatymui įgyvendinti bus suskaičiuotos atlikus analizę</w:t>
            </w:r>
            <w:r w:rsidR="005668A2">
              <w:rPr>
                <w:rFonts w:eastAsia="Calibri"/>
                <w:sz w:val="20"/>
                <w:szCs w:val="20"/>
              </w:rPr>
              <w:t xml:space="preserve">. </w:t>
            </w:r>
            <w:r w:rsidRPr="00614C31">
              <w:rPr>
                <w:rFonts w:eastAsia="Calibri"/>
                <w:sz w:val="20"/>
                <w:szCs w:val="20"/>
              </w:rPr>
              <w:t xml:space="preserve">Analizė ir siūlymai bus parengti iki 2019 m. II ketv., </w:t>
            </w:r>
            <w:r>
              <w:rPr>
                <w:rFonts w:eastAsia="Calibri"/>
                <w:sz w:val="20"/>
                <w:szCs w:val="20"/>
              </w:rPr>
              <w:t>įstatymas</w:t>
            </w:r>
            <w:r w:rsidRPr="00614C31">
              <w:rPr>
                <w:rFonts w:eastAsia="Calibri"/>
                <w:sz w:val="20"/>
                <w:szCs w:val="20"/>
              </w:rPr>
              <w:t xml:space="preserve"> </w:t>
            </w:r>
            <w:r>
              <w:rPr>
                <w:rFonts w:eastAsia="Calibri"/>
                <w:sz w:val="20"/>
                <w:szCs w:val="20"/>
              </w:rPr>
              <w:t>galimai</w:t>
            </w:r>
            <w:r w:rsidRPr="00614C31">
              <w:rPr>
                <w:rFonts w:eastAsia="Calibri"/>
                <w:sz w:val="20"/>
                <w:szCs w:val="20"/>
              </w:rPr>
              <w:t xml:space="preserve"> įsigalio</w:t>
            </w:r>
            <w:r>
              <w:rPr>
                <w:rFonts w:eastAsia="Calibri"/>
                <w:sz w:val="20"/>
                <w:szCs w:val="20"/>
              </w:rPr>
              <w:t>s</w:t>
            </w:r>
            <w:r w:rsidRPr="00614C31">
              <w:rPr>
                <w:rFonts w:eastAsia="Calibri"/>
                <w:sz w:val="20"/>
                <w:szCs w:val="20"/>
              </w:rPr>
              <w:t xml:space="preserve"> 2020</w:t>
            </w:r>
            <w:r>
              <w:rPr>
                <w:rFonts w:eastAsia="Calibri"/>
                <w:sz w:val="20"/>
                <w:szCs w:val="20"/>
              </w:rPr>
              <w:t xml:space="preserve"> </w:t>
            </w:r>
            <w:r w:rsidRPr="00614C31">
              <w:rPr>
                <w:rFonts w:eastAsia="Calibri"/>
                <w:sz w:val="20"/>
                <w:szCs w:val="20"/>
              </w:rPr>
              <w:t>m.</w:t>
            </w:r>
          </w:p>
        </w:tc>
        <w:tc>
          <w:tcPr>
            <w:tcW w:w="1814" w:type="dxa"/>
          </w:tcPr>
          <w:p w:rsidR="00187DDC" w:rsidRPr="00F66E4E" w:rsidRDefault="00BC54B2" w:rsidP="00614C31">
            <w:pPr>
              <w:rPr>
                <w:rFonts w:eastAsia="Calibri"/>
                <w:sz w:val="20"/>
                <w:szCs w:val="20"/>
              </w:rPr>
            </w:pPr>
            <w:r>
              <w:rPr>
                <w:rFonts w:eastAsia="Calibri"/>
                <w:sz w:val="20"/>
                <w:szCs w:val="20"/>
              </w:rPr>
              <w:t>SADM</w:t>
            </w:r>
          </w:p>
        </w:tc>
      </w:tr>
      <w:tr w:rsidR="00054B49" w:rsidRPr="00F66E4E" w:rsidTr="000C0BC0">
        <w:trPr>
          <w:trHeight w:val="327"/>
        </w:trPr>
        <w:tc>
          <w:tcPr>
            <w:tcW w:w="845" w:type="dxa"/>
          </w:tcPr>
          <w:p w:rsidR="00054B49" w:rsidRPr="00882197" w:rsidRDefault="00054B49" w:rsidP="00614C31">
            <w:pPr>
              <w:rPr>
                <w:rFonts w:eastAsia="Calibri"/>
                <w:b/>
                <w:sz w:val="20"/>
                <w:szCs w:val="20"/>
              </w:rPr>
            </w:pPr>
            <w:r w:rsidRPr="00882197">
              <w:rPr>
                <w:rFonts w:eastAsia="Calibri"/>
                <w:b/>
                <w:sz w:val="20"/>
                <w:szCs w:val="20"/>
              </w:rPr>
              <w:t>3.5.</w:t>
            </w:r>
          </w:p>
        </w:tc>
        <w:tc>
          <w:tcPr>
            <w:tcW w:w="14431" w:type="dxa"/>
            <w:gridSpan w:val="3"/>
          </w:tcPr>
          <w:p w:rsidR="00054B49" w:rsidRPr="00F66E4E" w:rsidRDefault="00054B49" w:rsidP="00614C31">
            <w:pPr>
              <w:rPr>
                <w:rFonts w:eastAsia="Calibri"/>
                <w:sz w:val="20"/>
                <w:szCs w:val="20"/>
              </w:rPr>
            </w:pPr>
            <w:r w:rsidRPr="00614C31">
              <w:rPr>
                <w:rFonts w:eastAsia="Times New Roman"/>
                <w:b/>
                <w:color w:val="000000"/>
                <w:sz w:val="20"/>
                <w:szCs w:val="20"/>
              </w:rPr>
              <w:t>Uždavinys – stiprinti kartų santykius ir plėtoti savanorišką vyresnio amžiaus asmenų veiklą</w:t>
            </w:r>
          </w:p>
        </w:tc>
      </w:tr>
      <w:tr w:rsidR="00187DDC" w:rsidRPr="00F66E4E" w:rsidTr="000C0BC0">
        <w:trPr>
          <w:trHeight w:val="527"/>
        </w:trPr>
        <w:tc>
          <w:tcPr>
            <w:tcW w:w="845" w:type="dxa"/>
          </w:tcPr>
          <w:p w:rsidR="00187DDC" w:rsidRPr="00F66E4E" w:rsidRDefault="00BC54B2" w:rsidP="00614C31">
            <w:pPr>
              <w:rPr>
                <w:rFonts w:eastAsia="Calibri"/>
                <w:sz w:val="20"/>
                <w:szCs w:val="20"/>
              </w:rPr>
            </w:pPr>
            <w:r>
              <w:rPr>
                <w:rFonts w:eastAsia="Calibri"/>
                <w:sz w:val="20"/>
                <w:szCs w:val="20"/>
              </w:rPr>
              <w:t>3.5.1.</w:t>
            </w:r>
          </w:p>
        </w:tc>
        <w:tc>
          <w:tcPr>
            <w:tcW w:w="2677" w:type="dxa"/>
          </w:tcPr>
          <w:p w:rsidR="00187DDC" w:rsidRPr="00614C31" w:rsidRDefault="00054B49" w:rsidP="00B567E7">
            <w:pPr>
              <w:jc w:val="both"/>
              <w:rPr>
                <w:rFonts w:eastAsia="Calibri"/>
                <w:sz w:val="20"/>
                <w:szCs w:val="20"/>
              </w:rPr>
            </w:pPr>
            <w:r w:rsidRPr="00614C31">
              <w:rPr>
                <w:rFonts w:eastAsia="Times New Roman"/>
                <w:color w:val="000000"/>
                <w:sz w:val="20"/>
                <w:szCs w:val="20"/>
              </w:rPr>
              <w:t>Priemonė – įtraukti vyresnius nei 54</w:t>
            </w:r>
            <w:r>
              <w:rPr>
                <w:rFonts w:eastAsia="Times New Roman"/>
                <w:color w:val="000000"/>
                <w:sz w:val="20"/>
                <w:szCs w:val="20"/>
              </w:rPr>
              <w:t xml:space="preserve"> </w:t>
            </w:r>
            <w:r w:rsidRPr="00614C31">
              <w:rPr>
                <w:rFonts w:eastAsia="Times New Roman"/>
                <w:color w:val="000000"/>
                <w:sz w:val="20"/>
                <w:szCs w:val="20"/>
              </w:rPr>
              <w:t xml:space="preserve">m. amžiaus asmenis į savanorišką veiklą ir </w:t>
            </w:r>
            <w:r w:rsidRPr="00614C31">
              <w:rPr>
                <w:rFonts w:eastAsia="Times New Roman"/>
                <w:color w:val="000000"/>
                <w:sz w:val="20"/>
                <w:szCs w:val="20"/>
              </w:rPr>
              <w:lastRenderedPageBreak/>
              <w:t>socialinius projektus per socialinio informavimo priemones ir specialius</w:t>
            </w:r>
            <w:r w:rsidRPr="00054B49">
              <w:rPr>
                <w:rFonts w:eastAsia="Times New Roman"/>
                <w:color w:val="000000"/>
                <w:sz w:val="20"/>
                <w:szCs w:val="20"/>
              </w:rPr>
              <w:t xml:space="preserve"> mokymus</w:t>
            </w:r>
          </w:p>
        </w:tc>
        <w:tc>
          <w:tcPr>
            <w:tcW w:w="9940" w:type="dxa"/>
            <w:vAlign w:val="center"/>
          </w:tcPr>
          <w:p w:rsidR="00054B49" w:rsidRPr="00614C31" w:rsidRDefault="00054B49" w:rsidP="00054B49">
            <w:pPr>
              <w:jc w:val="both"/>
              <w:rPr>
                <w:rFonts w:eastAsia="Calibri"/>
                <w:sz w:val="20"/>
                <w:szCs w:val="20"/>
              </w:rPr>
            </w:pPr>
            <w:r w:rsidRPr="00614C31">
              <w:rPr>
                <w:rFonts w:eastAsia="Calibri"/>
                <w:sz w:val="20"/>
                <w:szCs w:val="20"/>
                <w:u w:val="single"/>
              </w:rPr>
              <w:lastRenderedPageBreak/>
              <w:t>Aprašymas</w:t>
            </w:r>
            <w:r>
              <w:rPr>
                <w:rFonts w:eastAsia="Calibri"/>
                <w:sz w:val="20"/>
                <w:szCs w:val="20"/>
                <w:u w:val="single"/>
              </w:rPr>
              <w:t>.</w:t>
            </w:r>
            <w:r w:rsidRPr="00614C31">
              <w:rPr>
                <w:rFonts w:eastAsia="Calibri"/>
                <w:sz w:val="20"/>
                <w:szCs w:val="20"/>
              </w:rPr>
              <w:t xml:space="preserve"> B</w:t>
            </w:r>
            <w:r>
              <w:rPr>
                <w:rFonts w:eastAsia="Calibri"/>
                <w:sz w:val="20"/>
                <w:szCs w:val="20"/>
              </w:rPr>
              <w:t>us</w:t>
            </w:r>
            <w:r w:rsidRPr="00614C31">
              <w:rPr>
                <w:rFonts w:eastAsia="Calibri"/>
                <w:sz w:val="20"/>
                <w:szCs w:val="20"/>
              </w:rPr>
              <w:t xml:space="preserve"> numatytos vyresnio amžiaus asmenų įtraukimo į savanorišką veiklą sąlygos ir paskatos: jų konsultavimas, motyvavimas, savivertės didinimas, bendrųjų gebėjimų, reikalingų jų aktyviam pilietiškumui, socialinei integracijai, pasirengimui užimtumui, išlikimo darbo rinkoje galimybėms didinti, ugdymas</w:t>
            </w:r>
          </w:p>
          <w:p w:rsidR="00054B49" w:rsidRPr="00614C31" w:rsidRDefault="00054B49" w:rsidP="00054B49">
            <w:pPr>
              <w:jc w:val="both"/>
              <w:rPr>
                <w:rFonts w:eastAsia="Calibri"/>
                <w:sz w:val="20"/>
                <w:szCs w:val="20"/>
                <w:u w:val="single"/>
              </w:rPr>
            </w:pPr>
            <w:r>
              <w:rPr>
                <w:rFonts w:eastAsia="Calibri"/>
                <w:sz w:val="20"/>
                <w:szCs w:val="20"/>
                <w:u w:val="single"/>
              </w:rPr>
              <w:lastRenderedPageBreak/>
              <w:t>V</w:t>
            </w:r>
            <w:r w:rsidRPr="00614C31">
              <w:rPr>
                <w:rFonts w:eastAsia="Calibri"/>
                <w:sz w:val="20"/>
                <w:szCs w:val="20"/>
                <w:u w:val="single"/>
              </w:rPr>
              <w:t>eiklos:</w:t>
            </w:r>
          </w:p>
          <w:p w:rsidR="00054B49" w:rsidRPr="00614C31" w:rsidRDefault="00054B49" w:rsidP="00DD1BF3">
            <w:pPr>
              <w:numPr>
                <w:ilvl w:val="0"/>
                <w:numId w:val="22"/>
              </w:numPr>
              <w:contextualSpacing/>
              <w:jc w:val="both"/>
              <w:rPr>
                <w:rFonts w:eastAsia="Calibri"/>
                <w:sz w:val="20"/>
                <w:szCs w:val="20"/>
              </w:rPr>
            </w:pPr>
            <w:r w:rsidRPr="00614C31">
              <w:rPr>
                <w:rFonts w:eastAsia="Calibri"/>
                <w:sz w:val="20"/>
                <w:szCs w:val="20"/>
              </w:rPr>
              <w:t>Vyresnių nei 54 m. amžiaus žmonių konsultavimas, motyvavimas, savivertės didinimas</w:t>
            </w:r>
          </w:p>
          <w:p w:rsidR="00054B49" w:rsidRPr="00614C31" w:rsidRDefault="00054B49" w:rsidP="00DD1BF3">
            <w:pPr>
              <w:numPr>
                <w:ilvl w:val="0"/>
                <w:numId w:val="22"/>
              </w:numPr>
              <w:contextualSpacing/>
              <w:jc w:val="both"/>
              <w:rPr>
                <w:rFonts w:eastAsia="Calibri"/>
                <w:sz w:val="20"/>
                <w:szCs w:val="20"/>
              </w:rPr>
            </w:pPr>
            <w:r w:rsidRPr="00614C31">
              <w:rPr>
                <w:rFonts w:eastAsia="Calibri"/>
                <w:sz w:val="20"/>
                <w:szCs w:val="20"/>
              </w:rPr>
              <w:t>Vyresnių nei 54 m. amžiaus žmonių kompetencijų tobulinimas</w:t>
            </w:r>
          </w:p>
          <w:p w:rsidR="00054B49" w:rsidRPr="00614C31" w:rsidRDefault="00054B49" w:rsidP="00DD1BF3">
            <w:pPr>
              <w:numPr>
                <w:ilvl w:val="0"/>
                <w:numId w:val="22"/>
              </w:numPr>
              <w:contextualSpacing/>
              <w:jc w:val="both"/>
              <w:rPr>
                <w:rFonts w:eastAsia="Calibri"/>
                <w:sz w:val="20"/>
                <w:szCs w:val="20"/>
              </w:rPr>
            </w:pPr>
            <w:r w:rsidRPr="00614C31">
              <w:rPr>
                <w:rFonts w:eastAsia="Calibri"/>
                <w:sz w:val="20"/>
                <w:szCs w:val="20"/>
              </w:rPr>
              <w:t>Vyresnių nei 54 m. amžiaus žmonių įtraukimas į savanorišką veiklą</w:t>
            </w:r>
          </w:p>
          <w:p w:rsidR="00054B49" w:rsidRDefault="00054B49" w:rsidP="00DD1BF3">
            <w:pPr>
              <w:numPr>
                <w:ilvl w:val="0"/>
                <w:numId w:val="22"/>
              </w:numPr>
              <w:contextualSpacing/>
              <w:jc w:val="both"/>
              <w:rPr>
                <w:rFonts w:eastAsia="Calibri"/>
                <w:sz w:val="20"/>
                <w:szCs w:val="20"/>
              </w:rPr>
            </w:pPr>
            <w:r w:rsidRPr="00614C31">
              <w:rPr>
                <w:rFonts w:eastAsia="Calibri"/>
                <w:sz w:val="20"/>
                <w:szCs w:val="20"/>
              </w:rPr>
              <w:t>Savanorius priimančių organizacijų mokymai</w:t>
            </w:r>
          </w:p>
          <w:p w:rsidR="003A573D" w:rsidRPr="00614C31" w:rsidRDefault="003A573D" w:rsidP="003A573D">
            <w:pPr>
              <w:ind w:left="1080"/>
              <w:contextualSpacing/>
              <w:jc w:val="both"/>
              <w:rPr>
                <w:rFonts w:eastAsia="Calibri"/>
                <w:sz w:val="20"/>
                <w:szCs w:val="20"/>
              </w:rPr>
            </w:pPr>
          </w:p>
          <w:p w:rsidR="00054B49" w:rsidRPr="00614C31" w:rsidRDefault="00054B49" w:rsidP="00054B49">
            <w:pPr>
              <w:jc w:val="both"/>
              <w:rPr>
                <w:rFonts w:eastAsia="Calibri"/>
                <w:sz w:val="20"/>
                <w:szCs w:val="20"/>
              </w:rPr>
            </w:pPr>
            <w:r w:rsidRPr="00614C31">
              <w:rPr>
                <w:rFonts w:eastAsia="Calibri"/>
                <w:sz w:val="20"/>
                <w:szCs w:val="20"/>
                <w:u w:val="single"/>
              </w:rPr>
              <w:t>Priemonės įgyvendinimo pradžia</w:t>
            </w:r>
            <w:r w:rsidRPr="00614C31">
              <w:rPr>
                <w:rFonts w:eastAsia="Calibri"/>
                <w:sz w:val="20"/>
                <w:szCs w:val="20"/>
              </w:rPr>
              <w:t xml:space="preserve"> – 2019 m., priemonės įgyvendinimo pabaiga – 2021 m.</w:t>
            </w:r>
          </w:p>
          <w:p w:rsidR="00054B49" w:rsidRPr="00614C31" w:rsidRDefault="00054B49" w:rsidP="00054B49">
            <w:pPr>
              <w:jc w:val="both"/>
              <w:rPr>
                <w:rFonts w:eastAsia="Calibri"/>
                <w:sz w:val="20"/>
                <w:szCs w:val="20"/>
              </w:rPr>
            </w:pPr>
            <w:r w:rsidRPr="00614C31">
              <w:rPr>
                <w:rFonts w:eastAsia="Calibri"/>
                <w:sz w:val="20"/>
                <w:szCs w:val="20"/>
                <w:u w:val="single"/>
              </w:rPr>
              <w:t>Lėšų poreikis</w:t>
            </w:r>
            <w:r w:rsidRPr="00614C31">
              <w:rPr>
                <w:rFonts w:eastAsia="Calibri"/>
                <w:sz w:val="20"/>
                <w:szCs w:val="20"/>
              </w:rPr>
              <w:t xml:space="preserve"> 2019 m. – 1</w:t>
            </w:r>
            <w:r>
              <w:rPr>
                <w:rFonts w:eastAsia="Calibri"/>
                <w:sz w:val="20"/>
                <w:szCs w:val="20"/>
              </w:rPr>
              <w:t xml:space="preserve"> </w:t>
            </w:r>
            <w:r w:rsidRPr="00614C31">
              <w:rPr>
                <w:rFonts w:eastAsia="Calibri"/>
                <w:sz w:val="20"/>
                <w:szCs w:val="20"/>
              </w:rPr>
              <w:t xml:space="preserve">790 tūkst. eurų (ES), 2020 m. – 650 tūkst. eurų (iš jų – 350 tūkst. (ES), </w:t>
            </w:r>
            <w:r>
              <w:rPr>
                <w:rFonts w:eastAsia="Calibri"/>
                <w:sz w:val="20"/>
                <w:szCs w:val="20"/>
              </w:rPr>
              <w:t xml:space="preserve">2021 m. – </w:t>
            </w:r>
            <w:r w:rsidRPr="00614C31">
              <w:rPr>
                <w:rFonts w:eastAsia="Calibri"/>
                <w:sz w:val="20"/>
                <w:szCs w:val="20"/>
              </w:rPr>
              <w:t>300 tūkst. eurų (VB)</w:t>
            </w:r>
            <w:r>
              <w:rPr>
                <w:rFonts w:eastAsia="Calibri"/>
                <w:sz w:val="20"/>
                <w:szCs w:val="20"/>
              </w:rPr>
              <w:t>.</w:t>
            </w:r>
          </w:p>
          <w:p w:rsidR="00187DDC" w:rsidRPr="00614C31" w:rsidRDefault="00054B49" w:rsidP="00054B49">
            <w:pPr>
              <w:jc w:val="both"/>
              <w:rPr>
                <w:rFonts w:eastAsia="Times New Roman"/>
                <w:color w:val="000000"/>
                <w:sz w:val="20"/>
                <w:szCs w:val="20"/>
              </w:rPr>
            </w:pPr>
            <w:r w:rsidRPr="00614C31">
              <w:rPr>
                <w:rFonts w:eastAsia="Calibri"/>
                <w:sz w:val="20"/>
                <w:szCs w:val="20"/>
                <w:u w:val="single"/>
              </w:rPr>
              <w:t>Tikėtina nauda</w:t>
            </w:r>
            <w:r>
              <w:rPr>
                <w:rFonts w:eastAsia="Calibri"/>
                <w:sz w:val="20"/>
                <w:szCs w:val="20"/>
              </w:rPr>
              <w:t>.</w:t>
            </w:r>
            <w:r w:rsidRPr="00614C31">
              <w:rPr>
                <w:rFonts w:eastAsia="Calibri"/>
                <w:sz w:val="20"/>
                <w:szCs w:val="20"/>
              </w:rPr>
              <w:t xml:space="preserve"> </w:t>
            </w:r>
            <w:r>
              <w:rPr>
                <w:rFonts w:eastAsia="Calibri"/>
                <w:sz w:val="20"/>
                <w:szCs w:val="20"/>
              </w:rPr>
              <w:t>P</w:t>
            </w:r>
            <w:r w:rsidRPr="00614C31">
              <w:rPr>
                <w:rFonts w:eastAsia="Calibri"/>
                <w:sz w:val="20"/>
                <w:szCs w:val="20"/>
              </w:rPr>
              <w:t>rojektų įgyvendinimo metu ne mažiau kaip 8 tūkst. tikslinės grupės asmenų bus dalyvavę veiklose.</w:t>
            </w:r>
          </w:p>
        </w:tc>
        <w:tc>
          <w:tcPr>
            <w:tcW w:w="1814" w:type="dxa"/>
          </w:tcPr>
          <w:p w:rsidR="00187DDC" w:rsidRPr="00F66E4E" w:rsidRDefault="00BC54B2" w:rsidP="00614C31">
            <w:pPr>
              <w:rPr>
                <w:rFonts w:eastAsia="Calibri"/>
                <w:sz w:val="20"/>
                <w:szCs w:val="20"/>
              </w:rPr>
            </w:pPr>
            <w:r>
              <w:rPr>
                <w:rFonts w:eastAsia="Calibri"/>
                <w:sz w:val="20"/>
                <w:szCs w:val="20"/>
              </w:rPr>
              <w:lastRenderedPageBreak/>
              <w:t>SADM</w:t>
            </w:r>
          </w:p>
        </w:tc>
      </w:tr>
      <w:tr w:rsidR="00054B49" w:rsidRPr="00F66E4E" w:rsidTr="000C0BC0">
        <w:trPr>
          <w:trHeight w:val="247"/>
        </w:trPr>
        <w:tc>
          <w:tcPr>
            <w:tcW w:w="845" w:type="dxa"/>
          </w:tcPr>
          <w:p w:rsidR="00054B49" w:rsidRPr="00F66E4E" w:rsidRDefault="00BC54B2" w:rsidP="00614C31">
            <w:pPr>
              <w:rPr>
                <w:rFonts w:eastAsia="Calibri"/>
                <w:sz w:val="20"/>
                <w:szCs w:val="20"/>
              </w:rPr>
            </w:pPr>
            <w:r>
              <w:rPr>
                <w:rFonts w:eastAsia="Calibri"/>
                <w:sz w:val="20"/>
                <w:szCs w:val="20"/>
              </w:rPr>
              <w:lastRenderedPageBreak/>
              <w:t>3.5.2.</w:t>
            </w:r>
          </w:p>
        </w:tc>
        <w:tc>
          <w:tcPr>
            <w:tcW w:w="2677" w:type="dxa"/>
          </w:tcPr>
          <w:p w:rsidR="00054B49" w:rsidRPr="00614C31" w:rsidRDefault="00054B49" w:rsidP="00054B49">
            <w:pPr>
              <w:jc w:val="both"/>
              <w:rPr>
                <w:rFonts w:eastAsia="Times New Roman"/>
                <w:color w:val="000000"/>
                <w:sz w:val="20"/>
                <w:szCs w:val="20"/>
              </w:rPr>
            </w:pPr>
            <w:r w:rsidRPr="00614C31">
              <w:rPr>
                <w:rFonts w:eastAsia="Times New Roman"/>
                <w:color w:val="000000"/>
                <w:sz w:val="20"/>
                <w:szCs w:val="20"/>
              </w:rPr>
              <w:t>Priemonė – remti bendrus vaikų ir vyresnio amžiaus žmonių NVO projektus, skatinant kartų solidarumą (pavyzdžiui, ugdant vyresnio amžiaus žmonių gebėjimus informacinių technologijų srityje)</w:t>
            </w:r>
          </w:p>
        </w:tc>
        <w:tc>
          <w:tcPr>
            <w:tcW w:w="9940" w:type="dxa"/>
          </w:tcPr>
          <w:p w:rsidR="00054B49" w:rsidRPr="00614C31" w:rsidRDefault="00054B49" w:rsidP="00882197">
            <w:pPr>
              <w:rPr>
                <w:rFonts w:eastAsia="Calibri"/>
                <w:sz w:val="20"/>
                <w:szCs w:val="20"/>
              </w:rPr>
            </w:pPr>
            <w:r w:rsidRPr="00614C31">
              <w:rPr>
                <w:rFonts w:eastAsia="Calibri"/>
                <w:sz w:val="20"/>
                <w:szCs w:val="20"/>
                <w:u w:val="single"/>
              </w:rPr>
              <w:t>Aprašymas</w:t>
            </w:r>
            <w:r>
              <w:rPr>
                <w:rFonts w:eastAsia="Calibri"/>
                <w:sz w:val="20"/>
                <w:szCs w:val="20"/>
                <w:u w:val="single"/>
              </w:rPr>
              <w:t>.</w:t>
            </w:r>
            <w:r w:rsidRPr="00614C31">
              <w:rPr>
                <w:rFonts w:eastAsia="Calibri"/>
                <w:sz w:val="20"/>
                <w:szCs w:val="20"/>
              </w:rPr>
              <w:t xml:space="preserve"> B</w:t>
            </w:r>
            <w:r>
              <w:rPr>
                <w:rFonts w:eastAsia="Calibri"/>
                <w:sz w:val="20"/>
                <w:szCs w:val="20"/>
              </w:rPr>
              <w:t xml:space="preserve">us </w:t>
            </w:r>
            <w:r w:rsidRPr="00614C31">
              <w:rPr>
                <w:rFonts w:eastAsia="Calibri"/>
                <w:sz w:val="20"/>
                <w:szCs w:val="20"/>
              </w:rPr>
              <w:t>organizuojami ir remiami jaunimo ir vyresnio amžiaus žmonių veiklos projektai, skatinantys gebėjimų, žinių ir įgūdžių perdavimą iš kartos į kartą. Ypa</w:t>
            </w:r>
            <w:r>
              <w:rPr>
                <w:rFonts w:eastAsia="Calibri"/>
                <w:sz w:val="20"/>
                <w:szCs w:val="20"/>
              </w:rPr>
              <w:t>č daug</w:t>
            </w:r>
            <w:r w:rsidRPr="00614C31">
              <w:rPr>
                <w:rFonts w:eastAsia="Calibri"/>
                <w:sz w:val="20"/>
                <w:szCs w:val="20"/>
              </w:rPr>
              <w:t xml:space="preserve"> dėmes</w:t>
            </w:r>
            <w:r>
              <w:rPr>
                <w:rFonts w:eastAsia="Calibri"/>
                <w:sz w:val="20"/>
                <w:szCs w:val="20"/>
              </w:rPr>
              <w:t>io</w:t>
            </w:r>
            <w:r w:rsidRPr="00614C31">
              <w:rPr>
                <w:rFonts w:eastAsia="Calibri"/>
                <w:sz w:val="20"/>
                <w:szCs w:val="20"/>
              </w:rPr>
              <w:t xml:space="preserve"> </w:t>
            </w:r>
            <w:r>
              <w:rPr>
                <w:rFonts w:eastAsia="Calibri"/>
                <w:sz w:val="20"/>
                <w:szCs w:val="20"/>
              </w:rPr>
              <w:t>bus</w:t>
            </w:r>
            <w:r w:rsidRPr="00614C31">
              <w:rPr>
                <w:rFonts w:eastAsia="Calibri"/>
                <w:sz w:val="20"/>
                <w:szCs w:val="20"/>
              </w:rPr>
              <w:t xml:space="preserve"> skiriama vyresnio amžiaus žmonių gebėjim</w:t>
            </w:r>
            <w:r>
              <w:rPr>
                <w:rFonts w:eastAsia="Calibri"/>
                <w:sz w:val="20"/>
                <w:szCs w:val="20"/>
              </w:rPr>
              <w:t>ams</w:t>
            </w:r>
            <w:r w:rsidRPr="00614C31">
              <w:rPr>
                <w:rFonts w:eastAsia="Calibri"/>
                <w:sz w:val="20"/>
                <w:szCs w:val="20"/>
              </w:rPr>
              <w:t xml:space="preserve"> informacinių technologijų srityje stiprin</w:t>
            </w:r>
            <w:r>
              <w:rPr>
                <w:rFonts w:eastAsia="Calibri"/>
                <w:sz w:val="20"/>
                <w:szCs w:val="20"/>
              </w:rPr>
              <w:t>ti</w:t>
            </w:r>
            <w:r w:rsidRPr="00614C31">
              <w:rPr>
                <w:rFonts w:eastAsia="Calibri"/>
                <w:sz w:val="20"/>
                <w:szCs w:val="20"/>
              </w:rPr>
              <w:t>.</w:t>
            </w:r>
          </w:p>
          <w:p w:rsidR="00054B49" w:rsidRPr="00614C31" w:rsidRDefault="00054B49" w:rsidP="00882197">
            <w:pPr>
              <w:rPr>
                <w:rFonts w:eastAsia="Calibri"/>
                <w:sz w:val="20"/>
                <w:szCs w:val="20"/>
              </w:rPr>
            </w:pPr>
            <w:r w:rsidRPr="00614C31">
              <w:rPr>
                <w:rFonts w:eastAsia="Calibri"/>
                <w:sz w:val="20"/>
                <w:szCs w:val="20"/>
                <w:u w:val="single"/>
              </w:rPr>
              <w:t>Priemonės įgyvendinimo pradžia</w:t>
            </w:r>
            <w:r w:rsidRPr="00614C31">
              <w:rPr>
                <w:rFonts w:eastAsia="Calibri"/>
                <w:sz w:val="20"/>
                <w:szCs w:val="20"/>
              </w:rPr>
              <w:t xml:space="preserve"> – 2020 m., pabaiga – 2021 m.</w:t>
            </w:r>
          </w:p>
          <w:p w:rsidR="00054B49" w:rsidRPr="00614C31" w:rsidRDefault="00054B49" w:rsidP="00882197">
            <w:pPr>
              <w:rPr>
                <w:rFonts w:eastAsia="Times New Roman"/>
                <w:color w:val="000000"/>
                <w:sz w:val="20"/>
                <w:szCs w:val="20"/>
              </w:rPr>
            </w:pPr>
            <w:r w:rsidRPr="00614C31">
              <w:rPr>
                <w:rFonts w:eastAsia="Calibri"/>
                <w:sz w:val="20"/>
                <w:szCs w:val="20"/>
                <w:u w:val="single"/>
              </w:rPr>
              <w:t>Numatomas lėšų poreikis</w:t>
            </w:r>
            <w:r w:rsidRPr="00CE190F">
              <w:rPr>
                <w:rFonts w:eastAsia="Calibri"/>
                <w:sz w:val="20"/>
                <w:szCs w:val="20"/>
              </w:rPr>
              <w:t xml:space="preserve"> –</w:t>
            </w:r>
            <w:r w:rsidRPr="00614C31">
              <w:rPr>
                <w:rFonts w:eastAsia="Calibri"/>
                <w:sz w:val="20"/>
                <w:szCs w:val="20"/>
              </w:rPr>
              <w:t xml:space="preserve"> po 300 tūkst. eurų 2020 ir 2021 metais</w:t>
            </w:r>
            <w:r>
              <w:rPr>
                <w:rFonts w:eastAsia="Calibri"/>
                <w:sz w:val="20"/>
                <w:szCs w:val="20"/>
              </w:rPr>
              <w:t>.</w:t>
            </w:r>
          </w:p>
        </w:tc>
        <w:tc>
          <w:tcPr>
            <w:tcW w:w="1814" w:type="dxa"/>
          </w:tcPr>
          <w:p w:rsidR="00054B49" w:rsidRPr="00F66E4E" w:rsidRDefault="00BC54B2" w:rsidP="00614C31">
            <w:pPr>
              <w:rPr>
                <w:rFonts w:eastAsia="Calibri"/>
                <w:sz w:val="20"/>
                <w:szCs w:val="20"/>
              </w:rPr>
            </w:pPr>
            <w:r>
              <w:rPr>
                <w:rFonts w:eastAsia="Calibri"/>
                <w:sz w:val="20"/>
                <w:szCs w:val="20"/>
              </w:rPr>
              <w:t>SADM</w:t>
            </w:r>
          </w:p>
        </w:tc>
      </w:tr>
      <w:tr w:rsidR="00187DDC" w:rsidRPr="00F66E4E" w:rsidTr="000C0BC0">
        <w:trPr>
          <w:trHeight w:val="303"/>
        </w:trPr>
        <w:tc>
          <w:tcPr>
            <w:tcW w:w="845" w:type="dxa"/>
          </w:tcPr>
          <w:p w:rsidR="00187DDC" w:rsidRPr="00765F95" w:rsidRDefault="00BC54B2" w:rsidP="00614C31">
            <w:pPr>
              <w:rPr>
                <w:rFonts w:eastAsia="Calibri"/>
                <w:sz w:val="20"/>
                <w:szCs w:val="20"/>
              </w:rPr>
            </w:pPr>
            <w:r w:rsidRPr="00765F95">
              <w:rPr>
                <w:rFonts w:eastAsia="Calibri"/>
                <w:sz w:val="20"/>
                <w:szCs w:val="20"/>
              </w:rPr>
              <w:t>3.5.3.</w:t>
            </w:r>
          </w:p>
        </w:tc>
        <w:tc>
          <w:tcPr>
            <w:tcW w:w="2677" w:type="dxa"/>
          </w:tcPr>
          <w:p w:rsidR="00187DDC" w:rsidRPr="00765F95" w:rsidRDefault="00882197" w:rsidP="00D4360C">
            <w:pPr>
              <w:jc w:val="both"/>
              <w:rPr>
                <w:rFonts w:eastAsia="Calibri"/>
                <w:sz w:val="20"/>
                <w:szCs w:val="20"/>
              </w:rPr>
            </w:pPr>
            <w:r w:rsidRPr="00765F95">
              <w:rPr>
                <w:rFonts w:eastAsia="Times New Roman"/>
                <w:color w:val="000000"/>
                <w:sz w:val="20"/>
                <w:szCs w:val="20"/>
              </w:rPr>
              <w:t>Priemonė – remti jaunimo organizacijų projektus, skirtus vyresnio amžiaus žmon</w:t>
            </w:r>
            <w:r w:rsidR="00D4360C" w:rsidRPr="00765F95">
              <w:rPr>
                <w:rFonts w:eastAsia="Times New Roman"/>
                <w:color w:val="000000"/>
                <w:sz w:val="20"/>
                <w:szCs w:val="20"/>
              </w:rPr>
              <w:t>ėms</w:t>
            </w:r>
            <w:r w:rsidRPr="00765F95">
              <w:rPr>
                <w:rFonts w:eastAsia="Times New Roman"/>
                <w:color w:val="000000"/>
                <w:sz w:val="20"/>
                <w:szCs w:val="20"/>
              </w:rPr>
              <w:t xml:space="preserve"> kaimiškose vietovėse</w:t>
            </w:r>
            <w:r w:rsidR="00D4360C" w:rsidRPr="00765F95">
              <w:rPr>
                <w:rFonts w:eastAsia="Times New Roman"/>
                <w:color w:val="000000"/>
                <w:sz w:val="20"/>
                <w:szCs w:val="20"/>
              </w:rPr>
              <w:t xml:space="preserve"> lankyti</w:t>
            </w:r>
          </w:p>
        </w:tc>
        <w:tc>
          <w:tcPr>
            <w:tcW w:w="9940" w:type="dxa"/>
            <w:vAlign w:val="center"/>
          </w:tcPr>
          <w:p w:rsidR="00882197" w:rsidRPr="00765F95" w:rsidRDefault="00882197" w:rsidP="00882197">
            <w:pPr>
              <w:jc w:val="both"/>
              <w:rPr>
                <w:rFonts w:eastAsia="Calibri"/>
                <w:sz w:val="20"/>
                <w:szCs w:val="20"/>
              </w:rPr>
            </w:pPr>
            <w:r w:rsidRPr="00765F95">
              <w:rPr>
                <w:rFonts w:eastAsia="Calibri"/>
                <w:sz w:val="20"/>
                <w:szCs w:val="20"/>
                <w:u w:val="single"/>
              </w:rPr>
              <w:t>Aprašymas.</w:t>
            </w:r>
            <w:r w:rsidRPr="00765F95">
              <w:rPr>
                <w:rFonts w:eastAsia="Calibri"/>
                <w:sz w:val="20"/>
                <w:szCs w:val="20"/>
              </w:rPr>
              <w:t xml:space="preserve"> Vietos projektai, įgyvendinami pagal Lietuvos kaimo plėtros 2014–2020 metų programos (KPP) priemonės „LEADER“ veiklos sritį „Parama vietos projektams įgyvendinti pagal vietos plėtros strategijas (VPS)“, skirti NVO verslui ir socialiniam verslui. Ši priemonė numatys paramą projektams, kuriuos įgyvendinant bus lankomi vyresnio amžiaus žmonės kaimiškose vietovėse.</w:t>
            </w:r>
          </w:p>
          <w:p w:rsidR="00882197" w:rsidRPr="00765F95" w:rsidRDefault="00882197" w:rsidP="00882197">
            <w:pPr>
              <w:jc w:val="both"/>
              <w:rPr>
                <w:rFonts w:eastAsia="Calibri"/>
                <w:sz w:val="20"/>
                <w:szCs w:val="20"/>
              </w:rPr>
            </w:pPr>
            <w:r w:rsidRPr="00765F95">
              <w:rPr>
                <w:rFonts w:eastAsia="Calibri"/>
                <w:sz w:val="20"/>
                <w:szCs w:val="20"/>
              </w:rPr>
              <w:t>Atsižvelg</w:t>
            </w:r>
            <w:r w:rsidR="00D4360C" w:rsidRPr="00765F95">
              <w:rPr>
                <w:rFonts w:eastAsia="Calibri"/>
                <w:sz w:val="20"/>
                <w:szCs w:val="20"/>
              </w:rPr>
              <w:t>damos</w:t>
            </w:r>
            <w:r w:rsidRPr="00765F95">
              <w:rPr>
                <w:rFonts w:eastAsia="Calibri"/>
                <w:sz w:val="20"/>
                <w:szCs w:val="20"/>
              </w:rPr>
              <w:t xml:space="preserve"> į KPP priemonės LEADER įgyvendinimo specifiką (bendruomenės inicijuotos vietos plėtra)</w:t>
            </w:r>
            <w:r w:rsidR="00D4360C" w:rsidRPr="00765F95">
              <w:rPr>
                <w:rFonts w:eastAsia="Calibri"/>
                <w:sz w:val="20"/>
                <w:szCs w:val="20"/>
              </w:rPr>
              <w:t>,</w:t>
            </w:r>
            <w:r w:rsidRPr="00765F95">
              <w:rPr>
                <w:rFonts w:eastAsia="Calibri"/>
                <w:sz w:val="20"/>
                <w:szCs w:val="20"/>
              </w:rPr>
              <w:t xml:space="preserve"> projektų priėmimo laikotarpius, didžiausią galimą paramos sumą, atrankos kriterijus bei konkrečių priemonių tikslus ir remiamas veiklas nustato pačios vietos veiklos grupės.</w:t>
            </w:r>
          </w:p>
          <w:p w:rsidR="00187DDC" w:rsidRPr="00765F95" w:rsidRDefault="00882197" w:rsidP="00882197">
            <w:pPr>
              <w:jc w:val="both"/>
              <w:rPr>
                <w:rFonts w:eastAsia="Times New Roman"/>
                <w:color w:val="000000"/>
                <w:sz w:val="20"/>
                <w:szCs w:val="20"/>
              </w:rPr>
            </w:pPr>
            <w:r w:rsidRPr="00765F95">
              <w:rPr>
                <w:rFonts w:eastAsia="Calibri"/>
                <w:sz w:val="20"/>
                <w:szCs w:val="20"/>
              </w:rPr>
              <w:t>Numatomas finansavimas 2019–2020 metais – po 300 tūkst. eurų kasmet (Europos žemės ūkio fondo kaimo plėtrai bendrojo finansavimo ir Europos žemės ūkio fondo kaimo plėtrai lėšos).</w:t>
            </w:r>
          </w:p>
        </w:tc>
        <w:tc>
          <w:tcPr>
            <w:tcW w:w="1814" w:type="dxa"/>
          </w:tcPr>
          <w:p w:rsidR="00187DDC" w:rsidRPr="00765F95" w:rsidRDefault="00BC54B2" w:rsidP="00614C31">
            <w:pPr>
              <w:rPr>
                <w:rFonts w:eastAsia="Calibri"/>
                <w:sz w:val="20"/>
                <w:szCs w:val="20"/>
              </w:rPr>
            </w:pPr>
            <w:r w:rsidRPr="00765F95">
              <w:rPr>
                <w:rFonts w:eastAsia="Calibri"/>
                <w:sz w:val="20"/>
                <w:szCs w:val="20"/>
              </w:rPr>
              <w:t>ŽŪM, SADM</w:t>
            </w:r>
          </w:p>
        </w:tc>
      </w:tr>
    </w:tbl>
    <w:p w:rsidR="007F5C7F" w:rsidRDefault="007F5C7F" w:rsidP="00680D78">
      <w:pPr>
        <w:spacing w:after="120" w:line="256" w:lineRule="auto"/>
        <w:jc w:val="center"/>
        <w:rPr>
          <w:rFonts w:ascii="Times New Roman" w:eastAsia="Calibri" w:hAnsi="Times New Roman" w:cs="Times New Roman"/>
          <w:b/>
          <w:sz w:val="24"/>
          <w:szCs w:val="24"/>
        </w:rPr>
      </w:pPr>
    </w:p>
    <w:p w:rsidR="00680D78" w:rsidRPr="00680D78" w:rsidRDefault="00680D78" w:rsidP="00680D78">
      <w:pPr>
        <w:spacing w:after="120" w:line="256" w:lineRule="auto"/>
        <w:jc w:val="center"/>
        <w:rPr>
          <w:rFonts w:ascii="Times New Roman" w:eastAsia="Calibri" w:hAnsi="Times New Roman" w:cs="Times New Roman"/>
          <w:b/>
          <w:sz w:val="24"/>
          <w:szCs w:val="24"/>
        </w:rPr>
      </w:pPr>
      <w:r w:rsidRPr="00680D78">
        <w:rPr>
          <w:rFonts w:ascii="Times New Roman" w:eastAsia="Calibri" w:hAnsi="Times New Roman" w:cs="Times New Roman"/>
          <w:b/>
          <w:sz w:val="24"/>
          <w:szCs w:val="24"/>
        </w:rPr>
        <w:t>III SKYRIUS</w:t>
      </w:r>
    </w:p>
    <w:p w:rsidR="00680D78" w:rsidRPr="00680D78" w:rsidRDefault="00680D78" w:rsidP="00680D78">
      <w:pPr>
        <w:spacing w:after="120" w:line="256" w:lineRule="auto"/>
        <w:jc w:val="center"/>
        <w:rPr>
          <w:rFonts w:ascii="Times New Roman" w:eastAsia="Calibri" w:hAnsi="Times New Roman" w:cs="Times New Roman"/>
          <w:b/>
          <w:sz w:val="24"/>
          <w:szCs w:val="24"/>
        </w:rPr>
      </w:pPr>
      <w:r w:rsidRPr="00680D78">
        <w:rPr>
          <w:rFonts w:ascii="Times New Roman" w:eastAsia="Calibri" w:hAnsi="Times New Roman" w:cs="Times New Roman"/>
          <w:b/>
          <w:sz w:val="24"/>
          <w:szCs w:val="24"/>
        </w:rPr>
        <w:t xml:space="preserve">PLANO PRIEMONĖS IR ASIGNAVIMAI </w:t>
      </w:r>
    </w:p>
    <w:p w:rsidR="00680D78" w:rsidRPr="00680D78" w:rsidRDefault="00680D78" w:rsidP="00680D78">
      <w:pPr>
        <w:spacing w:after="120" w:line="256" w:lineRule="auto"/>
        <w:jc w:val="right"/>
        <w:rPr>
          <w:rFonts w:ascii="Times New Roman" w:eastAsia="Calibri" w:hAnsi="Times New Roman" w:cs="Times New Roman"/>
          <w:sz w:val="20"/>
          <w:szCs w:val="20"/>
        </w:rPr>
      </w:pPr>
      <w:r w:rsidRPr="00680D78">
        <w:rPr>
          <w:rFonts w:ascii="Times New Roman" w:eastAsia="Calibri" w:hAnsi="Times New Roman" w:cs="Times New Roman"/>
          <w:sz w:val="20"/>
          <w:szCs w:val="20"/>
        </w:rPr>
        <w:t>(tūkst. eurų)</w:t>
      </w:r>
    </w:p>
    <w:tbl>
      <w:tblPr>
        <w:tblW w:w="15107" w:type="dxa"/>
        <w:jc w:val="center"/>
        <w:tblLayout w:type="fixed"/>
        <w:tblCellMar>
          <w:left w:w="30" w:type="dxa"/>
          <w:right w:w="30" w:type="dxa"/>
        </w:tblCellMar>
        <w:tblLook w:val="04A0" w:firstRow="1" w:lastRow="0" w:firstColumn="1" w:lastColumn="0" w:noHBand="0" w:noVBand="1"/>
      </w:tblPr>
      <w:tblGrid>
        <w:gridCol w:w="638"/>
        <w:gridCol w:w="12"/>
        <w:gridCol w:w="2439"/>
        <w:gridCol w:w="992"/>
        <w:gridCol w:w="961"/>
        <w:gridCol w:w="709"/>
        <w:gridCol w:w="882"/>
        <w:gridCol w:w="992"/>
        <w:gridCol w:w="992"/>
        <w:gridCol w:w="709"/>
        <w:gridCol w:w="992"/>
        <w:gridCol w:w="961"/>
        <w:gridCol w:w="1024"/>
        <w:gridCol w:w="677"/>
        <w:gridCol w:w="993"/>
        <w:gridCol w:w="1134"/>
      </w:tblGrid>
      <w:tr w:rsidR="00824F52" w:rsidRPr="00680D78" w:rsidTr="00A05044">
        <w:trPr>
          <w:trHeight w:val="20"/>
          <w:tblHeader/>
          <w:jc w:val="center"/>
        </w:trPr>
        <w:tc>
          <w:tcPr>
            <w:tcW w:w="638" w:type="dxa"/>
            <w:vMerge w:val="restart"/>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Eil. Nr.</w:t>
            </w:r>
          </w:p>
        </w:tc>
        <w:tc>
          <w:tcPr>
            <w:tcW w:w="2451" w:type="dxa"/>
            <w:gridSpan w:val="2"/>
            <w:vMerge w:val="restart"/>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Tikslo, uždavinio, priemonės pavadinimas</w:t>
            </w:r>
          </w:p>
        </w:tc>
        <w:tc>
          <w:tcPr>
            <w:tcW w:w="3544" w:type="dxa"/>
            <w:gridSpan w:val="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Numatomi 2019 metų asignavimai</w:t>
            </w:r>
          </w:p>
        </w:tc>
        <w:tc>
          <w:tcPr>
            <w:tcW w:w="3685" w:type="dxa"/>
            <w:gridSpan w:val="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Numatomi 2020 metų asignavimai</w:t>
            </w:r>
          </w:p>
        </w:tc>
        <w:tc>
          <w:tcPr>
            <w:tcW w:w="3655" w:type="dxa"/>
            <w:gridSpan w:val="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Numatomi 2021 metų asignavimai</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Dalyvaujanti institucija</w:t>
            </w:r>
          </w:p>
        </w:tc>
      </w:tr>
      <w:tr w:rsidR="006300F4" w:rsidRPr="00680D78" w:rsidTr="00A05044">
        <w:trPr>
          <w:trHeight w:val="20"/>
          <w:tblHeader/>
          <w:jc w:val="center"/>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2451" w:type="dxa"/>
            <w:gridSpan w:val="2"/>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viso</w:t>
            </w:r>
          </w:p>
        </w:tc>
        <w:tc>
          <w:tcPr>
            <w:tcW w:w="2552" w:type="dxa"/>
            <w:gridSpan w:val="3"/>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jų</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viso</w:t>
            </w:r>
          </w:p>
        </w:tc>
        <w:tc>
          <w:tcPr>
            <w:tcW w:w="2693" w:type="dxa"/>
            <w:gridSpan w:val="3"/>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jų</w:t>
            </w:r>
          </w:p>
        </w:tc>
        <w:tc>
          <w:tcPr>
            <w:tcW w:w="961" w:type="dxa"/>
            <w:vMerge w:val="restart"/>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viso</w:t>
            </w:r>
          </w:p>
        </w:tc>
        <w:tc>
          <w:tcPr>
            <w:tcW w:w="2694" w:type="dxa"/>
            <w:gridSpan w:val="3"/>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jų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r>
      <w:tr w:rsidR="006300F4" w:rsidRPr="00680D78" w:rsidTr="00A05044">
        <w:trPr>
          <w:trHeight w:val="20"/>
          <w:tblHeader/>
          <w:jc w:val="center"/>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2451" w:type="dxa"/>
            <w:gridSpan w:val="2"/>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167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išlaidoms</w:t>
            </w:r>
          </w:p>
        </w:tc>
        <w:tc>
          <w:tcPr>
            <w:tcW w:w="882" w:type="dxa"/>
            <w:vMerge w:val="restart"/>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turtui </w:t>
            </w:r>
            <w:r w:rsidRPr="00680D78">
              <w:rPr>
                <w:rFonts w:ascii="Times New Roman" w:eastAsia="Calibri" w:hAnsi="Times New Roman" w:cs="Times New Roman"/>
                <w:sz w:val="20"/>
                <w:szCs w:val="20"/>
              </w:rPr>
              <w:lastRenderedPageBreak/>
              <w:t>įsigyti</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išlaidoms</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turtui </w:t>
            </w:r>
            <w:r w:rsidRPr="00680D78">
              <w:rPr>
                <w:rFonts w:ascii="Times New Roman" w:eastAsia="Calibri" w:hAnsi="Times New Roman" w:cs="Times New Roman"/>
                <w:sz w:val="20"/>
                <w:szCs w:val="20"/>
              </w:rPr>
              <w:lastRenderedPageBreak/>
              <w:t>įsigyti</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išlaidoms</w:t>
            </w:r>
          </w:p>
        </w:tc>
        <w:tc>
          <w:tcPr>
            <w:tcW w:w="993" w:type="dxa"/>
            <w:vMerge w:val="restart"/>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turtui </w:t>
            </w:r>
            <w:r w:rsidRPr="00680D78">
              <w:rPr>
                <w:rFonts w:ascii="Times New Roman" w:eastAsia="Calibri" w:hAnsi="Times New Roman" w:cs="Times New Roman"/>
                <w:sz w:val="20"/>
                <w:szCs w:val="20"/>
              </w:rPr>
              <w:lastRenderedPageBreak/>
              <w:t>įsigyti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r>
      <w:tr w:rsidR="00824F52" w:rsidRPr="00680D78" w:rsidTr="00A05044">
        <w:trPr>
          <w:trHeight w:val="244"/>
          <w:tblHeader/>
          <w:jc w:val="center"/>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2451" w:type="dxa"/>
            <w:gridSpan w:val="2"/>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viso</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iš jų darbo užmokesčiui </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viso</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jų darbo užmokesčiui</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viso</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after="0" w:line="256" w:lineRule="auto"/>
              <w:jc w:val="center"/>
              <w:rPr>
                <w:rFonts w:ascii="Times New Roman" w:eastAsia="Calibri" w:hAnsi="Times New Roman" w:cs="Times New Roman"/>
                <w:sz w:val="20"/>
                <w:szCs w:val="20"/>
              </w:rPr>
            </w:pPr>
            <w:r w:rsidRPr="00680D78">
              <w:rPr>
                <w:rFonts w:ascii="Times New Roman" w:eastAsia="Calibri" w:hAnsi="Times New Roman" w:cs="Times New Roman"/>
                <w:sz w:val="20"/>
                <w:szCs w:val="20"/>
              </w:rPr>
              <w:t>iš jų darbo užmokesčiui</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0D78" w:rsidRPr="00680D78" w:rsidRDefault="00680D78" w:rsidP="00680D78">
            <w:pPr>
              <w:spacing w:after="0" w:line="240" w:lineRule="auto"/>
              <w:rPr>
                <w:rFonts w:ascii="Times New Roman" w:eastAsia="Calibri" w:hAnsi="Times New Roman" w:cs="Times New Roman"/>
                <w:sz w:val="20"/>
                <w:szCs w:val="20"/>
              </w:rPr>
            </w:pPr>
          </w:p>
        </w:tc>
      </w:tr>
      <w:tr w:rsidR="00680D78" w:rsidRPr="00680D78" w:rsidTr="006300F4">
        <w:trPr>
          <w:trHeight w:val="20"/>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35354D" w:rsidRDefault="00680D78" w:rsidP="00680D78">
            <w:pPr>
              <w:spacing w:before="60" w:after="60" w:line="256" w:lineRule="auto"/>
              <w:rPr>
                <w:rFonts w:ascii="Times New Roman" w:eastAsia="Calibri" w:hAnsi="Times New Roman" w:cs="Times New Roman"/>
                <w:b/>
                <w:sz w:val="20"/>
                <w:szCs w:val="20"/>
                <w:highlight w:val="yellow"/>
              </w:rPr>
            </w:pPr>
            <w:r w:rsidRPr="0035354D">
              <w:rPr>
                <w:rFonts w:ascii="Times New Roman" w:eastAsia="Calibri" w:hAnsi="Times New Roman" w:cs="Times New Roman"/>
                <w:b/>
                <w:sz w:val="20"/>
                <w:szCs w:val="20"/>
              </w:rPr>
              <w:lastRenderedPageBreak/>
              <w:t>1.</w:t>
            </w:r>
          </w:p>
        </w:tc>
        <w:tc>
          <w:tcPr>
            <w:tcW w:w="14469" w:type="dxa"/>
            <w:gridSpan w:val="15"/>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highlight w:val="yellow"/>
                <w:u w:val="single"/>
              </w:rPr>
            </w:pPr>
            <w:r w:rsidRPr="00680D78">
              <w:rPr>
                <w:rFonts w:ascii="Times New Roman" w:eastAsia="Times New Roman" w:hAnsi="Times New Roman" w:cs="Times New Roman"/>
                <w:b/>
                <w:sz w:val="21"/>
                <w:szCs w:val="21"/>
              </w:rPr>
              <w:t>Tikslas - kurti šeimai palankią aplinką</w:t>
            </w:r>
          </w:p>
        </w:tc>
      </w:tr>
      <w:tr w:rsidR="00680D78" w:rsidRPr="00680D78" w:rsidTr="006300F4">
        <w:trPr>
          <w:trHeight w:val="20"/>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1.1.</w:t>
            </w:r>
          </w:p>
        </w:tc>
        <w:tc>
          <w:tcPr>
            <w:tcW w:w="14469" w:type="dxa"/>
            <w:gridSpan w:val="15"/>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Uždavinys – s</w:t>
            </w:r>
            <w:r w:rsidRPr="00680D78">
              <w:rPr>
                <w:rFonts w:ascii="Times New Roman" w:eastAsia="Times New Roman" w:hAnsi="Times New Roman" w:cs="Times New Roman"/>
                <w:b/>
                <w:sz w:val="21"/>
                <w:szCs w:val="21"/>
              </w:rPr>
              <w:t>udaryti sąlygas šeimos nariams derinti profesinę veiklą ir šeimos pareigas</w:t>
            </w:r>
          </w:p>
        </w:tc>
      </w:tr>
      <w:tr w:rsidR="00824F52" w:rsidRPr="00680D78" w:rsidTr="00A05044">
        <w:trPr>
          <w:trHeight w:val="236"/>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1.1.2.</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Times New Roman" w:hAnsi="Times New Roman" w:cs="Times New Roman"/>
                <w:sz w:val="20"/>
                <w:szCs w:val="20"/>
              </w:rPr>
              <w:t xml:space="preserve">Priemonė – </w:t>
            </w:r>
            <w:r w:rsidR="00CE190F">
              <w:rPr>
                <w:rFonts w:ascii="Times New Roman" w:eastAsia="Times New Roman" w:hAnsi="Times New Roman" w:cs="Times New Roman"/>
                <w:sz w:val="20"/>
                <w:szCs w:val="20"/>
              </w:rPr>
              <w:t>skatinti kaimo vietovių nevyriausybines organizacijas</w:t>
            </w:r>
            <w:r w:rsidR="00B24222">
              <w:rPr>
                <w:rFonts w:ascii="Times New Roman" w:eastAsia="Times New Roman" w:hAnsi="Times New Roman" w:cs="Times New Roman"/>
                <w:sz w:val="20"/>
                <w:szCs w:val="20"/>
              </w:rPr>
              <w:t xml:space="preserve"> vasaros metu organizuoti dienos stovyklas ikimokyklinio amžiaus vaikams lopšelių-darželių ir (arba) daugiafunkcių centrų patalpose</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35354D">
            <w:pPr>
              <w:spacing w:before="60" w:after="60" w:line="256" w:lineRule="auto"/>
              <w:jc w:val="both"/>
              <w:rPr>
                <w:rFonts w:ascii="Times New Roman" w:eastAsia="Calibri" w:hAnsi="Times New Roman" w:cs="Times New Roman"/>
                <w:sz w:val="18"/>
                <w:szCs w:val="18"/>
                <w:lang w:val="en-US"/>
              </w:rPr>
            </w:pPr>
            <w:r w:rsidRPr="00680D78">
              <w:rPr>
                <w:rFonts w:ascii="Times New Roman" w:eastAsia="Calibri" w:hAnsi="Times New Roman" w:cs="Times New Roman"/>
                <w:sz w:val="18"/>
                <w:szCs w:val="18"/>
              </w:rPr>
              <w:t xml:space="preserve">500 </w:t>
            </w:r>
            <w:r w:rsidR="0035354D">
              <w:rPr>
                <w:rFonts w:ascii="Times New Roman" w:eastAsia="Calibri" w:hAnsi="Times New Roman" w:cs="Times New Roman"/>
                <w:sz w:val="18"/>
                <w:szCs w:val="18"/>
              </w:rPr>
              <w:t>(</w:t>
            </w:r>
            <w:r w:rsidRPr="00680D78">
              <w:rPr>
                <w:rFonts w:ascii="Times New Roman" w:eastAsia="Calibri" w:hAnsi="Times New Roman" w:cs="Times New Roman"/>
                <w:sz w:val="18"/>
                <w:szCs w:val="18"/>
              </w:rPr>
              <w:t>EŽŪFKP)</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500 (EŽŪFKP)</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500 (EŽŪFKP)</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500 (EŽŪFKP)</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500 (EŽŪFKP)</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500 (EŽŪFKP)</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35354D">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ŽŪM, ŠMM</w:t>
            </w:r>
          </w:p>
        </w:tc>
      </w:tr>
      <w:tr w:rsidR="00824F52" w:rsidRPr="00680D78" w:rsidTr="00703D6C">
        <w:trPr>
          <w:trHeight w:val="249"/>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highlight w:val="yellow"/>
              </w:rPr>
            </w:pPr>
            <w:r w:rsidRPr="00680D78">
              <w:rPr>
                <w:rFonts w:ascii="Times New Roman" w:eastAsia="Calibri" w:hAnsi="Times New Roman" w:cs="Times New Roman"/>
                <w:sz w:val="20"/>
                <w:szCs w:val="20"/>
              </w:rPr>
              <w:t>1.1.6.</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highlight w:val="yellow"/>
              </w:rPr>
            </w:pPr>
            <w:r w:rsidRPr="00680D78">
              <w:rPr>
                <w:rFonts w:ascii="Times New Roman" w:eastAsia="Calibri" w:hAnsi="Times New Roman" w:cs="Times New Roman"/>
                <w:sz w:val="20"/>
                <w:szCs w:val="20"/>
              </w:rPr>
              <w:t>Priemonė – sudaryti palankesnes finansines sąlygas pirmaisiais vaiko auginimo metais dirbančiai mamai (tėčiui), paliekant galimybę gauti 50 procentų vaiko priežiūros išmokos dalį</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1900</w:t>
            </w:r>
            <w:r w:rsidR="001C367F">
              <w:rPr>
                <w:rFonts w:ascii="Times New Roman" w:eastAsia="Calibri" w:hAnsi="Times New Roman" w:cs="Times New Roman"/>
                <w:sz w:val="18"/>
                <w:szCs w:val="18"/>
              </w:rPr>
              <w:t xml:space="preserve"> (VSDF)</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1900</w:t>
            </w:r>
            <w:r w:rsidR="001C367F">
              <w:rPr>
                <w:rFonts w:ascii="Times New Roman" w:eastAsia="Calibri" w:hAnsi="Times New Roman" w:cs="Times New Roman"/>
                <w:sz w:val="18"/>
                <w:szCs w:val="18"/>
              </w:rPr>
              <w:t xml:space="preserve"> (VSDF)</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4000</w:t>
            </w:r>
            <w:r w:rsidR="001C367F">
              <w:rPr>
                <w:rFonts w:ascii="Times New Roman" w:eastAsia="Calibri" w:hAnsi="Times New Roman" w:cs="Times New Roman"/>
                <w:sz w:val="18"/>
                <w:szCs w:val="18"/>
              </w:rPr>
              <w:t xml:space="preserve"> (VSDF)</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4000</w:t>
            </w:r>
            <w:r w:rsidR="001C367F">
              <w:rPr>
                <w:rFonts w:ascii="Times New Roman" w:eastAsia="Calibri" w:hAnsi="Times New Roman" w:cs="Times New Roman"/>
                <w:sz w:val="18"/>
                <w:szCs w:val="18"/>
              </w:rPr>
              <w:t xml:space="preserve"> (VSDF)</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4200</w:t>
            </w:r>
            <w:r w:rsidR="001C367F">
              <w:rPr>
                <w:rFonts w:ascii="Times New Roman" w:eastAsia="Calibri" w:hAnsi="Times New Roman" w:cs="Times New Roman"/>
                <w:sz w:val="18"/>
                <w:szCs w:val="18"/>
              </w:rPr>
              <w:t xml:space="preserve"> (VSDF)</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4200</w:t>
            </w:r>
            <w:r w:rsidR="001C367F">
              <w:rPr>
                <w:rFonts w:ascii="Times New Roman" w:eastAsia="Calibri" w:hAnsi="Times New Roman" w:cs="Times New Roman"/>
                <w:sz w:val="18"/>
                <w:szCs w:val="18"/>
              </w:rPr>
              <w:t xml:space="preserve"> (VSDF)</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E87919">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SADM</w:t>
            </w:r>
          </w:p>
        </w:tc>
      </w:tr>
      <w:tr w:rsidR="00680D78" w:rsidRPr="00680D78" w:rsidTr="006300F4">
        <w:trPr>
          <w:trHeight w:val="20"/>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1.2.</w:t>
            </w:r>
          </w:p>
        </w:tc>
        <w:tc>
          <w:tcPr>
            <w:tcW w:w="14469" w:type="dxa"/>
            <w:gridSpan w:val="15"/>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Uždavinys – gerinti paslaugų šeimoms ir vaikams kokybę bei prieinamumą</w:t>
            </w:r>
          </w:p>
        </w:tc>
      </w:tr>
      <w:tr w:rsidR="00824F52" w:rsidRPr="00680D78" w:rsidTr="00A05044">
        <w:trPr>
          <w:trHeight w:val="284"/>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1.2.4.</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Times New Roman" w:hAnsi="Times New Roman" w:cs="Times New Roman"/>
                <w:sz w:val="20"/>
                <w:szCs w:val="20"/>
              </w:rPr>
            </w:pPr>
            <w:r w:rsidRPr="00680D78">
              <w:rPr>
                <w:rFonts w:ascii="Times New Roman" w:eastAsia="Times New Roman" w:hAnsi="Times New Roman" w:cs="Times New Roman"/>
                <w:sz w:val="20"/>
                <w:szCs w:val="20"/>
              </w:rPr>
              <w:t>Priemonė – užtikrinti nemokamą muziejų nuolatinių ekspozicijų  lankymą</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296EFE"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600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296EFE"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296EFE"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600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296EFE"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296EFE"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600</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20"/>
                <w:szCs w:val="20"/>
              </w:rPr>
              <w:t>600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296EFE">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KM</w:t>
            </w:r>
          </w:p>
        </w:tc>
      </w:tr>
      <w:tr w:rsidR="00824F52" w:rsidRPr="00680D78" w:rsidTr="000C0BC0">
        <w:trPr>
          <w:trHeight w:val="283"/>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1.2.5.</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Times New Roman" w:hAnsi="Times New Roman" w:cs="Times New Roman"/>
                <w:sz w:val="20"/>
                <w:szCs w:val="20"/>
              </w:rPr>
            </w:pPr>
            <w:r w:rsidRPr="00680D78">
              <w:rPr>
                <w:rFonts w:ascii="Times New Roman" w:eastAsia="Times New Roman" w:hAnsi="Times New Roman" w:cs="Times New Roman"/>
                <w:sz w:val="20"/>
                <w:szCs w:val="20"/>
              </w:rPr>
              <w:t>Priemonė – įdiegti mokinio „kultūros pasą“</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296EFE" w:rsidRDefault="00680D78" w:rsidP="00680D78">
            <w:pPr>
              <w:spacing w:before="60" w:after="60" w:line="256" w:lineRule="auto"/>
              <w:jc w:val="both"/>
              <w:rPr>
                <w:rFonts w:ascii="Times New Roman" w:eastAsia="Calibri" w:hAnsi="Times New Roman" w:cs="Times New Roman"/>
                <w:sz w:val="18"/>
                <w:szCs w:val="18"/>
              </w:rPr>
            </w:pPr>
            <w:r w:rsidRPr="00296EFE">
              <w:rPr>
                <w:rFonts w:ascii="Times New Roman" w:eastAsia="Calibri" w:hAnsi="Times New Roman" w:cs="Times New Roman"/>
                <w:sz w:val="18"/>
                <w:szCs w:val="18"/>
              </w:rPr>
              <w:t>4500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4500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4500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4500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4500</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4500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KM, ŠMM</w:t>
            </w:r>
          </w:p>
        </w:tc>
      </w:tr>
      <w:tr w:rsidR="00824F52" w:rsidRPr="00680D78" w:rsidTr="00A05044">
        <w:trPr>
          <w:trHeight w:val="140"/>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rPr>
                <w:rFonts w:ascii="Times New Roman" w:eastAsia="Calibri" w:hAnsi="Times New Roman" w:cs="Times New Roman"/>
                <w:sz w:val="20"/>
                <w:szCs w:val="20"/>
              </w:rPr>
            </w:pPr>
            <w:r w:rsidRPr="00482C8E">
              <w:rPr>
                <w:rFonts w:ascii="Times New Roman" w:eastAsia="Calibri" w:hAnsi="Times New Roman" w:cs="Times New Roman"/>
                <w:sz w:val="20"/>
                <w:szCs w:val="20"/>
              </w:rPr>
              <w:t>1.2.6.</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582106" w:rsidP="000C0BC0">
            <w:pPr>
              <w:spacing w:before="60" w:after="60" w:line="240" w:lineRule="exact"/>
              <w:jc w:val="both"/>
              <w:rPr>
                <w:rFonts w:ascii="Times New Roman" w:eastAsia="Times New Roman" w:hAnsi="Times New Roman" w:cs="Times New Roman"/>
                <w:sz w:val="20"/>
                <w:szCs w:val="20"/>
              </w:rPr>
            </w:pPr>
            <w:r w:rsidRPr="00482C8E">
              <w:rPr>
                <w:rFonts w:ascii="Times New Roman" w:eastAsia="Times New Roman" w:hAnsi="Times New Roman" w:cs="Times New Roman"/>
                <w:sz w:val="20"/>
                <w:szCs w:val="20"/>
              </w:rPr>
              <w:t>Priemonė – t</w:t>
            </w:r>
            <w:r w:rsidR="009A5600" w:rsidRPr="00482C8E">
              <w:rPr>
                <w:rFonts w:ascii="Times New Roman" w:eastAsia="Times New Roman" w:hAnsi="Times New Roman" w:cs="Times New Roman"/>
                <w:sz w:val="20"/>
                <w:szCs w:val="20"/>
              </w:rPr>
              <w:t>eikti socialinę paramą mokiniams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1F169F" w:rsidP="000C0BC0">
            <w:pPr>
              <w:spacing w:before="60" w:after="60" w:line="240" w:lineRule="exact"/>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2</w:t>
            </w:r>
            <w:r w:rsidR="00C32D68">
              <w:rPr>
                <w:rFonts w:ascii="Times New Roman" w:eastAsia="Calibri" w:hAnsi="Times New Roman" w:cs="Times New Roman"/>
                <w:sz w:val="18"/>
                <w:szCs w:val="18"/>
              </w:rPr>
              <w:t>0</w:t>
            </w:r>
            <w:r w:rsidRPr="00482C8E">
              <w:rPr>
                <w:rFonts w:ascii="Times New Roman" w:eastAsia="Calibri" w:hAnsi="Times New Roman" w:cs="Times New Roman"/>
                <w:sz w:val="18"/>
                <w:szCs w:val="18"/>
              </w:rPr>
              <w:t>046</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1F169F" w:rsidP="00C32D6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2</w:t>
            </w:r>
            <w:r w:rsidR="00C32D68">
              <w:rPr>
                <w:rFonts w:ascii="Times New Roman" w:eastAsia="Calibri" w:hAnsi="Times New Roman" w:cs="Times New Roman"/>
                <w:sz w:val="18"/>
                <w:szCs w:val="18"/>
              </w:rPr>
              <w:t>0</w:t>
            </w:r>
            <w:r w:rsidRPr="00482C8E">
              <w:rPr>
                <w:rFonts w:ascii="Times New Roman" w:eastAsia="Calibri" w:hAnsi="Times New Roman" w:cs="Times New Roman"/>
                <w:sz w:val="18"/>
                <w:szCs w:val="18"/>
              </w:rPr>
              <w:t>046</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C32D68" w:rsidP="00C32D68">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19</w:t>
            </w:r>
            <w:r w:rsidR="001F169F" w:rsidRPr="00482C8E">
              <w:rPr>
                <w:rFonts w:ascii="Times New Roman" w:eastAsia="Calibri" w:hAnsi="Times New Roman" w:cs="Times New Roman"/>
                <w:sz w:val="18"/>
                <w:szCs w:val="18"/>
              </w:rPr>
              <w:t>972</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B730FC" w:rsidP="00C712FD">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19972</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B730FC" w:rsidP="00C712FD">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19722</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B730FC" w:rsidP="00C712FD">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19722</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rPr>
                <w:rFonts w:ascii="Times New Roman" w:eastAsia="Calibri" w:hAnsi="Times New Roman" w:cs="Times New Roman"/>
                <w:sz w:val="20"/>
                <w:szCs w:val="20"/>
              </w:rPr>
            </w:pPr>
            <w:r w:rsidRPr="00482C8E">
              <w:rPr>
                <w:rFonts w:ascii="Times New Roman" w:eastAsia="Calibri" w:hAnsi="Times New Roman" w:cs="Times New Roman"/>
                <w:sz w:val="20"/>
                <w:szCs w:val="20"/>
              </w:rPr>
              <w:t>SADM</w:t>
            </w:r>
          </w:p>
        </w:tc>
      </w:tr>
      <w:tr w:rsidR="00824F52" w:rsidRPr="00680D78" w:rsidTr="000C0BC0">
        <w:trPr>
          <w:trHeight w:val="566"/>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404E54">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1.2.</w:t>
            </w:r>
            <w:r w:rsidR="00404E54">
              <w:rPr>
                <w:rFonts w:ascii="Times New Roman" w:eastAsia="Calibri" w:hAnsi="Times New Roman" w:cs="Times New Roman"/>
                <w:sz w:val="20"/>
                <w:szCs w:val="20"/>
              </w:rPr>
              <w:t>8</w:t>
            </w:r>
            <w:r w:rsidRPr="00680D78">
              <w:rPr>
                <w:rFonts w:ascii="Times New Roman" w:eastAsia="Calibri" w:hAnsi="Times New Roman" w:cs="Times New Roman"/>
                <w:sz w:val="20"/>
                <w:szCs w:val="20"/>
              </w:rPr>
              <w:t>.</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Times New Roman" w:hAnsi="Times New Roman" w:cs="Times New Roman"/>
                <w:color w:val="000000"/>
                <w:sz w:val="20"/>
                <w:szCs w:val="20"/>
              </w:rPr>
            </w:pPr>
            <w:r w:rsidRPr="00680D78">
              <w:rPr>
                <w:rFonts w:ascii="Times New Roman" w:eastAsia="Times New Roman" w:hAnsi="Times New Roman" w:cs="Times New Roman"/>
                <w:sz w:val="20"/>
                <w:szCs w:val="20"/>
              </w:rPr>
              <w:t>Priemonė – sukurti ir plėtoti šeimų, priimančių krizės ištiktas besilaukiančias moteris ir moteris su mažamečiais</w:t>
            </w:r>
            <w:r w:rsidR="009A5600" w:rsidRPr="009A5600">
              <w:rPr>
                <w:rFonts w:ascii="Times New Roman" w:eastAsia="Times New Roman" w:hAnsi="Times New Roman" w:cs="Times New Roman"/>
                <w:sz w:val="20"/>
                <w:szCs w:val="20"/>
              </w:rPr>
              <w:t xml:space="preserve"> vaikais, tinklą </w:t>
            </w:r>
            <w:r w:rsidR="009A5600" w:rsidRPr="009A5600">
              <w:rPr>
                <w:rFonts w:ascii="Times New Roman" w:eastAsia="Times New Roman" w:hAnsi="Times New Roman" w:cs="Times New Roman"/>
                <w:sz w:val="20"/>
                <w:szCs w:val="20"/>
              </w:rPr>
              <w:lastRenderedPageBreak/>
              <w:t>kaimo vietovėse</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296EFE" w:rsidRDefault="00680D78" w:rsidP="000C0BC0">
            <w:pPr>
              <w:spacing w:before="60" w:after="60" w:line="240" w:lineRule="exact"/>
              <w:jc w:val="both"/>
              <w:rPr>
                <w:rFonts w:ascii="Times New Roman" w:eastAsia="Calibri" w:hAnsi="Times New Roman" w:cs="Times New Roman"/>
                <w:sz w:val="18"/>
                <w:szCs w:val="18"/>
              </w:rPr>
            </w:pPr>
            <w:r w:rsidRPr="00296EFE">
              <w:rPr>
                <w:rFonts w:ascii="Times New Roman" w:eastAsia="Calibri" w:hAnsi="Times New Roman" w:cs="Times New Roman"/>
                <w:sz w:val="18"/>
                <w:szCs w:val="18"/>
              </w:rPr>
              <w:lastRenderedPageBreak/>
              <w:t>300 (EŽŪFKP)</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300</w:t>
            </w:r>
            <w:r w:rsidR="006300F4">
              <w:rPr>
                <w:rFonts w:ascii="Times New Roman" w:eastAsia="Calibri" w:hAnsi="Times New Roman" w:cs="Times New Roman"/>
                <w:sz w:val="18"/>
                <w:szCs w:val="18"/>
              </w:rPr>
              <w:t xml:space="preserve"> </w:t>
            </w:r>
            <w:r w:rsidRPr="00F21BDC">
              <w:rPr>
                <w:rFonts w:ascii="Times New Roman" w:eastAsia="Calibri" w:hAnsi="Times New Roman" w:cs="Times New Roman"/>
                <w:sz w:val="18"/>
                <w:szCs w:val="18"/>
              </w:rPr>
              <w:t>(EŽŪFKP)</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300</w:t>
            </w:r>
            <w:r w:rsidR="006300F4">
              <w:rPr>
                <w:rFonts w:ascii="Times New Roman" w:eastAsia="Calibri" w:hAnsi="Times New Roman" w:cs="Times New Roman"/>
                <w:sz w:val="18"/>
                <w:szCs w:val="18"/>
              </w:rPr>
              <w:t xml:space="preserve"> </w:t>
            </w:r>
            <w:r w:rsidRPr="00F21BDC">
              <w:rPr>
                <w:rFonts w:ascii="Times New Roman" w:eastAsia="Calibri" w:hAnsi="Times New Roman" w:cs="Times New Roman"/>
                <w:sz w:val="18"/>
                <w:szCs w:val="18"/>
              </w:rPr>
              <w:t>(EŽŪFKP)</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300</w:t>
            </w:r>
            <w:r w:rsidR="006300F4">
              <w:rPr>
                <w:rFonts w:ascii="Times New Roman" w:eastAsia="Calibri" w:hAnsi="Times New Roman" w:cs="Times New Roman"/>
                <w:sz w:val="18"/>
                <w:szCs w:val="18"/>
              </w:rPr>
              <w:t xml:space="preserve"> </w:t>
            </w:r>
            <w:r w:rsidRPr="00F21BDC">
              <w:rPr>
                <w:rFonts w:ascii="Times New Roman" w:eastAsia="Calibri" w:hAnsi="Times New Roman" w:cs="Times New Roman"/>
                <w:sz w:val="18"/>
                <w:szCs w:val="18"/>
              </w:rPr>
              <w:t>(EŽŪFKP)</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404E54"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300</w:t>
            </w:r>
            <w:r>
              <w:rPr>
                <w:rFonts w:ascii="Times New Roman" w:eastAsia="Calibri" w:hAnsi="Times New Roman" w:cs="Times New Roman"/>
                <w:sz w:val="18"/>
                <w:szCs w:val="18"/>
              </w:rPr>
              <w:t xml:space="preserve"> </w:t>
            </w:r>
            <w:r w:rsidRPr="00F21BDC">
              <w:rPr>
                <w:rFonts w:ascii="Times New Roman" w:eastAsia="Calibri" w:hAnsi="Times New Roman" w:cs="Times New Roman"/>
                <w:sz w:val="18"/>
                <w:szCs w:val="18"/>
              </w:rPr>
              <w:t>(EŽŪFKP)</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F21BDC"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F21BDC" w:rsidRDefault="00680D78" w:rsidP="00680D78">
            <w:pPr>
              <w:spacing w:before="60" w:after="60" w:line="256" w:lineRule="auto"/>
              <w:jc w:val="both"/>
              <w:rPr>
                <w:rFonts w:ascii="Times New Roman" w:eastAsia="Calibri" w:hAnsi="Times New Roman" w:cs="Times New Roman"/>
                <w:sz w:val="18"/>
                <w:szCs w:val="18"/>
              </w:rPr>
            </w:pPr>
            <w:r w:rsidRPr="00F21BDC">
              <w:rPr>
                <w:rFonts w:ascii="Times New Roman" w:eastAsia="Calibri" w:hAnsi="Times New Roman" w:cs="Times New Roman"/>
                <w:sz w:val="18"/>
                <w:szCs w:val="18"/>
              </w:rPr>
              <w:t>300</w:t>
            </w:r>
            <w:r w:rsidR="00824F52">
              <w:rPr>
                <w:rFonts w:ascii="Times New Roman" w:eastAsia="Calibri" w:hAnsi="Times New Roman" w:cs="Times New Roman"/>
                <w:sz w:val="18"/>
                <w:szCs w:val="18"/>
              </w:rPr>
              <w:t xml:space="preserve"> </w:t>
            </w:r>
            <w:r w:rsidRPr="00F21BDC">
              <w:rPr>
                <w:rFonts w:ascii="Times New Roman" w:eastAsia="Calibri" w:hAnsi="Times New Roman" w:cs="Times New Roman"/>
                <w:sz w:val="18"/>
                <w:szCs w:val="18"/>
              </w:rPr>
              <w:t>(EŽŪFKP)</w:t>
            </w: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E87919">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ŽŪM, SADM, FM</w:t>
            </w:r>
          </w:p>
        </w:tc>
      </w:tr>
      <w:tr w:rsidR="00582106" w:rsidRPr="00680D78" w:rsidTr="006300F4">
        <w:trPr>
          <w:trHeight w:val="247"/>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582106" w:rsidRPr="004539A5" w:rsidRDefault="00582106" w:rsidP="00680D78">
            <w:pPr>
              <w:spacing w:before="60" w:after="60" w:line="256" w:lineRule="auto"/>
              <w:rPr>
                <w:rFonts w:ascii="Times New Roman" w:eastAsia="Calibri" w:hAnsi="Times New Roman" w:cs="Times New Roman"/>
                <w:b/>
                <w:sz w:val="20"/>
                <w:szCs w:val="20"/>
              </w:rPr>
            </w:pPr>
            <w:r w:rsidRPr="004539A5">
              <w:rPr>
                <w:rFonts w:ascii="Times New Roman" w:eastAsia="Calibri" w:hAnsi="Times New Roman" w:cs="Times New Roman"/>
                <w:b/>
                <w:sz w:val="20"/>
                <w:szCs w:val="20"/>
              </w:rPr>
              <w:lastRenderedPageBreak/>
              <w:t>1.4.</w:t>
            </w:r>
          </w:p>
        </w:tc>
        <w:tc>
          <w:tcPr>
            <w:tcW w:w="14469" w:type="dxa"/>
            <w:gridSpan w:val="15"/>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582106" w:rsidRPr="00680D78" w:rsidRDefault="00582106" w:rsidP="000C0BC0">
            <w:pPr>
              <w:spacing w:before="60" w:after="60" w:line="240" w:lineRule="exact"/>
              <w:rPr>
                <w:rFonts w:ascii="Times New Roman" w:eastAsia="Calibri" w:hAnsi="Times New Roman" w:cs="Times New Roman"/>
                <w:sz w:val="20"/>
                <w:szCs w:val="20"/>
              </w:rPr>
            </w:pPr>
            <w:r w:rsidRPr="004539A5">
              <w:rPr>
                <w:rFonts w:ascii="Times New Roman" w:eastAsia="Times New Roman" w:hAnsi="Times New Roman" w:cs="Times New Roman"/>
                <w:b/>
                <w:sz w:val="20"/>
                <w:szCs w:val="20"/>
              </w:rPr>
              <w:t xml:space="preserve"> Uždavinys – plėtoti finansines paskatas šeimoms, auginančioms vaikus</w:t>
            </w:r>
          </w:p>
        </w:tc>
      </w:tr>
      <w:tr w:rsidR="00824F52" w:rsidRPr="00680D78" w:rsidTr="00A05044">
        <w:trPr>
          <w:trHeight w:val="279"/>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4539A5" w:rsidP="00680D78">
            <w:pPr>
              <w:spacing w:before="60" w:after="60" w:line="256" w:lineRule="auto"/>
              <w:rPr>
                <w:rFonts w:ascii="Times New Roman" w:eastAsia="Calibri" w:hAnsi="Times New Roman" w:cs="Times New Roman"/>
                <w:sz w:val="20"/>
                <w:szCs w:val="20"/>
              </w:rPr>
            </w:pPr>
            <w:r w:rsidRPr="00482C8E">
              <w:rPr>
                <w:rFonts w:ascii="Times New Roman" w:eastAsia="Calibri" w:hAnsi="Times New Roman" w:cs="Times New Roman"/>
                <w:sz w:val="20"/>
                <w:szCs w:val="20"/>
              </w:rPr>
              <w:t>1.4.1.</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582106" w:rsidP="000C0BC0">
            <w:pPr>
              <w:spacing w:before="60" w:after="60" w:line="240" w:lineRule="exact"/>
              <w:jc w:val="both"/>
              <w:rPr>
                <w:rFonts w:ascii="Times New Roman" w:eastAsia="Times New Roman" w:hAnsi="Times New Roman" w:cs="Times New Roman"/>
                <w:sz w:val="20"/>
                <w:szCs w:val="20"/>
              </w:rPr>
            </w:pPr>
            <w:r w:rsidRPr="00482C8E">
              <w:rPr>
                <w:rFonts w:ascii="Times New Roman" w:eastAsia="Times New Roman" w:hAnsi="Times New Roman" w:cs="Times New Roman"/>
                <w:sz w:val="20"/>
                <w:szCs w:val="20"/>
              </w:rPr>
              <w:t>Priemonė – m</w:t>
            </w:r>
            <w:r w:rsidR="004539A5" w:rsidRPr="00482C8E">
              <w:rPr>
                <w:rFonts w:ascii="Times New Roman" w:eastAsia="Times New Roman" w:hAnsi="Times New Roman" w:cs="Times New Roman"/>
                <w:sz w:val="20"/>
                <w:szCs w:val="20"/>
              </w:rPr>
              <w:t xml:space="preserve">okėti išmokas vaikams </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1F169F" w:rsidP="000C0BC0">
            <w:pPr>
              <w:spacing w:before="60" w:after="60" w:line="240" w:lineRule="exact"/>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337791</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337791</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489068</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489068</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646616</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646616</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9A5600"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9A5600" w:rsidRPr="00482C8E" w:rsidRDefault="004539A5" w:rsidP="00E87919">
            <w:pPr>
              <w:spacing w:before="60" w:after="60" w:line="256" w:lineRule="auto"/>
              <w:rPr>
                <w:rFonts w:ascii="Times New Roman" w:eastAsia="Calibri" w:hAnsi="Times New Roman" w:cs="Times New Roman"/>
                <w:sz w:val="20"/>
                <w:szCs w:val="20"/>
              </w:rPr>
            </w:pPr>
            <w:r w:rsidRPr="00482C8E">
              <w:rPr>
                <w:rFonts w:ascii="Times New Roman" w:eastAsia="Calibri" w:hAnsi="Times New Roman" w:cs="Times New Roman"/>
                <w:sz w:val="20"/>
                <w:szCs w:val="20"/>
              </w:rPr>
              <w:t>SADM</w:t>
            </w:r>
          </w:p>
        </w:tc>
      </w:tr>
      <w:tr w:rsidR="00582106" w:rsidRPr="00680D78" w:rsidTr="006300F4">
        <w:trPr>
          <w:trHeight w:val="172"/>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582106" w:rsidRPr="00582106" w:rsidRDefault="00582106" w:rsidP="00680D78">
            <w:pPr>
              <w:spacing w:before="60" w:after="60" w:line="256" w:lineRule="auto"/>
              <w:rPr>
                <w:rFonts w:ascii="Times New Roman" w:eastAsia="Calibri" w:hAnsi="Times New Roman" w:cs="Times New Roman"/>
                <w:b/>
                <w:sz w:val="20"/>
                <w:szCs w:val="20"/>
                <w:highlight w:val="yellow"/>
              </w:rPr>
            </w:pPr>
            <w:r w:rsidRPr="00482C8E">
              <w:rPr>
                <w:rFonts w:ascii="Times New Roman" w:eastAsia="Calibri" w:hAnsi="Times New Roman" w:cs="Times New Roman"/>
                <w:b/>
                <w:sz w:val="20"/>
                <w:szCs w:val="20"/>
              </w:rPr>
              <w:t>1.5.</w:t>
            </w:r>
          </w:p>
        </w:tc>
        <w:tc>
          <w:tcPr>
            <w:tcW w:w="14469" w:type="dxa"/>
            <w:gridSpan w:val="15"/>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582106" w:rsidRPr="00582106" w:rsidRDefault="00582106" w:rsidP="000C0BC0">
            <w:pPr>
              <w:spacing w:before="60" w:after="60" w:line="240" w:lineRule="exact"/>
              <w:rPr>
                <w:rFonts w:ascii="Times New Roman" w:eastAsia="Calibri" w:hAnsi="Times New Roman" w:cs="Times New Roman"/>
                <w:b/>
                <w:sz w:val="20"/>
                <w:szCs w:val="20"/>
                <w:highlight w:val="yellow"/>
              </w:rPr>
            </w:pPr>
            <w:r w:rsidRPr="00582106">
              <w:rPr>
                <w:rFonts w:ascii="Times New Roman" w:eastAsia="Times New Roman" w:hAnsi="Times New Roman" w:cs="Times New Roman"/>
                <w:b/>
                <w:sz w:val="20"/>
                <w:szCs w:val="20"/>
              </w:rPr>
              <w:t>Uždavinys –plėsti būsto pasirinkimo galimybes šeimoms, auginančioms vaikus</w:t>
            </w:r>
          </w:p>
        </w:tc>
      </w:tr>
      <w:tr w:rsidR="00824F52" w:rsidRPr="00680D78" w:rsidTr="00A05044">
        <w:trPr>
          <w:trHeight w:val="247"/>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582106" w:rsidP="00680D78">
            <w:pPr>
              <w:spacing w:before="60" w:after="60" w:line="256" w:lineRule="auto"/>
              <w:rPr>
                <w:rFonts w:ascii="Times New Roman" w:eastAsia="Calibri" w:hAnsi="Times New Roman" w:cs="Times New Roman"/>
                <w:sz w:val="20"/>
                <w:szCs w:val="20"/>
              </w:rPr>
            </w:pPr>
            <w:r w:rsidRPr="00482C8E">
              <w:rPr>
                <w:rFonts w:ascii="Times New Roman" w:eastAsia="Calibri" w:hAnsi="Times New Roman" w:cs="Times New Roman"/>
                <w:sz w:val="20"/>
                <w:szCs w:val="20"/>
              </w:rPr>
              <w:t>1.5.1.</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582106" w:rsidP="000C0BC0">
            <w:pPr>
              <w:spacing w:before="60" w:after="60" w:line="240" w:lineRule="exact"/>
              <w:jc w:val="both"/>
              <w:rPr>
                <w:rFonts w:ascii="Times New Roman" w:eastAsia="Times New Roman" w:hAnsi="Times New Roman" w:cs="Times New Roman"/>
                <w:sz w:val="20"/>
                <w:szCs w:val="20"/>
              </w:rPr>
            </w:pPr>
            <w:r w:rsidRPr="00482C8E">
              <w:rPr>
                <w:rFonts w:ascii="Times New Roman" w:eastAsia="Times New Roman" w:hAnsi="Times New Roman" w:cs="Times New Roman"/>
                <w:sz w:val="20"/>
                <w:szCs w:val="20"/>
              </w:rPr>
              <w:t>Priemonė –</w:t>
            </w:r>
            <w:r w:rsidR="00BD53C4">
              <w:rPr>
                <w:rFonts w:ascii="Times New Roman" w:eastAsia="Times New Roman" w:hAnsi="Times New Roman" w:cs="Times New Roman"/>
                <w:sz w:val="20"/>
                <w:szCs w:val="20"/>
              </w:rPr>
              <w:t xml:space="preserve"> </w:t>
            </w:r>
            <w:r w:rsidRPr="00482C8E">
              <w:rPr>
                <w:rFonts w:ascii="Times New Roman" w:eastAsia="Times New Roman" w:hAnsi="Times New Roman" w:cs="Times New Roman"/>
                <w:sz w:val="20"/>
                <w:szCs w:val="20"/>
              </w:rPr>
              <w:t>teikti paramą šeimoms ir asmenims būstui įsigyti</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0C0BC0">
            <w:pPr>
              <w:spacing w:before="60" w:after="60" w:line="240" w:lineRule="exact"/>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5716</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5716</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5926</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5926</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6251</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6251</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582106" w:rsidP="00E87919">
            <w:pPr>
              <w:spacing w:before="60" w:after="60" w:line="256" w:lineRule="auto"/>
              <w:rPr>
                <w:rFonts w:ascii="Times New Roman" w:eastAsia="Calibri" w:hAnsi="Times New Roman" w:cs="Times New Roman"/>
                <w:sz w:val="20"/>
                <w:szCs w:val="20"/>
              </w:rPr>
            </w:pPr>
            <w:r w:rsidRPr="00482C8E">
              <w:rPr>
                <w:rFonts w:ascii="Times New Roman" w:eastAsia="Calibri" w:hAnsi="Times New Roman" w:cs="Times New Roman"/>
                <w:sz w:val="20"/>
                <w:szCs w:val="20"/>
              </w:rPr>
              <w:t>SADM</w:t>
            </w:r>
          </w:p>
        </w:tc>
      </w:tr>
      <w:tr w:rsidR="00824F52" w:rsidRPr="00680D78" w:rsidTr="00A05044">
        <w:trPr>
          <w:trHeight w:val="107"/>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582106" w:rsidP="00680D78">
            <w:pPr>
              <w:spacing w:before="60" w:after="60" w:line="256" w:lineRule="auto"/>
              <w:rPr>
                <w:rFonts w:ascii="Times New Roman" w:eastAsia="Calibri" w:hAnsi="Times New Roman" w:cs="Times New Roman"/>
                <w:sz w:val="20"/>
                <w:szCs w:val="20"/>
              </w:rPr>
            </w:pPr>
            <w:r w:rsidRPr="00482C8E">
              <w:rPr>
                <w:rFonts w:ascii="Times New Roman" w:eastAsia="Calibri" w:hAnsi="Times New Roman" w:cs="Times New Roman"/>
                <w:sz w:val="20"/>
                <w:szCs w:val="20"/>
              </w:rPr>
              <w:t>1.5.2.</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BD53C4" w:rsidP="000C0BC0">
            <w:pPr>
              <w:spacing w:before="60" w:after="6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Priemonė </w:t>
            </w:r>
            <w:r w:rsidRPr="00BD53C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w:t>
            </w:r>
            <w:r w:rsidR="00211F46" w:rsidRPr="00482C8E">
              <w:rPr>
                <w:rFonts w:ascii="Times New Roman" w:eastAsia="Times New Roman" w:hAnsi="Times New Roman" w:cs="Times New Roman"/>
                <w:sz w:val="20"/>
                <w:szCs w:val="20"/>
              </w:rPr>
              <w:t>ompensuoti dalį nuomos mokesčio asmenims ir šeimoms, nuomojantiems būstą iš fizinių ar juridinių asmenų</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0C0BC0">
            <w:pPr>
              <w:spacing w:before="60" w:after="60" w:line="240" w:lineRule="exact"/>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802</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802</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832</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832</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872</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1F169F" w:rsidP="00680D78">
            <w:pPr>
              <w:spacing w:before="60" w:after="60" w:line="256" w:lineRule="auto"/>
              <w:jc w:val="both"/>
              <w:rPr>
                <w:rFonts w:ascii="Times New Roman" w:eastAsia="Calibri" w:hAnsi="Times New Roman" w:cs="Times New Roman"/>
                <w:sz w:val="18"/>
                <w:szCs w:val="18"/>
              </w:rPr>
            </w:pPr>
            <w:r w:rsidRPr="00482C8E">
              <w:rPr>
                <w:rFonts w:ascii="Times New Roman" w:eastAsia="Calibri" w:hAnsi="Times New Roman" w:cs="Times New Roman"/>
                <w:sz w:val="18"/>
                <w:szCs w:val="18"/>
              </w:rPr>
              <w:t>872</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4539A5"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4539A5" w:rsidRPr="00482C8E" w:rsidRDefault="00582106" w:rsidP="00E87919">
            <w:pPr>
              <w:spacing w:before="60" w:after="60" w:line="256" w:lineRule="auto"/>
              <w:rPr>
                <w:rFonts w:ascii="Times New Roman" w:eastAsia="Calibri" w:hAnsi="Times New Roman" w:cs="Times New Roman"/>
                <w:sz w:val="20"/>
                <w:szCs w:val="20"/>
              </w:rPr>
            </w:pPr>
            <w:r w:rsidRPr="00482C8E">
              <w:rPr>
                <w:rFonts w:ascii="Times New Roman" w:eastAsia="Calibri" w:hAnsi="Times New Roman" w:cs="Times New Roman"/>
                <w:sz w:val="20"/>
                <w:szCs w:val="20"/>
              </w:rPr>
              <w:t>SADM</w:t>
            </w:r>
          </w:p>
        </w:tc>
      </w:tr>
      <w:tr w:rsidR="00680D78" w:rsidRPr="00680D78" w:rsidTr="006300F4">
        <w:trPr>
          <w:trHeight w:val="359"/>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1.6.</w:t>
            </w:r>
          </w:p>
        </w:tc>
        <w:tc>
          <w:tcPr>
            <w:tcW w:w="14469" w:type="dxa"/>
            <w:gridSpan w:val="15"/>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rPr>
            </w:pPr>
            <w:r w:rsidRPr="00680D78">
              <w:rPr>
                <w:rFonts w:ascii="Times New Roman" w:eastAsia="Times New Roman" w:hAnsi="Times New Roman" w:cs="Times New Roman"/>
                <w:b/>
                <w:color w:val="000000"/>
                <w:sz w:val="20"/>
                <w:szCs w:val="20"/>
              </w:rPr>
              <w:t xml:space="preserve">Uždavinys – gerinti šeimos sveikatos būklę, didinant informuotumą šeimos sveikatos klausimais, mažinant sveikatai kylančias grėsmes </w:t>
            </w:r>
          </w:p>
        </w:tc>
      </w:tr>
      <w:tr w:rsidR="00824F52" w:rsidRPr="00680D78" w:rsidTr="00A05044">
        <w:trPr>
          <w:trHeight w:val="235"/>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1.6.3.</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Times New Roman" w:hAnsi="Times New Roman" w:cs="Times New Roman"/>
                <w:color w:val="000000"/>
                <w:sz w:val="20"/>
                <w:szCs w:val="20"/>
              </w:rPr>
            </w:pPr>
            <w:r w:rsidRPr="00680D78">
              <w:rPr>
                <w:rFonts w:ascii="Times New Roman" w:eastAsia="Times New Roman" w:hAnsi="Times New Roman" w:cs="Times New Roman"/>
                <w:color w:val="000000"/>
                <w:sz w:val="20"/>
                <w:szCs w:val="20"/>
              </w:rPr>
              <w:t>Priemonė – nemokamai skiepyti vaikus iki nustatyto amžiaus nuo B tipo meningokokinės ir rotavirusinės infekcijų</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5900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5900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5900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5900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5900</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5900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E87919">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SAM</w:t>
            </w:r>
          </w:p>
        </w:tc>
      </w:tr>
      <w:tr w:rsidR="00824F52" w:rsidRPr="00680D78" w:rsidTr="007E020F">
        <w:trPr>
          <w:trHeight w:val="2334"/>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lastRenderedPageBreak/>
              <w:t>1.6.4.</w:t>
            </w:r>
          </w:p>
        </w:tc>
        <w:tc>
          <w:tcPr>
            <w:tcW w:w="245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30" w:type="dxa"/>
              <w:bottom w:w="28" w:type="dxa"/>
              <w:right w:w="30" w:type="dxa"/>
            </w:tcMar>
            <w:hideMark/>
          </w:tcPr>
          <w:p w:rsidR="00680D78" w:rsidRPr="00680D78" w:rsidRDefault="00680D78" w:rsidP="00BD53C4">
            <w:pPr>
              <w:jc w:val="both"/>
              <w:rPr>
                <w:rFonts w:ascii="Times New Roman" w:eastAsia="Times New Roman" w:hAnsi="Times New Roman" w:cs="Times New Roman"/>
                <w:color w:val="000000"/>
                <w:sz w:val="20"/>
                <w:szCs w:val="20"/>
              </w:rPr>
            </w:pPr>
            <w:r w:rsidRPr="00680D78">
              <w:rPr>
                <w:rFonts w:ascii="Times New Roman" w:eastAsia="Calibri" w:hAnsi="Times New Roman" w:cs="Times New Roman"/>
                <w:color w:val="000000"/>
                <w:sz w:val="20"/>
                <w:szCs w:val="20"/>
              </w:rPr>
              <w:t>Priemonė – šeimos gydytojo komand</w:t>
            </w:r>
            <w:r w:rsidR="00BD53C4">
              <w:rPr>
                <w:rFonts w:ascii="Times New Roman" w:eastAsia="Calibri" w:hAnsi="Times New Roman" w:cs="Times New Roman"/>
                <w:color w:val="000000"/>
                <w:sz w:val="20"/>
                <w:szCs w:val="20"/>
              </w:rPr>
              <w:t>a</w:t>
            </w:r>
            <w:r w:rsidRPr="00680D78">
              <w:rPr>
                <w:rFonts w:ascii="Times New Roman" w:eastAsia="Calibri" w:hAnsi="Times New Roman" w:cs="Times New Roman"/>
                <w:color w:val="000000"/>
                <w:sz w:val="20"/>
                <w:szCs w:val="20"/>
              </w:rPr>
              <w:t xml:space="preserve">s papildyti asistentu / papildomu slaugytoju / gyvensenos medicinos specialistu/socialiniu darbuotoju. Įtraukti </w:t>
            </w:r>
            <w:r w:rsidRPr="00680D78">
              <w:rPr>
                <w:rFonts w:ascii="Times New Roman" w:eastAsia="Calibri" w:hAnsi="Times New Roman" w:cs="Times New Roman"/>
                <w:sz w:val="20"/>
                <w:szCs w:val="20"/>
              </w:rPr>
              <w:t>burnos higienistą į pirminės odontologinės pagalbos paslaugas teikiančią komandą</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8200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8200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12200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12200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17400</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17400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SAM</w:t>
            </w:r>
          </w:p>
        </w:tc>
      </w:tr>
      <w:tr w:rsidR="00680D78" w:rsidRPr="00680D78" w:rsidTr="006300F4">
        <w:trPr>
          <w:trHeight w:val="318"/>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1.7.</w:t>
            </w:r>
          </w:p>
        </w:tc>
        <w:tc>
          <w:tcPr>
            <w:tcW w:w="14469" w:type="dxa"/>
            <w:gridSpan w:val="15"/>
            <w:tcBorders>
              <w:top w:val="single" w:sz="4" w:space="0" w:color="auto"/>
              <w:left w:val="single" w:sz="4" w:space="0" w:color="auto"/>
              <w:bottom w:val="single" w:sz="4" w:space="0" w:color="auto"/>
              <w:right w:val="single" w:sz="4" w:space="0" w:color="auto"/>
            </w:tcBorders>
            <w:shd w:val="clear" w:color="auto" w:fill="auto"/>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Uždavinys – ugdyti šeimos narių gebėjimus spręsti psichologines ir socialines problemas</w:t>
            </w:r>
          </w:p>
        </w:tc>
      </w:tr>
      <w:tr w:rsidR="00824F52" w:rsidRPr="00680D78" w:rsidTr="00A05044">
        <w:trPr>
          <w:trHeight w:val="678"/>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1.7.1.</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after="0" w:line="240" w:lineRule="auto"/>
              <w:rPr>
                <w:rFonts w:ascii="Times New Roman" w:eastAsia="Times New Roman" w:hAnsi="Times New Roman" w:cs="Times New Roman"/>
                <w:color w:val="000000"/>
                <w:sz w:val="20"/>
                <w:szCs w:val="20"/>
              </w:rPr>
            </w:pPr>
            <w:r w:rsidRPr="00680D78">
              <w:rPr>
                <w:rFonts w:ascii="Times New Roman" w:eastAsia="Times New Roman" w:hAnsi="Times New Roman" w:cs="Times New Roman"/>
                <w:sz w:val="20"/>
                <w:szCs w:val="20"/>
              </w:rPr>
              <w:t>Priemonė – užtikrinti, kad patyčių prevencijos programos būtų įdiegtos kiekvienoje šalies mokykloje</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E87919">
            <w:pPr>
              <w:spacing w:before="60" w:after="60" w:line="256" w:lineRule="auto"/>
              <w:jc w:val="both"/>
              <w:rPr>
                <w:rFonts w:ascii="Times New Roman" w:eastAsia="Calibri" w:hAnsi="Times New Roman" w:cs="Times New Roman"/>
                <w:sz w:val="20"/>
                <w:szCs w:val="20"/>
              </w:rPr>
            </w:pPr>
            <w:r w:rsidRPr="00680D78">
              <w:rPr>
                <w:rFonts w:ascii="Times New Roman" w:eastAsia="Times New Roman" w:hAnsi="Times New Roman" w:cs="Times New Roman"/>
                <w:sz w:val="20"/>
                <w:szCs w:val="20"/>
              </w:rPr>
              <w:t xml:space="preserve">1950 </w:t>
            </w:r>
            <w:r w:rsidR="00E87919">
              <w:rPr>
                <w:rFonts w:ascii="Times New Roman" w:eastAsia="Times New Roman" w:hAnsi="Times New Roman" w:cs="Times New Roman"/>
                <w:sz w:val="20"/>
                <w:szCs w:val="20"/>
              </w:rPr>
              <w:t>(</w:t>
            </w:r>
            <w:r w:rsidRPr="00680D78">
              <w:rPr>
                <w:rFonts w:ascii="Times New Roman" w:eastAsia="Times New Roman" w:hAnsi="Times New Roman" w:cs="Times New Roman"/>
                <w:sz w:val="20"/>
                <w:szCs w:val="20"/>
              </w:rPr>
              <w:t>ES )</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Times New Roman" w:hAnsi="Times New Roman" w:cs="Times New Roman"/>
                <w:sz w:val="20"/>
                <w:szCs w:val="20"/>
              </w:rPr>
              <w:t>1950 (ES)</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after="0" w:line="240" w:lineRule="auto"/>
              <w:jc w:val="both"/>
              <w:rPr>
                <w:rFonts w:ascii="Times New Roman" w:eastAsia="Times New Roman" w:hAnsi="Times New Roman" w:cs="Times New Roman"/>
                <w:sz w:val="20"/>
                <w:szCs w:val="20"/>
              </w:rPr>
            </w:pPr>
            <w:r w:rsidRPr="00680D78">
              <w:rPr>
                <w:rFonts w:ascii="Times New Roman" w:eastAsia="Times New Roman" w:hAnsi="Times New Roman" w:cs="Times New Roman"/>
                <w:sz w:val="20"/>
                <w:szCs w:val="20"/>
              </w:rPr>
              <w:t>810</w:t>
            </w:r>
          </w:p>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Times New Roman" w:hAnsi="Times New Roman" w:cs="Times New Roman"/>
                <w:sz w:val="20"/>
                <w:szCs w:val="20"/>
              </w:rPr>
              <w:t>(ES)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after="0" w:line="240" w:lineRule="auto"/>
              <w:jc w:val="both"/>
              <w:rPr>
                <w:rFonts w:ascii="Times New Roman" w:eastAsia="Times New Roman" w:hAnsi="Times New Roman" w:cs="Times New Roman"/>
                <w:sz w:val="20"/>
                <w:szCs w:val="20"/>
              </w:rPr>
            </w:pPr>
            <w:r w:rsidRPr="00680D78">
              <w:rPr>
                <w:rFonts w:ascii="Times New Roman" w:eastAsia="Times New Roman" w:hAnsi="Times New Roman" w:cs="Times New Roman"/>
                <w:sz w:val="20"/>
                <w:szCs w:val="20"/>
              </w:rPr>
              <w:t>810</w:t>
            </w:r>
          </w:p>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Times New Roman" w:hAnsi="Times New Roman" w:cs="Times New Roman"/>
                <w:sz w:val="20"/>
                <w:szCs w:val="20"/>
              </w:rPr>
              <w:t>(ES)</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Times New Roman" w:hAnsi="Times New Roman" w:cs="Times New Roman"/>
                <w:sz w:val="20"/>
                <w:szCs w:val="20"/>
              </w:rPr>
              <w:t>1370</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Times New Roman" w:hAnsi="Times New Roman" w:cs="Times New Roman"/>
                <w:sz w:val="20"/>
                <w:szCs w:val="20"/>
              </w:rPr>
              <w:t>1370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ŠMM</w:t>
            </w:r>
          </w:p>
        </w:tc>
      </w:tr>
      <w:tr w:rsidR="00824F52" w:rsidRPr="00680D78" w:rsidTr="00A05044">
        <w:trPr>
          <w:trHeight w:val="249"/>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1.7.2.</w:t>
            </w: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Times New Roman" w:hAnsi="Times New Roman" w:cs="Times New Roman"/>
                <w:sz w:val="20"/>
                <w:szCs w:val="20"/>
              </w:rPr>
            </w:pPr>
            <w:r w:rsidRPr="00680D78">
              <w:rPr>
                <w:rFonts w:ascii="Times New Roman" w:eastAsia="Times New Roman" w:hAnsi="Times New Roman" w:cs="Times New Roman"/>
                <w:sz w:val="20"/>
                <w:szCs w:val="20"/>
              </w:rPr>
              <w:t>Priemonė – remti nevyriausybinių organizacijų projektus, skirtus tėvystės įgūdžiams ugdyti ir tėvams konsulttuoti, siekiant, kad tėvystės įgūdžių ugdymas būtų prieinamas visiems tėvams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C712FD" w:rsidP="00680D78">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110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C712FD" w:rsidP="00680D78">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C712FD" w:rsidP="00680D78">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110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C712FD" w:rsidP="00680D78">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C712FD" w:rsidP="00680D78">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110</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C712FD" w:rsidP="00680D78">
            <w:pPr>
              <w:spacing w:before="60" w:after="60" w:line="25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110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SADM</w:t>
            </w:r>
          </w:p>
        </w:tc>
      </w:tr>
      <w:tr w:rsidR="00680D78" w:rsidRPr="00680D78" w:rsidTr="006300F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b/>
                <w:sz w:val="20"/>
                <w:szCs w:val="20"/>
                <w:u w:val="single"/>
              </w:rPr>
              <w:t>2.</w:t>
            </w:r>
          </w:p>
        </w:tc>
        <w:tc>
          <w:tcPr>
            <w:tcW w:w="14457" w:type="dxa"/>
            <w:gridSpan w:val="1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b/>
                <w:sz w:val="20"/>
                <w:szCs w:val="20"/>
                <w:u w:val="single"/>
              </w:rPr>
              <w:t xml:space="preserve">Tikslas – </w:t>
            </w:r>
            <w:r w:rsidRPr="00680D78">
              <w:rPr>
                <w:rFonts w:ascii="Times New Roman" w:eastAsia="Times New Roman" w:hAnsi="Times New Roman" w:cs="Times New Roman"/>
                <w:b/>
                <w:bCs/>
                <w:noProof/>
                <w:color w:val="000000"/>
                <w:sz w:val="20"/>
                <w:szCs w:val="20"/>
                <w:u w:val="single"/>
              </w:rPr>
              <w:t>užtikrinti valstybės poreikius atitinkantį migracijos srautų valdymą</w:t>
            </w:r>
          </w:p>
        </w:tc>
      </w:tr>
      <w:tr w:rsidR="00680D78" w:rsidRPr="00680D78" w:rsidTr="006300F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b/>
                <w:sz w:val="20"/>
                <w:szCs w:val="20"/>
              </w:rPr>
              <w:t>2.1.</w:t>
            </w:r>
          </w:p>
        </w:tc>
        <w:tc>
          <w:tcPr>
            <w:tcW w:w="14457" w:type="dxa"/>
            <w:gridSpan w:val="1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b/>
                <w:sz w:val="20"/>
                <w:szCs w:val="20"/>
              </w:rPr>
              <w:t xml:space="preserve">Uždavinys – </w:t>
            </w:r>
            <w:r w:rsidRPr="00680D78">
              <w:rPr>
                <w:rFonts w:ascii="Times New Roman" w:eastAsia="Times New Roman" w:hAnsi="Times New Roman" w:cs="Times New Roman"/>
                <w:b/>
                <w:bCs/>
                <w:noProof/>
                <w:color w:val="000000"/>
                <w:sz w:val="20"/>
                <w:szCs w:val="20"/>
              </w:rPr>
              <w:t>skatinti grįžtamąją migraciją ir proporcingą, valstybės interesus atitinkantį užsienio šalių piliečių atvykimą, įgyvendinant pritraukimo, priėmimo, integracijos ir ryšio palaikymo politiką</w:t>
            </w:r>
          </w:p>
        </w:tc>
      </w:tr>
      <w:tr w:rsidR="00824F52" w:rsidRPr="00680D78" w:rsidTr="00A0504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sz w:val="20"/>
                <w:szCs w:val="20"/>
                <w:lang w:val="en-GB"/>
              </w:rPr>
            </w:pPr>
            <w:r w:rsidRPr="00680D78">
              <w:rPr>
                <w:rFonts w:ascii="Times New Roman" w:eastAsia="Calibri" w:hAnsi="Times New Roman" w:cs="Times New Roman"/>
                <w:sz w:val="20"/>
                <w:szCs w:val="20"/>
                <w:lang w:val="en-GB"/>
              </w:rPr>
              <w:t>2.1.1.</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F21AFF">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Priemonė – formuoti Lietuvos, kaip geros vietos dirbti ir kurti verslą, įvaizdį,  </w:t>
            </w:r>
            <w:r w:rsidRPr="00680D78">
              <w:rPr>
                <w:rFonts w:ascii="Times New Roman" w:eastAsia="Calibri" w:hAnsi="Times New Roman" w:cs="Times New Roman"/>
                <w:sz w:val="20"/>
                <w:szCs w:val="20"/>
              </w:rPr>
              <w:lastRenderedPageBreak/>
              <w:t>vykdyti kitas</w:t>
            </w:r>
            <w:r w:rsidR="00F21AFF">
              <w:rPr>
                <w:rFonts w:ascii="Times New Roman" w:eastAsia="Calibri" w:hAnsi="Times New Roman" w:cs="Times New Roman"/>
                <w:sz w:val="20"/>
                <w:szCs w:val="20"/>
              </w:rPr>
              <w:t xml:space="preserve"> talentų</w:t>
            </w:r>
            <w:r w:rsidRPr="00680D78">
              <w:rPr>
                <w:rFonts w:ascii="Times New Roman" w:eastAsia="Calibri" w:hAnsi="Times New Roman" w:cs="Times New Roman"/>
                <w:sz w:val="20"/>
                <w:szCs w:val="20"/>
              </w:rPr>
              <w:t xml:space="preserve"> pritraukimo į Lietuvą veiklas (stiprinti „Work in Lithuania“ funkcionalumą ir sklaidą ir kt.)</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296EFE"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187</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296EFE"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187</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296EFE"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102</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296EFE"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102</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296EFE"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87</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296EFE"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87</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F21BDC">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ŪM</w:t>
            </w:r>
          </w:p>
        </w:tc>
      </w:tr>
      <w:tr w:rsidR="00824F52" w:rsidRPr="00680D78" w:rsidTr="00A0504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lastRenderedPageBreak/>
              <w:t>2.1.2.</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Priemonė – </w:t>
            </w:r>
            <w:r w:rsidRPr="00680D78">
              <w:rPr>
                <w:rFonts w:ascii="Times New Roman" w:eastAsia="Times New Roman" w:hAnsi="Times New Roman" w:cs="Times New Roman"/>
                <w:noProof/>
                <w:color w:val="000000"/>
                <w:sz w:val="20"/>
                <w:szCs w:val="20"/>
              </w:rPr>
              <w:t>sustiprinti Vyriausybės paskirtos už migrantų informavimą atsakingos organizacijos  (šiuo metu – Migracijos informacijos centro „Renkuosi Lietuvą“) funkcionavimą, pertvarkant jį į individualaus konsultavimo grįžimo į Lietuvą klausimais centrą, veikiantį vieno langelio principu, padidinant finansavimą to centro teikiamų  paslaugų Lietuvos išeivijai sklaidai</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105</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105</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105</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105</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105</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105</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F21BDC">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VRM</w:t>
            </w:r>
          </w:p>
        </w:tc>
      </w:tr>
      <w:tr w:rsidR="00824F52" w:rsidRPr="00680D78" w:rsidTr="00A0504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2.1.10.</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Priemonė – </w:t>
            </w:r>
            <w:r w:rsidRPr="00680D78">
              <w:rPr>
                <w:rFonts w:ascii="Times New Roman" w:eastAsia="Yu Gothic" w:hAnsi="Times New Roman" w:cs="Times New Roman"/>
                <w:noProof/>
                <w:color w:val="000000"/>
                <w:sz w:val="20"/>
                <w:szCs w:val="20"/>
              </w:rPr>
              <w:t xml:space="preserve">kiekvienoje švietimo įstaigoje, kurioje mokosi sugrįžęs ar atvykęs iš užsienio mokinys, nuo pirmos dienos užtikrinti pagalbos suteikimą </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130 (VB)</w:t>
            </w:r>
          </w:p>
          <w:p w:rsidR="00F21BDC" w:rsidRPr="00680D78"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300</w:t>
            </w:r>
            <w:r w:rsidR="007E020F">
              <w:rPr>
                <w:rFonts w:ascii="Times New Roman" w:eastAsia="Calibri" w:hAnsi="Times New Roman" w:cs="Times New Roman"/>
                <w:sz w:val="18"/>
                <w:szCs w:val="18"/>
              </w:rPr>
              <w:t xml:space="preserve"> </w:t>
            </w:r>
            <w:r>
              <w:rPr>
                <w:rFonts w:ascii="Times New Roman" w:eastAsia="Calibri" w:hAnsi="Times New Roman" w:cs="Times New Roman"/>
                <w:sz w:val="18"/>
                <w:szCs w:val="18"/>
              </w:rPr>
              <w:t>(ES)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130</w:t>
            </w:r>
            <w:r w:rsidR="001C367F">
              <w:rPr>
                <w:rFonts w:ascii="Times New Roman" w:eastAsia="Calibri" w:hAnsi="Times New Roman" w:cs="Times New Roman"/>
                <w:sz w:val="18"/>
                <w:szCs w:val="18"/>
              </w:rPr>
              <w:t xml:space="preserve"> (VB)</w:t>
            </w:r>
          </w:p>
          <w:p w:rsidR="00F21BDC" w:rsidRPr="00680D78"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300</w:t>
            </w:r>
            <w:r w:rsidR="007E020F">
              <w:rPr>
                <w:rFonts w:ascii="Times New Roman" w:eastAsia="Calibri" w:hAnsi="Times New Roman" w:cs="Times New Roman"/>
                <w:sz w:val="18"/>
                <w:szCs w:val="18"/>
              </w:rPr>
              <w:t xml:space="preserve"> </w:t>
            </w:r>
            <w:r>
              <w:rPr>
                <w:rFonts w:ascii="Times New Roman" w:eastAsia="Calibri" w:hAnsi="Times New Roman" w:cs="Times New Roman"/>
                <w:sz w:val="18"/>
                <w:szCs w:val="18"/>
              </w:rPr>
              <w:t>(ES)</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F21BDC" w:rsidRPr="00680D78" w:rsidRDefault="00F21BDC" w:rsidP="007E020F">
            <w:pPr>
              <w:spacing w:before="60" w:after="60" w:line="254" w:lineRule="auto"/>
              <w:rPr>
                <w:rFonts w:ascii="Times New Roman" w:eastAsia="Calibri" w:hAnsi="Times New Roman" w:cs="Times New Roman"/>
                <w:sz w:val="18"/>
                <w:szCs w:val="18"/>
              </w:rPr>
            </w:pPr>
            <w:r>
              <w:rPr>
                <w:rFonts w:ascii="Times New Roman" w:eastAsia="Calibri" w:hAnsi="Times New Roman" w:cs="Times New Roman"/>
                <w:sz w:val="18"/>
                <w:szCs w:val="18"/>
              </w:rPr>
              <w:t>110 (VB) 300</w:t>
            </w:r>
            <w:r w:rsidR="007E020F">
              <w:rPr>
                <w:rFonts w:ascii="Times New Roman" w:eastAsia="Calibri" w:hAnsi="Times New Roman" w:cs="Times New Roman"/>
                <w:sz w:val="18"/>
                <w:szCs w:val="18"/>
              </w:rPr>
              <w:t xml:space="preserve"> </w:t>
            </w:r>
            <w:r>
              <w:rPr>
                <w:rFonts w:ascii="Times New Roman" w:eastAsia="Calibri" w:hAnsi="Times New Roman" w:cs="Times New Roman"/>
                <w:sz w:val="18"/>
                <w:szCs w:val="18"/>
              </w:rPr>
              <w:t>(ES)</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F21BDC"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110 (VB)</w:t>
            </w:r>
          </w:p>
          <w:p w:rsidR="00680D78" w:rsidRPr="00680D78" w:rsidRDefault="00F21BDC" w:rsidP="00680D78">
            <w:pPr>
              <w:spacing w:before="60" w:after="60"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300</w:t>
            </w:r>
            <w:r w:rsidR="007E020F">
              <w:rPr>
                <w:rFonts w:ascii="Times New Roman" w:eastAsia="Calibri" w:hAnsi="Times New Roman" w:cs="Times New Roman"/>
                <w:sz w:val="18"/>
                <w:szCs w:val="18"/>
              </w:rPr>
              <w:t xml:space="preserve"> </w:t>
            </w:r>
            <w:r>
              <w:rPr>
                <w:rFonts w:ascii="Times New Roman" w:eastAsia="Calibri" w:hAnsi="Times New Roman" w:cs="Times New Roman"/>
                <w:sz w:val="18"/>
                <w:szCs w:val="18"/>
              </w:rPr>
              <w:t>(ES)</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ŠMM</w:t>
            </w:r>
          </w:p>
        </w:tc>
      </w:tr>
      <w:tr w:rsidR="00680D78" w:rsidRPr="00680D78" w:rsidTr="006300F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2.2.</w:t>
            </w:r>
          </w:p>
        </w:tc>
        <w:tc>
          <w:tcPr>
            <w:tcW w:w="14457" w:type="dxa"/>
            <w:gridSpan w:val="1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 xml:space="preserve">Uždavinys – </w:t>
            </w:r>
            <w:r w:rsidRPr="00680D78">
              <w:rPr>
                <w:rFonts w:ascii="Times New Roman" w:eastAsia="Times New Roman" w:hAnsi="Times New Roman" w:cs="Times New Roman"/>
                <w:b/>
                <w:bCs/>
                <w:noProof/>
                <w:color w:val="000000"/>
                <w:sz w:val="20"/>
                <w:szCs w:val="20"/>
              </w:rPr>
              <w:t>stiprinti ekonominę Lietuvos gyventojų gerovę</w:t>
            </w:r>
          </w:p>
        </w:tc>
      </w:tr>
      <w:tr w:rsidR="00680D78" w:rsidRPr="00680D78" w:rsidTr="006300F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2.3.</w:t>
            </w:r>
          </w:p>
        </w:tc>
        <w:tc>
          <w:tcPr>
            <w:tcW w:w="14457" w:type="dxa"/>
            <w:gridSpan w:val="1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 xml:space="preserve">Uždavinys – </w:t>
            </w:r>
            <w:r w:rsidRPr="00680D78">
              <w:rPr>
                <w:rFonts w:ascii="Times New Roman" w:eastAsia="Times New Roman" w:hAnsi="Times New Roman" w:cs="Times New Roman"/>
                <w:b/>
                <w:bCs/>
                <w:noProof/>
                <w:color w:val="000000"/>
                <w:sz w:val="20"/>
                <w:szCs w:val="20"/>
              </w:rPr>
              <w:t>stiprinti socialinį Lietuvos gyventojų saugumą ir jų psichologinę (emocinę) gerovę</w:t>
            </w:r>
          </w:p>
        </w:tc>
      </w:tr>
      <w:tr w:rsidR="00824F52" w:rsidRPr="00680D78" w:rsidTr="00A0504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7E020F">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2.3.</w:t>
            </w:r>
            <w:r w:rsidR="007E020F">
              <w:rPr>
                <w:rFonts w:ascii="Times New Roman" w:eastAsia="Calibri" w:hAnsi="Times New Roman" w:cs="Times New Roman"/>
                <w:sz w:val="20"/>
                <w:szCs w:val="20"/>
              </w:rPr>
              <w:t>6</w:t>
            </w:r>
            <w:r w:rsidRPr="00680D78">
              <w:rPr>
                <w:rFonts w:ascii="Times New Roman" w:eastAsia="Calibri" w:hAnsi="Times New Roman" w:cs="Times New Roman"/>
                <w:sz w:val="20"/>
                <w:szCs w:val="20"/>
              </w:rPr>
              <w:t>.</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Priemonė – </w:t>
            </w:r>
            <w:r w:rsidRPr="00680D78">
              <w:rPr>
                <w:rFonts w:ascii="Times New Roman" w:eastAsia="Calibri" w:hAnsi="Times New Roman" w:cs="Times New Roman"/>
                <w:noProof/>
                <w:sz w:val="20"/>
                <w:szCs w:val="20"/>
              </w:rPr>
              <w:t xml:space="preserve">didinti psichologinių ir </w:t>
            </w:r>
            <w:r w:rsidRPr="00680D78">
              <w:rPr>
                <w:rFonts w:ascii="Times New Roman" w:eastAsia="Calibri" w:hAnsi="Times New Roman" w:cs="Times New Roman"/>
                <w:noProof/>
                <w:sz w:val="20"/>
                <w:szCs w:val="20"/>
              </w:rPr>
              <w:lastRenderedPageBreak/>
              <w:t xml:space="preserve">psichosocialinių paslaugų prieinamumą visuomenei ir gerinti šių paslaugų kokybę </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282</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282</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282</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282</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4"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4"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SAM</w:t>
            </w:r>
          </w:p>
        </w:tc>
      </w:tr>
      <w:tr w:rsidR="00680D78" w:rsidRPr="00680D78" w:rsidTr="006300F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296EFE" w:rsidRDefault="00680D78" w:rsidP="00680D78">
            <w:pPr>
              <w:spacing w:before="60" w:after="60" w:line="256" w:lineRule="auto"/>
              <w:rPr>
                <w:rFonts w:ascii="Times New Roman" w:eastAsia="Calibri" w:hAnsi="Times New Roman" w:cs="Times New Roman"/>
                <w:b/>
                <w:sz w:val="20"/>
                <w:szCs w:val="20"/>
              </w:rPr>
            </w:pPr>
            <w:r w:rsidRPr="00296EFE">
              <w:rPr>
                <w:rFonts w:ascii="Times New Roman" w:eastAsia="Calibri" w:hAnsi="Times New Roman" w:cs="Times New Roman"/>
                <w:b/>
                <w:sz w:val="20"/>
                <w:szCs w:val="20"/>
              </w:rPr>
              <w:lastRenderedPageBreak/>
              <w:t>3.</w:t>
            </w:r>
          </w:p>
        </w:tc>
        <w:tc>
          <w:tcPr>
            <w:tcW w:w="14457" w:type="dxa"/>
            <w:gridSpan w:val="1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296EFE" w:rsidRDefault="00680D78" w:rsidP="000C0BC0">
            <w:pPr>
              <w:spacing w:before="60" w:after="60" w:line="240" w:lineRule="exact"/>
              <w:rPr>
                <w:rFonts w:ascii="Times New Roman" w:eastAsia="Calibri" w:hAnsi="Times New Roman" w:cs="Times New Roman"/>
                <w:b/>
                <w:sz w:val="20"/>
                <w:szCs w:val="20"/>
              </w:rPr>
            </w:pPr>
            <w:r w:rsidRPr="00296EFE">
              <w:rPr>
                <w:rFonts w:ascii="Times New Roman" w:eastAsia="Times New Roman" w:hAnsi="Times New Roman" w:cs="Times New Roman"/>
                <w:b/>
                <w:sz w:val="20"/>
                <w:szCs w:val="20"/>
              </w:rPr>
              <w:t>Tikslas – suteikti galimybių vyresnio amžiaus asmenims integruotis į visuomenę</w:t>
            </w:r>
          </w:p>
        </w:tc>
      </w:tr>
      <w:tr w:rsidR="00680D78" w:rsidRPr="00680D78" w:rsidTr="006300F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b/>
                <w:sz w:val="20"/>
                <w:szCs w:val="20"/>
              </w:rPr>
            </w:pPr>
            <w:r w:rsidRPr="00680D78">
              <w:rPr>
                <w:rFonts w:ascii="Times New Roman" w:eastAsia="Calibri" w:hAnsi="Times New Roman" w:cs="Times New Roman"/>
                <w:b/>
                <w:sz w:val="20"/>
                <w:szCs w:val="20"/>
              </w:rPr>
              <w:t>3.1.</w:t>
            </w:r>
          </w:p>
        </w:tc>
        <w:tc>
          <w:tcPr>
            <w:tcW w:w="14457" w:type="dxa"/>
            <w:gridSpan w:val="1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b/>
                <w:sz w:val="20"/>
                <w:szCs w:val="20"/>
              </w:rPr>
            </w:pPr>
            <w:r w:rsidRPr="00680D78">
              <w:rPr>
                <w:rFonts w:ascii="Times New Roman" w:eastAsia="Times New Roman" w:hAnsi="Times New Roman" w:cs="Times New Roman"/>
                <w:b/>
                <w:sz w:val="20"/>
                <w:szCs w:val="20"/>
              </w:rPr>
              <w:t>Uždavinys – užtikrinti vyresnio amžiaus asmenų dalyvavimą socialiniame ir politiniame gyvenime</w:t>
            </w:r>
          </w:p>
        </w:tc>
      </w:tr>
      <w:tr w:rsidR="00824F52" w:rsidRPr="00680D78" w:rsidTr="00A0504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3.1.1.</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highlight w:val="yellow"/>
              </w:rPr>
            </w:pPr>
            <w:r w:rsidRPr="00680D78">
              <w:rPr>
                <w:rFonts w:ascii="Times New Roman" w:eastAsia="Times New Roman" w:hAnsi="Times New Roman" w:cs="Times New Roman"/>
                <w:color w:val="000000"/>
                <w:sz w:val="20"/>
                <w:szCs w:val="20"/>
              </w:rPr>
              <w:t>Priemonė – padidinti paramą vyresnio amžiaus žmonėms atstovaujančių nevyriausybinių organizacijų veiklai</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123 </w:t>
            </w:r>
          </w:p>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123 </w:t>
            </w:r>
          </w:p>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123 </w:t>
            </w:r>
          </w:p>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123</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SADM</w:t>
            </w:r>
          </w:p>
        </w:tc>
      </w:tr>
      <w:tr w:rsidR="00680D78" w:rsidRPr="00680D78" w:rsidTr="006300F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D61CF2" w:rsidRDefault="00680D78" w:rsidP="00680D78">
            <w:pPr>
              <w:spacing w:before="60" w:after="60" w:line="256" w:lineRule="auto"/>
              <w:rPr>
                <w:rFonts w:ascii="Times New Roman" w:eastAsia="Calibri" w:hAnsi="Times New Roman" w:cs="Times New Roman"/>
                <w:b/>
                <w:sz w:val="20"/>
                <w:szCs w:val="20"/>
              </w:rPr>
            </w:pPr>
            <w:r w:rsidRPr="00D61CF2">
              <w:rPr>
                <w:rFonts w:ascii="Times New Roman" w:eastAsia="Calibri" w:hAnsi="Times New Roman" w:cs="Times New Roman"/>
                <w:b/>
                <w:sz w:val="20"/>
                <w:szCs w:val="20"/>
              </w:rPr>
              <w:t>3.3.</w:t>
            </w:r>
          </w:p>
        </w:tc>
        <w:tc>
          <w:tcPr>
            <w:tcW w:w="14457" w:type="dxa"/>
            <w:gridSpan w:val="1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Times New Roman" w:hAnsi="Times New Roman" w:cs="Times New Roman"/>
                <w:b/>
                <w:sz w:val="20"/>
                <w:szCs w:val="20"/>
              </w:rPr>
              <w:t>Uždavinys – užtikrinti mokymosi visą gyvenimą galimybes</w:t>
            </w:r>
          </w:p>
        </w:tc>
      </w:tr>
      <w:tr w:rsidR="00824F52" w:rsidRPr="00680D78" w:rsidTr="00A0504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3.3.1.</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Priemonė – plėsti paramą</w:t>
            </w:r>
            <w:r w:rsidRPr="00680D78">
              <w:rPr>
                <w:rFonts w:ascii="Times New Roman" w:eastAsia="Times New Roman" w:hAnsi="Times New Roman" w:cs="Times New Roman"/>
                <w:color w:val="000000"/>
                <w:sz w:val="20"/>
                <w:szCs w:val="20"/>
              </w:rPr>
              <w:t xml:space="preserve"> trečiojo amžiaus universitetų veiklai, ugdant bendruosius gebėjimus, reikalingus vyresnio amžiaus žmonių aktyviam pilietiškumui, socialinei integracijai, pasirengimui užimtumui, išlikimo darbo rinkoje galimybėms didinti,  </w:t>
            </w:r>
            <w:r w:rsidRPr="00680D78">
              <w:rPr>
                <w:rFonts w:ascii="Times New Roman" w:eastAsia="Calibri" w:hAnsi="Times New Roman" w:cs="Times New Roman"/>
                <w:sz w:val="20"/>
                <w:szCs w:val="20"/>
              </w:rPr>
              <w:t>ieškant papildomo finansavimo šaltinių ir skatinant bendradarbiavimą su savivaldybėmis (patalpų suteikimas, pavėžėjimas ir kt.)</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40 </w:t>
            </w:r>
          </w:p>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40 </w:t>
            </w:r>
          </w:p>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40 </w:t>
            </w:r>
          </w:p>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18"/>
                <w:szCs w:val="18"/>
              </w:rPr>
              <w:t>40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ŠMM</w:t>
            </w:r>
          </w:p>
        </w:tc>
      </w:tr>
      <w:tr w:rsidR="00680D78" w:rsidRPr="00680D78" w:rsidTr="006300F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D61CF2" w:rsidRDefault="00680D78" w:rsidP="00680D78">
            <w:pPr>
              <w:spacing w:before="60" w:after="60" w:line="256" w:lineRule="auto"/>
              <w:rPr>
                <w:rFonts w:ascii="Times New Roman" w:eastAsia="Calibri" w:hAnsi="Times New Roman" w:cs="Times New Roman"/>
                <w:b/>
                <w:sz w:val="20"/>
                <w:szCs w:val="20"/>
              </w:rPr>
            </w:pPr>
            <w:r w:rsidRPr="00D61CF2">
              <w:rPr>
                <w:rFonts w:ascii="Times New Roman" w:eastAsia="Calibri" w:hAnsi="Times New Roman" w:cs="Times New Roman"/>
                <w:b/>
                <w:sz w:val="20"/>
                <w:szCs w:val="20"/>
              </w:rPr>
              <w:t>3.4.</w:t>
            </w:r>
          </w:p>
        </w:tc>
        <w:tc>
          <w:tcPr>
            <w:tcW w:w="14457" w:type="dxa"/>
            <w:gridSpan w:val="1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Times New Roman" w:hAnsi="Times New Roman" w:cs="Times New Roman"/>
                <w:b/>
                <w:bCs/>
                <w:color w:val="000000"/>
                <w:sz w:val="20"/>
                <w:szCs w:val="20"/>
              </w:rPr>
              <w:t>Uždavinys – pagerinti vyresnio amžiaus asmenų sveikatos priežiūros kokybę ir prieinamumą, siekiant mažinti jų sergamumą ir mirtingumą nuo pagrindinių neinfekcinių ligų bei dėl išorinių priežasčių</w:t>
            </w:r>
          </w:p>
        </w:tc>
      </w:tr>
      <w:tr w:rsidR="00824F52" w:rsidRPr="00680D78" w:rsidTr="00A0504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lastRenderedPageBreak/>
              <w:t>3.4.1.</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Priemonė – sumažinti mažas pajamas gaunančių gyventojų išlaidas vaistams, kompensuojant visą vaisto kainą, skatinant racionalų vaistų vartojimą, ir padidinti Privalomojo sveikatos draudimo fondo biudžeto lėšomis apmokamų odontologijos paslaugų apimtį</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after="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5000 </w:t>
            </w:r>
            <w:r w:rsidR="00F21BDC">
              <w:rPr>
                <w:rFonts w:ascii="Times New Roman" w:eastAsia="Calibri" w:hAnsi="Times New Roman" w:cs="Times New Roman"/>
                <w:sz w:val="20"/>
                <w:szCs w:val="20"/>
              </w:rPr>
              <w:t>(</w:t>
            </w:r>
            <w:r w:rsidRPr="00680D78">
              <w:rPr>
                <w:rFonts w:ascii="Times New Roman" w:eastAsia="Calibri" w:hAnsi="Times New Roman" w:cs="Times New Roman"/>
                <w:sz w:val="20"/>
                <w:szCs w:val="20"/>
              </w:rPr>
              <w:t>PSDF)</w:t>
            </w:r>
          </w:p>
          <w:p w:rsidR="00680D78" w:rsidRPr="00680D78" w:rsidRDefault="00680D78" w:rsidP="00680D78">
            <w:pPr>
              <w:spacing w:after="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5000 (PSDF)</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20"/>
                <w:szCs w:val="20"/>
              </w:rPr>
              <w:t>5000 (PSDF)</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20"/>
                <w:szCs w:val="20"/>
              </w:rPr>
              <w:t>5000 (PSDF)</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20"/>
                <w:szCs w:val="20"/>
              </w:rPr>
              <w:t>5000 (PSDF)</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r w:rsidRPr="00680D78">
              <w:rPr>
                <w:rFonts w:ascii="Times New Roman" w:eastAsia="Calibri" w:hAnsi="Times New Roman" w:cs="Times New Roman"/>
                <w:sz w:val="20"/>
                <w:szCs w:val="20"/>
              </w:rPr>
              <w:t>5000 (PSDF)</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SAM</w:t>
            </w:r>
          </w:p>
        </w:tc>
      </w:tr>
      <w:tr w:rsidR="00824F52" w:rsidRPr="00680D78" w:rsidTr="00A0504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3.4.3.</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680D78">
            <w:pPr>
              <w:spacing w:before="60" w:after="60" w:line="256" w:lineRule="auto"/>
              <w:rPr>
                <w:rFonts w:ascii="Times New Roman" w:eastAsia="Times New Roman" w:hAnsi="Times New Roman" w:cs="Times New Roman"/>
                <w:sz w:val="20"/>
                <w:szCs w:val="20"/>
              </w:rPr>
            </w:pPr>
            <w:r w:rsidRPr="00680D78">
              <w:rPr>
                <w:rFonts w:ascii="Times New Roman" w:eastAsia="Calibri" w:hAnsi="Times New Roman" w:cs="Times New Roman"/>
                <w:sz w:val="20"/>
                <w:szCs w:val="20"/>
              </w:rPr>
              <w:t xml:space="preserve"> </w:t>
            </w:r>
            <w:r w:rsidRPr="00680D78">
              <w:rPr>
                <w:rFonts w:ascii="Times New Roman" w:eastAsia="Times New Roman" w:hAnsi="Times New Roman" w:cs="Times New Roman"/>
                <w:sz w:val="20"/>
                <w:szCs w:val="20"/>
              </w:rPr>
              <w:t>Priemonė – didesniam asmenų skaičiui teikti ambulatorines slaugos paslaugas, nuosekliai didinti ambulatorinių slaugos paslaugų, teikiamų pacientams namuose skaičių, padidinti nemokamai teikiamų paslaugų dalį</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1800 </w:t>
            </w:r>
          </w:p>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1800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3000 </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3000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3600 </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3600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SAM</w:t>
            </w:r>
          </w:p>
        </w:tc>
      </w:tr>
      <w:tr w:rsidR="00824F52" w:rsidRPr="00680D78" w:rsidTr="00A05044">
        <w:trPr>
          <w:trHeight w:val="722"/>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3.4.5.</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rPr>
                <w:rFonts w:ascii="Times New Roman" w:eastAsia="Times New Roman" w:hAnsi="Times New Roman" w:cs="Times New Roman"/>
                <w:sz w:val="20"/>
                <w:szCs w:val="20"/>
              </w:rPr>
            </w:pPr>
            <w:r w:rsidRPr="00680D78">
              <w:rPr>
                <w:rFonts w:ascii="Times New Roman" w:eastAsia="Times New Roman" w:hAnsi="Times New Roman" w:cs="Times New Roman"/>
                <w:sz w:val="20"/>
                <w:szCs w:val="20"/>
              </w:rPr>
              <w:t xml:space="preserve">Priemonė – </w:t>
            </w:r>
            <w:r w:rsidR="00F87577">
              <w:rPr>
                <w:rFonts w:ascii="Times New Roman" w:eastAsia="Times New Roman" w:hAnsi="Times New Roman" w:cs="Times New Roman"/>
                <w:sz w:val="20"/>
                <w:szCs w:val="20"/>
              </w:rPr>
              <w:t>sistemiškai plėsti gerontologijos paslaugas teikiančių įstaigų tinklą kaimiškose vietovėse</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A05044" w:rsidRDefault="00680D78" w:rsidP="000C0BC0">
            <w:pPr>
              <w:spacing w:before="60" w:after="60" w:line="240" w:lineRule="exact"/>
              <w:rPr>
                <w:rFonts w:ascii="Times New Roman" w:eastAsia="Calibri" w:hAnsi="Times New Roman" w:cs="Times New Roman"/>
                <w:sz w:val="20"/>
                <w:szCs w:val="20"/>
              </w:rPr>
            </w:pPr>
            <w:r w:rsidRPr="00A05044">
              <w:rPr>
                <w:rFonts w:ascii="Times New Roman" w:eastAsia="Calibri" w:hAnsi="Times New Roman" w:cs="Times New Roman"/>
                <w:sz w:val="20"/>
                <w:szCs w:val="20"/>
              </w:rPr>
              <w:t>500</w:t>
            </w:r>
            <w:r w:rsidR="00A05044" w:rsidRPr="00A05044">
              <w:rPr>
                <w:rFonts w:ascii="Times New Roman" w:eastAsia="Calibri" w:hAnsi="Times New Roman" w:cs="Times New Roman"/>
                <w:sz w:val="20"/>
                <w:szCs w:val="20"/>
              </w:rPr>
              <w:t xml:space="preserve"> </w:t>
            </w:r>
            <w:r w:rsidRPr="00A05044">
              <w:rPr>
                <w:rFonts w:ascii="Times New Roman" w:eastAsia="Calibri" w:hAnsi="Times New Roman" w:cs="Times New Roman"/>
                <w:sz w:val="20"/>
                <w:szCs w:val="20"/>
              </w:rPr>
              <w:t xml:space="preserve">(EŽŪFKP) </w:t>
            </w:r>
          </w:p>
          <w:p w:rsidR="00680D78" w:rsidRPr="00A05044" w:rsidRDefault="00680D78" w:rsidP="000C0BC0">
            <w:pPr>
              <w:spacing w:before="60" w:after="60" w:line="240" w:lineRule="exact"/>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0C0BC0">
            <w:pPr>
              <w:spacing w:before="60" w:after="60" w:line="240" w:lineRule="exact"/>
              <w:rPr>
                <w:rFonts w:ascii="Times New Roman" w:eastAsia="Calibri" w:hAnsi="Times New Roman" w:cs="Times New Roman"/>
                <w:sz w:val="20"/>
                <w:szCs w:val="20"/>
              </w:rPr>
            </w:pPr>
            <w:r w:rsidRPr="00A05044">
              <w:rPr>
                <w:rFonts w:ascii="Times New Roman" w:eastAsia="Calibri" w:hAnsi="Times New Roman" w:cs="Times New Roman"/>
                <w:sz w:val="20"/>
                <w:szCs w:val="20"/>
              </w:rPr>
              <w:t>500 (EŽŪF</w:t>
            </w:r>
            <w:r w:rsidR="007E56F6">
              <w:rPr>
                <w:rFonts w:ascii="Times New Roman" w:eastAsia="Calibri" w:hAnsi="Times New Roman" w:cs="Times New Roman"/>
                <w:sz w:val="20"/>
                <w:szCs w:val="20"/>
              </w:rPr>
              <w:t>KP)</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0C0BC0">
            <w:pPr>
              <w:spacing w:before="60" w:after="60" w:line="240" w:lineRule="exact"/>
              <w:rPr>
                <w:rFonts w:ascii="Times New Roman" w:eastAsia="Calibri"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0C0BC0">
            <w:pPr>
              <w:spacing w:before="60" w:after="60" w:line="240" w:lineRule="exac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A05044" w:rsidRDefault="00680D78" w:rsidP="000C0BC0">
            <w:pPr>
              <w:spacing w:before="60" w:after="60" w:line="240" w:lineRule="exact"/>
              <w:rPr>
                <w:rFonts w:ascii="Times New Roman" w:eastAsia="Calibri" w:hAnsi="Times New Roman" w:cs="Times New Roman"/>
                <w:sz w:val="20"/>
                <w:szCs w:val="20"/>
              </w:rPr>
            </w:pPr>
            <w:r w:rsidRPr="00A05044">
              <w:rPr>
                <w:rFonts w:ascii="Times New Roman" w:eastAsia="Calibri" w:hAnsi="Times New Roman" w:cs="Times New Roman"/>
                <w:sz w:val="20"/>
                <w:szCs w:val="20"/>
              </w:rPr>
              <w:t>500 (EŽŪFKP)</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0C0BC0">
            <w:pPr>
              <w:spacing w:before="60" w:after="60" w:line="240" w:lineRule="exact"/>
              <w:rPr>
                <w:rFonts w:ascii="Times New Roman" w:eastAsia="Calibri" w:hAnsi="Times New Roman" w:cs="Times New Roman"/>
                <w:sz w:val="20"/>
                <w:szCs w:val="20"/>
              </w:rPr>
            </w:pPr>
            <w:r w:rsidRPr="00A05044">
              <w:rPr>
                <w:rFonts w:ascii="Times New Roman" w:eastAsia="Calibri" w:hAnsi="Times New Roman" w:cs="Times New Roman"/>
                <w:sz w:val="20"/>
                <w:szCs w:val="20"/>
              </w:rPr>
              <w:t>500 (EŽŪFKP)</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0C0BC0">
            <w:pPr>
              <w:spacing w:before="60" w:after="60" w:line="240" w:lineRule="exac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0C0BC0">
            <w:pPr>
              <w:spacing w:before="60" w:after="60" w:line="240" w:lineRule="exact"/>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0C0BC0">
            <w:pPr>
              <w:spacing w:before="60" w:after="60" w:line="240" w:lineRule="exact"/>
              <w:rPr>
                <w:rFonts w:ascii="Times New Roman" w:eastAsia="Calibri"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680D78">
            <w:pPr>
              <w:spacing w:before="60" w:after="60" w:line="256" w:lineRule="auto"/>
              <w:rPr>
                <w:rFonts w:ascii="Times New Roman" w:eastAsia="Calibri"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680D78">
            <w:pPr>
              <w:spacing w:before="60" w:after="60" w:line="25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A05044" w:rsidRDefault="00680D78" w:rsidP="00680D78">
            <w:pPr>
              <w:spacing w:before="60" w:after="60" w:line="256"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A05044" w:rsidRDefault="00680D78" w:rsidP="00D61CF2">
            <w:pPr>
              <w:spacing w:before="60" w:after="60" w:line="256" w:lineRule="auto"/>
              <w:rPr>
                <w:rFonts w:ascii="Times New Roman" w:eastAsia="Calibri" w:hAnsi="Times New Roman" w:cs="Times New Roman"/>
                <w:sz w:val="20"/>
                <w:szCs w:val="20"/>
              </w:rPr>
            </w:pPr>
            <w:r w:rsidRPr="00A05044">
              <w:rPr>
                <w:rFonts w:ascii="Times New Roman" w:eastAsia="Calibri" w:hAnsi="Times New Roman" w:cs="Times New Roman"/>
                <w:sz w:val="20"/>
                <w:szCs w:val="20"/>
              </w:rPr>
              <w:t xml:space="preserve">ŽŪM, SADM, SAM </w:t>
            </w:r>
          </w:p>
        </w:tc>
      </w:tr>
      <w:tr w:rsidR="00680D78" w:rsidRPr="00680D78" w:rsidTr="006300F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D61CF2" w:rsidRDefault="00680D78" w:rsidP="00680D78">
            <w:pPr>
              <w:spacing w:before="60" w:after="60" w:line="256" w:lineRule="auto"/>
              <w:rPr>
                <w:rFonts w:ascii="Times New Roman" w:eastAsia="Calibri" w:hAnsi="Times New Roman" w:cs="Times New Roman"/>
                <w:b/>
                <w:sz w:val="20"/>
                <w:szCs w:val="20"/>
              </w:rPr>
            </w:pPr>
            <w:r w:rsidRPr="00D61CF2">
              <w:rPr>
                <w:rFonts w:ascii="Times New Roman" w:eastAsia="Calibri" w:hAnsi="Times New Roman" w:cs="Times New Roman"/>
                <w:b/>
                <w:sz w:val="20"/>
                <w:szCs w:val="20"/>
              </w:rPr>
              <w:t>3.5.</w:t>
            </w:r>
          </w:p>
        </w:tc>
        <w:tc>
          <w:tcPr>
            <w:tcW w:w="14457" w:type="dxa"/>
            <w:gridSpan w:val="14"/>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Times New Roman" w:hAnsi="Times New Roman" w:cs="Times New Roman"/>
                <w:b/>
                <w:color w:val="000000"/>
                <w:sz w:val="20"/>
                <w:szCs w:val="20"/>
              </w:rPr>
              <w:t>Uždavinys – stiprinti kartų santykius ir plėtoti savanorišką vyresnio amžiaus asmenų veiklą</w:t>
            </w:r>
          </w:p>
        </w:tc>
      </w:tr>
      <w:tr w:rsidR="00824F52" w:rsidRPr="00680D78" w:rsidTr="00A05044">
        <w:trPr>
          <w:trHeight w:val="20"/>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rPr>
                <w:rFonts w:ascii="Times New Roman" w:eastAsia="Calibri" w:hAnsi="Times New Roman" w:cs="Times New Roman"/>
                <w:sz w:val="20"/>
                <w:szCs w:val="20"/>
              </w:rPr>
            </w:pPr>
            <w:r w:rsidRPr="00680D78">
              <w:rPr>
                <w:rFonts w:ascii="Times New Roman" w:eastAsia="Calibri" w:hAnsi="Times New Roman" w:cs="Times New Roman"/>
                <w:sz w:val="20"/>
                <w:szCs w:val="20"/>
              </w:rPr>
              <w:t>3.5.3.</w:t>
            </w:r>
          </w:p>
        </w:tc>
        <w:tc>
          <w:tcPr>
            <w:tcW w:w="243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Times New Roman" w:hAnsi="Times New Roman" w:cs="Times New Roman"/>
                <w:color w:val="000000"/>
                <w:sz w:val="20"/>
                <w:szCs w:val="20"/>
              </w:rPr>
            </w:pPr>
            <w:r w:rsidRPr="00680D78">
              <w:rPr>
                <w:rFonts w:ascii="Times New Roman" w:eastAsia="Times New Roman" w:hAnsi="Times New Roman" w:cs="Times New Roman"/>
                <w:color w:val="000000"/>
                <w:sz w:val="20"/>
                <w:szCs w:val="20"/>
              </w:rPr>
              <w:t xml:space="preserve">Priemonė – remti jaunimo organizacijų projektus, skirtus i vyresnio amžiaus </w:t>
            </w:r>
            <w:r w:rsidR="00703D6C" w:rsidRPr="00680D78">
              <w:rPr>
                <w:rFonts w:ascii="Times New Roman" w:eastAsia="Times New Roman" w:hAnsi="Times New Roman" w:cs="Times New Roman"/>
                <w:color w:val="000000"/>
                <w:sz w:val="20"/>
                <w:szCs w:val="20"/>
              </w:rPr>
              <w:t>žmon</w:t>
            </w:r>
            <w:r w:rsidR="00703D6C">
              <w:rPr>
                <w:rFonts w:ascii="Times New Roman" w:eastAsia="Times New Roman" w:hAnsi="Times New Roman" w:cs="Times New Roman"/>
                <w:color w:val="000000"/>
                <w:sz w:val="20"/>
                <w:szCs w:val="20"/>
              </w:rPr>
              <w:t>ėms</w:t>
            </w:r>
            <w:r w:rsidR="00703D6C" w:rsidRPr="00680D78">
              <w:rPr>
                <w:rFonts w:ascii="Times New Roman" w:eastAsia="Times New Roman" w:hAnsi="Times New Roman" w:cs="Times New Roman"/>
                <w:color w:val="000000"/>
                <w:sz w:val="20"/>
                <w:szCs w:val="20"/>
              </w:rPr>
              <w:t xml:space="preserve">s </w:t>
            </w:r>
            <w:r w:rsidRPr="00680D78">
              <w:rPr>
                <w:rFonts w:ascii="Times New Roman" w:eastAsia="Times New Roman" w:hAnsi="Times New Roman" w:cs="Times New Roman"/>
                <w:color w:val="000000"/>
                <w:sz w:val="20"/>
                <w:szCs w:val="20"/>
              </w:rPr>
              <w:t>kaimiškose vietovėse</w:t>
            </w:r>
            <w:r w:rsidR="00703D6C">
              <w:rPr>
                <w:rFonts w:ascii="Times New Roman" w:eastAsia="Times New Roman" w:hAnsi="Times New Roman" w:cs="Times New Roman"/>
                <w:color w:val="000000"/>
                <w:sz w:val="20"/>
                <w:szCs w:val="20"/>
              </w:rPr>
              <w:t xml:space="preserve"> lankyti</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300 (EŽŪFKP) </w:t>
            </w:r>
          </w:p>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300 (EŽŪFKP) </w:t>
            </w:r>
          </w:p>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300 (ES)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300 (EŽŪFKP) </w:t>
            </w:r>
          </w:p>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300 (EŽŪFKP)</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300 (</w:t>
            </w:r>
            <w:r w:rsidR="00824F52">
              <w:rPr>
                <w:rFonts w:ascii="Times New Roman" w:eastAsia="Calibri" w:hAnsi="Times New Roman" w:cs="Times New Roman"/>
                <w:sz w:val="20"/>
                <w:szCs w:val="20"/>
              </w:rPr>
              <w:t>E</w:t>
            </w:r>
            <w:r w:rsidRPr="00680D78">
              <w:rPr>
                <w:rFonts w:ascii="Times New Roman" w:eastAsia="Calibri" w:hAnsi="Times New Roman" w:cs="Times New Roman"/>
                <w:sz w:val="20"/>
                <w:szCs w:val="20"/>
              </w:rPr>
              <w:t xml:space="preserve">ŽŪFKP) </w:t>
            </w:r>
          </w:p>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F21BDC" w:rsidP="00091FBB">
            <w:pPr>
              <w:spacing w:before="60" w:after="60" w:line="256" w:lineRule="auto"/>
              <w:rPr>
                <w:rFonts w:ascii="Times New Roman" w:eastAsia="Calibri" w:hAnsi="Times New Roman" w:cs="Times New Roman"/>
                <w:sz w:val="20"/>
                <w:szCs w:val="20"/>
              </w:rPr>
            </w:pPr>
            <w:r w:rsidRPr="00F21BDC">
              <w:rPr>
                <w:rFonts w:ascii="Times New Roman" w:eastAsia="Calibri" w:hAnsi="Times New Roman" w:cs="Times New Roman"/>
                <w:sz w:val="20"/>
                <w:szCs w:val="20"/>
              </w:rPr>
              <w:t>ŽŪM</w:t>
            </w:r>
            <w:r w:rsidR="00091FBB">
              <w:rPr>
                <w:rFonts w:ascii="Times New Roman" w:eastAsia="Calibri" w:hAnsi="Times New Roman" w:cs="Times New Roman"/>
                <w:sz w:val="20"/>
                <w:szCs w:val="20"/>
              </w:rPr>
              <w:t>,</w:t>
            </w:r>
            <w:r w:rsidR="007E56F6">
              <w:rPr>
                <w:rFonts w:ascii="Times New Roman" w:eastAsia="Calibri" w:hAnsi="Times New Roman" w:cs="Times New Roman"/>
                <w:sz w:val="20"/>
                <w:szCs w:val="20"/>
              </w:rPr>
              <w:t xml:space="preserve"> </w:t>
            </w:r>
            <w:r w:rsidR="00680D78" w:rsidRPr="00680D78">
              <w:rPr>
                <w:rFonts w:ascii="Times New Roman" w:eastAsia="Calibri" w:hAnsi="Times New Roman" w:cs="Times New Roman"/>
                <w:sz w:val="20"/>
                <w:szCs w:val="20"/>
              </w:rPr>
              <w:t xml:space="preserve">SADM </w:t>
            </w:r>
          </w:p>
        </w:tc>
      </w:tr>
      <w:tr w:rsidR="00824F52" w:rsidRPr="00680D78" w:rsidTr="00A05044">
        <w:trPr>
          <w:trHeight w:val="497"/>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1. Iš viso Lietuvos Respublikos valstybės biudžetas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B730FC"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389470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B730FC"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389170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B730FC"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545600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B011EE"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54</w:t>
            </w:r>
            <w:r w:rsidR="00B730FC">
              <w:rPr>
                <w:rFonts w:ascii="Times New Roman" w:eastAsia="Calibri" w:hAnsi="Times New Roman" w:cs="Times New Roman"/>
                <w:sz w:val="20"/>
                <w:szCs w:val="20"/>
              </w:rPr>
              <w:t>5</w:t>
            </w:r>
            <w:r>
              <w:rPr>
                <w:rFonts w:ascii="Times New Roman" w:eastAsia="Calibri"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300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B011EE"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BC0F2F">
              <w:rPr>
                <w:rFonts w:ascii="Times New Roman" w:eastAsia="Calibri" w:hAnsi="Times New Roman" w:cs="Times New Roman"/>
                <w:sz w:val="20"/>
                <w:szCs w:val="20"/>
              </w:rPr>
              <w:t>09</w:t>
            </w:r>
            <w:r>
              <w:rPr>
                <w:rFonts w:ascii="Times New Roman" w:eastAsia="Calibri" w:hAnsi="Times New Roman" w:cs="Times New Roman"/>
                <w:sz w:val="20"/>
                <w:szCs w:val="20"/>
              </w:rPr>
              <w:t>088</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9226EE" w:rsidP="00BC0F2F">
            <w:pPr>
              <w:spacing w:before="60" w:after="60"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B011EE">
              <w:rPr>
                <w:rFonts w:ascii="Times New Roman" w:eastAsia="Calibri" w:hAnsi="Times New Roman" w:cs="Times New Roman"/>
                <w:sz w:val="20"/>
                <w:szCs w:val="20"/>
              </w:rPr>
              <w:t>0</w:t>
            </w:r>
            <w:r w:rsidR="00BC0F2F">
              <w:rPr>
                <w:rFonts w:ascii="Times New Roman" w:eastAsia="Calibri" w:hAnsi="Times New Roman" w:cs="Times New Roman"/>
                <w:sz w:val="20"/>
                <w:szCs w:val="20"/>
              </w:rPr>
              <w:t>8</w:t>
            </w:r>
            <w:r>
              <w:rPr>
                <w:rFonts w:ascii="Times New Roman" w:eastAsia="Calibri" w:hAnsi="Times New Roman" w:cs="Times New Roman"/>
                <w:sz w:val="20"/>
                <w:szCs w:val="20"/>
              </w:rPr>
              <w:t>7</w:t>
            </w:r>
            <w:r w:rsidR="00B011EE">
              <w:rPr>
                <w:rFonts w:ascii="Times New Roman" w:eastAsia="Calibri" w:hAnsi="Times New Roman" w:cs="Times New Roman"/>
                <w:sz w:val="20"/>
                <w:szCs w:val="20"/>
              </w:rPr>
              <w:t>88</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680D78">
            <w:pPr>
              <w:spacing w:before="60" w:after="60" w:line="256" w:lineRule="auto"/>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r>
      <w:tr w:rsidR="00824F52" w:rsidRPr="00680D78" w:rsidTr="00A05044">
        <w:trPr>
          <w:trHeight w:val="20"/>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 xml:space="preserve">iš jo: </w:t>
            </w:r>
          </w:p>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1.1. bendrojo finansavimo lėšos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r>
      <w:tr w:rsidR="00824F52" w:rsidRPr="00680D78" w:rsidTr="00A05044">
        <w:trPr>
          <w:trHeight w:val="20"/>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1.2. Europos Sąjungos ir kitos tarptautinės finansinės paramos lėšos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3550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3250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2</w:t>
            </w:r>
            <w:r w:rsidR="00D10402">
              <w:rPr>
                <w:rFonts w:ascii="Times New Roman" w:eastAsia="Calibri" w:hAnsi="Times New Roman" w:cs="Times New Roman"/>
                <w:sz w:val="20"/>
                <w:szCs w:val="20"/>
              </w:rPr>
              <w:t>7</w:t>
            </w:r>
            <w:r w:rsidRPr="00680D78">
              <w:rPr>
                <w:rFonts w:ascii="Times New Roman" w:eastAsia="Calibri"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432855"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2410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300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680D78" w:rsidP="000C0BC0">
            <w:pPr>
              <w:spacing w:before="60" w:after="60" w:line="240" w:lineRule="exact"/>
              <w:jc w:val="both"/>
              <w:rPr>
                <w:rFonts w:ascii="Times New Roman" w:eastAsia="Calibri" w:hAnsi="Times New Roman" w:cs="Times New Roman"/>
                <w:sz w:val="20"/>
                <w:szCs w:val="20"/>
              </w:rPr>
            </w:pPr>
            <w:r w:rsidRPr="00680D78">
              <w:rPr>
                <w:rFonts w:ascii="Times New Roman" w:eastAsia="Calibri" w:hAnsi="Times New Roman" w:cs="Times New Roman"/>
                <w:sz w:val="20"/>
                <w:szCs w:val="20"/>
              </w:rPr>
              <w:t>1</w:t>
            </w:r>
            <w:r w:rsidR="00D10402">
              <w:rPr>
                <w:rFonts w:ascii="Times New Roman" w:eastAsia="Calibri" w:hAnsi="Times New Roman" w:cs="Times New Roman"/>
                <w:sz w:val="20"/>
                <w:szCs w:val="20"/>
              </w:rPr>
              <w:t>4</w:t>
            </w:r>
            <w:r w:rsidRPr="00680D78">
              <w:rPr>
                <w:rFonts w:ascii="Times New Roman" w:eastAsia="Calibri" w:hAnsi="Times New Roman" w:cs="Times New Roman"/>
                <w:sz w:val="20"/>
                <w:szCs w:val="20"/>
              </w:rPr>
              <w:t>00</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404E54" w:rsidP="00680D78">
            <w:pPr>
              <w:spacing w:before="60" w:after="60"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1100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EB1C43" w:rsidP="00680D78">
            <w:pPr>
              <w:spacing w:before="60" w:after="60" w:line="256" w:lineRule="auto"/>
              <w:jc w:val="both"/>
              <w:rPr>
                <w:rFonts w:ascii="Times New Roman" w:eastAsia="Calibri" w:hAnsi="Times New Roman" w:cs="Times New Roman"/>
                <w:sz w:val="18"/>
                <w:szCs w:val="18"/>
              </w:rPr>
            </w:pPr>
            <w:r w:rsidRPr="00EB1C43">
              <w:rPr>
                <w:rFonts w:ascii="Times New Roman" w:eastAsia="Calibri" w:hAnsi="Times New Roman" w:cs="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r>
      <w:tr w:rsidR="00824F52" w:rsidRPr="00680D78" w:rsidTr="00A05044">
        <w:trPr>
          <w:trHeight w:val="527"/>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1.3. tikslinės paskirties lėšos ir pajamų įmokos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r>
      <w:tr w:rsidR="00824F52" w:rsidRPr="00680D78" w:rsidTr="00A05044">
        <w:trPr>
          <w:trHeight w:val="720"/>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2. Kiti šaltiniai (Europos Sąjungos finansinė parama projektams įgyvendinti ir kitos teisėtai gautos lėšos)</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F11CC9"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6900</w:t>
            </w: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CF195D"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6900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EB1C43"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80D78" w:rsidRPr="00680D78">
              <w:rPr>
                <w:rFonts w:ascii="Times New Roman" w:eastAsia="Calibri"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EB1C43"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80D78" w:rsidRPr="00680D78">
              <w:rPr>
                <w:rFonts w:ascii="Times New Roman" w:eastAsia="Calibri"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hideMark/>
          </w:tcPr>
          <w:p w:rsidR="00680D78" w:rsidRPr="00680D78" w:rsidRDefault="00EB1C43" w:rsidP="000C0BC0">
            <w:pPr>
              <w:spacing w:before="60" w:after="6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92</w:t>
            </w:r>
            <w:r w:rsidR="00680D78" w:rsidRPr="00680D78">
              <w:rPr>
                <w:rFonts w:ascii="Times New Roman" w:eastAsia="Calibri" w:hAnsi="Times New Roman" w:cs="Times New Roman"/>
                <w:sz w:val="20"/>
                <w:szCs w:val="20"/>
              </w:rPr>
              <w:t>00</w:t>
            </w: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EB1C43" w:rsidP="00EB1C43">
            <w:pPr>
              <w:spacing w:before="60" w:after="60"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92</w:t>
            </w:r>
            <w:r w:rsidR="00680D78" w:rsidRPr="00680D78">
              <w:rPr>
                <w:rFonts w:ascii="Times New Roman" w:eastAsia="Calibri" w:hAnsi="Times New Roman" w:cs="Times New Roman"/>
                <w:sz w:val="20"/>
                <w:szCs w:val="20"/>
              </w:rPr>
              <w:t>00</w:t>
            </w: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r>
      <w:tr w:rsidR="00824F52" w:rsidRPr="00680D78" w:rsidTr="00A05044">
        <w:trPr>
          <w:trHeight w:val="20"/>
          <w:jc w:val="center"/>
        </w:trPr>
        <w:tc>
          <w:tcPr>
            <w:tcW w:w="638"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c>
          <w:tcPr>
            <w:tcW w:w="2451" w:type="dxa"/>
            <w:gridSpan w:val="2"/>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vAlign w:val="center"/>
            <w:hideMark/>
          </w:tcPr>
          <w:p w:rsidR="00680D78" w:rsidRPr="00680D78" w:rsidRDefault="00680D78" w:rsidP="000C0BC0">
            <w:pPr>
              <w:spacing w:before="60" w:after="60" w:line="240" w:lineRule="exact"/>
              <w:rPr>
                <w:rFonts w:ascii="Times New Roman" w:eastAsia="Calibri" w:hAnsi="Times New Roman" w:cs="Times New Roman"/>
                <w:sz w:val="20"/>
                <w:szCs w:val="20"/>
              </w:rPr>
            </w:pPr>
            <w:r w:rsidRPr="00680D78">
              <w:rPr>
                <w:rFonts w:ascii="Times New Roman" w:eastAsia="Calibri" w:hAnsi="Times New Roman" w:cs="Times New Roman"/>
                <w:sz w:val="20"/>
                <w:szCs w:val="20"/>
              </w:rPr>
              <w:t>Iš viso planui finansuoti (1 + 2)</w:t>
            </w: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0C0BC0">
            <w:pPr>
              <w:spacing w:before="60" w:after="60" w:line="240" w:lineRule="exact"/>
              <w:jc w:val="both"/>
              <w:rPr>
                <w:rFonts w:ascii="Times New Roman" w:eastAsia="Calibri" w:hAnsi="Times New Roman" w:cs="Times New Roman"/>
                <w:sz w:val="18"/>
                <w:szCs w:val="18"/>
              </w:rPr>
            </w:pPr>
          </w:p>
        </w:tc>
        <w:tc>
          <w:tcPr>
            <w:tcW w:w="102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jc w:val="both"/>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30" w:type="dxa"/>
              <w:bottom w:w="28" w:type="dxa"/>
              <w:right w:w="30" w:type="dxa"/>
            </w:tcMar>
          </w:tcPr>
          <w:p w:rsidR="00680D78" w:rsidRPr="00680D78" w:rsidRDefault="00680D78" w:rsidP="00680D78">
            <w:pPr>
              <w:spacing w:before="60" w:after="60" w:line="256" w:lineRule="auto"/>
              <w:rPr>
                <w:rFonts w:ascii="Times New Roman" w:eastAsia="Calibri" w:hAnsi="Times New Roman" w:cs="Times New Roman"/>
                <w:sz w:val="20"/>
                <w:szCs w:val="20"/>
              </w:rPr>
            </w:pPr>
          </w:p>
        </w:tc>
      </w:tr>
    </w:tbl>
    <w:p w:rsidR="000C0BC0" w:rsidRDefault="000C0BC0" w:rsidP="0071106C">
      <w:pPr>
        <w:jc w:val="center"/>
        <w:rPr>
          <w:rFonts w:ascii="Times New Roman" w:hAnsi="Times New Roman" w:cs="Times New Roman"/>
          <w:b/>
          <w:sz w:val="24"/>
          <w:szCs w:val="24"/>
        </w:rPr>
      </w:pPr>
    </w:p>
    <w:p w:rsidR="0071106C" w:rsidRPr="00A05044" w:rsidRDefault="0071106C" w:rsidP="0071106C">
      <w:pPr>
        <w:jc w:val="center"/>
        <w:rPr>
          <w:rFonts w:ascii="Times New Roman" w:hAnsi="Times New Roman" w:cs="Times New Roman"/>
          <w:b/>
          <w:sz w:val="24"/>
          <w:szCs w:val="24"/>
        </w:rPr>
      </w:pPr>
      <w:r w:rsidRPr="00A05044">
        <w:rPr>
          <w:rFonts w:ascii="Times New Roman" w:hAnsi="Times New Roman" w:cs="Times New Roman"/>
          <w:b/>
          <w:sz w:val="24"/>
          <w:szCs w:val="24"/>
        </w:rPr>
        <w:t>IV SKYRIUS</w:t>
      </w:r>
    </w:p>
    <w:p w:rsidR="0071106C" w:rsidRDefault="0071106C" w:rsidP="0071106C">
      <w:pPr>
        <w:jc w:val="center"/>
        <w:rPr>
          <w:rFonts w:ascii="Times New Roman" w:hAnsi="Times New Roman" w:cs="Times New Roman"/>
          <w:b/>
          <w:sz w:val="24"/>
          <w:szCs w:val="24"/>
        </w:rPr>
      </w:pPr>
      <w:r w:rsidRPr="00A05044">
        <w:rPr>
          <w:rFonts w:ascii="Times New Roman" w:hAnsi="Times New Roman" w:cs="Times New Roman"/>
          <w:b/>
          <w:sz w:val="24"/>
          <w:szCs w:val="24"/>
        </w:rPr>
        <w:t>PLANO VERTINIMO KRITERIJAI</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301"/>
        <w:gridCol w:w="6070"/>
        <w:gridCol w:w="1701"/>
        <w:gridCol w:w="1418"/>
        <w:gridCol w:w="1417"/>
        <w:gridCol w:w="1418"/>
        <w:gridCol w:w="1843"/>
      </w:tblGrid>
      <w:tr w:rsidR="0071106C" w:rsidRPr="0071106C" w:rsidTr="000C0BC0">
        <w:trPr>
          <w:trHeight w:val="23"/>
          <w:tblHeader/>
        </w:trPr>
        <w:tc>
          <w:tcPr>
            <w:tcW w:w="1301" w:type="dxa"/>
            <w:vMerge w:val="restart"/>
            <w:shd w:val="clear" w:color="auto" w:fill="FFFFFF"/>
            <w:vAlign w:val="center"/>
          </w:tcPr>
          <w:p w:rsidR="0071106C" w:rsidRPr="0071106C" w:rsidRDefault="000C0BC0" w:rsidP="000C0BC0">
            <w:pPr>
              <w:spacing w:line="260" w:lineRule="exact"/>
              <w:rPr>
                <w:rFonts w:ascii="Times New Roman" w:hAnsi="Times New Roman" w:cs="Times New Roman"/>
                <w:sz w:val="20"/>
                <w:szCs w:val="20"/>
              </w:rPr>
            </w:pPr>
            <w:r>
              <w:rPr>
                <w:rFonts w:ascii="Times New Roman" w:hAnsi="Times New Roman" w:cs="Times New Roman"/>
                <w:sz w:val="20"/>
                <w:szCs w:val="20"/>
              </w:rPr>
              <w:t>Ver</w:t>
            </w:r>
            <w:r w:rsidR="0071106C" w:rsidRPr="0071106C">
              <w:rPr>
                <w:rFonts w:ascii="Times New Roman" w:hAnsi="Times New Roman" w:cs="Times New Roman"/>
                <w:sz w:val="20"/>
                <w:szCs w:val="20"/>
              </w:rPr>
              <w:t>tinimo kriterijaus kodas</w:t>
            </w:r>
          </w:p>
        </w:tc>
        <w:tc>
          <w:tcPr>
            <w:tcW w:w="6070" w:type="dxa"/>
            <w:vMerge w:val="restart"/>
            <w:shd w:val="clear" w:color="auto" w:fill="FFFFFF"/>
            <w:vAlign w:val="center"/>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Tikslų ir uždavinių vertinimo kriterijų pavadinimai ir matavimo vienetai</w:t>
            </w:r>
          </w:p>
        </w:tc>
        <w:tc>
          <w:tcPr>
            <w:tcW w:w="5954" w:type="dxa"/>
            <w:gridSpan w:val="4"/>
            <w:shd w:val="clear" w:color="auto" w:fill="FFFFFF"/>
            <w:vAlign w:val="center"/>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Vertinimo kriterijų reikšmės</w:t>
            </w:r>
          </w:p>
        </w:tc>
        <w:tc>
          <w:tcPr>
            <w:tcW w:w="1843" w:type="dxa"/>
            <w:vMerge w:val="restart"/>
            <w:shd w:val="clear" w:color="auto" w:fill="FFFFFF"/>
            <w:vAlign w:val="center"/>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Dalyvaujanti institucija</w:t>
            </w:r>
          </w:p>
        </w:tc>
      </w:tr>
      <w:tr w:rsidR="0071106C" w:rsidRPr="0071106C" w:rsidTr="000C0BC0">
        <w:trPr>
          <w:trHeight w:val="23"/>
          <w:tblHeader/>
        </w:trPr>
        <w:tc>
          <w:tcPr>
            <w:tcW w:w="1301" w:type="dxa"/>
            <w:vMerge/>
            <w:tcBorders>
              <w:bottom w:val="single" w:sz="4" w:space="0" w:color="auto"/>
            </w:tcBorders>
            <w:shd w:val="clear" w:color="auto" w:fill="FFFFFF"/>
          </w:tcPr>
          <w:p w:rsidR="0071106C" w:rsidRPr="0071106C" w:rsidRDefault="0071106C" w:rsidP="000C0BC0">
            <w:pPr>
              <w:spacing w:line="260" w:lineRule="exact"/>
              <w:rPr>
                <w:rFonts w:ascii="Times New Roman" w:hAnsi="Times New Roman" w:cs="Times New Roman"/>
                <w:sz w:val="20"/>
                <w:szCs w:val="20"/>
              </w:rPr>
            </w:pPr>
          </w:p>
        </w:tc>
        <w:tc>
          <w:tcPr>
            <w:tcW w:w="6070" w:type="dxa"/>
            <w:vMerge/>
            <w:tcBorders>
              <w:bottom w:val="single" w:sz="4" w:space="0" w:color="auto"/>
            </w:tcBorders>
            <w:shd w:val="clear" w:color="auto" w:fill="FFFFFF"/>
          </w:tcPr>
          <w:p w:rsidR="0071106C" w:rsidRPr="0071106C" w:rsidRDefault="0071106C" w:rsidP="000C0BC0">
            <w:pPr>
              <w:spacing w:line="260" w:lineRule="exact"/>
              <w:rPr>
                <w:rFonts w:ascii="Times New Roman" w:hAnsi="Times New Roman" w:cs="Times New Roman"/>
                <w:sz w:val="20"/>
                <w:szCs w:val="20"/>
              </w:rPr>
            </w:pPr>
          </w:p>
        </w:tc>
        <w:tc>
          <w:tcPr>
            <w:tcW w:w="1701" w:type="dxa"/>
            <w:tcBorders>
              <w:bottom w:val="single" w:sz="4" w:space="0" w:color="auto"/>
            </w:tcBorders>
            <w:shd w:val="clear" w:color="auto" w:fill="FFFFFF"/>
            <w:vAlign w:val="center"/>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Faktinė reikšmė</w:t>
            </w:r>
          </w:p>
        </w:tc>
        <w:tc>
          <w:tcPr>
            <w:tcW w:w="1418" w:type="dxa"/>
            <w:tcBorders>
              <w:bottom w:val="single" w:sz="4" w:space="0" w:color="auto"/>
            </w:tcBorders>
            <w:shd w:val="clear" w:color="auto" w:fill="FFFFFF"/>
            <w:vAlign w:val="center"/>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2019 metų</w:t>
            </w:r>
          </w:p>
        </w:tc>
        <w:tc>
          <w:tcPr>
            <w:tcW w:w="1417" w:type="dxa"/>
            <w:tcBorders>
              <w:bottom w:val="single" w:sz="4" w:space="0" w:color="auto"/>
            </w:tcBorders>
            <w:shd w:val="clear" w:color="auto" w:fill="FFFFFF"/>
            <w:vAlign w:val="center"/>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2020 metų</w:t>
            </w:r>
          </w:p>
        </w:tc>
        <w:tc>
          <w:tcPr>
            <w:tcW w:w="1418" w:type="dxa"/>
            <w:tcBorders>
              <w:bottom w:val="single" w:sz="4" w:space="0" w:color="auto"/>
            </w:tcBorders>
            <w:shd w:val="clear" w:color="auto" w:fill="FFFFFF"/>
            <w:vAlign w:val="center"/>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2021 metų</w:t>
            </w:r>
          </w:p>
        </w:tc>
        <w:tc>
          <w:tcPr>
            <w:tcW w:w="1843" w:type="dxa"/>
            <w:vMerge/>
            <w:tcBorders>
              <w:bottom w:val="single" w:sz="4" w:space="0" w:color="auto"/>
            </w:tcBorders>
            <w:shd w:val="clear" w:color="auto" w:fill="FFFFFF"/>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rPr>
          <w:trHeight w:val="257"/>
        </w:trPr>
        <w:tc>
          <w:tcPr>
            <w:tcW w:w="1301" w:type="dxa"/>
          </w:tcPr>
          <w:p w:rsidR="0071106C" w:rsidRPr="00414E5E" w:rsidRDefault="0071106C" w:rsidP="000C0BC0">
            <w:pPr>
              <w:spacing w:line="260" w:lineRule="exact"/>
              <w:rPr>
                <w:rFonts w:ascii="Times New Roman" w:hAnsi="Times New Roman" w:cs="Times New Roman"/>
                <w:b/>
                <w:sz w:val="20"/>
                <w:szCs w:val="20"/>
              </w:rPr>
            </w:pPr>
            <w:r w:rsidRPr="00414E5E">
              <w:rPr>
                <w:rFonts w:ascii="Times New Roman" w:hAnsi="Times New Roman" w:cs="Times New Roman"/>
                <w:b/>
                <w:sz w:val="20"/>
                <w:szCs w:val="20"/>
              </w:rPr>
              <w:lastRenderedPageBreak/>
              <w:t>1.</w:t>
            </w:r>
          </w:p>
        </w:tc>
        <w:tc>
          <w:tcPr>
            <w:tcW w:w="6070" w:type="dxa"/>
          </w:tcPr>
          <w:p w:rsidR="0071106C" w:rsidRPr="00414E5E" w:rsidRDefault="0071106C" w:rsidP="000C0BC0">
            <w:pPr>
              <w:spacing w:line="260" w:lineRule="exact"/>
              <w:rPr>
                <w:rFonts w:ascii="Times New Roman" w:hAnsi="Times New Roman" w:cs="Times New Roman"/>
                <w:b/>
                <w:sz w:val="20"/>
                <w:szCs w:val="20"/>
              </w:rPr>
            </w:pPr>
            <w:r w:rsidRPr="00414E5E">
              <w:rPr>
                <w:rFonts w:ascii="Times New Roman" w:hAnsi="Times New Roman" w:cs="Times New Roman"/>
                <w:b/>
                <w:sz w:val="20"/>
                <w:szCs w:val="20"/>
              </w:rPr>
              <w:t>Tikslas – kurti šeimai palankią aplinką</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rPr>
          <w:trHeight w:val="222"/>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R-01-01</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Ištuokų skaičius 100 santuokų</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39,7 (2017 m.)</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40,1</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38,3</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36,3</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rPr>
          <w:trHeight w:val="425"/>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R-01-02</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Suminis gimstamumo rodiklis, vidutinis skaičius gyvų gimusiųjų, kuriuos moterispagimdytų per visą savo reproduktyvųjį gyvenimo laikotarpį, būdama 15–49 metų</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1,63 (2017 m.)</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1,68</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1, 72</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1,74</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rPr>
          <w:trHeight w:val="583"/>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1.1.</w:t>
            </w:r>
          </w:p>
        </w:tc>
        <w:tc>
          <w:tcPr>
            <w:tcW w:w="6070"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Uždavinys – sudaryti sąlygas šeimos nariams derinti profesinę veiklą ir šeimos pareigas</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415"/>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P-01-01-01</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Darbuotojų, dirbančių ne visą darbo laiką dėl asmeninių ir šeiminių priežasčių, dalis, proc.</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bCs/>
                <w:sz w:val="20"/>
                <w:szCs w:val="20"/>
              </w:rPr>
              <w:t>18,7 (2017 m.)</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19,1</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20,1</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21,5</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rPr>
          <w:trHeight w:val="519"/>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P-01-01-02</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Vaiko priežiūros zonų valstybės institucijose padidėjimo dalis, palyginti su praėjusiais kalendoriniais metais</w:t>
            </w:r>
            <w:r w:rsidR="00BC0F2F">
              <w:rPr>
                <w:rFonts w:ascii="Times New Roman" w:hAnsi="Times New Roman" w:cs="Times New Roman"/>
                <w:sz w:val="20"/>
                <w:szCs w:val="20"/>
              </w:rPr>
              <w:t xml:space="preserve"> proc.</w:t>
            </w:r>
          </w:p>
        </w:tc>
        <w:tc>
          <w:tcPr>
            <w:tcW w:w="1701" w:type="dxa"/>
          </w:tcPr>
          <w:p w:rsidR="0071106C" w:rsidRPr="0071106C" w:rsidRDefault="0071106C" w:rsidP="000C0BC0">
            <w:pPr>
              <w:spacing w:line="260" w:lineRule="exact"/>
              <w:rPr>
                <w:rFonts w:ascii="Times New Roman" w:hAnsi="Times New Roman" w:cs="Times New Roman"/>
                <w:bCs/>
                <w:sz w:val="20"/>
                <w:szCs w:val="20"/>
              </w:rPr>
            </w:pPr>
            <w:r w:rsidRPr="0071106C">
              <w:rPr>
                <w:rFonts w:ascii="Times New Roman" w:hAnsi="Times New Roman" w:cs="Times New Roman"/>
                <w:bCs/>
                <w:sz w:val="20"/>
                <w:szCs w:val="20"/>
              </w:rPr>
              <w:t>-</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10</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20</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rPr>
          <w:trHeight w:val="487"/>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P-01-01-03</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Dirbančių tėvų, pasinaudojusių galimybe gauti 50 proc. vaiko priežiūros išmokos dalį, skaičius</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0  (2018 m.)</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212</w:t>
            </w:r>
          </w:p>
        </w:tc>
        <w:tc>
          <w:tcPr>
            <w:tcW w:w="1417" w:type="dxa"/>
          </w:tcPr>
          <w:p w:rsidR="0071106C" w:rsidRPr="0071106C" w:rsidRDefault="007D1D7A" w:rsidP="000C0BC0">
            <w:pPr>
              <w:spacing w:line="260" w:lineRule="exact"/>
              <w:rPr>
                <w:rFonts w:ascii="Times New Roman" w:hAnsi="Times New Roman" w:cs="Times New Roman"/>
                <w:sz w:val="20"/>
                <w:szCs w:val="20"/>
              </w:rPr>
            </w:pPr>
            <w:r>
              <w:rPr>
                <w:rFonts w:ascii="Times New Roman" w:hAnsi="Times New Roman" w:cs="Times New Roman"/>
                <w:sz w:val="20"/>
                <w:szCs w:val="20"/>
              </w:rPr>
              <w:t>212</w:t>
            </w:r>
          </w:p>
        </w:tc>
        <w:tc>
          <w:tcPr>
            <w:tcW w:w="1418" w:type="dxa"/>
          </w:tcPr>
          <w:p w:rsidR="0071106C" w:rsidRPr="0071106C" w:rsidRDefault="007D1D7A" w:rsidP="000C0BC0">
            <w:pPr>
              <w:spacing w:line="260" w:lineRule="exact"/>
              <w:rPr>
                <w:rFonts w:ascii="Times New Roman" w:hAnsi="Times New Roman" w:cs="Times New Roman"/>
                <w:sz w:val="20"/>
                <w:szCs w:val="20"/>
              </w:rPr>
            </w:pPr>
            <w:r>
              <w:rPr>
                <w:rFonts w:ascii="Times New Roman" w:hAnsi="Times New Roman" w:cs="Times New Roman"/>
                <w:sz w:val="20"/>
                <w:szCs w:val="20"/>
              </w:rPr>
              <w:t>212</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360"/>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1.2.</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b/>
                <w:sz w:val="20"/>
                <w:szCs w:val="20"/>
              </w:rPr>
              <w:t xml:space="preserve">Uždavinys – gerinti paslaugų šeimoms ir vaikams kokybę bei prieinamumą </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rPr>
          <w:trHeight w:val="491"/>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P-01-02-01</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Visos dienos mokyklą lankančių mokinių dalis nuo visų mokinių skaičiaus,  proc.</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20</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20</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ŠMM</w:t>
            </w:r>
          </w:p>
        </w:tc>
      </w:tr>
      <w:tr w:rsidR="0071106C" w:rsidRPr="0071106C" w:rsidTr="009C0F13">
        <w:tblPrEx>
          <w:shd w:val="clear" w:color="auto" w:fill="auto"/>
        </w:tblPrEx>
        <w:trPr>
          <w:trHeight w:val="651"/>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P-01-02-02</w:t>
            </w:r>
          </w:p>
        </w:tc>
        <w:tc>
          <w:tcPr>
            <w:tcW w:w="6070"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sz w:val="20"/>
                <w:szCs w:val="20"/>
              </w:rPr>
              <w:t>Neįgalių vaikų aprūpinimo komunikacijos techninės pagalbos priemonėmis patenkinimo dalis  nuo besikreipiančių asmenų skaičiaus, proc.</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40</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50</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55</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rPr>
          <w:trHeight w:val="473"/>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P-01-02-03</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Apsilankymų muziejuose skaičiaus padidėjimas, palyginti su 2017 m.,  proc.</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9</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12</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14</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KM</w:t>
            </w:r>
          </w:p>
        </w:tc>
      </w:tr>
      <w:tr w:rsidR="0071106C" w:rsidRPr="0071106C" w:rsidTr="009C0F13">
        <w:tblPrEx>
          <w:shd w:val="clear" w:color="auto" w:fill="auto"/>
        </w:tblPrEx>
        <w:trPr>
          <w:trHeight w:val="798"/>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 xml:space="preserve">1.3. </w:t>
            </w:r>
          </w:p>
        </w:tc>
        <w:tc>
          <w:tcPr>
            <w:tcW w:w="6070"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bCs/>
                <w:sz w:val="20"/>
                <w:szCs w:val="20"/>
              </w:rPr>
              <w:t xml:space="preserve">Uždavinys – sudaryti sąlygas lygioms vyrų ir moterų teisėms, pareigoms ir galimybėms viešojo gyvenimo srityje bei šeimoje užtikrinti </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rPr>
          <w:trHeight w:val="483"/>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lastRenderedPageBreak/>
              <w:t>P-01-03-01</w:t>
            </w:r>
          </w:p>
        </w:tc>
        <w:tc>
          <w:tcPr>
            <w:tcW w:w="6070" w:type="dxa"/>
          </w:tcPr>
          <w:p w:rsidR="0071106C" w:rsidRPr="0071106C" w:rsidRDefault="008B70EB" w:rsidP="000C0BC0">
            <w:pPr>
              <w:spacing w:line="260" w:lineRule="exact"/>
              <w:rPr>
                <w:rFonts w:ascii="Times New Roman" w:hAnsi="Times New Roman" w:cs="Times New Roman"/>
                <w:b/>
                <w:bCs/>
                <w:sz w:val="20"/>
                <w:szCs w:val="20"/>
              </w:rPr>
            </w:pPr>
            <w:r>
              <w:rPr>
                <w:rFonts w:ascii="Times New Roman" w:hAnsi="Times New Roman" w:cs="Times New Roman"/>
                <w:sz w:val="20"/>
                <w:szCs w:val="20"/>
              </w:rPr>
              <w:t>Visuomenės dalis teigiamai vertinanti moterų ir vyrų lygybės pokyčius visose srityse proc.</w:t>
            </w:r>
          </w:p>
        </w:tc>
        <w:tc>
          <w:tcPr>
            <w:tcW w:w="1701" w:type="dxa"/>
          </w:tcPr>
          <w:p w:rsidR="0071106C" w:rsidRPr="0071106C" w:rsidRDefault="008B70EB" w:rsidP="000C0BC0">
            <w:pPr>
              <w:spacing w:line="260" w:lineRule="exact"/>
              <w:rPr>
                <w:rFonts w:ascii="Times New Roman" w:hAnsi="Times New Roman" w:cs="Times New Roman"/>
                <w:sz w:val="20"/>
                <w:szCs w:val="20"/>
              </w:rPr>
            </w:pPr>
            <w:r>
              <w:rPr>
                <w:rFonts w:ascii="Times New Roman" w:hAnsi="Times New Roman" w:cs="Times New Roman"/>
                <w:sz w:val="20"/>
                <w:szCs w:val="20"/>
              </w:rPr>
              <w:t>42 (2017 m.)</w:t>
            </w:r>
          </w:p>
        </w:tc>
        <w:tc>
          <w:tcPr>
            <w:tcW w:w="1418" w:type="dxa"/>
          </w:tcPr>
          <w:p w:rsidR="0071106C" w:rsidRPr="0071106C" w:rsidRDefault="008B70EB" w:rsidP="000C0BC0">
            <w:pPr>
              <w:spacing w:line="260" w:lineRule="exact"/>
              <w:rPr>
                <w:rFonts w:ascii="Times New Roman" w:hAnsi="Times New Roman" w:cs="Times New Roman"/>
                <w:sz w:val="20"/>
                <w:szCs w:val="20"/>
              </w:rPr>
            </w:pPr>
            <w:r>
              <w:rPr>
                <w:rFonts w:ascii="Times New Roman" w:hAnsi="Times New Roman" w:cs="Times New Roman"/>
                <w:sz w:val="20"/>
                <w:szCs w:val="20"/>
              </w:rPr>
              <w:t>47</w:t>
            </w:r>
          </w:p>
        </w:tc>
        <w:tc>
          <w:tcPr>
            <w:tcW w:w="1417" w:type="dxa"/>
          </w:tcPr>
          <w:p w:rsidR="0071106C" w:rsidRPr="0071106C" w:rsidRDefault="008B70EB" w:rsidP="000C0BC0">
            <w:pPr>
              <w:spacing w:line="260" w:lineRule="exact"/>
              <w:rPr>
                <w:rFonts w:ascii="Times New Roman" w:hAnsi="Times New Roman" w:cs="Times New Roman"/>
                <w:sz w:val="20"/>
                <w:szCs w:val="20"/>
              </w:rPr>
            </w:pPr>
            <w:r>
              <w:rPr>
                <w:rFonts w:ascii="Times New Roman" w:hAnsi="Times New Roman" w:cs="Times New Roman"/>
                <w:sz w:val="20"/>
                <w:szCs w:val="20"/>
              </w:rPr>
              <w:t>52</w:t>
            </w:r>
          </w:p>
        </w:tc>
        <w:tc>
          <w:tcPr>
            <w:tcW w:w="1418" w:type="dxa"/>
          </w:tcPr>
          <w:p w:rsidR="0071106C" w:rsidRPr="0071106C" w:rsidRDefault="008B70EB" w:rsidP="000C0BC0">
            <w:pPr>
              <w:spacing w:line="260" w:lineRule="exact"/>
              <w:rPr>
                <w:rFonts w:ascii="Times New Roman" w:hAnsi="Times New Roman" w:cs="Times New Roman"/>
                <w:sz w:val="20"/>
                <w:szCs w:val="20"/>
              </w:rPr>
            </w:pPr>
            <w:r>
              <w:rPr>
                <w:rFonts w:ascii="Times New Roman" w:hAnsi="Times New Roman" w:cs="Times New Roman"/>
                <w:sz w:val="20"/>
                <w:szCs w:val="20"/>
              </w:rPr>
              <w:t>57</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rPr>
          <w:trHeight w:val="515"/>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P-01-03-02</w:t>
            </w:r>
          </w:p>
        </w:tc>
        <w:tc>
          <w:tcPr>
            <w:tcW w:w="6070" w:type="dxa"/>
          </w:tcPr>
          <w:p w:rsidR="0071106C" w:rsidRPr="0071106C" w:rsidRDefault="008B70EB" w:rsidP="000C0BC0">
            <w:pPr>
              <w:spacing w:line="260" w:lineRule="exact"/>
              <w:rPr>
                <w:rFonts w:ascii="Times New Roman" w:hAnsi="Times New Roman" w:cs="Times New Roman"/>
                <w:b/>
                <w:bCs/>
                <w:sz w:val="20"/>
                <w:szCs w:val="20"/>
              </w:rPr>
            </w:pPr>
            <w:r>
              <w:rPr>
                <w:rFonts w:ascii="Times New Roman" w:hAnsi="Times New Roman" w:cs="Times New Roman"/>
                <w:sz w:val="20"/>
                <w:szCs w:val="20"/>
              </w:rPr>
              <w:t xml:space="preserve">Pajamų atotrūkio tarp vyrų ir moterų mažėjimas proc. </w:t>
            </w:r>
          </w:p>
        </w:tc>
        <w:tc>
          <w:tcPr>
            <w:tcW w:w="1701" w:type="dxa"/>
          </w:tcPr>
          <w:p w:rsidR="0071106C" w:rsidRPr="0071106C" w:rsidRDefault="008B70EB" w:rsidP="000C0BC0">
            <w:pPr>
              <w:spacing w:line="260" w:lineRule="exact"/>
              <w:rPr>
                <w:rFonts w:ascii="Times New Roman" w:hAnsi="Times New Roman" w:cs="Times New Roman"/>
                <w:sz w:val="20"/>
                <w:szCs w:val="20"/>
              </w:rPr>
            </w:pPr>
            <w:r>
              <w:rPr>
                <w:rFonts w:ascii="Times New Roman" w:hAnsi="Times New Roman" w:cs="Times New Roman"/>
                <w:sz w:val="20"/>
                <w:szCs w:val="20"/>
              </w:rPr>
              <w:t xml:space="preserve">15,2 </w:t>
            </w:r>
            <w:r w:rsidRPr="0071106C">
              <w:rPr>
                <w:rFonts w:ascii="Times New Roman" w:hAnsi="Times New Roman" w:cs="Times New Roman"/>
                <w:sz w:val="20"/>
                <w:szCs w:val="20"/>
              </w:rPr>
              <w:t xml:space="preserve"> </w:t>
            </w:r>
            <w:r w:rsidR="0071106C" w:rsidRPr="0071106C">
              <w:rPr>
                <w:rFonts w:ascii="Times New Roman" w:hAnsi="Times New Roman" w:cs="Times New Roman"/>
                <w:sz w:val="20"/>
                <w:szCs w:val="20"/>
              </w:rPr>
              <w:t>(2018 m.)</w:t>
            </w:r>
          </w:p>
        </w:tc>
        <w:tc>
          <w:tcPr>
            <w:tcW w:w="1418" w:type="dxa"/>
          </w:tcPr>
          <w:p w:rsidR="0071106C" w:rsidRPr="0071106C" w:rsidRDefault="008B70EB" w:rsidP="000C0BC0">
            <w:pPr>
              <w:spacing w:line="260" w:lineRule="exact"/>
              <w:rPr>
                <w:rFonts w:ascii="Times New Roman" w:hAnsi="Times New Roman" w:cs="Times New Roman"/>
                <w:sz w:val="20"/>
                <w:szCs w:val="20"/>
              </w:rPr>
            </w:pPr>
            <w:r>
              <w:rPr>
                <w:rFonts w:ascii="Times New Roman" w:hAnsi="Times New Roman" w:cs="Times New Roman"/>
                <w:sz w:val="20"/>
                <w:szCs w:val="20"/>
              </w:rPr>
              <w:t>15</w:t>
            </w:r>
          </w:p>
        </w:tc>
        <w:tc>
          <w:tcPr>
            <w:tcW w:w="1417" w:type="dxa"/>
          </w:tcPr>
          <w:p w:rsidR="0071106C" w:rsidRPr="0071106C" w:rsidRDefault="008B70EB" w:rsidP="000C0BC0">
            <w:pPr>
              <w:spacing w:line="260" w:lineRule="exact"/>
              <w:rPr>
                <w:rFonts w:ascii="Times New Roman" w:hAnsi="Times New Roman" w:cs="Times New Roman"/>
                <w:sz w:val="20"/>
                <w:szCs w:val="20"/>
              </w:rPr>
            </w:pPr>
            <w:r>
              <w:rPr>
                <w:rFonts w:ascii="Times New Roman" w:hAnsi="Times New Roman" w:cs="Times New Roman"/>
                <w:sz w:val="20"/>
                <w:szCs w:val="20"/>
              </w:rPr>
              <w:t>14,8</w:t>
            </w:r>
          </w:p>
        </w:tc>
        <w:tc>
          <w:tcPr>
            <w:tcW w:w="1418" w:type="dxa"/>
          </w:tcPr>
          <w:p w:rsidR="0071106C" w:rsidRPr="0071106C" w:rsidRDefault="008B70EB" w:rsidP="000C0BC0">
            <w:pPr>
              <w:spacing w:line="260" w:lineRule="exact"/>
              <w:rPr>
                <w:rFonts w:ascii="Times New Roman" w:hAnsi="Times New Roman" w:cs="Times New Roman"/>
                <w:sz w:val="20"/>
                <w:szCs w:val="20"/>
              </w:rPr>
            </w:pPr>
            <w:r>
              <w:rPr>
                <w:rFonts w:ascii="Times New Roman" w:hAnsi="Times New Roman" w:cs="Times New Roman"/>
                <w:sz w:val="20"/>
                <w:szCs w:val="20"/>
              </w:rPr>
              <w:t>14,5</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375"/>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 xml:space="preserve">1.4. </w:t>
            </w:r>
          </w:p>
        </w:tc>
        <w:tc>
          <w:tcPr>
            <w:tcW w:w="6070" w:type="dxa"/>
          </w:tcPr>
          <w:p w:rsidR="0071106C" w:rsidRPr="0071106C" w:rsidRDefault="0071106C" w:rsidP="000C0BC0">
            <w:pPr>
              <w:spacing w:line="260" w:lineRule="exact"/>
              <w:rPr>
                <w:rFonts w:ascii="Times New Roman" w:hAnsi="Times New Roman" w:cs="Times New Roman"/>
                <w:b/>
                <w:bCs/>
                <w:sz w:val="20"/>
                <w:szCs w:val="20"/>
              </w:rPr>
            </w:pPr>
            <w:r w:rsidRPr="0071106C">
              <w:rPr>
                <w:rFonts w:ascii="Times New Roman" w:hAnsi="Times New Roman" w:cs="Times New Roman"/>
                <w:b/>
                <w:bCs/>
                <w:sz w:val="20"/>
                <w:szCs w:val="20"/>
              </w:rPr>
              <w:t>Uždavinys –  plėtoti finansines paskatas šeimoms, auginančioms vaikus</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26"/>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P-01-04-01</w:t>
            </w:r>
          </w:p>
        </w:tc>
        <w:tc>
          <w:tcPr>
            <w:tcW w:w="6070" w:type="dxa"/>
          </w:tcPr>
          <w:p w:rsidR="0071106C" w:rsidRPr="0071106C" w:rsidRDefault="0071106C" w:rsidP="000C0BC0">
            <w:pPr>
              <w:spacing w:line="260" w:lineRule="exact"/>
              <w:rPr>
                <w:rFonts w:ascii="Times New Roman" w:hAnsi="Times New Roman" w:cs="Times New Roman"/>
                <w:bCs/>
                <w:sz w:val="20"/>
                <w:szCs w:val="20"/>
              </w:rPr>
            </w:pPr>
            <w:r w:rsidRPr="0071106C">
              <w:rPr>
                <w:rFonts w:ascii="Times New Roman" w:hAnsi="Times New Roman" w:cs="Times New Roman"/>
                <w:bCs/>
                <w:sz w:val="20"/>
                <w:szCs w:val="20"/>
              </w:rPr>
              <w:t>Išmokos vaikui padidėjimas, palyginti su praėjusiais kalendoriniais metais, proc.</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67</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50</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33</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487"/>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 xml:space="preserve">1.5. </w:t>
            </w:r>
          </w:p>
        </w:tc>
        <w:tc>
          <w:tcPr>
            <w:tcW w:w="6070" w:type="dxa"/>
          </w:tcPr>
          <w:p w:rsidR="0071106C" w:rsidRPr="0071106C" w:rsidRDefault="0071106C" w:rsidP="000C0BC0">
            <w:pPr>
              <w:spacing w:line="260" w:lineRule="exact"/>
              <w:rPr>
                <w:rFonts w:ascii="Times New Roman" w:hAnsi="Times New Roman" w:cs="Times New Roman"/>
                <w:b/>
                <w:bCs/>
                <w:sz w:val="20"/>
                <w:szCs w:val="20"/>
              </w:rPr>
            </w:pPr>
            <w:r w:rsidRPr="0071106C">
              <w:rPr>
                <w:rFonts w:ascii="Times New Roman" w:hAnsi="Times New Roman" w:cs="Times New Roman"/>
                <w:b/>
                <w:bCs/>
                <w:sz w:val="20"/>
                <w:szCs w:val="20"/>
              </w:rPr>
              <w:t>Uždavinys – plėsti būsto pasirinkimo galimybes šeimoms, auginančioms vaikus</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26"/>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P-01-05-01</w:t>
            </w:r>
          </w:p>
        </w:tc>
        <w:tc>
          <w:tcPr>
            <w:tcW w:w="6070" w:type="dxa"/>
          </w:tcPr>
          <w:p w:rsidR="0071106C" w:rsidRPr="0071106C" w:rsidRDefault="0071106C" w:rsidP="000C0BC0">
            <w:pPr>
              <w:spacing w:line="260" w:lineRule="exact"/>
              <w:rPr>
                <w:rFonts w:ascii="Times New Roman" w:hAnsi="Times New Roman" w:cs="Times New Roman"/>
                <w:b/>
                <w:bCs/>
                <w:sz w:val="20"/>
                <w:szCs w:val="20"/>
              </w:rPr>
            </w:pPr>
            <w:r w:rsidRPr="0071106C">
              <w:rPr>
                <w:rFonts w:ascii="Times New Roman" w:hAnsi="Times New Roman" w:cs="Times New Roman"/>
                <w:sz w:val="20"/>
                <w:szCs w:val="20"/>
              </w:rPr>
              <w:t>Būsto nuomos mokesčio dalies kompensaciją gavusių asmenų skaičius</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1077</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2050</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2480</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2920</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241"/>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P-01-05-02</w:t>
            </w:r>
          </w:p>
        </w:tc>
        <w:tc>
          <w:tcPr>
            <w:tcW w:w="6070" w:type="dxa"/>
          </w:tcPr>
          <w:p w:rsidR="0071106C" w:rsidRPr="0071106C" w:rsidRDefault="0071106C" w:rsidP="000C0BC0">
            <w:pPr>
              <w:spacing w:line="260" w:lineRule="exact"/>
              <w:rPr>
                <w:rFonts w:ascii="Times New Roman" w:hAnsi="Times New Roman" w:cs="Times New Roman"/>
                <w:b/>
                <w:bCs/>
                <w:sz w:val="20"/>
                <w:szCs w:val="20"/>
              </w:rPr>
            </w:pPr>
            <w:r w:rsidRPr="0071106C">
              <w:rPr>
                <w:rFonts w:ascii="Times New Roman" w:hAnsi="Times New Roman" w:cs="Times New Roman"/>
                <w:sz w:val="20"/>
                <w:szCs w:val="20"/>
              </w:rPr>
              <w:t>Šeimų, kurioms išmokėtos  subsidijos valstybės iš dalies kompensuojamų būsto kreditų daliai apmokėti,  skaičius</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592</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864</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893</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935</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375"/>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 xml:space="preserve">1.6. </w:t>
            </w:r>
          </w:p>
        </w:tc>
        <w:tc>
          <w:tcPr>
            <w:tcW w:w="6070" w:type="dxa"/>
          </w:tcPr>
          <w:p w:rsidR="0071106C" w:rsidRPr="0071106C" w:rsidRDefault="0071106C" w:rsidP="000C0BC0">
            <w:pPr>
              <w:spacing w:line="260" w:lineRule="exact"/>
              <w:rPr>
                <w:rFonts w:ascii="Times New Roman" w:hAnsi="Times New Roman" w:cs="Times New Roman"/>
                <w:b/>
                <w:bCs/>
                <w:sz w:val="20"/>
                <w:szCs w:val="20"/>
              </w:rPr>
            </w:pPr>
            <w:r w:rsidRPr="0071106C">
              <w:rPr>
                <w:rFonts w:ascii="Times New Roman" w:hAnsi="Times New Roman" w:cs="Times New Roman"/>
                <w:b/>
                <w:bCs/>
                <w:sz w:val="20"/>
                <w:szCs w:val="20"/>
              </w:rPr>
              <w:t>Uždavinys – g</w:t>
            </w:r>
            <w:r w:rsidRPr="0071106C">
              <w:rPr>
                <w:rFonts w:ascii="Times New Roman" w:hAnsi="Times New Roman" w:cs="Times New Roman"/>
                <w:b/>
                <w:sz w:val="20"/>
                <w:szCs w:val="20"/>
              </w:rPr>
              <w:t>erinti šeimos sveikatos būklę, didinant informuotumą šeimos sveikatos klausimais, mažinant sveikatai kylančias grėsmes</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26"/>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P-01-06-01</w:t>
            </w:r>
          </w:p>
        </w:tc>
        <w:tc>
          <w:tcPr>
            <w:tcW w:w="6070" w:type="dxa"/>
          </w:tcPr>
          <w:p w:rsidR="0071106C" w:rsidRPr="0071106C" w:rsidRDefault="0071106C" w:rsidP="000C0BC0">
            <w:pPr>
              <w:spacing w:line="260" w:lineRule="exact"/>
              <w:rPr>
                <w:rFonts w:ascii="Times New Roman" w:hAnsi="Times New Roman" w:cs="Times New Roman"/>
                <w:bCs/>
                <w:sz w:val="20"/>
                <w:szCs w:val="20"/>
              </w:rPr>
            </w:pPr>
            <w:r w:rsidRPr="0071106C">
              <w:rPr>
                <w:rFonts w:ascii="Times New Roman" w:hAnsi="Times New Roman" w:cs="Times New Roman"/>
                <w:bCs/>
                <w:sz w:val="20"/>
                <w:szCs w:val="20"/>
              </w:rPr>
              <w:t>Vaikų iki 1 m., skiepijamų nuo B tipo meningokokinės infekcijos ir nuo rotavirusinės infekcijos, skaičius,  proc.</w:t>
            </w:r>
          </w:p>
        </w:tc>
        <w:tc>
          <w:tcPr>
            <w:tcW w:w="1701" w:type="dxa"/>
          </w:tcPr>
          <w:p w:rsidR="0071106C" w:rsidRPr="0071106C" w:rsidRDefault="00BC0F2F" w:rsidP="000C0BC0">
            <w:pPr>
              <w:spacing w:line="260" w:lineRule="exact"/>
              <w:rPr>
                <w:rFonts w:ascii="Times New Roman" w:hAnsi="Times New Roman" w:cs="Times New Roman"/>
                <w:sz w:val="20"/>
                <w:szCs w:val="20"/>
              </w:rPr>
            </w:pPr>
            <w:r w:rsidRPr="00BC0F2F">
              <w:rPr>
                <w:rFonts w:ascii="Times New Roman" w:hAnsi="Times New Roman" w:cs="Times New Roman"/>
                <w:sz w:val="20"/>
                <w:szCs w:val="20"/>
              </w:rPr>
              <w:t>–</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50</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70</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90</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SAM</w:t>
            </w:r>
          </w:p>
        </w:tc>
      </w:tr>
      <w:tr w:rsidR="0071106C" w:rsidRPr="0071106C" w:rsidTr="009C0F13">
        <w:trPr>
          <w:trHeight w:val="492"/>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P-01-06-02</w:t>
            </w:r>
          </w:p>
        </w:tc>
        <w:tc>
          <w:tcPr>
            <w:tcW w:w="6070" w:type="dxa"/>
          </w:tcPr>
          <w:p w:rsidR="0071106C" w:rsidRPr="0071106C" w:rsidRDefault="0071106C" w:rsidP="000C0BC0">
            <w:pPr>
              <w:spacing w:line="260" w:lineRule="exact"/>
              <w:rPr>
                <w:rFonts w:ascii="Times New Roman" w:hAnsi="Times New Roman" w:cs="Times New Roman"/>
                <w:bCs/>
                <w:sz w:val="20"/>
                <w:szCs w:val="20"/>
              </w:rPr>
            </w:pPr>
            <w:r w:rsidRPr="0071106C">
              <w:rPr>
                <w:rFonts w:ascii="Times New Roman" w:hAnsi="Times New Roman" w:cs="Times New Roman"/>
                <w:bCs/>
                <w:sz w:val="20"/>
                <w:szCs w:val="20"/>
              </w:rPr>
              <w:t xml:space="preserve">Sveikatai palankių „Rakto skylutės“ simboliu pažymėtų maisto produktų </w:t>
            </w:r>
            <w:r w:rsidR="001560A8">
              <w:rPr>
                <w:rFonts w:ascii="Times New Roman" w:hAnsi="Times New Roman" w:cs="Times New Roman"/>
                <w:bCs/>
                <w:sz w:val="20"/>
                <w:szCs w:val="20"/>
              </w:rPr>
              <w:t>skaičius vienetais</w:t>
            </w:r>
          </w:p>
        </w:tc>
        <w:tc>
          <w:tcPr>
            <w:tcW w:w="1701" w:type="dxa"/>
          </w:tcPr>
          <w:p w:rsidR="0071106C" w:rsidRPr="0071106C" w:rsidRDefault="00817BA5" w:rsidP="000C0BC0">
            <w:pPr>
              <w:spacing w:line="260" w:lineRule="exact"/>
              <w:rPr>
                <w:rFonts w:ascii="Times New Roman" w:hAnsi="Times New Roman" w:cs="Times New Roman"/>
                <w:sz w:val="20"/>
                <w:szCs w:val="20"/>
              </w:rPr>
            </w:pPr>
            <w:r>
              <w:rPr>
                <w:rFonts w:ascii="Times New Roman" w:hAnsi="Times New Roman" w:cs="Times New Roman"/>
                <w:sz w:val="20"/>
                <w:szCs w:val="20"/>
              </w:rPr>
              <w:t>212 (2018 m.)</w:t>
            </w:r>
          </w:p>
        </w:tc>
        <w:tc>
          <w:tcPr>
            <w:tcW w:w="1418" w:type="dxa"/>
          </w:tcPr>
          <w:p w:rsidR="0071106C" w:rsidRPr="0071106C" w:rsidRDefault="00817BA5" w:rsidP="000C0BC0">
            <w:pPr>
              <w:spacing w:line="260" w:lineRule="exact"/>
              <w:rPr>
                <w:rFonts w:ascii="Times New Roman" w:hAnsi="Times New Roman" w:cs="Times New Roman"/>
                <w:sz w:val="20"/>
                <w:szCs w:val="20"/>
              </w:rPr>
            </w:pPr>
            <w:r>
              <w:rPr>
                <w:rFonts w:ascii="Times New Roman" w:hAnsi="Times New Roman" w:cs="Times New Roman"/>
                <w:sz w:val="20"/>
                <w:szCs w:val="20"/>
              </w:rPr>
              <w:t>250</w:t>
            </w:r>
          </w:p>
        </w:tc>
        <w:tc>
          <w:tcPr>
            <w:tcW w:w="1417" w:type="dxa"/>
          </w:tcPr>
          <w:p w:rsidR="0071106C" w:rsidRPr="0071106C" w:rsidRDefault="00817BA5" w:rsidP="000C0BC0">
            <w:pPr>
              <w:spacing w:line="260" w:lineRule="exact"/>
              <w:rPr>
                <w:rFonts w:ascii="Times New Roman" w:hAnsi="Times New Roman" w:cs="Times New Roman"/>
                <w:sz w:val="20"/>
                <w:szCs w:val="20"/>
              </w:rPr>
            </w:pPr>
            <w:r>
              <w:rPr>
                <w:rFonts w:ascii="Times New Roman" w:hAnsi="Times New Roman" w:cs="Times New Roman"/>
                <w:sz w:val="20"/>
                <w:szCs w:val="20"/>
              </w:rPr>
              <w:t>300</w:t>
            </w:r>
          </w:p>
        </w:tc>
        <w:tc>
          <w:tcPr>
            <w:tcW w:w="1418" w:type="dxa"/>
          </w:tcPr>
          <w:p w:rsidR="0071106C" w:rsidRPr="0071106C" w:rsidRDefault="00817BA5" w:rsidP="000C0BC0">
            <w:pPr>
              <w:spacing w:line="260" w:lineRule="exact"/>
              <w:rPr>
                <w:rFonts w:ascii="Times New Roman" w:hAnsi="Times New Roman" w:cs="Times New Roman"/>
                <w:sz w:val="20"/>
                <w:szCs w:val="20"/>
              </w:rPr>
            </w:pPr>
            <w:r>
              <w:rPr>
                <w:rFonts w:ascii="Times New Roman" w:hAnsi="Times New Roman" w:cs="Times New Roman"/>
                <w:sz w:val="20"/>
                <w:szCs w:val="20"/>
              </w:rPr>
              <w:t>350</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SAM</w:t>
            </w:r>
          </w:p>
        </w:tc>
      </w:tr>
      <w:tr w:rsidR="0071106C" w:rsidRPr="0071106C" w:rsidTr="009C0F13">
        <w:tblPrEx>
          <w:shd w:val="clear" w:color="auto" w:fill="auto"/>
        </w:tblPrEx>
        <w:trPr>
          <w:trHeight w:val="121"/>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 xml:space="preserve">1.7. </w:t>
            </w:r>
          </w:p>
        </w:tc>
        <w:tc>
          <w:tcPr>
            <w:tcW w:w="6070" w:type="dxa"/>
          </w:tcPr>
          <w:p w:rsidR="0071106C" w:rsidRPr="0071106C" w:rsidRDefault="0071106C" w:rsidP="000C0BC0">
            <w:pPr>
              <w:spacing w:line="260" w:lineRule="exact"/>
              <w:rPr>
                <w:rFonts w:ascii="Times New Roman" w:hAnsi="Times New Roman" w:cs="Times New Roman"/>
                <w:b/>
                <w:bCs/>
                <w:sz w:val="20"/>
                <w:szCs w:val="20"/>
              </w:rPr>
            </w:pPr>
            <w:r w:rsidRPr="0071106C">
              <w:rPr>
                <w:rFonts w:ascii="Times New Roman" w:hAnsi="Times New Roman" w:cs="Times New Roman"/>
                <w:b/>
                <w:bCs/>
                <w:sz w:val="20"/>
                <w:szCs w:val="20"/>
              </w:rPr>
              <w:t>Uždavinys – u</w:t>
            </w:r>
            <w:r w:rsidRPr="0071106C">
              <w:rPr>
                <w:rFonts w:ascii="Times New Roman" w:hAnsi="Times New Roman" w:cs="Times New Roman"/>
                <w:b/>
                <w:sz w:val="20"/>
                <w:szCs w:val="20"/>
              </w:rPr>
              <w:t>gdyti šeimos narių gebėjimus spręsti psichologines ir socialines problemas</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511"/>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P-01-07-01</w:t>
            </w:r>
          </w:p>
        </w:tc>
        <w:tc>
          <w:tcPr>
            <w:tcW w:w="6070" w:type="dxa"/>
          </w:tcPr>
          <w:p w:rsidR="0071106C" w:rsidRPr="0071106C" w:rsidRDefault="0071106C" w:rsidP="000C0BC0">
            <w:pPr>
              <w:spacing w:line="260" w:lineRule="exact"/>
              <w:rPr>
                <w:rFonts w:ascii="Times New Roman" w:hAnsi="Times New Roman" w:cs="Times New Roman"/>
                <w:b/>
                <w:bCs/>
                <w:sz w:val="20"/>
                <w:szCs w:val="20"/>
              </w:rPr>
            </w:pPr>
            <w:r w:rsidRPr="0071106C">
              <w:rPr>
                <w:rFonts w:ascii="Times New Roman" w:hAnsi="Times New Roman" w:cs="Times New Roman"/>
                <w:sz w:val="20"/>
                <w:szCs w:val="20"/>
              </w:rPr>
              <w:t>Socialinę riziką patiriančių šeimų dėl vaiko priežiūros įgūdžių stokos skaičius</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4634 ( 2017 m.)</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4900</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4700</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4400</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rPr>
          <w:trHeight w:val="298"/>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P-01-07-02</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 xml:space="preserve">Patyčių ir smurto prevencijos programas įgyvendinančių bendrojo ugdymo mokyklų dalis nuo visų bendrojo ugdymo mokyklų skaičiaus, </w:t>
            </w:r>
            <w:r w:rsidRPr="0071106C">
              <w:rPr>
                <w:rFonts w:ascii="Times New Roman" w:hAnsi="Times New Roman" w:cs="Times New Roman"/>
                <w:sz w:val="20"/>
                <w:szCs w:val="20"/>
              </w:rPr>
              <w:lastRenderedPageBreak/>
              <w:t>proc.</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lastRenderedPageBreak/>
              <w:t>70</w:t>
            </w:r>
            <w:r w:rsidR="00414E5E">
              <w:rPr>
                <w:rFonts w:ascii="Times New Roman" w:hAnsi="Times New Roman" w:cs="Times New Roman"/>
                <w:sz w:val="20"/>
                <w:szCs w:val="20"/>
              </w:rPr>
              <w:t xml:space="preserve"> </w:t>
            </w:r>
            <w:r w:rsidR="00414E5E" w:rsidRPr="00414E5E">
              <w:rPr>
                <w:rFonts w:ascii="Times New Roman" w:hAnsi="Times New Roman" w:cs="Times New Roman"/>
                <w:sz w:val="20"/>
                <w:szCs w:val="20"/>
              </w:rPr>
              <w:t>( 2017 m.)</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85</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90</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95</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ŠMM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414E5E" w:rsidRDefault="0071106C" w:rsidP="000C0BC0">
            <w:pPr>
              <w:spacing w:line="260" w:lineRule="exact"/>
              <w:rPr>
                <w:rFonts w:ascii="Times New Roman" w:hAnsi="Times New Roman" w:cs="Times New Roman"/>
                <w:sz w:val="20"/>
                <w:szCs w:val="20"/>
              </w:rPr>
            </w:pPr>
            <w:r w:rsidRPr="00414E5E">
              <w:rPr>
                <w:rFonts w:ascii="Times New Roman" w:hAnsi="Times New Roman" w:cs="Times New Roman"/>
                <w:b/>
                <w:sz w:val="20"/>
                <w:szCs w:val="20"/>
              </w:rPr>
              <w:lastRenderedPageBreak/>
              <w:t>2.</w:t>
            </w:r>
          </w:p>
        </w:tc>
        <w:tc>
          <w:tcPr>
            <w:tcW w:w="6070" w:type="dxa"/>
            <w:tcBorders>
              <w:top w:val="single" w:sz="4" w:space="0" w:color="auto"/>
              <w:left w:val="single" w:sz="4" w:space="0" w:color="auto"/>
              <w:bottom w:val="single" w:sz="4" w:space="0" w:color="auto"/>
              <w:right w:val="single" w:sz="4" w:space="0" w:color="auto"/>
            </w:tcBorders>
            <w:hideMark/>
          </w:tcPr>
          <w:p w:rsidR="0071106C" w:rsidRPr="00414E5E" w:rsidRDefault="0071106C" w:rsidP="000C0BC0">
            <w:pPr>
              <w:spacing w:line="260" w:lineRule="exact"/>
              <w:rPr>
                <w:rFonts w:ascii="Times New Roman" w:hAnsi="Times New Roman" w:cs="Times New Roman"/>
                <w:sz w:val="20"/>
                <w:szCs w:val="20"/>
              </w:rPr>
            </w:pPr>
            <w:r w:rsidRPr="00414E5E">
              <w:rPr>
                <w:rFonts w:ascii="Times New Roman" w:hAnsi="Times New Roman" w:cs="Times New Roman"/>
                <w:b/>
                <w:sz w:val="20"/>
                <w:szCs w:val="20"/>
              </w:rPr>
              <w:t xml:space="preserve">Tikslas – </w:t>
            </w:r>
            <w:r w:rsidRPr="00414E5E">
              <w:rPr>
                <w:rFonts w:ascii="Times New Roman" w:hAnsi="Times New Roman" w:cs="Times New Roman"/>
                <w:b/>
                <w:bCs/>
                <w:sz w:val="20"/>
                <w:szCs w:val="20"/>
              </w:rPr>
              <w:t>užtikrinti valstybės poreikius atitinkantį migracijos srautų valdymą</w:t>
            </w:r>
          </w:p>
        </w:tc>
        <w:tc>
          <w:tcPr>
            <w:tcW w:w="1701"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b/>
                <w:sz w:val="20"/>
                <w:szCs w:val="20"/>
                <w:u w:val="single"/>
              </w:rPr>
            </w:pPr>
            <w:r w:rsidRPr="0071106C">
              <w:rPr>
                <w:rFonts w:ascii="Times New Roman" w:hAnsi="Times New Roman" w:cs="Times New Roman"/>
                <w:sz w:val="20"/>
                <w:szCs w:val="20"/>
              </w:rPr>
              <w:t>R-02-0</w:t>
            </w:r>
            <w:r w:rsidRPr="0071106C">
              <w:rPr>
                <w:rFonts w:ascii="Times New Roman" w:hAnsi="Times New Roman" w:cs="Times New Roman"/>
                <w:sz w:val="20"/>
                <w:szCs w:val="20"/>
                <w:lang w:val="en-GB"/>
              </w:rPr>
              <w:t>1</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 xml:space="preserve">Neto tarptautinė migracija, ne mažiau kaip, asmenys </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-27 557 (2017 m.)</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-14 840</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8 634</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LRVK</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lang w:val="en-GB"/>
              </w:rPr>
            </w:pPr>
            <w:r w:rsidRPr="0071106C">
              <w:rPr>
                <w:rFonts w:ascii="Times New Roman" w:hAnsi="Times New Roman" w:cs="Times New Roman"/>
                <w:sz w:val="20"/>
                <w:szCs w:val="20"/>
              </w:rPr>
              <w:t>R-02-02</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b/>
                <w:sz w:val="20"/>
                <w:szCs w:val="20"/>
                <w:u w:val="single"/>
              </w:rPr>
            </w:pPr>
            <w:r w:rsidRPr="0071106C">
              <w:rPr>
                <w:rFonts w:ascii="Times New Roman" w:hAnsi="Times New Roman" w:cs="Times New Roman"/>
                <w:sz w:val="20"/>
                <w:szCs w:val="20"/>
              </w:rPr>
              <w:t>Grįžusių Lietuvos piliečių skaičius, ne mažiau kaip, asmenys</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10 155 (2017 m.)</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14 000</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18 000</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22 000</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VRM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R-02-03</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Einamaisiais metais išvykusių 20–29 metų amžiaus asmenų dalis nuo visų 20–29 metų amžiaus asmenų</w:t>
            </w:r>
            <w:r w:rsidR="00414E5E">
              <w:rPr>
                <w:rFonts w:ascii="Times New Roman" w:hAnsi="Times New Roman" w:cs="Times New Roman"/>
                <w:sz w:val="20"/>
                <w:szCs w:val="20"/>
              </w:rPr>
              <w:t xml:space="preserve"> skaičiaus</w:t>
            </w:r>
            <w:r w:rsidRPr="0071106C">
              <w:rPr>
                <w:rFonts w:ascii="Times New Roman" w:hAnsi="Times New Roman" w:cs="Times New Roman"/>
                <w:sz w:val="20"/>
                <w:szCs w:val="20"/>
              </w:rPr>
              <w:t>, ne daugiau kaip, proc.</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5,5 (2017 m.)</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4,2</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b/>
                <w:sz w:val="20"/>
                <w:szCs w:val="20"/>
              </w:rPr>
              <w:t>2.1.</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b/>
                <w:sz w:val="20"/>
                <w:szCs w:val="20"/>
              </w:rPr>
              <w:t xml:space="preserve">Uždavinys – </w:t>
            </w:r>
            <w:r w:rsidRPr="0071106C">
              <w:rPr>
                <w:rFonts w:ascii="Times New Roman" w:hAnsi="Times New Roman" w:cs="Times New Roman"/>
                <w:b/>
                <w:bCs/>
                <w:sz w:val="20"/>
                <w:szCs w:val="20"/>
              </w:rPr>
              <w:t>skatinti grįžtamąją migraciją ir proporcingą, valstybės interesus atitinkantį užsienio šalių piliečių atvykimą, įgyvendinant pritraukimo, priėmimo, integracijos ir ryšio palaikymo politiką</w:t>
            </w:r>
          </w:p>
        </w:tc>
        <w:tc>
          <w:tcPr>
            <w:tcW w:w="1701"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P-02-01-0</w:t>
            </w:r>
            <w:r w:rsidRPr="0071106C">
              <w:rPr>
                <w:rFonts w:ascii="Times New Roman" w:hAnsi="Times New Roman" w:cs="Times New Roman"/>
                <w:sz w:val="20"/>
                <w:szCs w:val="20"/>
                <w:lang w:val="en-GB"/>
              </w:rPr>
              <w:t>1</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Užsienio lietuvių, manančių, kad Lietuvos, kaip geros vietos dirbti bei kurti verslą, įvaizdis per praėjusius metus sustiprėjo, dalis, proc.</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ŪM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P-02-01-0</w:t>
            </w:r>
            <w:r w:rsidRPr="0071106C">
              <w:rPr>
                <w:rFonts w:ascii="Times New Roman" w:hAnsi="Times New Roman" w:cs="Times New Roman"/>
                <w:sz w:val="20"/>
                <w:szCs w:val="20"/>
                <w:lang w:val="en-GB"/>
              </w:rPr>
              <w:t>2</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414E5E" w:rsidP="000C0BC0">
            <w:pPr>
              <w:spacing w:line="260" w:lineRule="exact"/>
              <w:rPr>
                <w:rFonts w:ascii="Times New Roman" w:hAnsi="Times New Roman" w:cs="Times New Roman"/>
                <w:sz w:val="20"/>
                <w:szCs w:val="20"/>
              </w:rPr>
            </w:pPr>
            <w:r>
              <w:rPr>
                <w:rFonts w:ascii="Times New Roman" w:hAnsi="Times New Roman" w:cs="Times New Roman"/>
                <w:sz w:val="20"/>
                <w:szCs w:val="20"/>
              </w:rPr>
              <w:t>U</w:t>
            </w:r>
            <w:r w:rsidR="0071106C" w:rsidRPr="0071106C">
              <w:rPr>
                <w:rFonts w:ascii="Times New Roman" w:hAnsi="Times New Roman" w:cs="Times New Roman"/>
                <w:sz w:val="20"/>
                <w:szCs w:val="20"/>
              </w:rPr>
              <w:t>žsienio kompanij</w:t>
            </w:r>
            <w:r>
              <w:rPr>
                <w:rFonts w:ascii="Times New Roman" w:hAnsi="Times New Roman" w:cs="Times New Roman"/>
                <w:sz w:val="20"/>
                <w:szCs w:val="20"/>
              </w:rPr>
              <w:t>om</w:t>
            </w:r>
            <w:r w:rsidR="0071106C" w:rsidRPr="0071106C">
              <w:rPr>
                <w:rFonts w:ascii="Times New Roman" w:hAnsi="Times New Roman" w:cs="Times New Roman"/>
                <w:sz w:val="20"/>
                <w:szCs w:val="20"/>
              </w:rPr>
              <w:t>s („Work in Lithuania“ programos partner</w:t>
            </w:r>
            <w:r>
              <w:rPr>
                <w:rFonts w:ascii="Times New Roman" w:hAnsi="Times New Roman" w:cs="Times New Roman"/>
                <w:sz w:val="20"/>
                <w:szCs w:val="20"/>
              </w:rPr>
              <w:t>ė</w:t>
            </w:r>
            <w:r w:rsidR="0071106C" w:rsidRPr="0071106C">
              <w:rPr>
                <w:rFonts w:ascii="Times New Roman" w:hAnsi="Times New Roman" w:cs="Times New Roman"/>
                <w:sz w:val="20"/>
                <w:szCs w:val="20"/>
              </w:rPr>
              <w:t xml:space="preserve">s) </w:t>
            </w:r>
            <w:r>
              <w:rPr>
                <w:rFonts w:ascii="Times New Roman" w:hAnsi="Times New Roman" w:cs="Times New Roman"/>
                <w:sz w:val="20"/>
                <w:szCs w:val="20"/>
              </w:rPr>
              <w:t>paraiškas pateikusių</w:t>
            </w:r>
            <w:r w:rsidRPr="0071106C">
              <w:rPr>
                <w:rFonts w:ascii="Times New Roman" w:hAnsi="Times New Roman" w:cs="Times New Roman"/>
                <w:sz w:val="20"/>
                <w:szCs w:val="20"/>
              </w:rPr>
              <w:t xml:space="preserve"> </w:t>
            </w:r>
            <w:r w:rsidR="0071106C" w:rsidRPr="0071106C">
              <w:rPr>
                <w:rFonts w:ascii="Times New Roman" w:hAnsi="Times New Roman" w:cs="Times New Roman"/>
                <w:sz w:val="20"/>
                <w:szCs w:val="20"/>
              </w:rPr>
              <w:t>specialistų skaičius</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3 000</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3 000</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3 000</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ŪM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lang w:val="en-GB"/>
              </w:rPr>
            </w:pPr>
            <w:r w:rsidRPr="0071106C">
              <w:rPr>
                <w:rFonts w:ascii="Times New Roman" w:hAnsi="Times New Roman" w:cs="Times New Roman"/>
                <w:sz w:val="20"/>
                <w:szCs w:val="20"/>
              </w:rPr>
              <w:t>P-02-01-0</w:t>
            </w:r>
            <w:r w:rsidRPr="0071106C">
              <w:rPr>
                <w:rFonts w:ascii="Times New Roman" w:hAnsi="Times New Roman" w:cs="Times New Roman"/>
                <w:sz w:val="20"/>
                <w:szCs w:val="20"/>
                <w:lang w:val="en-GB"/>
              </w:rPr>
              <w:t>3</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Suteiktų konsultacijų grįžimo ar atvykimo į Lietuvą klausimais Migracijos informacijos centre „Renkuosi Lietuvą“ skaičius</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2100</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3600</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4800</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6000</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VRM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P-02-01-0</w:t>
            </w:r>
            <w:r w:rsidRPr="0071106C">
              <w:rPr>
                <w:rFonts w:ascii="Times New Roman" w:hAnsi="Times New Roman" w:cs="Times New Roman"/>
                <w:sz w:val="20"/>
                <w:szCs w:val="20"/>
                <w:lang w:val="en-GB"/>
              </w:rPr>
              <w:t>4</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Užsienio lietuvių, kuriems užtenka informacijos apie grįžimą į Lietuvą ir reintegraciją, dalis, proc.</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24 (2017 m.)</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31</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38</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45</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VRM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P-02-01-05</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Asmenų, dalyvavusių lietuvių kalbos kursuose Lietuvos savivaldybėse ar internetu pagal valstybės paramos programą, skaičius</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ŠMM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P-02-01-06</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Viešojo sektoriaus įstaigų tinklalapių, pagal nustatytą standartą pritaikytų grįžtančių ar atvykstančių asmenų poreikiams, dalis, proc.</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100</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ŪM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P-02-01-07</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Grįžusių ar atvykusių į Lietuvą mokyklinio amžiaus asmenų, kurie mokėsi išlyginamojoje klasėje ar gavo kitą paramą integruotis į bendrojo ugdymo sistemą, dalis nuo visų besikreipusiųjų skaičiaus, proc.</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100</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ŠMM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lastRenderedPageBreak/>
              <w:t>P-02-01-08</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 xml:space="preserve">Darbo vietų, pritaikytų įdarbinti nuotoliniu būdu viešojo sektoriaus įstaigose, skaičius </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2 000</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4 000</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8 000</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VRM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P-02-01-09</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Grįžusių ar atvykusių į Lietuvą asmenų, kurie įsidarbino per 12 mėnesių nuo atvykimo, skaičius, proc.</w:t>
            </w:r>
          </w:p>
        </w:tc>
        <w:tc>
          <w:tcPr>
            <w:tcW w:w="1701" w:type="dxa"/>
            <w:tcBorders>
              <w:top w:val="single" w:sz="4" w:space="0" w:color="auto"/>
              <w:left w:val="single" w:sz="4" w:space="0" w:color="auto"/>
              <w:bottom w:val="single" w:sz="4" w:space="0" w:color="auto"/>
              <w:right w:val="single" w:sz="4" w:space="0" w:color="auto"/>
            </w:tcBorders>
          </w:tcPr>
          <w:p w:rsidR="0071106C" w:rsidRPr="0071106C" w:rsidRDefault="00647109" w:rsidP="000C0BC0">
            <w:pPr>
              <w:spacing w:line="260" w:lineRule="exact"/>
              <w:rPr>
                <w:rFonts w:ascii="Times New Roman" w:hAnsi="Times New Roman" w:cs="Times New Roman"/>
                <w:sz w:val="20"/>
                <w:szCs w:val="20"/>
              </w:rPr>
            </w:pPr>
            <w:r w:rsidRPr="0064710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2.2.</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Uždavinys – stiprinti ekonominę Lietuvos gyventojų gerovę</w:t>
            </w:r>
          </w:p>
        </w:tc>
        <w:tc>
          <w:tcPr>
            <w:tcW w:w="1701"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P-02-02-01</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Paskelbtų savanoriškos veiklos ir praktikos vietų viešojo ir privataus sektoriaus įstaigose skaičius</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2 000</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3 000</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4 000</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P-02-02-02</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Jaunų asmenų, gaunančių finansinę paramą įsidarbinti, skaičius</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2.3.</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b/>
                <w:sz w:val="20"/>
                <w:szCs w:val="20"/>
              </w:rPr>
              <w:t xml:space="preserve">Uždavinys – </w:t>
            </w:r>
            <w:r w:rsidRPr="0071106C">
              <w:rPr>
                <w:rFonts w:ascii="Times New Roman" w:hAnsi="Times New Roman" w:cs="Times New Roman"/>
                <w:b/>
                <w:bCs/>
                <w:sz w:val="20"/>
                <w:szCs w:val="20"/>
              </w:rPr>
              <w:t>stiprinti socialinį Lietuvos gyventojų saugumą ir jų psichologinę</w:t>
            </w:r>
            <w:r w:rsidRPr="0071106C" w:rsidDel="00E96F2C">
              <w:rPr>
                <w:rFonts w:ascii="Times New Roman" w:hAnsi="Times New Roman" w:cs="Times New Roman"/>
                <w:b/>
                <w:bCs/>
                <w:sz w:val="20"/>
                <w:szCs w:val="20"/>
              </w:rPr>
              <w:t xml:space="preserve"> </w:t>
            </w:r>
            <w:r w:rsidRPr="0071106C">
              <w:rPr>
                <w:rFonts w:ascii="Times New Roman" w:hAnsi="Times New Roman" w:cs="Times New Roman"/>
                <w:b/>
                <w:bCs/>
                <w:sz w:val="20"/>
                <w:szCs w:val="20"/>
              </w:rPr>
              <w:t>(emocinę) gerovę</w:t>
            </w:r>
          </w:p>
        </w:tc>
        <w:tc>
          <w:tcPr>
            <w:tcW w:w="1701"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P-02-03-01</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Pilietinės galios indeksas, balai</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37 (2016 m.)</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39</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42</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45</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59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P-02-03-02</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Gyventojų, išmanančių aktualiausias teisės aktuose įtvirtintas darbuotojų teises ir jas ginančių institucijų teikiamas paslaugas, dalis, proc.</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P-02-03-0</w:t>
            </w:r>
            <w:r w:rsidR="00647109">
              <w:rPr>
                <w:rFonts w:ascii="Times New Roman" w:hAnsi="Times New Roman" w:cs="Times New Roman"/>
                <w:sz w:val="20"/>
                <w:szCs w:val="20"/>
              </w:rPr>
              <w:t>3</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Gyventojų, kurie jaučiasi nereikalingi Lietuvoje, dalis, proc.</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SAM</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2.4.</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Uždavinys – stiprinti Lietuvos gyventojų susietumą su šalimi ir gyvenamąja aplinka</w:t>
            </w:r>
          </w:p>
        </w:tc>
        <w:tc>
          <w:tcPr>
            <w:tcW w:w="1701"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P-02-04-01</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 xml:space="preserve">15–19 metų amžiaus asmenų, kurie, palankiai susiklosčius aplinkybėms, ketina emigruoti iš Lietuvos, dalis, proc. </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90 (2016 m.)</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65</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LRVK</w:t>
            </w:r>
          </w:p>
        </w:tc>
      </w:tr>
      <w:tr w:rsidR="0071106C" w:rsidRPr="0071106C" w:rsidTr="009C0F13">
        <w:tblPrEx>
          <w:shd w:val="clear" w:color="auto" w:fill="auto"/>
        </w:tblPrEx>
        <w:trPr>
          <w:trHeight w:val="547"/>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P-02-04-02</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Lietuvos gyventojų, tapatinančių save su savo gyvenamąja aplinka, dalis, proc.</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87 (2017 m.)</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89</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91</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93</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LRVK</w:t>
            </w: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2.5.</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Uždavinys – vykdyti veiksmingą diasporos politiką</w:t>
            </w:r>
          </w:p>
        </w:tc>
        <w:tc>
          <w:tcPr>
            <w:tcW w:w="1701"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0"/>
        </w:trPr>
        <w:tc>
          <w:tcPr>
            <w:tcW w:w="13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P-02-05-01</w:t>
            </w:r>
          </w:p>
        </w:tc>
        <w:tc>
          <w:tcPr>
            <w:tcW w:w="6070"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lang w:val="en-GB"/>
              </w:rPr>
            </w:pPr>
            <w:r w:rsidRPr="0071106C">
              <w:rPr>
                <w:rFonts w:ascii="Times New Roman" w:hAnsi="Times New Roman" w:cs="Times New Roman"/>
                <w:sz w:val="20"/>
                <w:szCs w:val="20"/>
              </w:rPr>
              <w:t>Atnaujintas „Globalios Lietuvos“ – užsienio lietuvių įsitraukimo į valstybės gyvenimą – kūrimo strateginio planavimo dokumentas</w:t>
            </w:r>
          </w:p>
        </w:tc>
        <w:tc>
          <w:tcPr>
            <w:tcW w:w="1701"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URM</w:t>
            </w:r>
          </w:p>
        </w:tc>
      </w:tr>
      <w:tr w:rsidR="0071106C" w:rsidRPr="0071106C" w:rsidTr="009C0F13">
        <w:tblPrEx>
          <w:shd w:val="clear" w:color="auto" w:fill="auto"/>
        </w:tblPrEx>
        <w:trPr>
          <w:trHeight w:val="549"/>
        </w:trPr>
        <w:tc>
          <w:tcPr>
            <w:tcW w:w="1301" w:type="dxa"/>
          </w:tcPr>
          <w:p w:rsidR="0071106C" w:rsidRPr="00414E5E" w:rsidRDefault="0071106C" w:rsidP="000C0BC0">
            <w:pPr>
              <w:spacing w:line="260" w:lineRule="exact"/>
              <w:rPr>
                <w:rFonts w:ascii="Times New Roman" w:hAnsi="Times New Roman" w:cs="Times New Roman"/>
                <w:sz w:val="20"/>
                <w:szCs w:val="20"/>
              </w:rPr>
            </w:pPr>
            <w:r w:rsidRPr="00414E5E">
              <w:rPr>
                <w:rFonts w:ascii="Times New Roman" w:hAnsi="Times New Roman" w:cs="Times New Roman"/>
                <w:b/>
                <w:sz w:val="20"/>
                <w:szCs w:val="20"/>
              </w:rPr>
              <w:lastRenderedPageBreak/>
              <w:t>3.</w:t>
            </w:r>
          </w:p>
        </w:tc>
        <w:tc>
          <w:tcPr>
            <w:tcW w:w="6070" w:type="dxa"/>
            <w:vAlign w:val="center"/>
          </w:tcPr>
          <w:p w:rsidR="0071106C" w:rsidRPr="00414E5E" w:rsidRDefault="0071106C" w:rsidP="000C0BC0">
            <w:pPr>
              <w:spacing w:line="260" w:lineRule="exact"/>
              <w:rPr>
                <w:rFonts w:ascii="Times New Roman" w:hAnsi="Times New Roman" w:cs="Times New Roman"/>
                <w:sz w:val="20"/>
                <w:szCs w:val="20"/>
              </w:rPr>
            </w:pPr>
            <w:r w:rsidRPr="00414E5E">
              <w:rPr>
                <w:rFonts w:ascii="Times New Roman" w:hAnsi="Times New Roman" w:cs="Times New Roman"/>
                <w:b/>
                <w:sz w:val="20"/>
                <w:szCs w:val="20"/>
              </w:rPr>
              <w:t>Tikslas – suteikti galimybių vyresnio amžiaus asmenims integruotis į visuomenę</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99"/>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R-03-01</w:t>
            </w:r>
          </w:p>
        </w:tc>
        <w:tc>
          <w:tcPr>
            <w:tcW w:w="6070" w:type="dxa"/>
          </w:tcPr>
          <w:p w:rsidR="0071106C" w:rsidRPr="00D80F83" w:rsidRDefault="00D80F83" w:rsidP="000C0BC0">
            <w:pPr>
              <w:spacing w:line="260" w:lineRule="exact"/>
              <w:rPr>
                <w:rFonts w:ascii="Times New Roman" w:hAnsi="Times New Roman" w:cs="Times New Roman"/>
                <w:sz w:val="20"/>
                <w:szCs w:val="20"/>
              </w:rPr>
            </w:pPr>
            <w:r w:rsidRPr="00D80F83">
              <w:rPr>
                <w:rFonts w:ascii="Times New Roman" w:hAnsi="Times New Roman" w:cs="Times New Roman"/>
                <w:sz w:val="20"/>
                <w:szCs w:val="20"/>
              </w:rPr>
              <w:t>Lietuvos gyventojų vidutinė būsimo gyvenimo trukmė</w:t>
            </w:r>
          </w:p>
        </w:tc>
        <w:tc>
          <w:tcPr>
            <w:tcW w:w="1701" w:type="dxa"/>
          </w:tcPr>
          <w:p w:rsidR="0071106C" w:rsidRPr="00482C8E" w:rsidRDefault="00D80F83" w:rsidP="000C0BC0">
            <w:pPr>
              <w:spacing w:line="260" w:lineRule="exact"/>
              <w:rPr>
                <w:rFonts w:ascii="Times New Roman" w:hAnsi="Times New Roman" w:cs="Times New Roman"/>
                <w:sz w:val="20"/>
                <w:szCs w:val="20"/>
              </w:rPr>
            </w:pPr>
            <w:r w:rsidRPr="00D80F83">
              <w:rPr>
                <w:rFonts w:ascii="Times New Roman" w:hAnsi="Times New Roman" w:cs="Times New Roman"/>
                <w:sz w:val="20"/>
                <w:szCs w:val="20"/>
              </w:rPr>
              <w:t>–</w:t>
            </w:r>
          </w:p>
        </w:tc>
        <w:tc>
          <w:tcPr>
            <w:tcW w:w="1418" w:type="dxa"/>
          </w:tcPr>
          <w:p w:rsidR="00B81E2C" w:rsidRPr="00482C8E" w:rsidRDefault="00D80F83" w:rsidP="000C0BC0">
            <w:pPr>
              <w:spacing w:line="260" w:lineRule="exact"/>
              <w:rPr>
                <w:rFonts w:ascii="Times New Roman" w:hAnsi="Times New Roman" w:cs="Times New Roman"/>
                <w:sz w:val="20"/>
                <w:szCs w:val="20"/>
              </w:rPr>
            </w:pPr>
            <w:r w:rsidRPr="00D80F83">
              <w:rPr>
                <w:rFonts w:ascii="Times New Roman" w:hAnsi="Times New Roman" w:cs="Times New Roman"/>
                <w:sz w:val="20"/>
                <w:szCs w:val="20"/>
              </w:rPr>
              <w:t>–</w:t>
            </w:r>
          </w:p>
        </w:tc>
        <w:tc>
          <w:tcPr>
            <w:tcW w:w="1417" w:type="dxa"/>
          </w:tcPr>
          <w:p w:rsidR="00B81E2C" w:rsidRPr="00D80F83" w:rsidRDefault="00D80F83" w:rsidP="000C0BC0">
            <w:pPr>
              <w:spacing w:line="260" w:lineRule="exact"/>
              <w:rPr>
                <w:rFonts w:ascii="Times New Roman" w:hAnsi="Times New Roman" w:cs="Times New Roman"/>
                <w:sz w:val="20"/>
                <w:szCs w:val="20"/>
              </w:rPr>
            </w:pPr>
            <w:r w:rsidRPr="00D80F83">
              <w:rPr>
                <w:rFonts w:ascii="Times New Roman" w:hAnsi="Times New Roman" w:cs="Times New Roman"/>
                <w:sz w:val="20"/>
                <w:szCs w:val="20"/>
              </w:rPr>
              <w:t>75,8</w:t>
            </w:r>
          </w:p>
        </w:tc>
        <w:tc>
          <w:tcPr>
            <w:tcW w:w="1418" w:type="dxa"/>
          </w:tcPr>
          <w:p w:rsidR="00B81E2C" w:rsidRPr="00482C8E" w:rsidRDefault="00D80F83" w:rsidP="000C0BC0">
            <w:pPr>
              <w:spacing w:line="260" w:lineRule="exact"/>
              <w:rPr>
                <w:rFonts w:ascii="Times New Roman" w:hAnsi="Times New Roman" w:cs="Times New Roman"/>
                <w:sz w:val="20"/>
                <w:szCs w:val="20"/>
              </w:rPr>
            </w:pPr>
            <w:r w:rsidRPr="00D80F83">
              <w:rPr>
                <w:rFonts w:ascii="Times New Roman" w:hAnsi="Times New Roman" w:cs="Times New Roman"/>
                <w:sz w:val="20"/>
                <w:szCs w:val="20"/>
              </w:rPr>
              <w:t>–</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SAM</w:t>
            </w:r>
          </w:p>
        </w:tc>
      </w:tr>
      <w:tr w:rsidR="00817BA5" w:rsidRPr="0071106C" w:rsidTr="009C0F13">
        <w:tblPrEx>
          <w:shd w:val="clear" w:color="auto" w:fill="auto"/>
        </w:tblPrEx>
        <w:trPr>
          <w:trHeight w:val="615"/>
        </w:trPr>
        <w:tc>
          <w:tcPr>
            <w:tcW w:w="1301" w:type="dxa"/>
          </w:tcPr>
          <w:p w:rsidR="00817BA5" w:rsidRPr="0071106C" w:rsidRDefault="00D80F83" w:rsidP="000C0BC0">
            <w:pPr>
              <w:spacing w:line="260" w:lineRule="exact"/>
              <w:rPr>
                <w:rFonts w:ascii="Times New Roman" w:hAnsi="Times New Roman" w:cs="Times New Roman"/>
                <w:sz w:val="20"/>
                <w:szCs w:val="20"/>
              </w:rPr>
            </w:pPr>
            <w:r>
              <w:rPr>
                <w:rFonts w:ascii="Times New Roman" w:hAnsi="Times New Roman" w:cs="Times New Roman"/>
                <w:sz w:val="20"/>
                <w:szCs w:val="20"/>
              </w:rPr>
              <w:t>R_03-01</w:t>
            </w:r>
          </w:p>
        </w:tc>
        <w:tc>
          <w:tcPr>
            <w:tcW w:w="6070" w:type="dxa"/>
          </w:tcPr>
          <w:p w:rsidR="00817BA5" w:rsidRPr="00D80F83" w:rsidRDefault="00817BA5" w:rsidP="000C0BC0">
            <w:pPr>
              <w:spacing w:line="260" w:lineRule="exact"/>
              <w:rPr>
                <w:rFonts w:ascii="Times New Roman" w:hAnsi="Times New Roman" w:cs="Times New Roman"/>
                <w:sz w:val="20"/>
                <w:szCs w:val="20"/>
              </w:rPr>
            </w:pPr>
            <w:r w:rsidRPr="00D80F83">
              <w:rPr>
                <w:rFonts w:ascii="Times New Roman" w:hAnsi="Times New Roman" w:cs="Times New Roman"/>
                <w:sz w:val="20"/>
                <w:szCs w:val="20"/>
              </w:rPr>
              <w:t>Vidutinė tikėtina gyvenimo trukmė</w:t>
            </w:r>
          </w:p>
        </w:tc>
        <w:tc>
          <w:tcPr>
            <w:tcW w:w="1701" w:type="dxa"/>
          </w:tcPr>
          <w:p w:rsidR="00817BA5" w:rsidRPr="00482C8E" w:rsidRDefault="00817BA5" w:rsidP="000C0BC0">
            <w:pPr>
              <w:spacing w:line="260" w:lineRule="exact"/>
              <w:rPr>
                <w:rFonts w:ascii="Times New Roman" w:hAnsi="Times New Roman" w:cs="Times New Roman"/>
                <w:sz w:val="20"/>
                <w:szCs w:val="20"/>
              </w:rPr>
            </w:pPr>
            <w:r w:rsidRPr="00482C8E">
              <w:rPr>
                <w:rFonts w:ascii="Times New Roman" w:hAnsi="Times New Roman" w:cs="Times New Roman"/>
                <w:sz w:val="20"/>
                <w:szCs w:val="20"/>
              </w:rPr>
              <w:t>–</w:t>
            </w:r>
          </w:p>
        </w:tc>
        <w:tc>
          <w:tcPr>
            <w:tcW w:w="1418" w:type="dxa"/>
          </w:tcPr>
          <w:p w:rsidR="00817BA5" w:rsidRDefault="00817BA5" w:rsidP="000C0BC0">
            <w:pPr>
              <w:spacing w:line="260" w:lineRule="exact"/>
              <w:rPr>
                <w:rFonts w:ascii="Times New Roman" w:hAnsi="Times New Roman" w:cs="Times New Roman"/>
                <w:sz w:val="20"/>
                <w:szCs w:val="20"/>
              </w:rPr>
            </w:pPr>
            <w:r w:rsidRPr="00817BA5">
              <w:rPr>
                <w:rFonts w:ascii="Times New Roman" w:hAnsi="Times New Roman" w:cs="Times New Roman"/>
                <w:sz w:val="20"/>
                <w:szCs w:val="20"/>
              </w:rPr>
              <w:t>70,7 (vyrų)</w:t>
            </w:r>
          </w:p>
          <w:p w:rsidR="00817BA5" w:rsidRPr="00482C8E" w:rsidRDefault="00817BA5" w:rsidP="000C0BC0">
            <w:pPr>
              <w:spacing w:line="260" w:lineRule="exact"/>
              <w:rPr>
                <w:rFonts w:ascii="Times New Roman" w:hAnsi="Times New Roman" w:cs="Times New Roman"/>
                <w:sz w:val="20"/>
                <w:szCs w:val="20"/>
              </w:rPr>
            </w:pPr>
            <w:r w:rsidRPr="00482C8E">
              <w:rPr>
                <w:rFonts w:ascii="Times New Roman" w:hAnsi="Times New Roman" w:cs="Times New Roman"/>
                <w:sz w:val="20"/>
                <w:szCs w:val="20"/>
              </w:rPr>
              <w:t>80,6 (moterų)</w:t>
            </w:r>
          </w:p>
        </w:tc>
        <w:tc>
          <w:tcPr>
            <w:tcW w:w="1417" w:type="dxa"/>
          </w:tcPr>
          <w:p w:rsidR="00D80F83" w:rsidRDefault="00D80F83" w:rsidP="000C0BC0">
            <w:pPr>
              <w:spacing w:line="260" w:lineRule="exact"/>
              <w:rPr>
                <w:rFonts w:ascii="Times New Roman" w:hAnsi="Times New Roman" w:cs="Times New Roman"/>
                <w:sz w:val="20"/>
                <w:szCs w:val="20"/>
              </w:rPr>
            </w:pPr>
            <w:r w:rsidRPr="00D80F83">
              <w:rPr>
                <w:rFonts w:ascii="Times New Roman" w:hAnsi="Times New Roman" w:cs="Times New Roman"/>
                <w:sz w:val="20"/>
                <w:szCs w:val="20"/>
              </w:rPr>
              <w:t>70,</w:t>
            </w:r>
            <w:r>
              <w:rPr>
                <w:rFonts w:ascii="Times New Roman" w:hAnsi="Times New Roman" w:cs="Times New Roman"/>
                <w:sz w:val="20"/>
                <w:szCs w:val="20"/>
              </w:rPr>
              <w:t>8</w:t>
            </w:r>
            <w:r w:rsidRPr="00D80F83">
              <w:rPr>
                <w:rFonts w:ascii="Times New Roman" w:hAnsi="Times New Roman" w:cs="Times New Roman"/>
                <w:sz w:val="20"/>
                <w:szCs w:val="20"/>
              </w:rPr>
              <w:t xml:space="preserve"> (vyrų)</w:t>
            </w:r>
          </w:p>
          <w:p w:rsidR="00817BA5" w:rsidRPr="00482C8E" w:rsidRDefault="00817BA5" w:rsidP="000C0BC0">
            <w:pPr>
              <w:spacing w:line="260" w:lineRule="exact"/>
              <w:rPr>
                <w:rFonts w:ascii="Times New Roman" w:hAnsi="Times New Roman" w:cs="Times New Roman"/>
                <w:sz w:val="20"/>
                <w:szCs w:val="20"/>
              </w:rPr>
            </w:pPr>
            <w:r w:rsidRPr="00482C8E">
              <w:rPr>
                <w:rFonts w:ascii="Times New Roman" w:hAnsi="Times New Roman" w:cs="Times New Roman"/>
                <w:sz w:val="20"/>
                <w:szCs w:val="20"/>
              </w:rPr>
              <w:t>81 (moterų)</w:t>
            </w:r>
          </w:p>
        </w:tc>
        <w:tc>
          <w:tcPr>
            <w:tcW w:w="1418" w:type="dxa"/>
          </w:tcPr>
          <w:p w:rsidR="00D80F83" w:rsidRDefault="00D80F83" w:rsidP="000C0BC0">
            <w:pPr>
              <w:spacing w:line="260" w:lineRule="exact"/>
              <w:rPr>
                <w:rFonts w:ascii="Times New Roman" w:hAnsi="Times New Roman" w:cs="Times New Roman"/>
                <w:sz w:val="20"/>
                <w:szCs w:val="20"/>
              </w:rPr>
            </w:pPr>
            <w:r w:rsidRPr="00D80F83">
              <w:rPr>
                <w:rFonts w:ascii="Times New Roman" w:hAnsi="Times New Roman" w:cs="Times New Roman"/>
                <w:sz w:val="20"/>
                <w:szCs w:val="20"/>
              </w:rPr>
              <w:t>70,85 (vyrų)</w:t>
            </w:r>
          </w:p>
          <w:p w:rsidR="00817BA5" w:rsidRPr="00482C8E" w:rsidRDefault="00817BA5" w:rsidP="000C0BC0">
            <w:pPr>
              <w:spacing w:line="260" w:lineRule="exact"/>
              <w:rPr>
                <w:rFonts w:ascii="Times New Roman" w:hAnsi="Times New Roman" w:cs="Times New Roman"/>
                <w:sz w:val="20"/>
                <w:szCs w:val="20"/>
              </w:rPr>
            </w:pPr>
            <w:r w:rsidRPr="00482C8E">
              <w:rPr>
                <w:rFonts w:ascii="Times New Roman" w:hAnsi="Times New Roman" w:cs="Times New Roman"/>
                <w:sz w:val="20"/>
                <w:szCs w:val="20"/>
              </w:rPr>
              <w:t>81,1 (moterų)</w:t>
            </w:r>
          </w:p>
        </w:tc>
        <w:tc>
          <w:tcPr>
            <w:tcW w:w="1843" w:type="dxa"/>
          </w:tcPr>
          <w:p w:rsidR="00817BA5" w:rsidRPr="0071106C" w:rsidRDefault="00D80F83" w:rsidP="000C0BC0">
            <w:pPr>
              <w:spacing w:line="260" w:lineRule="exact"/>
              <w:rPr>
                <w:rFonts w:ascii="Times New Roman" w:hAnsi="Times New Roman" w:cs="Times New Roman"/>
                <w:sz w:val="20"/>
                <w:szCs w:val="20"/>
              </w:rPr>
            </w:pPr>
            <w:r>
              <w:rPr>
                <w:rFonts w:ascii="Times New Roman" w:hAnsi="Times New Roman" w:cs="Times New Roman"/>
                <w:sz w:val="20"/>
                <w:szCs w:val="20"/>
              </w:rPr>
              <w:t>SAM</w:t>
            </w:r>
          </w:p>
        </w:tc>
      </w:tr>
      <w:tr w:rsidR="0071106C" w:rsidRPr="0071106C" w:rsidTr="009C0F13">
        <w:tblPrEx>
          <w:shd w:val="clear" w:color="auto" w:fill="auto"/>
        </w:tblPrEx>
        <w:trPr>
          <w:trHeight w:val="20"/>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R-03-02</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Pajamų pakeitimo norma, proc.</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35</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35</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35</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35</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20"/>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R-03-03</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25–64 metų amžiaus gyventojų mokymosi visą gyvenimą lygis, proc.</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5,9</w:t>
            </w:r>
          </w:p>
        </w:tc>
        <w:tc>
          <w:tcPr>
            <w:tcW w:w="1418" w:type="dxa"/>
          </w:tcPr>
          <w:p w:rsidR="0071106C" w:rsidRPr="0071106C" w:rsidRDefault="00414E5E" w:rsidP="000C0BC0">
            <w:pPr>
              <w:spacing w:line="260" w:lineRule="exact"/>
              <w:rPr>
                <w:rFonts w:ascii="Times New Roman" w:hAnsi="Times New Roman" w:cs="Times New Roman"/>
                <w:sz w:val="20"/>
                <w:szCs w:val="20"/>
              </w:rPr>
            </w:pPr>
            <w:r>
              <w:rPr>
                <w:rFonts w:ascii="Times New Roman" w:hAnsi="Times New Roman" w:cs="Times New Roman"/>
                <w:sz w:val="20"/>
                <w:szCs w:val="20"/>
              </w:rPr>
              <w:t>6</w:t>
            </w:r>
            <w:r w:rsidR="0071106C" w:rsidRPr="0071106C">
              <w:rPr>
                <w:rFonts w:ascii="Times New Roman" w:hAnsi="Times New Roman" w:cs="Times New Roman"/>
                <w:sz w:val="20"/>
                <w:szCs w:val="20"/>
              </w:rPr>
              <w:t>,5</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9</w:t>
            </w:r>
          </w:p>
        </w:tc>
        <w:tc>
          <w:tcPr>
            <w:tcW w:w="1418" w:type="dxa"/>
          </w:tcPr>
          <w:p w:rsidR="0071106C" w:rsidRPr="0071106C" w:rsidRDefault="00414E5E" w:rsidP="000C0BC0">
            <w:pPr>
              <w:spacing w:line="260" w:lineRule="exact"/>
              <w:rPr>
                <w:rFonts w:ascii="Times New Roman" w:hAnsi="Times New Roman" w:cs="Times New Roman"/>
                <w:sz w:val="20"/>
                <w:szCs w:val="20"/>
              </w:rPr>
            </w:pPr>
            <w:r>
              <w:rPr>
                <w:rFonts w:ascii="Times New Roman" w:hAnsi="Times New Roman" w:cs="Times New Roman"/>
                <w:sz w:val="20"/>
                <w:szCs w:val="20"/>
              </w:rPr>
              <w:t>9,5</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ŠMM</w:t>
            </w:r>
          </w:p>
        </w:tc>
      </w:tr>
      <w:tr w:rsidR="0071106C" w:rsidRPr="0071106C" w:rsidTr="009C0F13">
        <w:tblPrEx>
          <w:shd w:val="clear" w:color="auto" w:fill="auto"/>
        </w:tblPrEx>
        <w:trPr>
          <w:trHeight w:val="20"/>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3.1.</w:t>
            </w:r>
          </w:p>
        </w:tc>
        <w:tc>
          <w:tcPr>
            <w:tcW w:w="6070"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Uždavinys – užtikrinti vyresnio amžiaus asmenų dalyvavimą socialiniame ir politiniame gyvenime</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0"/>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P-03-01-01</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Įsteigtų savarankiško gyvenimo namų ir dienos centrų senjorams skaičius</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12</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15</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17</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20</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547"/>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P-03-01-02</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 xml:space="preserve">Paramą gavusių vyresnio amžiaus žmonėms atstovaujančių NVO skaičius </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5</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7</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8</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10</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528"/>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3.2</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b/>
                <w:sz w:val="20"/>
                <w:szCs w:val="20"/>
              </w:rPr>
              <w:t>Uždavinys – užtikrinti vyresnio amžiaus asmenų dalyvavimą darbo rinkoje ir finansinį jų saugumą</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593"/>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P-03-02-01</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Vyresnio amžiaus žmonių užimtumas 55–64 metų amžiaus grupėje, proc.</w:t>
            </w:r>
          </w:p>
        </w:tc>
        <w:tc>
          <w:tcPr>
            <w:tcW w:w="17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67,5</w:t>
            </w:r>
          </w:p>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 xml:space="preserve"> </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68</w:t>
            </w:r>
          </w:p>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 xml:space="preserve"> </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 xml:space="preserve">.  68,5 </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 xml:space="preserve">69 </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397"/>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P-03-02-02</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Vyresnio amžiaus žmonių užimtumas 65–74 metų amžiaus grupėje, proc.</w:t>
            </w:r>
          </w:p>
        </w:tc>
        <w:tc>
          <w:tcPr>
            <w:tcW w:w="1701" w:type="dxa"/>
          </w:tcPr>
          <w:p w:rsidR="0071106C" w:rsidRPr="0071106C" w:rsidDel="0084666A"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16</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16,5</w:t>
            </w:r>
          </w:p>
        </w:tc>
        <w:tc>
          <w:tcPr>
            <w:tcW w:w="1417" w:type="dxa"/>
          </w:tcPr>
          <w:p w:rsidR="0071106C" w:rsidRPr="0071106C" w:rsidDel="00216638"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17</w:t>
            </w:r>
          </w:p>
        </w:tc>
        <w:tc>
          <w:tcPr>
            <w:tcW w:w="1418" w:type="dxa"/>
          </w:tcPr>
          <w:p w:rsidR="0071106C" w:rsidRPr="0071106C" w:rsidDel="00216638"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17,5</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461"/>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P-03-02-03</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Vidutinės socialinio draudimo senatvės pensijos didėjimas, skaičiuojant nuo  2018 m.,  proc.</w:t>
            </w:r>
          </w:p>
        </w:tc>
        <w:tc>
          <w:tcPr>
            <w:tcW w:w="1701" w:type="dxa"/>
          </w:tcPr>
          <w:p w:rsidR="0071106C" w:rsidRPr="0071106C" w:rsidRDefault="008B70EB" w:rsidP="000C0BC0">
            <w:pPr>
              <w:spacing w:line="260" w:lineRule="exact"/>
              <w:rPr>
                <w:rFonts w:ascii="Times New Roman" w:hAnsi="Times New Roman" w:cs="Times New Roman"/>
                <w:sz w:val="20"/>
                <w:szCs w:val="20"/>
              </w:rPr>
            </w:pPr>
            <w:r w:rsidRPr="008B70EB">
              <w:rPr>
                <w:rFonts w:ascii="Times New Roman" w:hAnsi="Times New Roman" w:cs="Times New Roman"/>
                <w:sz w:val="20"/>
                <w:szCs w:val="20"/>
              </w:rPr>
              <w:t>–</w:t>
            </w:r>
          </w:p>
        </w:tc>
        <w:tc>
          <w:tcPr>
            <w:tcW w:w="1418" w:type="dxa"/>
          </w:tcPr>
          <w:p w:rsidR="0071106C" w:rsidRPr="0071106C" w:rsidRDefault="0071106C" w:rsidP="000C0BC0">
            <w:pPr>
              <w:spacing w:line="260" w:lineRule="exact"/>
              <w:rPr>
                <w:rFonts w:ascii="Times New Roman" w:hAnsi="Times New Roman" w:cs="Times New Roman"/>
                <w:sz w:val="20"/>
                <w:szCs w:val="20"/>
                <w:lang w:val="en-US"/>
              </w:rPr>
            </w:pPr>
            <w:r w:rsidRPr="0071106C">
              <w:rPr>
                <w:rFonts w:ascii="Times New Roman" w:hAnsi="Times New Roman" w:cs="Times New Roman"/>
                <w:sz w:val="20"/>
                <w:szCs w:val="20"/>
              </w:rPr>
              <w:t>+7,66</w:t>
            </w:r>
          </w:p>
        </w:tc>
        <w:tc>
          <w:tcPr>
            <w:tcW w:w="1417"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+15.74</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+23,83</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SADM</w:t>
            </w:r>
          </w:p>
        </w:tc>
      </w:tr>
      <w:tr w:rsidR="0071106C" w:rsidRPr="0071106C" w:rsidTr="009C0F13">
        <w:tblPrEx>
          <w:shd w:val="clear" w:color="auto" w:fill="auto"/>
        </w:tblPrEx>
        <w:trPr>
          <w:trHeight w:val="20"/>
        </w:trPr>
        <w:tc>
          <w:tcPr>
            <w:tcW w:w="1301" w:type="dxa"/>
            <w:vAlign w:val="center"/>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3.3</w:t>
            </w:r>
          </w:p>
        </w:tc>
        <w:tc>
          <w:tcPr>
            <w:tcW w:w="6070"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Uždavinys – užtikrinti mokymosi visą gyvenimą galimybes</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408"/>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lastRenderedPageBreak/>
              <w:t>P-03-03-01</w:t>
            </w:r>
          </w:p>
        </w:tc>
        <w:tc>
          <w:tcPr>
            <w:tcW w:w="6070"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sz w:val="20"/>
                <w:szCs w:val="20"/>
              </w:rPr>
              <w:t xml:space="preserve">Savivaldybių, patvirtinusių suaugusiųjų švietimo plėtros planus, skaičius, ne mažiau kaip </w:t>
            </w:r>
          </w:p>
        </w:tc>
        <w:tc>
          <w:tcPr>
            <w:tcW w:w="1701" w:type="dxa"/>
          </w:tcPr>
          <w:p w:rsidR="0071106C" w:rsidRPr="0071106C" w:rsidRDefault="00691AB4" w:rsidP="000C0BC0">
            <w:pPr>
              <w:spacing w:line="260" w:lineRule="exact"/>
              <w:rPr>
                <w:rFonts w:ascii="Times New Roman" w:hAnsi="Times New Roman" w:cs="Times New Roman"/>
                <w:sz w:val="20"/>
                <w:szCs w:val="20"/>
              </w:rPr>
            </w:pPr>
            <w:r w:rsidRPr="00691AB4">
              <w:rPr>
                <w:rFonts w:ascii="Times New Roman" w:hAnsi="Times New Roman" w:cs="Times New Roman"/>
                <w:sz w:val="20"/>
                <w:szCs w:val="20"/>
              </w:rPr>
              <w:t>–</w:t>
            </w:r>
          </w:p>
        </w:tc>
        <w:tc>
          <w:tcPr>
            <w:tcW w:w="1418" w:type="dxa"/>
          </w:tcPr>
          <w:p w:rsidR="0071106C" w:rsidRPr="0071106C" w:rsidRDefault="00691AB4" w:rsidP="000C0BC0">
            <w:pPr>
              <w:spacing w:line="260" w:lineRule="exact"/>
              <w:rPr>
                <w:rFonts w:ascii="Times New Roman" w:hAnsi="Times New Roman" w:cs="Times New Roman"/>
                <w:sz w:val="20"/>
                <w:szCs w:val="20"/>
              </w:rPr>
            </w:pPr>
            <w:r w:rsidRPr="00691AB4">
              <w:rPr>
                <w:rFonts w:ascii="Times New Roman" w:hAnsi="Times New Roman" w:cs="Times New Roman"/>
                <w:sz w:val="20"/>
                <w:szCs w:val="20"/>
              </w:rPr>
              <w:t>–</w:t>
            </w:r>
          </w:p>
        </w:tc>
        <w:tc>
          <w:tcPr>
            <w:tcW w:w="1417" w:type="dxa"/>
          </w:tcPr>
          <w:p w:rsidR="0071106C" w:rsidRPr="0071106C" w:rsidRDefault="00691AB4" w:rsidP="000C0BC0">
            <w:pPr>
              <w:spacing w:line="260" w:lineRule="exact"/>
              <w:rPr>
                <w:rFonts w:ascii="Times New Roman" w:hAnsi="Times New Roman" w:cs="Times New Roman"/>
                <w:sz w:val="20"/>
                <w:szCs w:val="20"/>
              </w:rPr>
            </w:pPr>
            <w:r w:rsidRPr="00691AB4">
              <w:rPr>
                <w:rFonts w:ascii="Times New Roman" w:hAnsi="Times New Roman" w:cs="Times New Roman"/>
                <w:sz w:val="20"/>
                <w:szCs w:val="20"/>
              </w:rPr>
              <w:t>–</w:t>
            </w:r>
          </w:p>
        </w:tc>
        <w:tc>
          <w:tcPr>
            <w:tcW w:w="1418"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30</w:t>
            </w:r>
          </w:p>
        </w:tc>
        <w:tc>
          <w:tcPr>
            <w:tcW w:w="1843"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ŠMM</w:t>
            </w:r>
          </w:p>
        </w:tc>
      </w:tr>
      <w:tr w:rsidR="0071106C" w:rsidRPr="0071106C" w:rsidTr="009C0F13">
        <w:trPr>
          <w:trHeight w:val="1102"/>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3.4</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b/>
                <w:bCs/>
                <w:sz w:val="20"/>
                <w:szCs w:val="20"/>
              </w:rPr>
              <w:t>Uždavinys – pagerinti vyresnio amžiaus asmenų sveikatos priežiūros kokybę ir prieinamumą, siekiant mažinti jų sergamumą ir mirtingumą nuo pagrindinių neinfekcinių ligų bei dėl išorinių priežasčių</w:t>
            </w:r>
            <w:r w:rsidRPr="0071106C" w:rsidDel="00E96F2C">
              <w:rPr>
                <w:rFonts w:ascii="Times New Roman" w:hAnsi="Times New Roman" w:cs="Times New Roman"/>
                <w:b/>
                <w:sz w:val="20"/>
                <w:szCs w:val="20"/>
              </w:rPr>
              <w:t xml:space="preserve"> </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20"/>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P-03-04-01</w:t>
            </w:r>
          </w:p>
        </w:tc>
        <w:tc>
          <w:tcPr>
            <w:tcW w:w="6070" w:type="dxa"/>
          </w:tcPr>
          <w:p w:rsidR="0071106C" w:rsidRPr="0071106C" w:rsidRDefault="002D3CA6" w:rsidP="000C0BC0">
            <w:pPr>
              <w:spacing w:line="260" w:lineRule="exact"/>
              <w:rPr>
                <w:rFonts w:ascii="Times New Roman" w:hAnsi="Times New Roman" w:cs="Times New Roman"/>
                <w:sz w:val="20"/>
                <w:szCs w:val="20"/>
              </w:rPr>
            </w:pPr>
            <w:r w:rsidRPr="002D3CA6">
              <w:rPr>
                <w:rFonts w:ascii="Times New Roman" w:hAnsi="Times New Roman" w:cs="Times New Roman"/>
                <w:sz w:val="20"/>
                <w:szCs w:val="20"/>
              </w:rPr>
              <w:t>Tikėtina sveiko gyvenimo trukmė sulaukus 65 metų amžiaus, m.</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3671CA" w:rsidRPr="003671CA" w:rsidRDefault="003671CA" w:rsidP="000C0BC0">
            <w:pPr>
              <w:spacing w:line="260" w:lineRule="exact"/>
              <w:rPr>
                <w:rFonts w:ascii="Times New Roman" w:hAnsi="Times New Roman" w:cs="Times New Roman"/>
                <w:sz w:val="20"/>
                <w:szCs w:val="20"/>
              </w:rPr>
            </w:pPr>
            <w:r w:rsidRPr="003671CA">
              <w:rPr>
                <w:rFonts w:ascii="Times New Roman" w:hAnsi="Times New Roman" w:cs="Times New Roman"/>
                <w:sz w:val="20"/>
                <w:szCs w:val="20"/>
              </w:rPr>
              <w:t>5,63 (vyrų)</w:t>
            </w:r>
          </w:p>
          <w:p w:rsidR="0071106C" w:rsidRPr="0071106C" w:rsidRDefault="003671CA" w:rsidP="000C0BC0">
            <w:pPr>
              <w:spacing w:line="260" w:lineRule="exact"/>
              <w:rPr>
                <w:rFonts w:ascii="Times New Roman" w:hAnsi="Times New Roman" w:cs="Times New Roman"/>
                <w:sz w:val="20"/>
                <w:szCs w:val="20"/>
              </w:rPr>
            </w:pPr>
            <w:r w:rsidRPr="003671CA">
              <w:rPr>
                <w:rFonts w:ascii="Times New Roman" w:hAnsi="Times New Roman" w:cs="Times New Roman"/>
                <w:sz w:val="20"/>
                <w:szCs w:val="20"/>
              </w:rPr>
              <w:t>5,65 (moterų)</w:t>
            </w:r>
          </w:p>
        </w:tc>
        <w:tc>
          <w:tcPr>
            <w:tcW w:w="1417" w:type="dxa"/>
          </w:tcPr>
          <w:p w:rsidR="002D3CA6" w:rsidRPr="002D3CA6" w:rsidRDefault="002D3CA6" w:rsidP="000C0BC0">
            <w:pPr>
              <w:spacing w:line="260" w:lineRule="exact"/>
              <w:rPr>
                <w:rFonts w:ascii="Times New Roman" w:hAnsi="Times New Roman" w:cs="Times New Roman"/>
                <w:sz w:val="20"/>
                <w:szCs w:val="20"/>
              </w:rPr>
            </w:pPr>
            <w:r w:rsidRPr="002D3CA6">
              <w:rPr>
                <w:rFonts w:ascii="Times New Roman" w:hAnsi="Times New Roman" w:cs="Times New Roman"/>
                <w:sz w:val="20"/>
                <w:szCs w:val="20"/>
              </w:rPr>
              <w:t>5,65 (vyrų)</w:t>
            </w:r>
          </w:p>
          <w:p w:rsidR="0071106C" w:rsidRPr="0071106C" w:rsidRDefault="002D3CA6" w:rsidP="000C0BC0">
            <w:pPr>
              <w:spacing w:line="260" w:lineRule="exact"/>
              <w:rPr>
                <w:rFonts w:ascii="Times New Roman" w:hAnsi="Times New Roman" w:cs="Times New Roman"/>
                <w:sz w:val="20"/>
                <w:szCs w:val="20"/>
              </w:rPr>
            </w:pPr>
            <w:r w:rsidRPr="002D3CA6">
              <w:rPr>
                <w:rFonts w:ascii="Times New Roman" w:hAnsi="Times New Roman" w:cs="Times New Roman"/>
                <w:sz w:val="20"/>
                <w:szCs w:val="20"/>
              </w:rPr>
              <w:t>5,70 (moterų)</w:t>
            </w:r>
          </w:p>
        </w:tc>
        <w:tc>
          <w:tcPr>
            <w:tcW w:w="1418" w:type="dxa"/>
          </w:tcPr>
          <w:p w:rsidR="002D3CA6" w:rsidRPr="002D3CA6" w:rsidRDefault="002D3CA6" w:rsidP="000C0BC0">
            <w:pPr>
              <w:spacing w:line="260" w:lineRule="exact"/>
              <w:rPr>
                <w:rFonts w:ascii="Times New Roman" w:hAnsi="Times New Roman" w:cs="Times New Roman"/>
                <w:sz w:val="20"/>
                <w:szCs w:val="20"/>
              </w:rPr>
            </w:pPr>
            <w:r w:rsidRPr="002D3CA6">
              <w:rPr>
                <w:rFonts w:ascii="Times New Roman" w:hAnsi="Times New Roman" w:cs="Times New Roman"/>
                <w:sz w:val="20"/>
                <w:szCs w:val="20"/>
              </w:rPr>
              <w:t>5,70 (vyrų)</w:t>
            </w:r>
          </w:p>
          <w:p w:rsidR="0071106C" w:rsidRPr="0071106C" w:rsidRDefault="002D3CA6" w:rsidP="000C0BC0">
            <w:pPr>
              <w:spacing w:line="260" w:lineRule="exact"/>
              <w:rPr>
                <w:rFonts w:ascii="Times New Roman" w:hAnsi="Times New Roman" w:cs="Times New Roman"/>
                <w:sz w:val="20"/>
                <w:szCs w:val="20"/>
              </w:rPr>
            </w:pPr>
            <w:r w:rsidRPr="002D3CA6">
              <w:rPr>
                <w:rFonts w:ascii="Times New Roman" w:hAnsi="Times New Roman" w:cs="Times New Roman"/>
                <w:sz w:val="20"/>
                <w:szCs w:val="20"/>
              </w:rPr>
              <w:t>5,75 (moterų)</w:t>
            </w:r>
          </w:p>
        </w:tc>
        <w:tc>
          <w:tcPr>
            <w:tcW w:w="1843" w:type="dxa"/>
          </w:tcPr>
          <w:p w:rsidR="0071106C" w:rsidRPr="0071106C" w:rsidRDefault="002D3CA6" w:rsidP="000C0BC0">
            <w:pPr>
              <w:spacing w:line="260" w:lineRule="exact"/>
              <w:rPr>
                <w:rFonts w:ascii="Times New Roman" w:hAnsi="Times New Roman" w:cs="Times New Roman"/>
                <w:sz w:val="20"/>
                <w:szCs w:val="20"/>
              </w:rPr>
            </w:pPr>
            <w:r>
              <w:rPr>
                <w:rFonts w:ascii="Times New Roman" w:hAnsi="Times New Roman" w:cs="Times New Roman"/>
                <w:sz w:val="20"/>
                <w:szCs w:val="20"/>
              </w:rPr>
              <w:t>SAM</w:t>
            </w:r>
          </w:p>
        </w:tc>
      </w:tr>
      <w:tr w:rsidR="0071106C" w:rsidRPr="0071106C" w:rsidTr="009C0F13">
        <w:tblPrEx>
          <w:shd w:val="clear" w:color="auto" w:fill="auto"/>
        </w:tblPrEx>
        <w:trPr>
          <w:trHeight w:val="595"/>
        </w:trPr>
        <w:tc>
          <w:tcPr>
            <w:tcW w:w="1301" w:type="dxa"/>
          </w:tcPr>
          <w:p w:rsidR="0071106C" w:rsidRPr="0071106C" w:rsidRDefault="0071106C" w:rsidP="000C0BC0">
            <w:pPr>
              <w:spacing w:line="260" w:lineRule="exact"/>
              <w:rPr>
                <w:rFonts w:ascii="Times New Roman" w:hAnsi="Times New Roman" w:cs="Times New Roman"/>
                <w:b/>
                <w:sz w:val="20"/>
                <w:szCs w:val="20"/>
              </w:rPr>
            </w:pPr>
            <w:r w:rsidRPr="0071106C">
              <w:rPr>
                <w:rFonts w:ascii="Times New Roman" w:hAnsi="Times New Roman" w:cs="Times New Roman"/>
                <w:b/>
                <w:sz w:val="20"/>
                <w:szCs w:val="20"/>
              </w:rPr>
              <w:t>3.5</w:t>
            </w:r>
          </w:p>
        </w:tc>
        <w:tc>
          <w:tcPr>
            <w:tcW w:w="6070"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b/>
                <w:sz w:val="20"/>
                <w:szCs w:val="20"/>
              </w:rPr>
              <w:t>Uždavinys – stiprinti kartų santykius ir plėtoti savanorišką vyresnio amžiaus asmenų veiklą</w:t>
            </w:r>
            <w:r w:rsidRPr="0071106C">
              <w:rPr>
                <w:rFonts w:ascii="Times New Roman" w:hAnsi="Times New Roman" w:cs="Times New Roman"/>
                <w:b/>
                <w:bCs/>
                <w:sz w:val="20"/>
                <w:szCs w:val="20"/>
              </w:rPr>
              <w:t xml:space="preserve"> </w:t>
            </w:r>
          </w:p>
        </w:tc>
        <w:tc>
          <w:tcPr>
            <w:tcW w:w="1701"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417" w:type="dxa"/>
          </w:tcPr>
          <w:p w:rsidR="0071106C" w:rsidRPr="0071106C" w:rsidRDefault="0071106C" w:rsidP="000C0BC0">
            <w:pPr>
              <w:spacing w:line="260" w:lineRule="exact"/>
              <w:rPr>
                <w:rFonts w:ascii="Times New Roman" w:hAnsi="Times New Roman" w:cs="Times New Roman"/>
                <w:sz w:val="20"/>
                <w:szCs w:val="20"/>
              </w:rPr>
            </w:pPr>
          </w:p>
        </w:tc>
        <w:tc>
          <w:tcPr>
            <w:tcW w:w="1418" w:type="dxa"/>
          </w:tcPr>
          <w:p w:rsidR="0071106C" w:rsidRPr="0071106C" w:rsidRDefault="0071106C" w:rsidP="000C0BC0">
            <w:pPr>
              <w:spacing w:line="260" w:lineRule="exact"/>
              <w:rPr>
                <w:rFonts w:ascii="Times New Roman" w:hAnsi="Times New Roman" w:cs="Times New Roman"/>
                <w:sz w:val="20"/>
                <w:szCs w:val="20"/>
              </w:rPr>
            </w:pPr>
          </w:p>
        </w:tc>
        <w:tc>
          <w:tcPr>
            <w:tcW w:w="1843" w:type="dxa"/>
          </w:tcPr>
          <w:p w:rsidR="0071106C" w:rsidRPr="0071106C" w:rsidRDefault="0071106C" w:rsidP="000C0BC0">
            <w:pPr>
              <w:spacing w:line="260" w:lineRule="exact"/>
              <w:rPr>
                <w:rFonts w:ascii="Times New Roman" w:hAnsi="Times New Roman" w:cs="Times New Roman"/>
                <w:sz w:val="20"/>
                <w:szCs w:val="20"/>
              </w:rPr>
            </w:pPr>
          </w:p>
        </w:tc>
      </w:tr>
      <w:tr w:rsidR="0071106C" w:rsidRPr="0071106C" w:rsidTr="009C0F13">
        <w:tblPrEx>
          <w:shd w:val="clear" w:color="auto" w:fill="auto"/>
        </w:tblPrEx>
        <w:trPr>
          <w:trHeight w:val="577"/>
        </w:trPr>
        <w:tc>
          <w:tcPr>
            <w:tcW w:w="1301" w:type="dxa"/>
          </w:tcPr>
          <w:p w:rsidR="0071106C" w:rsidRPr="0071106C" w:rsidRDefault="0071106C" w:rsidP="000C0BC0">
            <w:pPr>
              <w:spacing w:line="260" w:lineRule="exact"/>
              <w:rPr>
                <w:rFonts w:ascii="Times New Roman" w:hAnsi="Times New Roman" w:cs="Times New Roman"/>
                <w:sz w:val="20"/>
                <w:szCs w:val="20"/>
              </w:rPr>
            </w:pPr>
            <w:r w:rsidRPr="0071106C">
              <w:rPr>
                <w:rFonts w:ascii="Times New Roman" w:hAnsi="Times New Roman" w:cs="Times New Roman"/>
                <w:sz w:val="20"/>
                <w:szCs w:val="20"/>
              </w:rPr>
              <w:t>P-03-05-01</w:t>
            </w:r>
          </w:p>
        </w:tc>
        <w:tc>
          <w:tcPr>
            <w:tcW w:w="6070" w:type="dxa"/>
          </w:tcPr>
          <w:p w:rsidR="0071106C" w:rsidRPr="00482C8E" w:rsidRDefault="00CA3868" w:rsidP="000C0BC0">
            <w:pPr>
              <w:spacing w:line="260" w:lineRule="exact"/>
              <w:rPr>
                <w:rFonts w:ascii="Times New Roman" w:hAnsi="Times New Roman" w:cs="Times New Roman"/>
                <w:sz w:val="20"/>
                <w:szCs w:val="20"/>
              </w:rPr>
            </w:pPr>
            <w:r w:rsidRPr="00482C8E">
              <w:rPr>
                <w:rFonts w:ascii="Times New Roman" w:hAnsi="Times New Roman" w:cs="Times New Roman"/>
                <w:sz w:val="20"/>
                <w:szCs w:val="20"/>
              </w:rPr>
              <w:t>Paremtų projektų, įtraukiančių vyresnius nei 54 m. amžiaus žmones į savanorišką veiklą, skaičius</w:t>
            </w:r>
          </w:p>
        </w:tc>
        <w:tc>
          <w:tcPr>
            <w:tcW w:w="1701" w:type="dxa"/>
          </w:tcPr>
          <w:p w:rsidR="0071106C" w:rsidRPr="0071106C" w:rsidRDefault="001560A8" w:rsidP="000C0BC0">
            <w:pPr>
              <w:spacing w:line="260" w:lineRule="exact"/>
              <w:rPr>
                <w:rFonts w:ascii="Times New Roman" w:hAnsi="Times New Roman" w:cs="Times New Roman"/>
                <w:sz w:val="20"/>
                <w:szCs w:val="20"/>
              </w:rPr>
            </w:pPr>
            <w:r w:rsidRPr="001560A8">
              <w:rPr>
                <w:rFonts w:ascii="Times New Roman" w:hAnsi="Times New Roman" w:cs="Times New Roman"/>
                <w:sz w:val="20"/>
                <w:szCs w:val="20"/>
              </w:rPr>
              <w:t>–</w:t>
            </w:r>
          </w:p>
        </w:tc>
        <w:tc>
          <w:tcPr>
            <w:tcW w:w="1418" w:type="dxa"/>
          </w:tcPr>
          <w:p w:rsidR="0071106C" w:rsidRPr="0071106C" w:rsidRDefault="001560A8" w:rsidP="000C0BC0">
            <w:pPr>
              <w:spacing w:line="260" w:lineRule="exact"/>
              <w:rPr>
                <w:rFonts w:ascii="Times New Roman" w:hAnsi="Times New Roman" w:cs="Times New Roman"/>
                <w:sz w:val="20"/>
                <w:szCs w:val="20"/>
              </w:rPr>
            </w:pPr>
            <w:r w:rsidRPr="001560A8">
              <w:rPr>
                <w:rFonts w:ascii="Times New Roman" w:hAnsi="Times New Roman" w:cs="Times New Roman"/>
                <w:sz w:val="20"/>
                <w:szCs w:val="20"/>
              </w:rPr>
              <w:t>–</w:t>
            </w:r>
          </w:p>
        </w:tc>
        <w:tc>
          <w:tcPr>
            <w:tcW w:w="1417" w:type="dxa"/>
          </w:tcPr>
          <w:p w:rsidR="0071106C" w:rsidRPr="0071106C" w:rsidRDefault="002D3CA6" w:rsidP="000C0BC0">
            <w:pPr>
              <w:spacing w:line="260" w:lineRule="exact"/>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71106C" w:rsidRPr="0071106C" w:rsidRDefault="002D3CA6" w:rsidP="000C0BC0">
            <w:pPr>
              <w:spacing w:line="260" w:lineRule="exact"/>
              <w:rPr>
                <w:rFonts w:ascii="Times New Roman" w:hAnsi="Times New Roman" w:cs="Times New Roman"/>
                <w:sz w:val="20"/>
                <w:szCs w:val="20"/>
              </w:rPr>
            </w:pPr>
            <w:r>
              <w:rPr>
                <w:rFonts w:ascii="Times New Roman" w:hAnsi="Times New Roman" w:cs="Times New Roman"/>
                <w:sz w:val="20"/>
                <w:szCs w:val="20"/>
              </w:rPr>
              <w:t>10</w:t>
            </w:r>
          </w:p>
        </w:tc>
        <w:tc>
          <w:tcPr>
            <w:tcW w:w="1843" w:type="dxa"/>
          </w:tcPr>
          <w:p w:rsidR="0071106C" w:rsidRPr="0071106C" w:rsidRDefault="002D3CA6" w:rsidP="000C0BC0">
            <w:pPr>
              <w:spacing w:line="260" w:lineRule="exact"/>
              <w:rPr>
                <w:rFonts w:ascii="Times New Roman" w:hAnsi="Times New Roman" w:cs="Times New Roman"/>
                <w:sz w:val="20"/>
                <w:szCs w:val="20"/>
              </w:rPr>
            </w:pPr>
            <w:r w:rsidRPr="002D3CA6">
              <w:rPr>
                <w:rFonts w:ascii="Times New Roman" w:hAnsi="Times New Roman" w:cs="Times New Roman"/>
                <w:sz w:val="20"/>
                <w:szCs w:val="20"/>
              </w:rPr>
              <w:t>SADM</w:t>
            </w:r>
          </w:p>
        </w:tc>
      </w:tr>
      <w:tr w:rsidR="00CA3868" w:rsidRPr="0071106C" w:rsidTr="009C0F13">
        <w:tblPrEx>
          <w:shd w:val="clear" w:color="auto" w:fill="auto"/>
        </w:tblPrEx>
        <w:trPr>
          <w:trHeight w:val="545"/>
        </w:trPr>
        <w:tc>
          <w:tcPr>
            <w:tcW w:w="1301" w:type="dxa"/>
          </w:tcPr>
          <w:p w:rsidR="00CA3868" w:rsidRPr="0071106C" w:rsidRDefault="00CA3868" w:rsidP="000C0BC0">
            <w:pPr>
              <w:spacing w:line="260" w:lineRule="exact"/>
              <w:rPr>
                <w:rFonts w:ascii="Times New Roman" w:hAnsi="Times New Roman" w:cs="Times New Roman"/>
                <w:sz w:val="20"/>
                <w:szCs w:val="20"/>
              </w:rPr>
            </w:pPr>
            <w:r>
              <w:rPr>
                <w:rFonts w:ascii="Times New Roman" w:hAnsi="Times New Roman" w:cs="Times New Roman"/>
                <w:sz w:val="20"/>
                <w:szCs w:val="20"/>
              </w:rPr>
              <w:t>P-03-05-02</w:t>
            </w:r>
          </w:p>
        </w:tc>
        <w:tc>
          <w:tcPr>
            <w:tcW w:w="6070" w:type="dxa"/>
          </w:tcPr>
          <w:p w:rsidR="00CA3868" w:rsidRPr="00482C8E" w:rsidRDefault="00CA3868" w:rsidP="000C0BC0">
            <w:pPr>
              <w:spacing w:line="260" w:lineRule="exact"/>
              <w:rPr>
                <w:rFonts w:ascii="Times New Roman" w:hAnsi="Times New Roman" w:cs="Times New Roman"/>
                <w:sz w:val="20"/>
                <w:szCs w:val="20"/>
              </w:rPr>
            </w:pPr>
            <w:r w:rsidRPr="00482C8E">
              <w:rPr>
                <w:rFonts w:ascii="Times New Roman" w:hAnsi="Times New Roman" w:cs="Times New Roman"/>
                <w:sz w:val="20"/>
                <w:szCs w:val="20"/>
              </w:rPr>
              <w:t>Paremtų bendrų NVO projektų, susijusių su vaikais ir vyresnio amžiaus žmonėmis, skaičius</w:t>
            </w:r>
          </w:p>
        </w:tc>
        <w:tc>
          <w:tcPr>
            <w:tcW w:w="1701" w:type="dxa"/>
          </w:tcPr>
          <w:p w:rsidR="00CA3868" w:rsidRPr="0071106C" w:rsidRDefault="001560A8" w:rsidP="000C0BC0">
            <w:pPr>
              <w:spacing w:line="260" w:lineRule="exact"/>
              <w:rPr>
                <w:rFonts w:ascii="Times New Roman" w:hAnsi="Times New Roman" w:cs="Times New Roman"/>
                <w:sz w:val="20"/>
                <w:szCs w:val="20"/>
              </w:rPr>
            </w:pPr>
            <w:r w:rsidRPr="001560A8">
              <w:rPr>
                <w:rFonts w:ascii="Times New Roman" w:hAnsi="Times New Roman" w:cs="Times New Roman"/>
                <w:sz w:val="20"/>
                <w:szCs w:val="20"/>
              </w:rPr>
              <w:t>–</w:t>
            </w:r>
          </w:p>
        </w:tc>
        <w:tc>
          <w:tcPr>
            <w:tcW w:w="1418" w:type="dxa"/>
          </w:tcPr>
          <w:p w:rsidR="00CA3868" w:rsidRPr="0071106C" w:rsidRDefault="001560A8" w:rsidP="000C0BC0">
            <w:pPr>
              <w:spacing w:line="260" w:lineRule="exact"/>
              <w:rPr>
                <w:rFonts w:ascii="Times New Roman" w:hAnsi="Times New Roman" w:cs="Times New Roman"/>
                <w:sz w:val="20"/>
                <w:szCs w:val="20"/>
              </w:rPr>
            </w:pPr>
            <w:r w:rsidRPr="001560A8">
              <w:rPr>
                <w:rFonts w:ascii="Times New Roman" w:hAnsi="Times New Roman" w:cs="Times New Roman"/>
                <w:sz w:val="20"/>
                <w:szCs w:val="20"/>
              </w:rPr>
              <w:t>–</w:t>
            </w:r>
          </w:p>
        </w:tc>
        <w:tc>
          <w:tcPr>
            <w:tcW w:w="1417" w:type="dxa"/>
          </w:tcPr>
          <w:p w:rsidR="00CA3868" w:rsidRPr="0071106C" w:rsidRDefault="002D3CA6" w:rsidP="000C0BC0">
            <w:pPr>
              <w:spacing w:line="260" w:lineRule="exact"/>
              <w:rPr>
                <w:rFonts w:ascii="Times New Roman" w:hAnsi="Times New Roman" w:cs="Times New Roman"/>
                <w:sz w:val="20"/>
                <w:szCs w:val="20"/>
              </w:rPr>
            </w:pPr>
            <w:r>
              <w:rPr>
                <w:rFonts w:ascii="Times New Roman" w:hAnsi="Times New Roman" w:cs="Times New Roman"/>
                <w:sz w:val="20"/>
                <w:szCs w:val="20"/>
              </w:rPr>
              <w:t>8</w:t>
            </w:r>
          </w:p>
        </w:tc>
        <w:tc>
          <w:tcPr>
            <w:tcW w:w="1418" w:type="dxa"/>
          </w:tcPr>
          <w:p w:rsidR="00CA3868" w:rsidRPr="0071106C" w:rsidRDefault="002D3CA6" w:rsidP="000C0BC0">
            <w:pPr>
              <w:spacing w:line="260" w:lineRule="exact"/>
              <w:rPr>
                <w:rFonts w:ascii="Times New Roman" w:hAnsi="Times New Roman" w:cs="Times New Roman"/>
                <w:sz w:val="20"/>
                <w:szCs w:val="20"/>
              </w:rPr>
            </w:pPr>
            <w:r>
              <w:rPr>
                <w:rFonts w:ascii="Times New Roman" w:hAnsi="Times New Roman" w:cs="Times New Roman"/>
                <w:sz w:val="20"/>
                <w:szCs w:val="20"/>
              </w:rPr>
              <w:t>8</w:t>
            </w:r>
          </w:p>
        </w:tc>
        <w:tc>
          <w:tcPr>
            <w:tcW w:w="1843" w:type="dxa"/>
          </w:tcPr>
          <w:p w:rsidR="00CA3868" w:rsidRPr="0071106C" w:rsidRDefault="002D3CA6" w:rsidP="000C0BC0">
            <w:pPr>
              <w:spacing w:line="260" w:lineRule="exact"/>
              <w:rPr>
                <w:rFonts w:ascii="Times New Roman" w:hAnsi="Times New Roman" w:cs="Times New Roman"/>
                <w:sz w:val="20"/>
                <w:szCs w:val="20"/>
              </w:rPr>
            </w:pPr>
            <w:r>
              <w:rPr>
                <w:rFonts w:ascii="Times New Roman" w:hAnsi="Times New Roman" w:cs="Times New Roman"/>
                <w:sz w:val="20"/>
                <w:szCs w:val="20"/>
              </w:rPr>
              <w:t>SADM</w:t>
            </w:r>
          </w:p>
        </w:tc>
      </w:tr>
    </w:tbl>
    <w:p w:rsidR="0071106C" w:rsidRPr="0071106C" w:rsidRDefault="0071106C" w:rsidP="000C0BC0">
      <w:pPr>
        <w:spacing w:line="260" w:lineRule="exact"/>
        <w:rPr>
          <w:rFonts w:ascii="Times New Roman" w:hAnsi="Times New Roman" w:cs="Times New Roman"/>
          <w:sz w:val="20"/>
          <w:szCs w:val="20"/>
        </w:rPr>
      </w:pPr>
    </w:p>
    <w:p w:rsidR="0071106C" w:rsidRPr="0071106C" w:rsidRDefault="0071106C" w:rsidP="0071106C">
      <w:pPr>
        <w:rPr>
          <w:rFonts w:ascii="Times New Roman" w:hAnsi="Times New Roman" w:cs="Times New Roman"/>
          <w:sz w:val="20"/>
          <w:szCs w:val="20"/>
        </w:rPr>
      </w:pPr>
      <w:r w:rsidRPr="0071106C">
        <w:rPr>
          <w:rFonts w:ascii="Times New Roman" w:hAnsi="Times New Roman" w:cs="Times New Roman"/>
          <w:sz w:val="20"/>
          <w:szCs w:val="20"/>
        </w:rPr>
        <w:t>* Esant galimybei, nurodoma veiklos kriterijaus reikšmė pagal vėliausius prieinamus faktinius duomenis.</w:t>
      </w:r>
    </w:p>
    <w:p w:rsidR="0071106C" w:rsidRPr="0071106C" w:rsidRDefault="0071106C" w:rsidP="0071106C">
      <w:pPr>
        <w:rPr>
          <w:rFonts w:ascii="Times New Roman" w:hAnsi="Times New Roman" w:cs="Times New Roman"/>
          <w:sz w:val="20"/>
          <w:szCs w:val="20"/>
        </w:rPr>
      </w:pPr>
      <w:r w:rsidRPr="0071106C">
        <w:rPr>
          <w:rFonts w:ascii="Times New Roman" w:hAnsi="Times New Roman" w:cs="Times New Roman"/>
          <w:sz w:val="20"/>
          <w:szCs w:val="20"/>
        </w:rPr>
        <w:t>** Vertinimo kriterijaus esama reikšmė dar nebuvo apskaičiuota. Siekiamos reikšmės 2019–2021 m. bus apskaičiuotos arba patikslintos, gavus duomenis apie esamą padėtį.</w:t>
      </w:r>
    </w:p>
    <w:p w:rsidR="0071106C" w:rsidRPr="0071106C" w:rsidRDefault="0071106C" w:rsidP="0071106C">
      <w:pPr>
        <w:rPr>
          <w:rFonts w:ascii="Times New Roman" w:hAnsi="Times New Roman" w:cs="Times New Roman"/>
          <w:sz w:val="20"/>
          <w:szCs w:val="20"/>
        </w:rPr>
      </w:pPr>
    </w:p>
    <w:p w:rsidR="0071106C" w:rsidRPr="0071106C" w:rsidRDefault="0071106C" w:rsidP="0071106C">
      <w:pPr>
        <w:rPr>
          <w:rFonts w:ascii="Times New Roman" w:hAnsi="Times New Roman" w:cs="Times New Roman"/>
          <w:sz w:val="20"/>
          <w:szCs w:val="20"/>
        </w:rPr>
      </w:pPr>
    </w:p>
    <w:p w:rsidR="0071106C" w:rsidRPr="0071106C" w:rsidRDefault="0071106C" w:rsidP="0071106C">
      <w:pPr>
        <w:rPr>
          <w:rFonts w:ascii="Times New Roman" w:hAnsi="Times New Roman" w:cs="Times New Roman"/>
          <w:sz w:val="20"/>
          <w:szCs w:val="20"/>
        </w:rPr>
      </w:pPr>
    </w:p>
    <w:p w:rsidR="008A60C3" w:rsidRPr="00F66E4E" w:rsidRDefault="008A60C3">
      <w:pPr>
        <w:rPr>
          <w:rFonts w:ascii="Times New Roman" w:hAnsi="Times New Roman" w:cs="Times New Roman"/>
          <w:sz w:val="20"/>
          <w:szCs w:val="20"/>
        </w:rPr>
      </w:pPr>
    </w:p>
    <w:sectPr w:rsidR="008A60C3" w:rsidRPr="00F66E4E" w:rsidSect="00376E42">
      <w:pgSz w:w="16838" w:h="11906" w:orient="landscape" w:code="9"/>
      <w:pgMar w:top="709" w:right="820" w:bottom="567"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B4" w:rsidRDefault="007F6FB4" w:rsidP="00614C31">
      <w:pPr>
        <w:spacing w:after="0" w:line="240" w:lineRule="auto"/>
      </w:pPr>
      <w:r>
        <w:separator/>
      </w:r>
    </w:p>
  </w:endnote>
  <w:endnote w:type="continuationSeparator" w:id="0">
    <w:p w:rsidR="007F6FB4" w:rsidRDefault="007F6FB4" w:rsidP="0061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w:altName w:val="游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B4" w:rsidRDefault="007F6FB4" w:rsidP="00614C31">
      <w:pPr>
        <w:spacing w:after="0" w:line="240" w:lineRule="auto"/>
      </w:pPr>
      <w:r>
        <w:separator/>
      </w:r>
    </w:p>
  </w:footnote>
  <w:footnote w:type="continuationSeparator" w:id="0">
    <w:p w:rsidR="007F6FB4" w:rsidRDefault="007F6FB4" w:rsidP="00614C31">
      <w:pPr>
        <w:spacing w:after="0" w:line="240" w:lineRule="auto"/>
      </w:pPr>
      <w:r>
        <w:continuationSeparator/>
      </w:r>
    </w:p>
  </w:footnote>
  <w:footnote w:id="1">
    <w:p w:rsidR="00F14930" w:rsidRDefault="00F14930" w:rsidP="00614C31">
      <w:pPr>
        <w:jc w:val="both"/>
        <w:rPr>
          <w:rFonts w:eastAsia="Calibri"/>
          <w:sz w:val="20"/>
          <w:lang w:eastAsia="lt-LT"/>
        </w:rPr>
      </w:pPr>
      <w:r>
        <w:rPr>
          <w:sz w:val="20"/>
          <w:vertAlign w:val="superscript"/>
          <w:lang w:eastAsia="lt-LT"/>
        </w:rPr>
        <w:footnoteRef/>
      </w:r>
      <w:r>
        <w:rPr>
          <w:sz w:val="20"/>
          <w:lang w:eastAsia="lt-LT"/>
        </w:rPr>
        <w:t xml:space="preserve"> Plano priemonės, kurioms įgyvendinti nenumatyta lėšų, bus įgyvendinamos naudojant vidinius atsakingų vykdytojų išteklius ir bendruosius asignavimus.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36941"/>
      <w:docPartObj>
        <w:docPartGallery w:val="Page Numbers (Top of Page)"/>
        <w:docPartUnique/>
      </w:docPartObj>
    </w:sdtPr>
    <w:sdtContent>
      <w:p w:rsidR="00F14930" w:rsidRDefault="00F14930">
        <w:pPr>
          <w:pStyle w:val="Antrats"/>
          <w:jc w:val="center"/>
        </w:pPr>
        <w:r>
          <w:fldChar w:fldCharType="begin"/>
        </w:r>
        <w:r>
          <w:instrText>PAGE   \* MERGEFORMAT</w:instrText>
        </w:r>
        <w:r>
          <w:fldChar w:fldCharType="separate"/>
        </w:r>
        <w:r w:rsidR="002127D4">
          <w:rPr>
            <w:noProof/>
          </w:rPr>
          <w:t>25</w:t>
        </w:r>
        <w:r>
          <w:fldChar w:fldCharType="end"/>
        </w:r>
      </w:p>
    </w:sdtContent>
  </w:sdt>
  <w:p w:rsidR="00F14930" w:rsidRDefault="00F1493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F1E"/>
    <w:multiLevelType w:val="hybridMultilevel"/>
    <w:tmpl w:val="94B0B8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2A3BE7"/>
    <w:multiLevelType w:val="hybridMultilevel"/>
    <w:tmpl w:val="E37CA1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2FA2E2F"/>
    <w:multiLevelType w:val="hybridMultilevel"/>
    <w:tmpl w:val="DDEC6510"/>
    <w:lvl w:ilvl="0" w:tplc="0427000F">
      <w:start w:val="1"/>
      <w:numFmt w:val="decimal"/>
      <w:lvlText w:val="%1."/>
      <w:lvlJc w:val="left"/>
      <w:pPr>
        <w:ind w:left="121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4B51DA6"/>
    <w:multiLevelType w:val="hybridMultilevel"/>
    <w:tmpl w:val="4B6E3F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7461AE5"/>
    <w:multiLevelType w:val="hybridMultilevel"/>
    <w:tmpl w:val="DB1C7D3E"/>
    <w:lvl w:ilvl="0" w:tplc="3B9C2E1E">
      <w:start w:val="1"/>
      <w:numFmt w:val="decimal"/>
      <w:lvlText w:val="%1."/>
      <w:lvlJc w:val="left"/>
      <w:pPr>
        <w:ind w:left="742" w:hanging="360"/>
      </w:pPr>
      <w:rPr>
        <w:i w:val="0"/>
      </w:r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abstractNum w:abstractNumId="5">
    <w:nsid w:val="1A881823"/>
    <w:multiLevelType w:val="hybridMultilevel"/>
    <w:tmpl w:val="6FBA92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9D32B71"/>
    <w:multiLevelType w:val="hybridMultilevel"/>
    <w:tmpl w:val="9080FAE6"/>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abstractNum w:abstractNumId="7">
    <w:nsid w:val="328C51B6"/>
    <w:multiLevelType w:val="hybridMultilevel"/>
    <w:tmpl w:val="FCE236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2923E34"/>
    <w:multiLevelType w:val="hybridMultilevel"/>
    <w:tmpl w:val="C4F6A936"/>
    <w:lvl w:ilvl="0" w:tplc="0427000F">
      <w:start w:val="1"/>
      <w:numFmt w:val="decimal"/>
      <w:lvlText w:val="%1."/>
      <w:lvlJc w:val="left"/>
      <w:pPr>
        <w:ind w:left="720" w:hanging="360"/>
      </w:pPr>
    </w:lvl>
    <w:lvl w:ilvl="1" w:tplc="276A9240">
      <w:start w:val="1"/>
      <w:numFmt w:val="decimal"/>
      <w:lvlText w:val="%2."/>
      <w:lvlJc w:val="left"/>
      <w:pPr>
        <w:ind w:left="1440" w:hanging="360"/>
      </w:pPr>
      <w:rPr>
        <w:rFonts w:asciiTheme="minorHAnsi" w:eastAsiaTheme="minorEastAsia" w:hAnsiTheme="minorHAnsi" w:cstheme="minorBidi"/>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3DBD4B02"/>
    <w:multiLevelType w:val="hybridMultilevel"/>
    <w:tmpl w:val="512C68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3E2D7720"/>
    <w:multiLevelType w:val="hybridMultilevel"/>
    <w:tmpl w:val="C39E300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461605FF"/>
    <w:multiLevelType w:val="hybridMultilevel"/>
    <w:tmpl w:val="557E5514"/>
    <w:lvl w:ilvl="0" w:tplc="0427000F">
      <w:start w:val="1"/>
      <w:numFmt w:val="decimal"/>
      <w:lvlText w:val="%1."/>
      <w:lvlJc w:val="left"/>
      <w:pPr>
        <w:ind w:left="752" w:hanging="360"/>
      </w:pPr>
    </w:lvl>
    <w:lvl w:ilvl="1" w:tplc="04270019" w:tentative="1">
      <w:start w:val="1"/>
      <w:numFmt w:val="lowerLetter"/>
      <w:lvlText w:val="%2."/>
      <w:lvlJc w:val="left"/>
      <w:pPr>
        <w:ind w:left="1472" w:hanging="360"/>
      </w:pPr>
    </w:lvl>
    <w:lvl w:ilvl="2" w:tplc="0427001B" w:tentative="1">
      <w:start w:val="1"/>
      <w:numFmt w:val="lowerRoman"/>
      <w:lvlText w:val="%3."/>
      <w:lvlJc w:val="right"/>
      <w:pPr>
        <w:ind w:left="2192" w:hanging="180"/>
      </w:pPr>
    </w:lvl>
    <w:lvl w:ilvl="3" w:tplc="0427000F" w:tentative="1">
      <w:start w:val="1"/>
      <w:numFmt w:val="decimal"/>
      <w:lvlText w:val="%4."/>
      <w:lvlJc w:val="left"/>
      <w:pPr>
        <w:ind w:left="2912" w:hanging="360"/>
      </w:pPr>
    </w:lvl>
    <w:lvl w:ilvl="4" w:tplc="04270019" w:tentative="1">
      <w:start w:val="1"/>
      <w:numFmt w:val="lowerLetter"/>
      <w:lvlText w:val="%5."/>
      <w:lvlJc w:val="left"/>
      <w:pPr>
        <w:ind w:left="3632" w:hanging="360"/>
      </w:pPr>
    </w:lvl>
    <w:lvl w:ilvl="5" w:tplc="0427001B" w:tentative="1">
      <w:start w:val="1"/>
      <w:numFmt w:val="lowerRoman"/>
      <w:lvlText w:val="%6."/>
      <w:lvlJc w:val="right"/>
      <w:pPr>
        <w:ind w:left="4352" w:hanging="180"/>
      </w:pPr>
    </w:lvl>
    <w:lvl w:ilvl="6" w:tplc="0427000F" w:tentative="1">
      <w:start w:val="1"/>
      <w:numFmt w:val="decimal"/>
      <w:lvlText w:val="%7."/>
      <w:lvlJc w:val="left"/>
      <w:pPr>
        <w:ind w:left="5072" w:hanging="360"/>
      </w:pPr>
    </w:lvl>
    <w:lvl w:ilvl="7" w:tplc="04270019" w:tentative="1">
      <w:start w:val="1"/>
      <w:numFmt w:val="lowerLetter"/>
      <w:lvlText w:val="%8."/>
      <w:lvlJc w:val="left"/>
      <w:pPr>
        <w:ind w:left="5792" w:hanging="360"/>
      </w:pPr>
    </w:lvl>
    <w:lvl w:ilvl="8" w:tplc="0427001B" w:tentative="1">
      <w:start w:val="1"/>
      <w:numFmt w:val="lowerRoman"/>
      <w:lvlText w:val="%9."/>
      <w:lvlJc w:val="right"/>
      <w:pPr>
        <w:ind w:left="6512" w:hanging="180"/>
      </w:pPr>
    </w:lvl>
  </w:abstractNum>
  <w:abstractNum w:abstractNumId="12">
    <w:nsid w:val="49C70D00"/>
    <w:multiLevelType w:val="hybridMultilevel"/>
    <w:tmpl w:val="EABE0B0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D975E13"/>
    <w:multiLevelType w:val="hybridMultilevel"/>
    <w:tmpl w:val="91501978"/>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abstractNum w:abstractNumId="14">
    <w:nsid w:val="513F35EB"/>
    <w:multiLevelType w:val="hybridMultilevel"/>
    <w:tmpl w:val="4EDE2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39D79D2"/>
    <w:multiLevelType w:val="hybridMultilevel"/>
    <w:tmpl w:val="91E8EF5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572457AF"/>
    <w:multiLevelType w:val="hybridMultilevel"/>
    <w:tmpl w:val="74B23A8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57940F8A"/>
    <w:multiLevelType w:val="hybridMultilevel"/>
    <w:tmpl w:val="C5747A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5912468D"/>
    <w:multiLevelType w:val="hybridMultilevel"/>
    <w:tmpl w:val="B07AAA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59F72AAE"/>
    <w:multiLevelType w:val="multilevel"/>
    <w:tmpl w:val="330E1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F6D12A0"/>
    <w:multiLevelType w:val="hybridMultilevel"/>
    <w:tmpl w:val="95684414"/>
    <w:lvl w:ilvl="0" w:tplc="0427000F">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nsid w:val="6B6542EA"/>
    <w:multiLevelType w:val="hybridMultilevel"/>
    <w:tmpl w:val="882A16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C4C673D"/>
    <w:multiLevelType w:val="hybridMultilevel"/>
    <w:tmpl w:val="9A005736"/>
    <w:lvl w:ilvl="0" w:tplc="0427000F">
      <w:start w:val="1"/>
      <w:numFmt w:val="decimal"/>
      <w:lvlText w:val="%1."/>
      <w:lvlJc w:val="left"/>
      <w:pPr>
        <w:ind w:left="894" w:hanging="360"/>
      </w:pPr>
    </w:lvl>
    <w:lvl w:ilvl="1" w:tplc="04270019" w:tentative="1">
      <w:start w:val="1"/>
      <w:numFmt w:val="lowerLetter"/>
      <w:lvlText w:val="%2."/>
      <w:lvlJc w:val="left"/>
      <w:pPr>
        <w:ind w:left="1614" w:hanging="360"/>
      </w:pPr>
    </w:lvl>
    <w:lvl w:ilvl="2" w:tplc="0427001B" w:tentative="1">
      <w:start w:val="1"/>
      <w:numFmt w:val="lowerRoman"/>
      <w:lvlText w:val="%3."/>
      <w:lvlJc w:val="right"/>
      <w:pPr>
        <w:ind w:left="2334" w:hanging="180"/>
      </w:pPr>
    </w:lvl>
    <w:lvl w:ilvl="3" w:tplc="0427000F" w:tentative="1">
      <w:start w:val="1"/>
      <w:numFmt w:val="decimal"/>
      <w:lvlText w:val="%4."/>
      <w:lvlJc w:val="left"/>
      <w:pPr>
        <w:ind w:left="3054" w:hanging="360"/>
      </w:pPr>
    </w:lvl>
    <w:lvl w:ilvl="4" w:tplc="04270019" w:tentative="1">
      <w:start w:val="1"/>
      <w:numFmt w:val="lowerLetter"/>
      <w:lvlText w:val="%5."/>
      <w:lvlJc w:val="left"/>
      <w:pPr>
        <w:ind w:left="3774" w:hanging="360"/>
      </w:pPr>
    </w:lvl>
    <w:lvl w:ilvl="5" w:tplc="0427001B" w:tentative="1">
      <w:start w:val="1"/>
      <w:numFmt w:val="lowerRoman"/>
      <w:lvlText w:val="%6."/>
      <w:lvlJc w:val="right"/>
      <w:pPr>
        <w:ind w:left="4494" w:hanging="180"/>
      </w:pPr>
    </w:lvl>
    <w:lvl w:ilvl="6" w:tplc="0427000F" w:tentative="1">
      <w:start w:val="1"/>
      <w:numFmt w:val="decimal"/>
      <w:lvlText w:val="%7."/>
      <w:lvlJc w:val="left"/>
      <w:pPr>
        <w:ind w:left="5214" w:hanging="360"/>
      </w:pPr>
    </w:lvl>
    <w:lvl w:ilvl="7" w:tplc="04270019" w:tentative="1">
      <w:start w:val="1"/>
      <w:numFmt w:val="lowerLetter"/>
      <w:lvlText w:val="%8."/>
      <w:lvlJc w:val="left"/>
      <w:pPr>
        <w:ind w:left="5934" w:hanging="360"/>
      </w:pPr>
    </w:lvl>
    <w:lvl w:ilvl="8" w:tplc="0427001B" w:tentative="1">
      <w:start w:val="1"/>
      <w:numFmt w:val="lowerRoman"/>
      <w:lvlText w:val="%9."/>
      <w:lvlJc w:val="right"/>
      <w:pPr>
        <w:ind w:left="6654" w:hanging="180"/>
      </w:pPr>
    </w:lvl>
  </w:abstractNum>
  <w:abstractNum w:abstractNumId="23">
    <w:nsid w:val="6E7E345A"/>
    <w:multiLevelType w:val="hybridMultilevel"/>
    <w:tmpl w:val="ECB6BC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6E8D5A4F"/>
    <w:multiLevelType w:val="hybridMultilevel"/>
    <w:tmpl w:val="8C8440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FAD0802"/>
    <w:multiLevelType w:val="hybridMultilevel"/>
    <w:tmpl w:val="BF7A35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10C188F"/>
    <w:multiLevelType w:val="hybridMultilevel"/>
    <w:tmpl w:val="D28CD3AE"/>
    <w:lvl w:ilvl="0" w:tplc="82580C2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20E5682"/>
    <w:multiLevelType w:val="hybridMultilevel"/>
    <w:tmpl w:val="F9A864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3666782"/>
    <w:multiLevelType w:val="hybridMultilevel"/>
    <w:tmpl w:val="4218E510"/>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abstractNum w:abstractNumId="29">
    <w:nsid w:val="76E757C3"/>
    <w:multiLevelType w:val="hybridMultilevel"/>
    <w:tmpl w:val="3D9279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7E73188"/>
    <w:multiLevelType w:val="hybridMultilevel"/>
    <w:tmpl w:val="82B83C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6"/>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7"/>
  </w:num>
  <w:num w:numId="17">
    <w:abstractNumId w:val="14"/>
  </w:num>
  <w:num w:numId="18">
    <w:abstractNumId w:val="21"/>
  </w:num>
  <w:num w:numId="19">
    <w:abstractNumId w:val="24"/>
  </w:num>
  <w:num w:numId="20">
    <w:abstractNumId w:val="22"/>
  </w:num>
  <w:num w:numId="21">
    <w:abstractNumId w:val="11"/>
  </w:num>
  <w:num w:numId="22">
    <w:abstractNumId w:val="12"/>
  </w:num>
  <w:num w:numId="23">
    <w:abstractNumId w:val="4"/>
  </w:num>
  <w:num w:numId="24">
    <w:abstractNumId w:val="0"/>
  </w:num>
  <w:num w:numId="25">
    <w:abstractNumId w:val="25"/>
  </w:num>
  <w:num w:numId="26">
    <w:abstractNumId w:val="1"/>
  </w:num>
  <w:num w:numId="27">
    <w:abstractNumId w:val="13"/>
  </w:num>
  <w:num w:numId="28">
    <w:abstractNumId w:val="3"/>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6"/>
  </w:num>
  <w:num w:numId="4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31"/>
    <w:rsid w:val="00003CAA"/>
    <w:rsid w:val="000042CD"/>
    <w:rsid w:val="00006B05"/>
    <w:rsid w:val="00013F68"/>
    <w:rsid w:val="00046C44"/>
    <w:rsid w:val="00053636"/>
    <w:rsid w:val="00054B49"/>
    <w:rsid w:val="000610DD"/>
    <w:rsid w:val="00061695"/>
    <w:rsid w:val="00065776"/>
    <w:rsid w:val="00070D5A"/>
    <w:rsid w:val="00091FBB"/>
    <w:rsid w:val="00096200"/>
    <w:rsid w:val="000B16C9"/>
    <w:rsid w:val="000B1984"/>
    <w:rsid w:val="000B6480"/>
    <w:rsid w:val="000C03AA"/>
    <w:rsid w:val="000C0BC0"/>
    <w:rsid w:val="000C23D4"/>
    <w:rsid w:val="000C6D5E"/>
    <w:rsid w:val="000D0971"/>
    <w:rsid w:val="000D48F1"/>
    <w:rsid w:val="000D57D3"/>
    <w:rsid w:val="000E5585"/>
    <w:rsid w:val="001004E5"/>
    <w:rsid w:val="00100FA2"/>
    <w:rsid w:val="00135845"/>
    <w:rsid w:val="00136D02"/>
    <w:rsid w:val="00142101"/>
    <w:rsid w:val="00144C94"/>
    <w:rsid w:val="001473EB"/>
    <w:rsid w:val="001560A8"/>
    <w:rsid w:val="00161530"/>
    <w:rsid w:val="00164B66"/>
    <w:rsid w:val="00171489"/>
    <w:rsid w:val="00172901"/>
    <w:rsid w:val="0017532E"/>
    <w:rsid w:val="00187DDC"/>
    <w:rsid w:val="0019575B"/>
    <w:rsid w:val="001A0B3B"/>
    <w:rsid w:val="001A2B85"/>
    <w:rsid w:val="001B130F"/>
    <w:rsid w:val="001B3945"/>
    <w:rsid w:val="001C34DF"/>
    <w:rsid w:val="001C367F"/>
    <w:rsid w:val="001D7AD6"/>
    <w:rsid w:val="001E2CC8"/>
    <w:rsid w:val="001E7AD6"/>
    <w:rsid w:val="001F164B"/>
    <w:rsid w:val="001F169F"/>
    <w:rsid w:val="002038A4"/>
    <w:rsid w:val="00211F46"/>
    <w:rsid w:val="002127D4"/>
    <w:rsid w:val="0021507A"/>
    <w:rsid w:val="0021630B"/>
    <w:rsid w:val="00237570"/>
    <w:rsid w:val="002405C7"/>
    <w:rsid w:val="00246AE4"/>
    <w:rsid w:val="00256941"/>
    <w:rsid w:val="00262C57"/>
    <w:rsid w:val="00266874"/>
    <w:rsid w:val="00266B5C"/>
    <w:rsid w:val="00271FDD"/>
    <w:rsid w:val="00296EFE"/>
    <w:rsid w:val="002B2D82"/>
    <w:rsid w:val="002B3E70"/>
    <w:rsid w:val="002C3DC1"/>
    <w:rsid w:val="002C72E3"/>
    <w:rsid w:val="002D3A67"/>
    <w:rsid w:val="002D3CA6"/>
    <w:rsid w:val="002E1E19"/>
    <w:rsid w:val="002E392B"/>
    <w:rsid w:val="003027AD"/>
    <w:rsid w:val="00307CE3"/>
    <w:rsid w:val="00314225"/>
    <w:rsid w:val="00315B34"/>
    <w:rsid w:val="00321DFA"/>
    <w:rsid w:val="0034621B"/>
    <w:rsid w:val="00350094"/>
    <w:rsid w:val="0035354D"/>
    <w:rsid w:val="00362D70"/>
    <w:rsid w:val="003671CA"/>
    <w:rsid w:val="00376E42"/>
    <w:rsid w:val="0038465A"/>
    <w:rsid w:val="003870BB"/>
    <w:rsid w:val="0039709D"/>
    <w:rsid w:val="003A399C"/>
    <w:rsid w:val="003A573D"/>
    <w:rsid w:val="003C0F56"/>
    <w:rsid w:val="003C6F56"/>
    <w:rsid w:val="003D4250"/>
    <w:rsid w:val="003D42C8"/>
    <w:rsid w:val="003E30C5"/>
    <w:rsid w:val="003E5D82"/>
    <w:rsid w:val="003F4EEF"/>
    <w:rsid w:val="0040068F"/>
    <w:rsid w:val="004024ED"/>
    <w:rsid w:val="00404E54"/>
    <w:rsid w:val="0040792C"/>
    <w:rsid w:val="00414E5E"/>
    <w:rsid w:val="00416C24"/>
    <w:rsid w:val="00417461"/>
    <w:rsid w:val="00432855"/>
    <w:rsid w:val="0045342A"/>
    <w:rsid w:val="004539A5"/>
    <w:rsid w:val="0045628B"/>
    <w:rsid w:val="00471E49"/>
    <w:rsid w:val="004803B2"/>
    <w:rsid w:val="00481FF5"/>
    <w:rsid w:val="00482C8E"/>
    <w:rsid w:val="00492CBD"/>
    <w:rsid w:val="004949FC"/>
    <w:rsid w:val="00496C74"/>
    <w:rsid w:val="0049782B"/>
    <w:rsid w:val="00497A72"/>
    <w:rsid w:val="004A7309"/>
    <w:rsid w:val="004B57E4"/>
    <w:rsid w:val="004B60E7"/>
    <w:rsid w:val="004B7E79"/>
    <w:rsid w:val="004D4C59"/>
    <w:rsid w:val="004E49E6"/>
    <w:rsid w:val="004F30FA"/>
    <w:rsid w:val="00512E12"/>
    <w:rsid w:val="0052335F"/>
    <w:rsid w:val="005257DF"/>
    <w:rsid w:val="0054072B"/>
    <w:rsid w:val="00541217"/>
    <w:rsid w:val="0054494F"/>
    <w:rsid w:val="0055485F"/>
    <w:rsid w:val="0056569E"/>
    <w:rsid w:val="005668A2"/>
    <w:rsid w:val="00571F75"/>
    <w:rsid w:val="00574946"/>
    <w:rsid w:val="00580C9B"/>
    <w:rsid w:val="00582106"/>
    <w:rsid w:val="00587BD3"/>
    <w:rsid w:val="00594300"/>
    <w:rsid w:val="005A3601"/>
    <w:rsid w:val="005B14CB"/>
    <w:rsid w:val="005B64CC"/>
    <w:rsid w:val="005B6D3B"/>
    <w:rsid w:val="005C700A"/>
    <w:rsid w:val="005F2100"/>
    <w:rsid w:val="00605748"/>
    <w:rsid w:val="006106F7"/>
    <w:rsid w:val="00614C31"/>
    <w:rsid w:val="00616DEF"/>
    <w:rsid w:val="006300F4"/>
    <w:rsid w:val="00642E53"/>
    <w:rsid w:val="0064534D"/>
    <w:rsid w:val="00645F55"/>
    <w:rsid w:val="00647109"/>
    <w:rsid w:val="00656B94"/>
    <w:rsid w:val="00680D78"/>
    <w:rsid w:val="00691AB4"/>
    <w:rsid w:val="00693F79"/>
    <w:rsid w:val="006A1B88"/>
    <w:rsid w:val="006A5CE0"/>
    <w:rsid w:val="006D1100"/>
    <w:rsid w:val="006D1255"/>
    <w:rsid w:val="006D4844"/>
    <w:rsid w:val="006D4EAC"/>
    <w:rsid w:val="006D52CD"/>
    <w:rsid w:val="006E4286"/>
    <w:rsid w:val="006F55D0"/>
    <w:rsid w:val="006F69C9"/>
    <w:rsid w:val="006F6F81"/>
    <w:rsid w:val="00703D6C"/>
    <w:rsid w:val="0071106C"/>
    <w:rsid w:val="00711650"/>
    <w:rsid w:val="007127D2"/>
    <w:rsid w:val="00713D82"/>
    <w:rsid w:val="00717AAE"/>
    <w:rsid w:val="007216AD"/>
    <w:rsid w:val="00724CCD"/>
    <w:rsid w:val="00724F27"/>
    <w:rsid w:val="00753052"/>
    <w:rsid w:val="00765F95"/>
    <w:rsid w:val="00780D19"/>
    <w:rsid w:val="00784079"/>
    <w:rsid w:val="007948EB"/>
    <w:rsid w:val="007A0118"/>
    <w:rsid w:val="007A6430"/>
    <w:rsid w:val="007B6819"/>
    <w:rsid w:val="007B7910"/>
    <w:rsid w:val="007D1D7A"/>
    <w:rsid w:val="007E020F"/>
    <w:rsid w:val="007E30AB"/>
    <w:rsid w:val="007E56F6"/>
    <w:rsid w:val="007F1A8A"/>
    <w:rsid w:val="007F5C7F"/>
    <w:rsid w:val="007F6FB4"/>
    <w:rsid w:val="0080397E"/>
    <w:rsid w:val="00815CD4"/>
    <w:rsid w:val="00816DF7"/>
    <w:rsid w:val="00817BA5"/>
    <w:rsid w:val="00824F52"/>
    <w:rsid w:val="00840AB5"/>
    <w:rsid w:val="00847030"/>
    <w:rsid w:val="008655E1"/>
    <w:rsid w:val="0086666A"/>
    <w:rsid w:val="00882197"/>
    <w:rsid w:val="008850AE"/>
    <w:rsid w:val="008925AF"/>
    <w:rsid w:val="008927DB"/>
    <w:rsid w:val="008966F6"/>
    <w:rsid w:val="00897893"/>
    <w:rsid w:val="008A60C3"/>
    <w:rsid w:val="008B0DAB"/>
    <w:rsid w:val="008B20AF"/>
    <w:rsid w:val="008B3D14"/>
    <w:rsid w:val="008B70EB"/>
    <w:rsid w:val="008C497C"/>
    <w:rsid w:val="008E7567"/>
    <w:rsid w:val="008F1A02"/>
    <w:rsid w:val="008F1AE1"/>
    <w:rsid w:val="00900474"/>
    <w:rsid w:val="0090562B"/>
    <w:rsid w:val="00916E4C"/>
    <w:rsid w:val="00916F73"/>
    <w:rsid w:val="009226EE"/>
    <w:rsid w:val="009378ED"/>
    <w:rsid w:val="00946490"/>
    <w:rsid w:val="009471AD"/>
    <w:rsid w:val="009604D1"/>
    <w:rsid w:val="00966721"/>
    <w:rsid w:val="009667E8"/>
    <w:rsid w:val="00977FAA"/>
    <w:rsid w:val="00981790"/>
    <w:rsid w:val="009A50F3"/>
    <w:rsid w:val="009A5600"/>
    <w:rsid w:val="009C0F13"/>
    <w:rsid w:val="009D3D91"/>
    <w:rsid w:val="009D409E"/>
    <w:rsid w:val="009D53B5"/>
    <w:rsid w:val="009E609D"/>
    <w:rsid w:val="009F0FC8"/>
    <w:rsid w:val="009F1E2A"/>
    <w:rsid w:val="00A02BC3"/>
    <w:rsid w:val="00A05044"/>
    <w:rsid w:val="00A13281"/>
    <w:rsid w:val="00A156EC"/>
    <w:rsid w:val="00A21D16"/>
    <w:rsid w:val="00A230FB"/>
    <w:rsid w:val="00A33FA4"/>
    <w:rsid w:val="00A34994"/>
    <w:rsid w:val="00A36A21"/>
    <w:rsid w:val="00A4523E"/>
    <w:rsid w:val="00A56AF0"/>
    <w:rsid w:val="00A61C17"/>
    <w:rsid w:val="00A81389"/>
    <w:rsid w:val="00A84106"/>
    <w:rsid w:val="00A903D2"/>
    <w:rsid w:val="00A97EE0"/>
    <w:rsid w:val="00AA4859"/>
    <w:rsid w:val="00AA75CA"/>
    <w:rsid w:val="00AB1E23"/>
    <w:rsid w:val="00AB59D3"/>
    <w:rsid w:val="00AB726B"/>
    <w:rsid w:val="00AC4820"/>
    <w:rsid w:val="00AC616E"/>
    <w:rsid w:val="00AD4D85"/>
    <w:rsid w:val="00AE31BA"/>
    <w:rsid w:val="00AF364C"/>
    <w:rsid w:val="00B011EE"/>
    <w:rsid w:val="00B04647"/>
    <w:rsid w:val="00B04B4C"/>
    <w:rsid w:val="00B06C85"/>
    <w:rsid w:val="00B24222"/>
    <w:rsid w:val="00B252FE"/>
    <w:rsid w:val="00B31FCB"/>
    <w:rsid w:val="00B346A9"/>
    <w:rsid w:val="00B4063A"/>
    <w:rsid w:val="00B45442"/>
    <w:rsid w:val="00B50775"/>
    <w:rsid w:val="00B567E7"/>
    <w:rsid w:val="00B65B06"/>
    <w:rsid w:val="00B730FC"/>
    <w:rsid w:val="00B81E2C"/>
    <w:rsid w:val="00BA0380"/>
    <w:rsid w:val="00BB60A6"/>
    <w:rsid w:val="00BC0F2F"/>
    <w:rsid w:val="00BC0FC2"/>
    <w:rsid w:val="00BC14A3"/>
    <w:rsid w:val="00BC3E8E"/>
    <w:rsid w:val="00BC53AE"/>
    <w:rsid w:val="00BC54B2"/>
    <w:rsid w:val="00BC7F0F"/>
    <w:rsid w:val="00BD0BB2"/>
    <w:rsid w:val="00BD3FC7"/>
    <w:rsid w:val="00BD53C4"/>
    <w:rsid w:val="00BD6C49"/>
    <w:rsid w:val="00BE4CE2"/>
    <w:rsid w:val="00BF441E"/>
    <w:rsid w:val="00BF4A53"/>
    <w:rsid w:val="00BF6E37"/>
    <w:rsid w:val="00C011F4"/>
    <w:rsid w:val="00C054B3"/>
    <w:rsid w:val="00C10B2A"/>
    <w:rsid w:val="00C15B10"/>
    <w:rsid w:val="00C32D68"/>
    <w:rsid w:val="00C37DC2"/>
    <w:rsid w:val="00C56DDB"/>
    <w:rsid w:val="00C60945"/>
    <w:rsid w:val="00C650FC"/>
    <w:rsid w:val="00C712FD"/>
    <w:rsid w:val="00C734FB"/>
    <w:rsid w:val="00C74E07"/>
    <w:rsid w:val="00C8124E"/>
    <w:rsid w:val="00CA359F"/>
    <w:rsid w:val="00CA3868"/>
    <w:rsid w:val="00CB0952"/>
    <w:rsid w:val="00CD2102"/>
    <w:rsid w:val="00CE190F"/>
    <w:rsid w:val="00CE421F"/>
    <w:rsid w:val="00CE5824"/>
    <w:rsid w:val="00CE6196"/>
    <w:rsid w:val="00CF195D"/>
    <w:rsid w:val="00CF2BEA"/>
    <w:rsid w:val="00CF68E5"/>
    <w:rsid w:val="00CF7BC0"/>
    <w:rsid w:val="00D023D6"/>
    <w:rsid w:val="00D10402"/>
    <w:rsid w:val="00D117C7"/>
    <w:rsid w:val="00D14A14"/>
    <w:rsid w:val="00D1567F"/>
    <w:rsid w:val="00D309AC"/>
    <w:rsid w:val="00D341B2"/>
    <w:rsid w:val="00D425BA"/>
    <w:rsid w:val="00D42CBE"/>
    <w:rsid w:val="00D4360C"/>
    <w:rsid w:val="00D4798C"/>
    <w:rsid w:val="00D502DB"/>
    <w:rsid w:val="00D61CF2"/>
    <w:rsid w:val="00D65941"/>
    <w:rsid w:val="00D67C1D"/>
    <w:rsid w:val="00D75AA9"/>
    <w:rsid w:val="00D80F83"/>
    <w:rsid w:val="00D93490"/>
    <w:rsid w:val="00D957B6"/>
    <w:rsid w:val="00DB33B2"/>
    <w:rsid w:val="00DB58DD"/>
    <w:rsid w:val="00DB67BC"/>
    <w:rsid w:val="00DB70EB"/>
    <w:rsid w:val="00DB770A"/>
    <w:rsid w:val="00DD1BF3"/>
    <w:rsid w:val="00DE3BC5"/>
    <w:rsid w:val="00DF11B0"/>
    <w:rsid w:val="00DF2DA1"/>
    <w:rsid w:val="00DF7C82"/>
    <w:rsid w:val="00E013DC"/>
    <w:rsid w:val="00E04B7F"/>
    <w:rsid w:val="00E052E6"/>
    <w:rsid w:val="00E16C6D"/>
    <w:rsid w:val="00E2276A"/>
    <w:rsid w:val="00E37C7C"/>
    <w:rsid w:val="00E540B9"/>
    <w:rsid w:val="00E55497"/>
    <w:rsid w:val="00E5748F"/>
    <w:rsid w:val="00E62D76"/>
    <w:rsid w:val="00E723BD"/>
    <w:rsid w:val="00E72CF4"/>
    <w:rsid w:val="00E73D43"/>
    <w:rsid w:val="00E74F38"/>
    <w:rsid w:val="00E81B0F"/>
    <w:rsid w:val="00E85040"/>
    <w:rsid w:val="00E87919"/>
    <w:rsid w:val="00E93A39"/>
    <w:rsid w:val="00EA1F80"/>
    <w:rsid w:val="00EB1C43"/>
    <w:rsid w:val="00EB41C3"/>
    <w:rsid w:val="00EE15ED"/>
    <w:rsid w:val="00EE1765"/>
    <w:rsid w:val="00EE3FCF"/>
    <w:rsid w:val="00EF1333"/>
    <w:rsid w:val="00EF773D"/>
    <w:rsid w:val="00F03A4E"/>
    <w:rsid w:val="00F049A6"/>
    <w:rsid w:val="00F11CC9"/>
    <w:rsid w:val="00F1467A"/>
    <w:rsid w:val="00F14930"/>
    <w:rsid w:val="00F1521C"/>
    <w:rsid w:val="00F21AFF"/>
    <w:rsid w:val="00F21BDC"/>
    <w:rsid w:val="00F27C73"/>
    <w:rsid w:val="00F42385"/>
    <w:rsid w:val="00F52E3A"/>
    <w:rsid w:val="00F63D91"/>
    <w:rsid w:val="00F66E4E"/>
    <w:rsid w:val="00F70503"/>
    <w:rsid w:val="00F87577"/>
    <w:rsid w:val="00F97A59"/>
    <w:rsid w:val="00F97BCF"/>
    <w:rsid w:val="00FB45BD"/>
    <w:rsid w:val="00FC3B7B"/>
    <w:rsid w:val="00FC4F60"/>
    <w:rsid w:val="00FC5856"/>
    <w:rsid w:val="00FE4559"/>
    <w:rsid w:val="00FF35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614C31"/>
    <w:pPr>
      <w:keepNext/>
      <w:keepLines/>
      <w:spacing w:before="480" w:after="0"/>
      <w:outlineLvl w:val="0"/>
    </w:pPr>
    <w:rPr>
      <w:rFonts w:ascii="Calibri Light" w:eastAsia="Times New Roman" w:hAnsi="Calibri Light" w:cs="Times New Roman"/>
      <w:b/>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
    <w:next w:val="prastasis"/>
    <w:uiPriority w:val="9"/>
    <w:qFormat/>
    <w:rsid w:val="00614C31"/>
    <w:pPr>
      <w:keepNext/>
      <w:keepLines/>
      <w:spacing w:before="240" w:after="0" w:line="259" w:lineRule="auto"/>
      <w:jc w:val="center"/>
      <w:outlineLvl w:val="0"/>
    </w:pPr>
    <w:rPr>
      <w:rFonts w:ascii="Calibri Light" w:eastAsia="Times New Roman" w:hAnsi="Calibri Light" w:cs="Times New Roman"/>
      <w:b/>
      <w:sz w:val="32"/>
      <w:szCs w:val="32"/>
    </w:rPr>
  </w:style>
  <w:style w:type="numbering" w:customStyle="1" w:styleId="Sraonra1">
    <w:name w:val="Sąrašo nėra1"/>
    <w:next w:val="Sraonra"/>
    <w:uiPriority w:val="99"/>
    <w:semiHidden/>
    <w:unhideWhenUsed/>
    <w:rsid w:val="00614C31"/>
  </w:style>
  <w:style w:type="character" w:customStyle="1" w:styleId="Antrat1Diagrama">
    <w:name w:val="Antraštė 1 Diagrama"/>
    <w:basedOn w:val="Numatytasispastraiposriftas"/>
    <w:link w:val="Antrat1"/>
    <w:uiPriority w:val="9"/>
    <w:rsid w:val="00614C31"/>
    <w:rPr>
      <w:rFonts w:ascii="Calibri Light" w:eastAsia="Times New Roman" w:hAnsi="Calibri Light" w:cs="Times New Roman"/>
      <w:b/>
      <w:sz w:val="32"/>
      <w:szCs w:val="32"/>
    </w:rPr>
  </w:style>
  <w:style w:type="table" w:styleId="Lentelstinklelis">
    <w:name w:val="Table Grid"/>
    <w:aliases w:val="Lentelė (default'inė)"/>
    <w:basedOn w:val="prastojilentel"/>
    <w:uiPriority w:val="39"/>
    <w:rsid w:val="00614C31"/>
    <w:pPr>
      <w:spacing w:before="60" w:after="6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bevertikalilinij">
    <w:name w:val="Lentelė be vertikalių linijų"/>
    <w:basedOn w:val="prastojilentel"/>
    <w:uiPriority w:val="99"/>
    <w:rsid w:val="00614C31"/>
    <w:pPr>
      <w:spacing w:after="0" w:line="240" w:lineRule="auto"/>
    </w:pPr>
    <w:rPr>
      <w:rFonts w:ascii="Times New Roman" w:hAnsi="Times New Roman" w:cs="Times New Roman"/>
      <w:sz w:val="24"/>
      <w:szCs w:val="24"/>
    </w:rPr>
    <w:tblPr/>
  </w:style>
  <w:style w:type="paragraph" w:styleId="Debesliotekstas">
    <w:name w:val="Balloon Text"/>
    <w:basedOn w:val="prastasis"/>
    <w:link w:val="DebesliotekstasDiagrama"/>
    <w:uiPriority w:val="99"/>
    <w:semiHidden/>
    <w:unhideWhenUsed/>
    <w:rsid w:val="00614C3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4C31"/>
    <w:rPr>
      <w:rFonts w:ascii="Segoe UI" w:hAnsi="Segoe UI" w:cs="Segoe UI"/>
      <w:sz w:val="18"/>
      <w:szCs w:val="18"/>
    </w:rPr>
  </w:style>
  <w:style w:type="character" w:styleId="Komentaronuoroda">
    <w:name w:val="annotation reference"/>
    <w:basedOn w:val="Numatytasispastraiposriftas"/>
    <w:uiPriority w:val="99"/>
    <w:semiHidden/>
    <w:unhideWhenUsed/>
    <w:rsid w:val="00614C31"/>
    <w:rPr>
      <w:sz w:val="16"/>
      <w:szCs w:val="16"/>
    </w:rPr>
  </w:style>
  <w:style w:type="paragraph" w:customStyle="1" w:styleId="Komentarotekstas1">
    <w:name w:val="Komentaro tekstas1"/>
    <w:basedOn w:val="prastasis"/>
    <w:next w:val="Komentarotekstas"/>
    <w:link w:val="KomentarotekstasDiagrama"/>
    <w:uiPriority w:val="99"/>
    <w:semiHidden/>
    <w:unhideWhenUsed/>
    <w:rsid w:val="00614C31"/>
    <w:pPr>
      <w:spacing w:after="0" w:line="240" w:lineRule="auto"/>
    </w:pPr>
    <w:rPr>
      <w:rFonts w:ascii="Calibri" w:eastAsia="Times New Roman" w:hAnsi="Calibri" w:cs="Times New Roman"/>
      <w:sz w:val="20"/>
      <w:szCs w:val="20"/>
      <w:lang w:val="en-US"/>
    </w:rPr>
  </w:style>
  <w:style w:type="character" w:customStyle="1" w:styleId="KomentarotekstasDiagrama">
    <w:name w:val="Komentaro tekstas Diagrama"/>
    <w:basedOn w:val="Numatytasispastraiposriftas"/>
    <w:link w:val="Komentarotekstas1"/>
    <w:uiPriority w:val="99"/>
    <w:semiHidden/>
    <w:rsid w:val="00614C31"/>
    <w:rPr>
      <w:rFonts w:ascii="Calibri" w:eastAsia="Times New Roman" w:hAnsi="Calibri" w:cs="Times New Roman"/>
      <w:sz w:val="20"/>
      <w:szCs w:val="20"/>
      <w:lang w:val="en-US"/>
    </w:rPr>
  </w:style>
  <w:style w:type="paragraph" w:styleId="Sraopastraipa">
    <w:name w:val="List Paragraph"/>
    <w:basedOn w:val="prastasis"/>
    <w:uiPriority w:val="34"/>
    <w:qFormat/>
    <w:rsid w:val="00614C31"/>
    <w:pPr>
      <w:spacing w:after="120" w:line="259" w:lineRule="auto"/>
      <w:ind w:left="720"/>
      <w:contextualSpacing/>
    </w:pPr>
    <w:rPr>
      <w:rFonts w:ascii="Times New Roman" w:hAnsi="Times New Roman" w:cs="Times New Roman"/>
      <w:sz w:val="24"/>
      <w:szCs w:val="24"/>
    </w:rPr>
  </w:style>
  <w:style w:type="paragraph" w:customStyle="1" w:styleId="Komentarotema1">
    <w:name w:val="Komentaro tema1"/>
    <w:basedOn w:val="Komentarotekstas"/>
    <w:next w:val="Komentarotekstas"/>
    <w:uiPriority w:val="99"/>
    <w:semiHidden/>
    <w:unhideWhenUsed/>
    <w:rsid w:val="00614C31"/>
    <w:pPr>
      <w:spacing w:after="120"/>
    </w:pPr>
    <w:rPr>
      <w:rFonts w:ascii="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614C31"/>
    <w:rPr>
      <w:rFonts w:ascii="Calibri" w:eastAsia="Times New Roman" w:hAnsi="Calibri" w:cs="Times New Roman"/>
      <w:b/>
      <w:bCs/>
      <w:sz w:val="20"/>
      <w:szCs w:val="20"/>
      <w:lang w:val="en-US"/>
    </w:rPr>
  </w:style>
  <w:style w:type="character" w:styleId="Emfaz">
    <w:name w:val="Emphasis"/>
    <w:basedOn w:val="Numatytasispastraiposriftas"/>
    <w:uiPriority w:val="20"/>
    <w:qFormat/>
    <w:rsid w:val="00614C31"/>
    <w:rPr>
      <w:i/>
      <w:iCs/>
    </w:rPr>
  </w:style>
  <w:style w:type="paragraph" w:styleId="Betarp">
    <w:name w:val="No Spacing"/>
    <w:uiPriority w:val="1"/>
    <w:qFormat/>
    <w:rsid w:val="00614C31"/>
    <w:pPr>
      <w:spacing w:after="0" w:line="240" w:lineRule="auto"/>
    </w:pPr>
    <w:rPr>
      <w:rFonts w:ascii="Times New Roman" w:hAnsi="Times New Roman" w:cs="Times New Roman"/>
      <w:sz w:val="24"/>
      <w:szCs w:val="24"/>
    </w:rPr>
  </w:style>
  <w:style w:type="table" w:customStyle="1" w:styleId="Lenteldefaultin1">
    <w:name w:val="Lentelė (default'inė)1"/>
    <w:basedOn w:val="prastojilentel"/>
    <w:next w:val="Lentelstinklelis"/>
    <w:uiPriority w:val="39"/>
    <w:rsid w:val="00614C31"/>
    <w:pPr>
      <w:spacing w:before="60" w:after="6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defaultin2">
    <w:name w:val="Lentelė (default'inė)2"/>
    <w:basedOn w:val="prastojilentel"/>
    <w:next w:val="Lentelstinklelis"/>
    <w:uiPriority w:val="39"/>
    <w:rsid w:val="00614C31"/>
    <w:pPr>
      <w:spacing w:before="60" w:after="6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1">
    <w:name w:val="Antraštė 1 Diagrama1"/>
    <w:basedOn w:val="Numatytasispastraiposriftas"/>
    <w:uiPriority w:val="9"/>
    <w:rsid w:val="00614C31"/>
    <w:rPr>
      <w:rFonts w:asciiTheme="majorHAnsi" w:eastAsiaTheme="majorEastAsia" w:hAnsiTheme="majorHAnsi" w:cstheme="majorBidi"/>
      <w:b/>
      <w:bCs/>
      <w:color w:val="365F91" w:themeColor="accent1" w:themeShade="BF"/>
      <w:sz w:val="28"/>
      <w:szCs w:val="28"/>
    </w:rPr>
  </w:style>
  <w:style w:type="paragraph" w:styleId="Komentarotekstas">
    <w:name w:val="annotation text"/>
    <w:basedOn w:val="prastasis"/>
    <w:link w:val="KomentarotekstasDiagrama1"/>
    <w:uiPriority w:val="99"/>
    <w:semiHidden/>
    <w:unhideWhenUsed/>
    <w:rsid w:val="00614C31"/>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614C31"/>
    <w:rPr>
      <w:sz w:val="20"/>
      <w:szCs w:val="20"/>
    </w:rPr>
  </w:style>
  <w:style w:type="paragraph" w:styleId="Komentarotema">
    <w:name w:val="annotation subject"/>
    <w:basedOn w:val="Komentarotekstas"/>
    <w:next w:val="Komentarotekstas"/>
    <w:link w:val="KomentarotemaDiagrama"/>
    <w:uiPriority w:val="99"/>
    <w:semiHidden/>
    <w:unhideWhenUsed/>
    <w:rsid w:val="00614C31"/>
    <w:rPr>
      <w:rFonts w:ascii="Calibri" w:eastAsia="Times New Roman" w:hAnsi="Calibri" w:cs="Times New Roman"/>
      <w:b/>
      <w:bCs/>
      <w:lang w:val="en-US"/>
    </w:rPr>
  </w:style>
  <w:style w:type="character" w:customStyle="1" w:styleId="KomentarotemaDiagrama1">
    <w:name w:val="Komentaro tema Diagrama1"/>
    <w:basedOn w:val="KomentarotekstasDiagrama1"/>
    <w:uiPriority w:val="99"/>
    <w:semiHidden/>
    <w:rsid w:val="00614C31"/>
    <w:rPr>
      <w:b/>
      <w:bCs/>
      <w:sz w:val="20"/>
      <w:szCs w:val="20"/>
    </w:rPr>
  </w:style>
  <w:style w:type="character" w:styleId="Hipersaitas">
    <w:name w:val="Hyperlink"/>
    <w:basedOn w:val="Numatytasispastraiposriftas"/>
    <w:uiPriority w:val="99"/>
    <w:unhideWhenUsed/>
    <w:rsid w:val="00D023D6"/>
    <w:rPr>
      <w:color w:val="0000FF" w:themeColor="hyperlink"/>
      <w:u w:val="single"/>
    </w:rPr>
  </w:style>
  <w:style w:type="paragraph" w:styleId="Antrats">
    <w:name w:val="header"/>
    <w:basedOn w:val="prastasis"/>
    <w:link w:val="AntratsDiagrama"/>
    <w:uiPriority w:val="99"/>
    <w:unhideWhenUsed/>
    <w:rsid w:val="004A73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7309"/>
  </w:style>
  <w:style w:type="paragraph" w:styleId="Porat">
    <w:name w:val="footer"/>
    <w:basedOn w:val="prastasis"/>
    <w:link w:val="PoratDiagrama"/>
    <w:uiPriority w:val="99"/>
    <w:unhideWhenUsed/>
    <w:rsid w:val="004A73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7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614C31"/>
    <w:pPr>
      <w:keepNext/>
      <w:keepLines/>
      <w:spacing w:before="480" w:after="0"/>
      <w:outlineLvl w:val="0"/>
    </w:pPr>
    <w:rPr>
      <w:rFonts w:ascii="Calibri Light" w:eastAsia="Times New Roman" w:hAnsi="Calibri Light" w:cs="Times New Roman"/>
      <w:b/>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
    <w:next w:val="prastasis"/>
    <w:uiPriority w:val="9"/>
    <w:qFormat/>
    <w:rsid w:val="00614C31"/>
    <w:pPr>
      <w:keepNext/>
      <w:keepLines/>
      <w:spacing w:before="240" w:after="0" w:line="259" w:lineRule="auto"/>
      <w:jc w:val="center"/>
      <w:outlineLvl w:val="0"/>
    </w:pPr>
    <w:rPr>
      <w:rFonts w:ascii="Calibri Light" w:eastAsia="Times New Roman" w:hAnsi="Calibri Light" w:cs="Times New Roman"/>
      <w:b/>
      <w:sz w:val="32"/>
      <w:szCs w:val="32"/>
    </w:rPr>
  </w:style>
  <w:style w:type="numbering" w:customStyle="1" w:styleId="Sraonra1">
    <w:name w:val="Sąrašo nėra1"/>
    <w:next w:val="Sraonra"/>
    <w:uiPriority w:val="99"/>
    <w:semiHidden/>
    <w:unhideWhenUsed/>
    <w:rsid w:val="00614C31"/>
  </w:style>
  <w:style w:type="character" w:customStyle="1" w:styleId="Antrat1Diagrama">
    <w:name w:val="Antraštė 1 Diagrama"/>
    <w:basedOn w:val="Numatytasispastraiposriftas"/>
    <w:link w:val="Antrat1"/>
    <w:uiPriority w:val="9"/>
    <w:rsid w:val="00614C31"/>
    <w:rPr>
      <w:rFonts w:ascii="Calibri Light" w:eastAsia="Times New Roman" w:hAnsi="Calibri Light" w:cs="Times New Roman"/>
      <w:b/>
      <w:sz w:val="32"/>
      <w:szCs w:val="32"/>
    </w:rPr>
  </w:style>
  <w:style w:type="table" w:styleId="Lentelstinklelis">
    <w:name w:val="Table Grid"/>
    <w:aliases w:val="Lentelė (default'inė)"/>
    <w:basedOn w:val="prastojilentel"/>
    <w:uiPriority w:val="39"/>
    <w:rsid w:val="00614C31"/>
    <w:pPr>
      <w:spacing w:before="60" w:after="6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bevertikalilinij">
    <w:name w:val="Lentelė be vertikalių linijų"/>
    <w:basedOn w:val="prastojilentel"/>
    <w:uiPriority w:val="99"/>
    <w:rsid w:val="00614C31"/>
    <w:pPr>
      <w:spacing w:after="0" w:line="240" w:lineRule="auto"/>
    </w:pPr>
    <w:rPr>
      <w:rFonts w:ascii="Times New Roman" w:hAnsi="Times New Roman" w:cs="Times New Roman"/>
      <w:sz w:val="24"/>
      <w:szCs w:val="24"/>
    </w:rPr>
    <w:tblPr/>
  </w:style>
  <w:style w:type="paragraph" w:styleId="Debesliotekstas">
    <w:name w:val="Balloon Text"/>
    <w:basedOn w:val="prastasis"/>
    <w:link w:val="DebesliotekstasDiagrama"/>
    <w:uiPriority w:val="99"/>
    <w:semiHidden/>
    <w:unhideWhenUsed/>
    <w:rsid w:val="00614C3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4C31"/>
    <w:rPr>
      <w:rFonts w:ascii="Segoe UI" w:hAnsi="Segoe UI" w:cs="Segoe UI"/>
      <w:sz w:val="18"/>
      <w:szCs w:val="18"/>
    </w:rPr>
  </w:style>
  <w:style w:type="character" w:styleId="Komentaronuoroda">
    <w:name w:val="annotation reference"/>
    <w:basedOn w:val="Numatytasispastraiposriftas"/>
    <w:uiPriority w:val="99"/>
    <w:semiHidden/>
    <w:unhideWhenUsed/>
    <w:rsid w:val="00614C31"/>
    <w:rPr>
      <w:sz w:val="16"/>
      <w:szCs w:val="16"/>
    </w:rPr>
  </w:style>
  <w:style w:type="paragraph" w:customStyle="1" w:styleId="Komentarotekstas1">
    <w:name w:val="Komentaro tekstas1"/>
    <w:basedOn w:val="prastasis"/>
    <w:next w:val="Komentarotekstas"/>
    <w:link w:val="KomentarotekstasDiagrama"/>
    <w:uiPriority w:val="99"/>
    <w:semiHidden/>
    <w:unhideWhenUsed/>
    <w:rsid w:val="00614C31"/>
    <w:pPr>
      <w:spacing w:after="0" w:line="240" w:lineRule="auto"/>
    </w:pPr>
    <w:rPr>
      <w:rFonts w:ascii="Calibri" w:eastAsia="Times New Roman" w:hAnsi="Calibri" w:cs="Times New Roman"/>
      <w:sz w:val="20"/>
      <w:szCs w:val="20"/>
      <w:lang w:val="en-US"/>
    </w:rPr>
  </w:style>
  <w:style w:type="character" w:customStyle="1" w:styleId="KomentarotekstasDiagrama">
    <w:name w:val="Komentaro tekstas Diagrama"/>
    <w:basedOn w:val="Numatytasispastraiposriftas"/>
    <w:link w:val="Komentarotekstas1"/>
    <w:uiPriority w:val="99"/>
    <w:semiHidden/>
    <w:rsid w:val="00614C31"/>
    <w:rPr>
      <w:rFonts w:ascii="Calibri" w:eastAsia="Times New Roman" w:hAnsi="Calibri" w:cs="Times New Roman"/>
      <w:sz w:val="20"/>
      <w:szCs w:val="20"/>
      <w:lang w:val="en-US"/>
    </w:rPr>
  </w:style>
  <w:style w:type="paragraph" w:styleId="Sraopastraipa">
    <w:name w:val="List Paragraph"/>
    <w:basedOn w:val="prastasis"/>
    <w:uiPriority w:val="34"/>
    <w:qFormat/>
    <w:rsid w:val="00614C31"/>
    <w:pPr>
      <w:spacing w:after="120" w:line="259" w:lineRule="auto"/>
      <w:ind w:left="720"/>
      <w:contextualSpacing/>
    </w:pPr>
    <w:rPr>
      <w:rFonts w:ascii="Times New Roman" w:hAnsi="Times New Roman" w:cs="Times New Roman"/>
      <w:sz w:val="24"/>
      <w:szCs w:val="24"/>
    </w:rPr>
  </w:style>
  <w:style w:type="paragraph" w:customStyle="1" w:styleId="Komentarotema1">
    <w:name w:val="Komentaro tema1"/>
    <w:basedOn w:val="Komentarotekstas"/>
    <w:next w:val="Komentarotekstas"/>
    <w:uiPriority w:val="99"/>
    <w:semiHidden/>
    <w:unhideWhenUsed/>
    <w:rsid w:val="00614C31"/>
    <w:pPr>
      <w:spacing w:after="120"/>
    </w:pPr>
    <w:rPr>
      <w:rFonts w:ascii="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614C31"/>
    <w:rPr>
      <w:rFonts w:ascii="Calibri" w:eastAsia="Times New Roman" w:hAnsi="Calibri" w:cs="Times New Roman"/>
      <w:b/>
      <w:bCs/>
      <w:sz w:val="20"/>
      <w:szCs w:val="20"/>
      <w:lang w:val="en-US"/>
    </w:rPr>
  </w:style>
  <w:style w:type="character" w:styleId="Emfaz">
    <w:name w:val="Emphasis"/>
    <w:basedOn w:val="Numatytasispastraiposriftas"/>
    <w:uiPriority w:val="20"/>
    <w:qFormat/>
    <w:rsid w:val="00614C31"/>
    <w:rPr>
      <w:i/>
      <w:iCs/>
    </w:rPr>
  </w:style>
  <w:style w:type="paragraph" w:styleId="Betarp">
    <w:name w:val="No Spacing"/>
    <w:uiPriority w:val="1"/>
    <w:qFormat/>
    <w:rsid w:val="00614C31"/>
    <w:pPr>
      <w:spacing w:after="0" w:line="240" w:lineRule="auto"/>
    </w:pPr>
    <w:rPr>
      <w:rFonts w:ascii="Times New Roman" w:hAnsi="Times New Roman" w:cs="Times New Roman"/>
      <w:sz w:val="24"/>
      <w:szCs w:val="24"/>
    </w:rPr>
  </w:style>
  <w:style w:type="table" w:customStyle="1" w:styleId="Lenteldefaultin1">
    <w:name w:val="Lentelė (default'inė)1"/>
    <w:basedOn w:val="prastojilentel"/>
    <w:next w:val="Lentelstinklelis"/>
    <w:uiPriority w:val="39"/>
    <w:rsid w:val="00614C31"/>
    <w:pPr>
      <w:spacing w:before="60" w:after="6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defaultin2">
    <w:name w:val="Lentelė (default'inė)2"/>
    <w:basedOn w:val="prastojilentel"/>
    <w:next w:val="Lentelstinklelis"/>
    <w:uiPriority w:val="39"/>
    <w:rsid w:val="00614C31"/>
    <w:pPr>
      <w:spacing w:before="60" w:after="6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1">
    <w:name w:val="Antraštė 1 Diagrama1"/>
    <w:basedOn w:val="Numatytasispastraiposriftas"/>
    <w:uiPriority w:val="9"/>
    <w:rsid w:val="00614C31"/>
    <w:rPr>
      <w:rFonts w:asciiTheme="majorHAnsi" w:eastAsiaTheme="majorEastAsia" w:hAnsiTheme="majorHAnsi" w:cstheme="majorBidi"/>
      <w:b/>
      <w:bCs/>
      <w:color w:val="365F91" w:themeColor="accent1" w:themeShade="BF"/>
      <w:sz w:val="28"/>
      <w:szCs w:val="28"/>
    </w:rPr>
  </w:style>
  <w:style w:type="paragraph" w:styleId="Komentarotekstas">
    <w:name w:val="annotation text"/>
    <w:basedOn w:val="prastasis"/>
    <w:link w:val="KomentarotekstasDiagrama1"/>
    <w:uiPriority w:val="99"/>
    <w:semiHidden/>
    <w:unhideWhenUsed/>
    <w:rsid w:val="00614C31"/>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614C31"/>
    <w:rPr>
      <w:sz w:val="20"/>
      <w:szCs w:val="20"/>
    </w:rPr>
  </w:style>
  <w:style w:type="paragraph" w:styleId="Komentarotema">
    <w:name w:val="annotation subject"/>
    <w:basedOn w:val="Komentarotekstas"/>
    <w:next w:val="Komentarotekstas"/>
    <w:link w:val="KomentarotemaDiagrama"/>
    <w:uiPriority w:val="99"/>
    <w:semiHidden/>
    <w:unhideWhenUsed/>
    <w:rsid w:val="00614C31"/>
    <w:rPr>
      <w:rFonts w:ascii="Calibri" w:eastAsia="Times New Roman" w:hAnsi="Calibri" w:cs="Times New Roman"/>
      <w:b/>
      <w:bCs/>
      <w:lang w:val="en-US"/>
    </w:rPr>
  </w:style>
  <w:style w:type="character" w:customStyle="1" w:styleId="KomentarotemaDiagrama1">
    <w:name w:val="Komentaro tema Diagrama1"/>
    <w:basedOn w:val="KomentarotekstasDiagrama1"/>
    <w:uiPriority w:val="99"/>
    <w:semiHidden/>
    <w:rsid w:val="00614C31"/>
    <w:rPr>
      <w:b/>
      <w:bCs/>
      <w:sz w:val="20"/>
      <w:szCs w:val="20"/>
    </w:rPr>
  </w:style>
  <w:style w:type="character" w:styleId="Hipersaitas">
    <w:name w:val="Hyperlink"/>
    <w:basedOn w:val="Numatytasispastraiposriftas"/>
    <w:uiPriority w:val="99"/>
    <w:unhideWhenUsed/>
    <w:rsid w:val="00D023D6"/>
    <w:rPr>
      <w:color w:val="0000FF" w:themeColor="hyperlink"/>
      <w:u w:val="single"/>
    </w:rPr>
  </w:style>
  <w:style w:type="paragraph" w:styleId="Antrats">
    <w:name w:val="header"/>
    <w:basedOn w:val="prastasis"/>
    <w:link w:val="AntratsDiagrama"/>
    <w:uiPriority w:val="99"/>
    <w:unhideWhenUsed/>
    <w:rsid w:val="004A73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7309"/>
  </w:style>
  <w:style w:type="paragraph" w:styleId="Porat">
    <w:name w:val="footer"/>
    <w:basedOn w:val="prastasis"/>
    <w:link w:val="PoratDiagrama"/>
    <w:uiPriority w:val="99"/>
    <w:unhideWhenUsed/>
    <w:rsid w:val="004A73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20462">
      <w:bodyDiv w:val="1"/>
      <w:marLeft w:val="0"/>
      <w:marRight w:val="0"/>
      <w:marTop w:val="0"/>
      <w:marBottom w:val="0"/>
      <w:divBdr>
        <w:top w:val="none" w:sz="0" w:space="0" w:color="auto"/>
        <w:left w:val="none" w:sz="0" w:space="0" w:color="auto"/>
        <w:bottom w:val="none" w:sz="0" w:space="0" w:color="auto"/>
        <w:right w:val="none" w:sz="0" w:space="0" w:color="auto"/>
      </w:divBdr>
    </w:div>
    <w:div w:id="8227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tlex.sam.lt/Litlex/LL.DLL?Tekstas=1?Id=249579&amp;Zd=narkot%2Btarpinst&amp;BF=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tlex.sam.lt/Litlex/LL.DLL?Tekstas=1?Id=249579&amp;Zd=narkot%2Btarpinst&amp;BF=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lex.sam.lt/Litlex/LL.DLL?Tekstas=1?Id=249579&amp;Zd=narkot%2Btarpinst&amp;BF=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tlex.sam.lt/Litlex/ll.dll?Tekstas=1&amp;Id=192002&amp;BF=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itlex.sam.lt/Litlex/LL.DLL?Tekstas=1?Id=249579&amp;Zd=narkot%2Btarpinst&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D091-1C68-4E2D-B8C9-2EB60AC8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74949</Words>
  <Characters>42721</Characters>
  <Application>Microsoft Office Word</Application>
  <DocSecurity>0</DocSecurity>
  <Lines>356</Lines>
  <Paragraphs>234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Steponas Kulbauskas</dc:creator>
  <cp:lastModifiedBy>Steponas Kulbauskas</cp:lastModifiedBy>
  <cp:revision>6</cp:revision>
  <cp:lastPrinted>2018-11-26T08:12:00Z</cp:lastPrinted>
  <dcterms:created xsi:type="dcterms:W3CDTF">2018-11-26T05:36:00Z</dcterms:created>
  <dcterms:modified xsi:type="dcterms:W3CDTF">2018-11-26T08:38:00Z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1689611903</vt:i4>
  </property>
  <property fmtid="{D5CDD505-2E9C-101B-9397-08002B2CF9AE}" pid="3" name="_NewReviewCycle">
    <vt:lpwstr/>
  </property>
  <property fmtid="{D5CDD505-2E9C-101B-9397-08002B2CF9AE}" pid="4" name="_EmailSubject">
    <vt:lpwstr>TVP</vt:lpwstr>
  </property>
  <property fmtid="{D5CDD505-2E9C-101B-9397-08002B2CF9AE}" pid="5" name="_AuthorEmail">
    <vt:lpwstr>Steponas.Kulbauskas@socmin.lt</vt:lpwstr>
  </property>
  <property fmtid="{D5CDD505-2E9C-101B-9397-08002B2CF9AE}" pid="6" name="_AuthorEmailDisplayName">
    <vt:lpwstr>Steponas Kulbauskas</vt:lpwstr>
  </property>
  <property fmtid="{D5CDD505-2E9C-101B-9397-08002B2CF9AE}" pid="7" name="_PreviousAdHocReviewCycleID">
    <vt:i4>1053328486</vt:i4>
  </property>
</Properties>
</file>