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60B064" w14:textId="62F9734C" w:rsidR="00A62CFF" w:rsidRPr="00A62CFF" w:rsidRDefault="00A62CFF" w:rsidP="00A62CFF">
      <w:pPr>
        <w:spacing w:after="0" w:line="240" w:lineRule="auto"/>
        <w:jc w:val="center"/>
        <w:rPr>
          <w:rFonts w:ascii="Times New Roman" w:eastAsia="Times New Roman" w:hAnsi="Times New Roman" w:cs="Times New Roman"/>
          <w:b/>
          <w:sz w:val="24"/>
          <w:szCs w:val="24"/>
          <w:lang w:val="en-US"/>
        </w:rPr>
      </w:pPr>
      <w:r w:rsidRPr="00A62CFF">
        <w:rPr>
          <w:rFonts w:ascii="Times New Roman" w:eastAsia="Times New Roman" w:hAnsi="Times New Roman" w:cs="Times New Roman"/>
          <w:b/>
          <w:bCs/>
          <w:sz w:val="24"/>
          <w:szCs w:val="24"/>
        </w:rPr>
        <w:t>PASIŪLYMA</w:t>
      </w:r>
      <w:r w:rsidR="006805D3">
        <w:rPr>
          <w:rFonts w:ascii="Times New Roman" w:eastAsia="Times New Roman" w:hAnsi="Times New Roman" w:cs="Times New Roman"/>
          <w:b/>
          <w:bCs/>
          <w:sz w:val="24"/>
          <w:szCs w:val="24"/>
        </w:rPr>
        <w:t>S</w:t>
      </w:r>
    </w:p>
    <w:p w14:paraId="315BD441" w14:textId="77777777" w:rsidR="00A62CFF" w:rsidRPr="00A62CFF" w:rsidRDefault="00A62CFF" w:rsidP="00A62CFF">
      <w:pPr>
        <w:spacing w:after="0" w:line="240" w:lineRule="auto"/>
        <w:jc w:val="center"/>
        <w:rPr>
          <w:rFonts w:ascii="Times New Roman" w:eastAsia="Times New Roman" w:hAnsi="Times New Roman" w:cs="Times New Roman"/>
          <w:b/>
          <w:bCs/>
          <w:sz w:val="24"/>
          <w:szCs w:val="24"/>
        </w:rPr>
      </w:pPr>
    </w:p>
    <w:p w14:paraId="2AEA990E" w14:textId="77777777" w:rsidR="00A62CFF" w:rsidRPr="00A62CFF" w:rsidRDefault="00A62CFF" w:rsidP="00002BCE">
      <w:pPr>
        <w:spacing w:after="0" w:line="240" w:lineRule="auto"/>
        <w:ind w:right="246"/>
        <w:jc w:val="center"/>
        <w:rPr>
          <w:rFonts w:ascii="Times New Roman" w:eastAsia="Times New Roman" w:hAnsi="Times New Roman" w:cs="Times New Roman"/>
          <w:b/>
          <w:bCs/>
          <w:sz w:val="24"/>
          <w:szCs w:val="24"/>
        </w:rPr>
      </w:pPr>
      <w:r w:rsidRPr="00A62CFF">
        <w:rPr>
          <w:rFonts w:ascii="Times New Roman" w:eastAsia="Times New Roman" w:hAnsi="Times New Roman" w:cs="Times New Roman"/>
          <w:b/>
          <w:bCs/>
          <w:sz w:val="24"/>
          <w:szCs w:val="24"/>
        </w:rPr>
        <w:t xml:space="preserve">DĖL LIETUVOS RESPUBLIKOS </w:t>
      </w:r>
    </w:p>
    <w:p w14:paraId="04FE86F4" w14:textId="3CAE7817" w:rsidR="00A62CFF" w:rsidRPr="00A62CFF" w:rsidRDefault="00A62CFF" w:rsidP="00A62CFF">
      <w:pPr>
        <w:spacing w:after="0" w:line="240" w:lineRule="auto"/>
        <w:jc w:val="center"/>
        <w:rPr>
          <w:rFonts w:ascii="Times New Roman" w:eastAsia="Times New Roman" w:hAnsi="Times New Roman" w:cs="Times New Roman"/>
          <w:b/>
          <w:bCs/>
          <w:sz w:val="24"/>
          <w:szCs w:val="24"/>
        </w:rPr>
      </w:pPr>
      <w:r w:rsidRPr="00A62CFF">
        <w:rPr>
          <w:rFonts w:ascii="Times New Roman" w:eastAsia="Times New Roman" w:hAnsi="Times New Roman" w:cs="Times New Roman"/>
          <w:b/>
          <w:bCs/>
          <w:sz w:val="24"/>
          <w:szCs w:val="24"/>
        </w:rPr>
        <w:t>NEKILNOJAMOJO KULTŪROS PAVELDO APSAUGOS ĮSTATYMO NR. I-733 PAKEITIMO ĮSTATYMO PROJEKTO NR. XIVP-4207</w:t>
      </w:r>
      <w:r w:rsidR="000D2D45">
        <w:rPr>
          <w:rFonts w:ascii="Times New Roman" w:eastAsia="Times New Roman" w:hAnsi="Times New Roman" w:cs="Times New Roman"/>
          <w:b/>
          <w:bCs/>
          <w:sz w:val="24"/>
          <w:szCs w:val="24"/>
        </w:rPr>
        <w:t>(2)</w:t>
      </w:r>
    </w:p>
    <w:p w14:paraId="338C0274" w14:textId="77777777" w:rsidR="00A62CFF" w:rsidRPr="00A62CFF" w:rsidRDefault="00A62CFF" w:rsidP="00A62CFF">
      <w:pPr>
        <w:spacing w:after="0" w:line="240" w:lineRule="auto"/>
        <w:rPr>
          <w:rFonts w:ascii="Times New Roman" w:eastAsia="Times New Roman" w:hAnsi="Times New Roman" w:cs="Times New Roman"/>
          <w:b/>
          <w:bCs/>
          <w:sz w:val="24"/>
          <w:szCs w:val="20"/>
        </w:rPr>
      </w:pPr>
    </w:p>
    <w:p w14:paraId="1D46DE61" w14:textId="2B4656D5" w:rsidR="00A62CFF" w:rsidRPr="00A62CFF" w:rsidRDefault="00A62CFF" w:rsidP="00A62CFF">
      <w:pPr>
        <w:spacing w:after="0" w:line="240" w:lineRule="auto"/>
        <w:jc w:val="center"/>
        <w:rPr>
          <w:rFonts w:ascii="Times New Roman" w:eastAsia="Times New Roman" w:hAnsi="Times New Roman" w:cs="Times New Roman"/>
          <w:sz w:val="24"/>
          <w:szCs w:val="20"/>
        </w:rPr>
      </w:pPr>
      <w:r w:rsidRPr="00A62CFF">
        <w:rPr>
          <w:rFonts w:ascii="Times New Roman" w:eastAsia="Times New Roman" w:hAnsi="Times New Roman" w:cs="Times New Roman"/>
          <w:sz w:val="24"/>
          <w:szCs w:val="20"/>
        </w:rPr>
        <w:t>202</w:t>
      </w:r>
      <w:r w:rsidR="00F5103D">
        <w:rPr>
          <w:rFonts w:ascii="Times New Roman" w:eastAsia="Times New Roman" w:hAnsi="Times New Roman" w:cs="Times New Roman"/>
          <w:sz w:val="24"/>
          <w:szCs w:val="20"/>
        </w:rPr>
        <w:t>5</w:t>
      </w:r>
      <w:r w:rsidRPr="00A62CFF">
        <w:rPr>
          <w:rFonts w:ascii="Times New Roman" w:eastAsia="Times New Roman" w:hAnsi="Times New Roman" w:cs="Times New Roman"/>
          <w:sz w:val="24"/>
          <w:szCs w:val="20"/>
        </w:rPr>
        <w:t>-</w:t>
      </w:r>
      <w:r w:rsidR="00F70217">
        <w:rPr>
          <w:rFonts w:ascii="Times New Roman" w:eastAsia="Times New Roman" w:hAnsi="Times New Roman" w:cs="Times New Roman"/>
          <w:sz w:val="24"/>
          <w:szCs w:val="20"/>
        </w:rPr>
        <w:t>0</w:t>
      </w:r>
      <w:r w:rsidR="00A114B7">
        <w:rPr>
          <w:rFonts w:ascii="Times New Roman" w:eastAsia="Times New Roman" w:hAnsi="Times New Roman" w:cs="Times New Roman"/>
          <w:sz w:val="24"/>
          <w:szCs w:val="20"/>
        </w:rPr>
        <w:t>9</w:t>
      </w:r>
      <w:r w:rsidRPr="00A62CFF">
        <w:rPr>
          <w:rFonts w:ascii="Times New Roman" w:eastAsia="Times New Roman" w:hAnsi="Times New Roman" w:cs="Times New Roman"/>
          <w:sz w:val="24"/>
          <w:szCs w:val="20"/>
        </w:rPr>
        <w:t>-</w:t>
      </w:r>
      <w:r w:rsidR="00676BBD">
        <w:rPr>
          <w:rFonts w:ascii="Times New Roman" w:eastAsia="Times New Roman" w:hAnsi="Times New Roman" w:cs="Times New Roman"/>
          <w:sz w:val="24"/>
          <w:szCs w:val="20"/>
        </w:rPr>
        <w:t>16</w:t>
      </w:r>
    </w:p>
    <w:p w14:paraId="42CDF898" w14:textId="77777777" w:rsidR="00A62CFF" w:rsidRPr="00A62CFF" w:rsidRDefault="00A62CFF" w:rsidP="00A62CFF">
      <w:pPr>
        <w:spacing w:after="0" w:line="240" w:lineRule="auto"/>
        <w:jc w:val="center"/>
        <w:rPr>
          <w:rFonts w:ascii="Times New Roman" w:eastAsia="Times New Roman" w:hAnsi="Times New Roman" w:cs="Times New Roman"/>
          <w:bCs/>
          <w:sz w:val="24"/>
          <w:szCs w:val="20"/>
        </w:rPr>
      </w:pPr>
      <w:r w:rsidRPr="00A62CFF">
        <w:rPr>
          <w:rFonts w:ascii="Times New Roman" w:eastAsia="Times New Roman" w:hAnsi="Times New Roman" w:cs="Times New Roman"/>
          <w:sz w:val="24"/>
          <w:szCs w:val="20"/>
        </w:rPr>
        <w:t>Vilnius</w:t>
      </w:r>
    </w:p>
    <w:p w14:paraId="72C6B263" w14:textId="77777777" w:rsidR="00A62CFF" w:rsidRPr="00A62CFF" w:rsidRDefault="00A62CFF" w:rsidP="00A62CFF">
      <w:pPr>
        <w:spacing w:after="0" w:line="240" w:lineRule="auto"/>
        <w:jc w:val="both"/>
        <w:rPr>
          <w:rFonts w:ascii="Times New Roman" w:eastAsia="Times New Roman" w:hAnsi="Times New Roman" w:cs="Times New Roman"/>
          <w:sz w:val="24"/>
          <w:szCs w:val="20"/>
        </w:rPr>
      </w:pP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62"/>
        <w:gridCol w:w="709"/>
        <w:gridCol w:w="714"/>
        <w:gridCol w:w="7371"/>
      </w:tblGrid>
      <w:tr w:rsidR="00A62CFF" w:rsidRPr="00A62CFF" w14:paraId="7AC1F6FE" w14:textId="77777777" w:rsidTr="00002BCE">
        <w:trPr>
          <w:cantSplit/>
          <w:trHeight w:val="472"/>
        </w:trPr>
        <w:tc>
          <w:tcPr>
            <w:tcW w:w="567" w:type="dxa"/>
            <w:vMerge w:val="restart"/>
            <w:tcBorders>
              <w:top w:val="single" w:sz="4" w:space="0" w:color="auto"/>
              <w:left w:val="single" w:sz="4" w:space="0" w:color="auto"/>
              <w:bottom w:val="single" w:sz="4" w:space="0" w:color="auto"/>
              <w:right w:val="single" w:sz="4" w:space="0" w:color="auto"/>
            </w:tcBorders>
            <w:vAlign w:val="center"/>
            <w:hideMark/>
          </w:tcPr>
          <w:p w14:paraId="4BB671A1" w14:textId="77777777" w:rsidR="00A62CFF" w:rsidRPr="00A62CFF" w:rsidRDefault="00A62CFF" w:rsidP="00A62CFF">
            <w:pPr>
              <w:spacing w:after="0" w:line="276" w:lineRule="auto"/>
              <w:jc w:val="center"/>
              <w:rPr>
                <w:rFonts w:ascii="Times New Roman" w:eastAsia="Times New Roman" w:hAnsi="Times New Roman" w:cs="Times New Roman"/>
              </w:rPr>
            </w:pPr>
            <w:r w:rsidRPr="00A62CFF">
              <w:rPr>
                <w:rFonts w:ascii="Times New Roman" w:eastAsia="Times New Roman" w:hAnsi="Times New Roman" w:cs="Times New Roman"/>
              </w:rPr>
              <w:t>Eil. Nr.</w:t>
            </w:r>
          </w:p>
        </w:tc>
        <w:tc>
          <w:tcPr>
            <w:tcW w:w="1985" w:type="dxa"/>
            <w:gridSpan w:val="3"/>
            <w:tcBorders>
              <w:top w:val="single" w:sz="4" w:space="0" w:color="auto"/>
              <w:left w:val="single" w:sz="4" w:space="0" w:color="auto"/>
              <w:bottom w:val="single" w:sz="4" w:space="0" w:color="auto"/>
              <w:right w:val="single" w:sz="4" w:space="0" w:color="auto"/>
            </w:tcBorders>
            <w:vAlign w:val="center"/>
            <w:hideMark/>
          </w:tcPr>
          <w:p w14:paraId="31321C75" w14:textId="77777777" w:rsidR="00A62CFF" w:rsidRPr="00A62CFF" w:rsidRDefault="00A62CFF" w:rsidP="00A62CFF">
            <w:pPr>
              <w:spacing w:after="0" w:line="276" w:lineRule="auto"/>
              <w:jc w:val="center"/>
              <w:rPr>
                <w:rFonts w:ascii="Times New Roman" w:eastAsia="Times New Roman" w:hAnsi="Times New Roman" w:cs="Times New Roman"/>
                <w:sz w:val="24"/>
                <w:szCs w:val="24"/>
              </w:rPr>
            </w:pPr>
            <w:r w:rsidRPr="00A62CFF">
              <w:rPr>
                <w:rFonts w:ascii="Times New Roman" w:eastAsia="Times New Roman" w:hAnsi="Times New Roman" w:cs="Times New Roman"/>
                <w:sz w:val="24"/>
                <w:szCs w:val="24"/>
              </w:rPr>
              <w:t>Siūloma keisti</w:t>
            </w:r>
          </w:p>
        </w:tc>
        <w:tc>
          <w:tcPr>
            <w:tcW w:w="7371" w:type="dxa"/>
            <w:vMerge w:val="restart"/>
            <w:tcBorders>
              <w:top w:val="single" w:sz="4" w:space="0" w:color="auto"/>
              <w:left w:val="single" w:sz="4" w:space="0" w:color="auto"/>
              <w:bottom w:val="single" w:sz="4" w:space="0" w:color="auto"/>
              <w:right w:val="single" w:sz="4" w:space="0" w:color="auto"/>
            </w:tcBorders>
            <w:vAlign w:val="center"/>
            <w:hideMark/>
          </w:tcPr>
          <w:p w14:paraId="6A7A8EB7" w14:textId="77777777" w:rsidR="00A62CFF" w:rsidRPr="00A62CFF" w:rsidRDefault="00A62CFF" w:rsidP="00A62CFF">
            <w:pPr>
              <w:spacing w:after="0" w:line="276" w:lineRule="auto"/>
              <w:jc w:val="center"/>
              <w:rPr>
                <w:rFonts w:ascii="Times New Roman" w:eastAsia="Times New Roman" w:hAnsi="Times New Roman" w:cs="Times New Roman"/>
                <w:sz w:val="24"/>
                <w:szCs w:val="24"/>
              </w:rPr>
            </w:pPr>
            <w:r w:rsidRPr="00A62CFF">
              <w:rPr>
                <w:rFonts w:ascii="Times New Roman" w:eastAsia="Times New Roman" w:hAnsi="Times New Roman" w:cs="Times New Roman"/>
                <w:sz w:val="24"/>
                <w:szCs w:val="24"/>
              </w:rPr>
              <w:t>Pasiūlymo turinys</w:t>
            </w:r>
          </w:p>
        </w:tc>
      </w:tr>
      <w:tr w:rsidR="00A62CFF" w:rsidRPr="00A62CFF" w14:paraId="33C7622F" w14:textId="77777777" w:rsidTr="00002BCE">
        <w:trPr>
          <w:cantSplit/>
          <w:trHeight w:val="426"/>
        </w:trPr>
        <w:tc>
          <w:tcPr>
            <w:tcW w:w="567" w:type="dxa"/>
            <w:vMerge/>
            <w:tcBorders>
              <w:top w:val="single" w:sz="4" w:space="0" w:color="auto"/>
              <w:left w:val="single" w:sz="4" w:space="0" w:color="auto"/>
              <w:bottom w:val="single" w:sz="4" w:space="0" w:color="auto"/>
              <w:right w:val="single" w:sz="4" w:space="0" w:color="auto"/>
            </w:tcBorders>
            <w:vAlign w:val="center"/>
            <w:hideMark/>
          </w:tcPr>
          <w:p w14:paraId="7E2D596B" w14:textId="77777777" w:rsidR="00A62CFF" w:rsidRPr="00A62CFF" w:rsidRDefault="00A62CFF" w:rsidP="00A62CFF">
            <w:pPr>
              <w:spacing w:after="0" w:line="256" w:lineRule="auto"/>
              <w:rPr>
                <w:rFonts w:ascii="Times New Roman" w:eastAsia="Times New Roman" w:hAnsi="Times New Roman" w:cs="Times New Roman"/>
              </w:rPr>
            </w:pPr>
          </w:p>
        </w:tc>
        <w:tc>
          <w:tcPr>
            <w:tcW w:w="562" w:type="dxa"/>
            <w:tcBorders>
              <w:top w:val="single" w:sz="4" w:space="0" w:color="auto"/>
              <w:left w:val="single" w:sz="4" w:space="0" w:color="auto"/>
              <w:bottom w:val="single" w:sz="4" w:space="0" w:color="auto"/>
              <w:right w:val="single" w:sz="4" w:space="0" w:color="auto"/>
            </w:tcBorders>
            <w:vAlign w:val="center"/>
            <w:hideMark/>
          </w:tcPr>
          <w:p w14:paraId="2CCC547C" w14:textId="77777777" w:rsidR="00A62CFF" w:rsidRPr="00A62CFF" w:rsidRDefault="00A62CFF" w:rsidP="00A62CFF">
            <w:pPr>
              <w:spacing w:after="0" w:line="276" w:lineRule="auto"/>
              <w:jc w:val="center"/>
              <w:rPr>
                <w:rFonts w:ascii="Times New Roman" w:eastAsia="Times New Roman" w:hAnsi="Times New Roman" w:cs="Times New Roman"/>
                <w:sz w:val="24"/>
                <w:szCs w:val="20"/>
              </w:rPr>
            </w:pPr>
            <w:r w:rsidRPr="00A62CFF">
              <w:rPr>
                <w:rFonts w:ascii="Times New Roman" w:eastAsia="Times New Roman" w:hAnsi="Times New Roman" w:cs="Times New Roman"/>
                <w:sz w:val="20"/>
                <w:szCs w:val="24"/>
              </w:rPr>
              <w:t>str.</w:t>
            </w:r>
          </w:p>
        </w:tc>
        <w:tc>
          <w:tcPr>
            <w:tcW w:w="709" w:type="dxa"/>
            <w:tcBorders>
              <w:top w:val="single" w:sz="4" w:space="0" w:color="auto"/>
              <w:left w:val="single" w:sz="4" w:space="0" w:color="auto"/>
              <w:bottom w:val="single" w:sz="4" w:space="0" w:color="auto"/>
              <w:right w:val="single" w:sz="4" w:space="0" w:color="auto"/>
            </w:tcBorders>
            <w:vAlign w:val="center"/>
            <w:hideMark/>
          </w:tcPr>
          <w:p w14:paraId="35D1E134" w14:textId="77777777" w:rsidR="00A62CFF" w:rsidRPr="00A62CFF" w:rsidRDefault="00A62CFF" w:rsidP="00A62CFF">
            <w:pPr>
              <w:spacing w:after="0" w:line="276" w:lineRule="auto"/>
              <w:jc w:val="center"/>
              <w:rPr>
                <w:rFonts w:ascii="Times New Roman" w:eastAsia="Times New Roman" w:hAnsi="Times New Roman" w:cs="Times New Roman"/>
                <w:sz w:val="24"/>
                <w:szCs w:val="20"/>
              </w:rPr>
            </w:pPr>
            <w:r w:rsidRPr="00A62CFF">
              <w:rPr>
                <w:rFonts w:ascii="Times New Roman" w:eastAsia="Times New Roman" w:hAnsi="Times New Roman" w:cs="Times New Roman"/>
                <w:sz w:val="20"/>
                <w:szCs w:val="24"/>
              </w:rPr>
              <w:t>str. d.</w:t>
            </w:r>
          </w:p>
        </w:tc>
        <w:tc>
          <w:tcPr>
            <w:tcW w:w="714" w:type="dxa"/>
            <w:tcBorders>
              <w:top w:val="single" w:sz="4" w:space="0" w:color="auto"/>
              <w:left w:val="single" w:sz="4" w:space="0" w:color="auto"/>
              <w:bottom w:val="single" w:sz="4" w:space="0" w:color="auto"/>
              <w:right w:val="single" w:sz="4" w:space="0" w:color="auto"/>
            </w:tcBorders>
            <w:vAlign w:val="center"/>
            <w:hideMark/>
          </w:tcPr>
          <w:p w14:paraId="4FB95EA8" w14:textId="77777777" w:rsidR="00A62CFF" w:rsidRPr="00A62CFF" w:rsidRDefault="00A62CFF" w:rsidP="00A62CFF">
            <w:pPr>
              <w:spacing w:after="0" w:line="276" w:lineRule="auto"/>
              <w:jc w:val="center"/>
              <w:rPr>
                <w:rFonts w:ascii="Times New Roman" w:eastAsia="Times New Roman" w:hAnsi="Times New Roman" w:cs="Times New Roman"/>
                <w:sz w:val="24"/>
                <w:szCs w:val="20"/>
              </w:rPr>
            </w:pPr>
            <w:r w:rsidRPr="00A62CFF">
              <w:rPr>
                <w:rFonts w:ascii="Times New Roman" w:eastAsia="Times New Roman" w:hAnsi="Times New Roman" w:cs="Times New Roman"/>
                <w:sz w:val="20"/>
                <w:szCs w:val="24"/>
              </w:rPr>
              <w:t>p.</w:t>
            </w:r>
          </w:p>
        </w:tc>
        <w:tc>
          <w:tcPr>
            <w:tcW w:w="7371" w:type="dxa"/>
            <w:vMerge/>
            <w:tcBorders>
              <w:top w:val="single" w:sz="4" w:space="0" w:color="auto"/>
              <w:left w:val="single" w:sz="4" w:space="0" w:color="auto"/>
              <w:bottom w:val="single" w:sz="4" w:space="0" w:color="auto"/>
              <w:right w:val="single" w:sz="4" w:space="0" w:color="auto"/>
            </w:tcBorders>
            <w:vAlign w:val="center"/>
            <w:hideMark/>
          </w:tcPr>
          <w:p w14:paraId="157139E9" w14:textId="77777777" w:rsidR="00A62CFF" w:rsidRPr="00A62CFF" w:rsidRDefault="00A62CFF" w:rsidP="00A62CFF">
            <w:pPr>
              <w:spacing w:after="0" w:line="256" w:lineRule="auto"/>
              <w:rPr>
                <w:rFonts w:ascii="Times New Roman" w:eastAsia="Times New Roman" w:hAnsi="Times New Roman" w:cs="Times New Roman"/>
                <w:sz w:val="24"/>
                <w:szCs w:val="24"/>
              </w:rPr>
            </w:pPr>
          </w:p>
        </w:tc>
      </w:tr>
      <w:tr w:rsidR="00491D48" w:rsidRPr="00A62CFF" w14:paraId="1F868E0D" w14:textId="77777777" w:rsidTr="00002BCE">
        <w:trPr>
          <w:trHeight w:val="416"/>
        </w:trPr>
        <w:tc>
          <w:tcPr>
            <w:tcW w:w="567" w:type="dxa"/>
            <w:tcBorders>
              <w:top w:val="single" w:sz="4" w:space="0" w:color="auto"/>
              <w:left w:val="single" w:sz="4" w:space="0" w:color="auto"/>
              <w:bottom w:val="single" w:sz="4" w:space="0" w:color="auto"/>
              <w:right w:val="single" w:sz="4" w:space="0" w:color="auto"/>
            </w:tcBorders>
          </w:tcPr>
          <w:p w14:paraId="30CD6620" w14:textId="45137996" w:rsidR="00491D48" w:rsidRPr="00B447EE" w:rsidRDefault="006B5469" w:rsidP="00491D48">
            <w:pPr>
              <w:spacing w:after="0" w:line="276" w:lineRule="auto"/>
              <w:jc w:val="center"/>
              <w:rPr>
                <w:rFonts w:ascii="Times New Roman" w:eastAsia="Times New Roman" w:hAnsi="Times New Roman" w:cs="Times New Roman"/>
                <w:bCs/>
                <w:color w:val="000000" w:themeColor="text1"/>
              </w:rPr>
            </w:pPr>
            <w:r w:rsidRPr="00B447EE">
              <w:rPr>
                <w:rFonts w:ascii="Times New Roman" w:eastAsia="Times New Roman" w:hAnsi="Times New Roman" w:cs="Times New Roman"/>
                <w:bCs/>
                <w:color w:val="000000" w:themeColor="text1"/>
              </w:rPr>
              <w:t>1</w:t>
            </w:r>
            <w:r w:rsidR="00491D48" w:rsidRPr="00B447EE">
              <w:rPr>
                <w:rFonts w:ascii="Times New Roman" w:eastAsia="Times New Roman" w:hAnsi="Times New Roman" w:cs="Times New Roman"/>
                <w:bCs/>
                <w:color w:val="000000" w:themeColor="text1"/>
              </w:rPr>
              <w:t>.</w:t>
            </w:r>
          </w:p>
        </w:tc>
        <w:tc>
          <w:tcPr>
            <w:tcW w:w="562" w:type="dxa"/>
            <w:tcBorders>
              <w:top w:val="single" w:sz="4" w:space="0" w:color="auto"/>
              <w:left w:val="single" w:sz="4" w:space="0" w:color="auto"/>
              <w:bottom w:val="single" w:sz="4" w:space="0" w:color="auto"/>
              <w:right w:val="single" w:sz="4" w:space="0" w:color="auto"/>
            </w:tcBorders>
          </w:tcPr>
          <w:p w14:paraId="5E77628F" w14:textId="250CDD98" w:rsidR="002E59F7" w:rsidRDefault="002E59F7" w:rsidP="00491D48">
            <w:pPr>
              <w:spacing w:after="0" w:line="276" w:lineRule="auto"/>
              <w:ind w:left="-132" w:right="-138"/>
              <w:jc w:val="center"/>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1</w:t>
            </w:r>
          </w:p>
          <w:p w14:paraId="52D39A83" w14:textId="7338A0A2" w:rsidR="00491D48" w:rsidRPr="00B9413C" w:rsidRDefault="00491D48" w:rsidP="00491D48">
            <w:pPr>
              <w:spacing w:after="0" w:line="276" w:lineRule="auto"/>
              <w:ind w:left="-132" w:right="-138"/>
              <w:jc w:val="center"/>
              <w:rPr>
                <w:rFonts w:ascii="Times New Roman" w:eastAsia="Times New Roman" w:hAnsi="Times New Roman" w:cs="Times New Roman"/>
                <w:b/>
                <w:bCs/>
                <w:color w:val="000000" w:themeColor="text1"/>
                <w:sz w:val="24"/>
                <w:szCs w:val="24"/>
              </w:rPr>
            </w:pPr>
            <w:r w:rsidRPr="00B9413C">
              <w:rPr>
                <w:rFonts w:ascii="Times New Roman" w:eastAsia="Times New Roman" w:hAnsi="Times New Roman" w:cs="Times New Roman"/>
                <w:b/>
                <w:bCs/>
                <w:color w:val="000000" w:themeColor="text1"/>
                <w:sz w:val="24"/>
                <w:szCs w:val="24"/>
              </w:rPr>
              <w:t>(14)</w:t>
            </w:r>
          </w:p>
        </w:tc>
        <w:tc>
          <w:tcPr>
            <w:tcW w:w="709" w:type="dxa"/>
            <w:tcBorders>
              <w:top w:val="single" w:sz="4" w:space="0" w:color="auto"/>
              <w:left w:val="single" w:sz="4" w:space="0" w:color="auto"/>
              <w:bottom w:val="single" w:sz="4" w:space="0" w:color="auto"/>
              <w:right w:val="single" w:sz="4" w:space="0" w:color="auto"/>
            </w:tcBorders>
          </w:tcPr>
          <w:p w14:paraId="37F2CC99" w14:textId="77777777" w:rsidR="002E59F7" w:rsidRDefault="002E59F7" w:rsidP="00491D48">
            <w:pPr>
              <w:spacing w:after="0" w:line="276" w:lineRule="auto"/>
              <w:jc w:val="center"/>
              <w:rPr>
                <w:rFonts w:ascii="Times New Roman" w:eastAsia="Times New Roman" w:hAnsi="Times New Roman" w:cs="Times New Roman"/>
                <w:b/>
                <w:bCs/>
                <w:color w:val="000000" w:themeColor="text1"/>
                <w:sz w:val="24"/>
                <w:szCs w:val="24"/>
              </w:rPr>
            </w:pPr>
          </w:p>
          <w:p w14:paraId="1ADB78F8" w14:textId="799DDB4B" w:rsidR="00491D48" w:rsidRPr="00B9413C" w:rsidRDefault="00C74591" w:rsidP="00491D48">
            <w:pPr>
              <w:spacing w:after="0" w:line="276" w:lineRule="auto"/>
              <w:jc w:val="center"/>
              <w:rPr>
                <w:rFonts w:ascii="Times New Roman" w:eastAsia="Times New Roman" w:hAnsi="Times New Roman" w:cs="Times New Roman"/>
                <w:b/>
                <w:bCs/>
                <w:color w:val="000000" w:themeColor="text1"/>
                <w:sz w:val="24"/>
                <w:szCs w:val="24"/>
              </w:rPr>
            </w:pPr>
            <w:r w:rsidRPr="00B9413C">
              <w:rPr>
                <w:rFonts w:ascii="Times New Roman" w:eastAsia="Times New Roman" w:hAnsi="Times New Roman" w:cs="Times New Roman"/>
                <w:b/>
                <w:bCs/>
                <w:color w:val="000000" w:themeColor="text1"/>
                <w:sz w:val="24"/>
                <w:szCs w:val="24"/>
              </w:rPr>
              <w:t>(16)</w:t>
            </w:r>
          </w:p>
        </w:tc>
        <w:tc>
          <w:tcPr>
            <w:tcW w:w="714" w:type="dxa"/>
            <w:tcBorders>
              <w:top w:val="single" w:sz="4" w:space="0" w:color="auto"/>
              <w:left w:val="single" w:sz="4" w:space="0" w:color="auto"/>
              <w:bottom w:val="single" w:sz="4" w:space="0" w:color="auto"/>
              <w:right w:val="single" w:sz="4" w:space="0" w:color="auto"/>
            </w:tcBorders>
          </w:tcPr>
          <w:p w14:paraId="29C4ADD2" w14:textId="77777777" w:rsidR="002E59F7" w:rsidRDefault="002E59F7" w:rsidP="00491D48">
            <w:pPr>
              <w:spacing w:after="0" w:line="276" w:lineRule="auto"/>
              <w:ind w:left="-101" w:right="-104"/>
              <w:jc w:val="center"/>
              <w:rPr>
                <w:rFonts w:ascii="Times New Roman" w:eastAsia="Times New Roman" w:hAnsi="Times New Roman" w:cs="Times New Roman"/>
                <w:b/>
                <w:bCs/>
                <w:color w:val="000000" w:themeColor="text1"/>
                <w:sz w:val="24"/>
                <w:szCs w:val="24"/>
              </w:rPr>
            </w:pPr>
          </w:p>
          <w:p w14:paraId="70BC92B7" w14:textId="789FE943" w:rsidR="00491D48" w:rsidRPr="00B9413C" w:rsidRDefault="00C74591" w:rsidP="00491D48">
            <w:pPr>
              <w:spacing w:after="0" w:line="276" w:lineRule="auto"/>
              <w:ind w:left="-101" w:right="-104"/>
              <w:jc w:val="center"/>
              <w:rPr>
                <w:rFonts w:ascii="Times New Roman" w:eastAsia="Times New Roman" w:hAnsi="Times New Roman" w:cs="Times New Roman"/>
                <w:b/>
                <w:bCs/>
                <w:color w:val="000000" w:themeColor="text1"/>
                <w:sz w:val="24"/>
                <w:szCs w:val="24"/>
              </w:rPr>
            </w:pPr>
            <w:r w:rsidRPr="00B9413C">
              <w:rPr>
                <w:rFonts w:ascii="Times New Roman" w:eastAsia="Times New Roman" w:hAnsi="Times New Roman" w:cs="Times New Roman"/>
                <w:b/>
                <w:bCs/>
                <w:color w:val="000000" w:themeColor="text1"/>
                <w:sz w:val="24"/>
                <w:szCs w:val="24"/>
              </w:rPr>
              <w:t>(3)</w:t>
            </w:r>
          </w:p>
        </w:tc>
        <w:tc>
          <w:tcPr>
            <w:tcW w:w="7371" w:type="dxa"/>
            <w:tcBorders>
              <w:top w:val="single" w:sz="4" w:space="0" w:color="auto"/>
              <w:left w:val="single" w:sz="4" w:space="0" w:color="auto"/>
              <w:bottom w:val="single" w:sz="4" w:space="0" w:color="auto"/>
              <w:right w:val="single" w:sz="4" w:space="0" w:color="auto"/>
            </w:tcBorders>
          </w:tcPr>
          <w:p w14:paraId="0FF87655" w14:textId="77777777" w:rsidR="00814763" w:rsidRPr="00B9413C" w:rsidRDefault="00814763" w:rsidP="00814763">
            <w:pPr>
              <w:pStyle w:val="Betarp"/>
              <w:rPr>
                <w:rFonts w:ascii="Times New Roman" w:hAnsi="Times New Roman" w:cs="Times New Roman"/>
                <w:b/>
                <w:bCs/>
                <w:color w:val="000000" w:themeColor="text1"/>
                <w:sz w:val="24"/>
                <w:szCs w:val="24"/>
              </w:rPr>
            </w:pPr>
            <w:r w:rsidRPr="00B9413C">
              <w:rPr>
                <w:rFonts w:ascii="Times New Roman" w:hAnsi="Times New Roman" w:cs="Times New Roman"/>
                <w:b/>
                <w:bCs/>
                <w:color w:val="000000" w:themeColor="text1"/>
                <w:sz w:val="24"/>
                <w:szCs w:val="24"/>
              </w:rPr>
              <w:t>Argumentai:</w:t>
            </w:r>
          </w:p>
          <w:p w14:paraId="43A60CC8" w14:textId="77777777" w:rsidR="00FF6123" w:rsidRPr="00B9413C" w:rsidRDefault="00273A1C" w:rsidP="00273A1C">
            <w:pPr>
              <w:pStyle w:val="Betarp"/>
              <w:jc w:val="both"/>
              <w:rPr>
                <w:rFonts w:ascii="Times New Roman" w:hAnsi="Times New Roman" w:cs="Times New Roman"/>
                <w:color w:val="000000" w:themeColor="text1"/>
                <w:sz w:val="24"/>
                <w:szCs w:val="24"/>
              </w:rPr>
            </w:pPr>
            <w:r w:rsidRPr="00B9413C">
              <w:rPr>
                <w:rFonts w:ascii="Times New Roman" w:hAnsi="Times New Roman" w:cs="Times New Roman"/>
                <w:color w:val="000000" w:themeColor="text1"/>
                <w:sz w:val="24"/>
                <w:szCs w:val="24"/>
              </w:rPr>
              <w:t xml:space="preserve">Projekto 14 straipsnio 16 dalį mažareikšmis apskaitos duomenų ir vertingųjų savybių, išskyrus paskelbtų saugomomis nekilnojamųjų kultūros vertybių ir kultūros paminklų savybes, tikslinimas gali būti atliekamas už kultūros paveldo apsaugą atsakingos institucijos supaprastinta tvarka, nesikreipiant į vertinimo tarybą. </w:t>
            </w:r>
          </w:p>
          <w:p w14:paraId="6661786D" w14:textId="3C73DB04" w:rsidR="00273A1C" w:rsidRPr="00B9413C" w:rsidRDefault="00273A1C" w:rsidP="00273A1C">
            <w:pPr>
              <w:pStyle w:val="Betarp"/>
              <w:jc w:val="both"/>
              <w:rPr>
                <w:rFonts w:ascii="Times New Roman" w:hAnsi="Times New Roman" w:cs="Times New Roman"/>
                <w:color w:val="000000" w:themeColor="text1"/>
                <w:sz w:val="24"/>
                <w:szCs w:val="24"/>
              </w:rPr>
            </w:pPr>
            <w:r w:rsidRPr="00B9413C">
              <w:rPr>
                <w:rFonts w:ascii="Times New Roman" w:hAnsi="Times New Roman" w:cs="Times New Roman"/>
                <w:color w:val="000000" w:themeColor="text1"/>
                <w:sz w:val="24"/>
                <w:szCs w:val="24"/>
              </w:rPr>
              <w:t xml:space="preserve">Mažareikšmis apskaitos duomenų ir vertingųjų savybių tikslinimas pagal </w:t>
            </w:r>
            <w:r w:rsidR="00BF2AF6" w:rsidRPr="00B9413C">
              <w:rPr>
                <w:rFonts w:ascii="Times New Roman" w:hAnsi="Times New Roman" w:cs="Times New Roman"/>
                <w:color w:val="000000" w:themeColor="text1"/>
                <w:sz w:val="24"/>
                <w:szCs w:val="24"/>
              </w:rPr>
              <w:t>P</w:t>
            </w:r>
            <w:r w:rsidRPr="00B9413C">
              <w:rPr>
                <w:rFonts w:ascii="Times New Roman" w:hAnsi="Times New Roman" w:cs="Times New Roman"/>
                <w:color w:val="000000" w:themeColor="text1"/>
                <w:sz w:val="24"/>
                <w:szCs w:val="24"/>
              </w:rPr>
              <w:t xml:space="preserve">rojekto 14 straipsnio 16 dalies 3 punktą gali būti </w:t>
            </w:r>
            <w:bookmarkStart w:id="0" w:name="part_9ba6282a7be64e4aa3c32c84d05caf3a"/>
            <w:bookmarkEnd w:id="0"/>
            <w:r w:rsidRPr="00B9413C">
              <w:rPr>
                <w:rFonts w:ascii="Times New Roman" w:hAnsi="Times New Roman" w:cs="Times New Roman"/>
                <w:color w:val="000000" w:themeColor="text1"/>
                <w:sz w:val="24"/>
                <w:szCs w:val="24"/>
              </w:rPr>
              <w:t xml:space="preserve">brėžinių tikslinimas, kai tai nesusiję su nekilnojamosios kultūros vertybės teritorijos ir (ar) apsaugos zonos, ir (ar) apsaugos zonų </w:t>
            </w:r>
            <w:proofErr w:type="spellStart"/>
            <w:r w:rsidRPr="00B9413C">
              <w:rPr>
                <w:rFonts w:ascii="Times New Roman" w:hAnsi="Times New Roman" w:cs="Times New Roman"/>
                <w:color w:val="000000" w:themeColor="text1"/>
                <w:sz w:val="24"/>
                <w:szCs w:val="24"/>
              </w:rPr>
              <w:t>pozonių</w:t>
            </w:r>
            <w:proofErr w:type="spellEnd"/>
            <w:r w:rsidRPr="00B9413C">
              <w:rPr>
                <w:rFonts w:ascii="Times New Roman" w:hAnsi="Times New Roman" w:cs="Times New Roman"/>
                <w:color w:val="000000" w:themeColor="text1"/>
                <w:sz w:val="24"/>
                <w:szCs w:val="24"/>
              </w:rPr>
              <w:t xml:space="preserve"> ribų keitimu ir vertingųjų savybių ir (ar) kompleksinių objektų keitimu, išskyrus atvejus, kai nekilnojamoji kultūros vertybė tapo kitos nekilnojamosios kultūros vertybės vertingąja savybe arba nekilnojamosios kultūros vertybės vertingoji savybė tapo nekilnojamojo kultūros paveldo objektu.</w:t>
            </w:r>
          </w:p>
          <w:p w14:paraId="72107FB9" w14:textId="77777777" w:rsidR="00BF2AF6" w:rsidRPr="00B9413C" w:rsidRDefault="00BF2AF6" w:rsidP="00273A1C">
            <w:pPr>
              <w:pStyle w:val="Betarp"/>
              <w:jc w:val="both"/>
              <w:rPr>
                <w:rFonts w:ascii="Times New Roman" w:hAnsi="Times New Roman" w:cs="Times New Roman"/>
                <w:color w:val="000000" w:themeColor="text1"/>
                <w:sz w:val="24"/>
                <w:szCs w:val="24"/>
              </w:rPr>
            </w:pPr>
          </w:p>
          <w:p w14:paraId="5CD5E972" w14:textId="74BC1298" w:rsidR="00273A1C" w:rsidRPr="00B9413C" w:rsidRDefault="0065242F" w:rsidP="00273A1C">
            <w:pPr>
              <w:pStyle w:val="Betarp"/>
              <w:jc w:val="both"/>
              <w:rPr>
                <w:rFonts w:ascii="Times New Roman" w:hAnsi="Times New Roman" w:cs="Times New Roman"/>
                <w:color w:val="000000" w:themeColor="text1"/>
                <w:sz w:val="24"/>
                <w:szCs w:val="24"/>
              </w:rPr>
            </w:pPr>
            <w:r w:rsidRPr="00B9413C">
              <w:rPr>
                <w:rFonts w:ascii="Times New Roman" w:hAnsi="Times New Roman" w:cs="Times New Roman"/>
                <w:color w:val="000000" w:themeColor="text1"/>
                <w:sz w:val="24"/>
                <w:szCs w:val="24"/>
              </w:rPr>
              <w:t xml:space="preserve">Projekto 14 straipsnio 16 dalies 3 punkte </w:t>
            </w:r>
            <w:r w:rsidR="006526C4" w:rsidRPr="00B9413C">
              <w:rPr>
                <w:rFonts w:ascii="Times New Roman" w:hAnsi="Times New Roman" w:cs="Times New Roman"/>
                <w:color w:val="000000" w:themeColor="text1"/>
                <w:sz w:val="24"/>
                <w:szCs w:val="24"/>
              </w:rPr>
              <w:t xml:space="preserve">neatsižvelgta į </w:t>
            </w:r>
            <w:r w:rsidRPr="00B9413C">
              <w:rPr>
                <w:rFonts w:ascii="Times New Roman" w:hAnsi="Times New Roman" w:cs="Times New Roman"/>
                <w:color w:val="000000" w:themeColor="text1"/>
                <w:sz w:val="24"/>
                <w:szCs w:val="24"/>
              </w:rPr>
              <w:t>p</w:t>
            </w:r>
            <w:r w:rsidR="00273A1C" w:rsidRPr="00B9413C">
              <w:rPr>
                <w:rFonts w:ascii="Times New Roman" w:hAnsi="Times New Roman" w:cs="Times New Roman"/>
                <w:color w:val="000000" w:themeColor="text1"/>
                <w:sz w:val="24"/>
                <w:szCs w:val="24"/>
              </w:rPr>
              <w:t>raktikoje</w:t>
            </w:r>
            <w:r w:rsidR="004B1F25" w:rsidRPr="00B9413C">
              <w:rPr>
                <w:rFonts w:ascii="Times New Roman" w:hAnsi="Times New Roman" w:cs="Times New Roman"/>
                <w:color w:val="000000" w:themeColor="text1"/>
                <w:sz w:val="24"/>
                <w:szCs w:val="24"/>
              </w:rPr>
              <w:t xml:space="preserve"> dažnai</w:t>
            </w:r>
            <w:r w:rsidR="00273A1C" w:rsidRPr="00B9413C">
              <w:rPr>
                <w:rFonts w:ascii="Times New Roman" w:hAnsi="Times New Roman" w:cs="Times New Roman"/>
                <w:color w:val="000000" w:themeColor="text1"/>
                <w:sz w:val="24"/>
                <w:szCs w:val="24"/>
              </w:rPr>
              <w:t xml:space="preserve"> pasitaik</w:t>
            </w:r>
            <w:r w:rsidRPr="00B9413C">
              <w:rPr>
                <w:rFonts w:ascii="Times New Roman" w:hAnsi="Times New Roman" w:cs="Times New Roman"/>
                <w:color w:val="000000" w:themeColor="text1"/>
                <w:sz w:val="24"/>
                <w:szCs w:val="24"/>
              </w:rPr>
              <w:t>an</w:t>
            </w:r>
            <w:r w:rsidR="00F460B9" w:rsidRPr="00B9413C">
              <w:rPr>
                <w:rFonts w:ascii="Times New Roman" w:hAnsi="Times New Roman" w:cs="Times New Roman"/>
                <w:color w:val="000000" w:themeColor="text1"/>
                <w:sz w:val="24"/>
                <w:szCs w:val="24"/>
              </w:rPr>
              <w:t>čius</w:t>
            </w:r>
            <w:r w:rsidRPr="00B9413C">
              <w:rPr>
                <w:rFonts w:ascii="Times New Roman" w:hAnsi="Times New Roman" w:cs="Times New Roman"/>
                <w:color w:val="000000" w:themeColor="text1"/>
                <w:sz w:val="24"/>
                <w:szCs w:val="24"/>
              </w:rPr>
              <w:t xml:space="preserve"> atvej</w:t>
            </w:r>
            <w:r w:rsidR="00F460B9" w:rsidRPr="00B9413C">
              <w:rPr>
                <w:rFonts w:ascii="Times New Roman" w:hAnsi="Times New Roman" w:cs="Times New Roman"/>
                <w:color w:val="000000" w:themeColor="text1"/>
                <w:sz w:val="24"/>
                <w:szCs w:val="24"/>
              </w:rPr>
              <w:t>us</w:t>
            </w:r>
            <w:r w:rsidRPr="00B9413C">
              <w:rPr>
                <w:rFonts w:ascii="Times New Roman" w:hAnsi="Times New Roman" w:cs="Times New Roman"/>
                <w:color w:val="000000" w:themeColor="text1"/>
                <w:sz w:val="24"/>
                <w:szCs w:val="24"/>
              </w:rPr>
              <w:t xml:space="preserve">, </w:t>
            </w:r>
            <w:r w:rsidR="00273A1C" w:rsidRPr="00B9413C">
              <w:rPr>
                <w:rFonts w:ascii="Times New Roman" w:hAnsi="Times New Roman" w:cs="Times New Roman"/>
                <w:color w:val="000000" w:themeColor="text1"/>
                <w:sz w:val="24"/>
                <w:szCs w:val="24"/>
              </w:rPr>
              <w:t>ka</w:t>
            </w:r>
            <w:r w:rsidRPr="00B9413C">
              <w:rPr>
                <w:rFonts w:ascii="Times New Roman" w:hAnsi="Times New Roman" w:cs="Times New Roman"/>
                <w:color w:val="000000" w:themeColor="text1"/>
                <w:sz w:val="24"/>
                <w:szCs w:val="24"/>
              </w:rPr>
              <w:t>i</w:t>
            </w:r>
            <w:r w:rsidR="00BF2AF6" w:rsidRPr="00B9413C">
              <w:rPr>
                <w:rFonts w:ascii="Times New Roman" w:hAnsi="Times New Roman" w:cs="Times New Roman"/>
                <w:color w:val="000000" w:themeColor="text1"/>
                <w:sz w:val="24"/>
                <w:szCs w:val="24"/>
              </w:rPr>
              <w:t xml:space="preserve"> sutap</w:t>
            </w:r>
            <w:r w:rsidRPr="00B9413C">
              <w:rPr>
                <w:rFonts w:ascii="Times New Roman" w:hAnsi="Times New Roman" w:cs="Times New Roman"/>
                <w:color w:val="000000" w:themeColor="text1"/>
                <w:sz w:val="24"/>
                <w:szCs w:val="24"/>
              </w:rPr>
              <w:t>dintos</w:t>
            </w:r>
            <w:r w:rsidR="00BF2AF6" w:rsidRPr="00B9413C">
              <w:rPr>
                <w:rFonts w:ascii="Times New Roman" w:hAnsi="Times New Roman" w:cs="Times New Roman"/>
                <w:color w:val="000000" w:themeColor="text1"/>
                <w:sz w:val="24"/>
                <w:szCs w:val="24"/>
              </w:rPr>
              <w:t xml:space="preserve"> su </w:t>
            </w:r>
            <w:r w:rsidRPr="00B9413C">
              <w:rPr>
                <w:rFonts w:ascii="Times New Roman" w:hAnsi="Times New Roman" w:cs="Times New Roman"/>
                <w:color w:val="000000" w:themeColor="text1"/>
                <w:sz w:val="24"/>
                <w:szCs w:val="24"/>
              </w:rPr>
              <w:t xml:space="preserve">žemės </w:t>
            </w:r>
            <w:r w:rsidR="00BF2AF6" w:rsidRPr="00B9413C">
              <w:rPr>
                <w:rFonts w:ascii="Times New Roman" w:hAnsi="Times New Roman" w:cs="Times New Roman"/>
                <w:color w:val="000000" w:themeColor="text1"/>
                <w:sz w:val="24"/>
                <w:szCs w:val="24"/>
              </w:rPr>
              <w:t>sklypų</w:t>
            </w:r>
            <w:r w:rsidR="00CC71FB" w:rsidRPr="00B9413C">
              <w:rPr>
                <w:rFonts w:ascii="Times New Roman" w:hAnsi="Times New Roman" w:cs="Times New Roman"/>
                <w:color w:val="000000" w:themeColor="text1"/>
                <w:sz w:val="24"/>
                <w:szCs w:val="24"/>
              </w:rPr>
              <w:t>, jų dalių</w:t>
            </w:r>
            <w:r w:rsidR="00BF2AF6" w:rsidRPr="00B9413C">
              <w:rPr>
                <w:rFonts w:ascii="Times New Roman" w:hAnsi="Times New Roman" w:cs="Times New Roman"/>
                <w:color w:val="000000" w:themeColor="text1"/>
                <w:sz w:val="24"/>
                <w:szCs w:val="24"/>
              </w:rPr>
              <w:t xml:space="preserve"> ribomis </w:t>
            </w:r>
            <w:r w:rsidR="00BF2AF6" w:rsidRPr="00B9413C">
              <w:rPr>
                <w:rFonts w:ascii="Times New Roman" w:hAnsi="Times New Roman" w:cs="Times New Roman"/>
                <w:color w:val="000000" w:themeColor="text1"/>
                <w:sz w:val="24"/>
                <w:szCs w:val="24"/>
                <w:lang w:val="lt"/>
              </w:rPr>
              <w:t>nekilnojamųjų kultūros vertybių teritorij</w:t>
            </w:r>
            <w:r w:rsidRPr="00B9413C">
              <w:rPr>
                <w:rFonts w:ascii="Times New Roman" w:hAnsi="Times New Roman" w:cs="Times New Roman"/>
                <w:color w:val="000000" w:themeColor="text1"/>
                <w:sz w:val="24"/>
                <w:szCs w:val="24"/>
                <w:lang w:val="lt"/>
              </w:rPr>
              <w:t>ų</w:t>
            </w:r>
            <w:r w:rsidR="00BF2AF6" w:rsidRPr="00B9413C">
              <w:rPr>
                <w:rFonts w:ascii="Times New Roman" w:hAnsi="Times New Roman" w:cs="Times New Roman"/>
                <w:color w:val="000000" w:themeColor="text1"/>
                <w:sz w:val="24"/>
                <w:szCs w:val="24"/>
                <w:lang w:val="lt"/>
              </w:rPr>
              <w:t xml:space="preserve"> ir (ar) apsaugos zonų ribos turi būti tikslinamos, </w:t>
            </w:r>
            <w:r w:rsidRPr="00B9413C">
              <w:rPr>
                <w:rFonts w:ascii="Times New Roman" w:hAnsi="Times New Roman" w:cs="Times New Roman"/>
                <w:color w:val="000000" w:themeColor="text1"/>
                <w:sz w:val="24"/>
                <w:szCs w:val="24"/>
                <w:lang w:val="lt"/>
              </w:rPr>
              <w:t>kai</w:t>
            </w:r>
            <w:r w:rsidR="00BF2AF6" w:rsidRPr="00B9413C">
              <w:rPr>
                <w:rFonts w:ascii="Times New Roman" w:hAnsi="Times New Roman" w:cs="Times New Roman"/>
                <w:color w:val="000000" w:themeColor="text1"/>
                <w:sz w:val="24"/>
                <w:szCs w:val="24"/>
                <w:lang w:val="lt"/>
              </w:rPr>
              <w:t xml:space="preserve"> teisės aktų nustatyta tvarka atlikus žemės sklypo kadastrinius matavimus pa</w:t>
            </w:r>
            <w:r w:rsidRPr="00B9413C">
              <w:rPr>
                <w:rFonts w:ascii="Times New Roman" w:hAnsi="Times New Roman" w:cs="Times New Roman"/>
                <w:color w:val="000000" w:themeColor="text1"/>
                <w:sz w:val="24"/>
                <w:szCs w:val="24"/>
                <w:lang w:val="lt"/>
              </w:rPr>
              <w:t>tikslinamos</w:t>
            </w:r>
            <w:r w:rsidR="00BF2AF6" w:rsidRPr="00B9413C">
              <w:rPr>
                <w:rFonts w:ascii="Times New Roman" w:hAnsi="Times New Roman" w:cs="Times New Roman"/>
                <w:color w:val="000000" w:themeColor="text1"/>
                <w:sz w:val="24"/>
                <w:szCs w:val="24"/>
                <w:lang w:val="lt"/>
              </w:rPr>
              <w:t xml:space="preserve"> šio žemės sklypo</w:t>
            </w:r>
            <w:r w:rsidR="00CC71FB" w:rsidRPr="00B9413C">
              <w:rPr>
                <w:rFonts w:ascii="Times New Roman" w:hAnsi="Times New Roman" w:cs="Times New Roman"/>
                <w:color w:val="000000" w:themeColor="text1"/>
                <w:sz w:val="24"/>
                <w:szCs w:val="24"/>
                <w:lang w:val="lt"/>
              </w:rPr>
              <w:t xml:space="preserve">, jo </w:t>
            </w:r>
            <w:r w:rsidR="00CC71FB" w:rsidRPr="00B9413C">
              <w:rPr>
                <w:rFonts w:ascii="Times New Roman" w:hAnsi="Times New Roman" w:cs="Times New Roman"/>
                <w:color w:val="000000" w:themeColor="text1"/>
                <w:sz w:val="24"/>
                <w:szCs w:val="24"/>
                <w:lang w:val="lt"/>
              </w:rPr>
              <w:lastRenderedPageBreak/>
              <w:t>dalių</w:t>
            </w:r>
            <w:r w:rsidR="00BF2AF6" w:rsidRPr="00B9413C">
              <w:rPr>
                <w:rFonts w:ascii="Times New Roman" w:hAnsi="Times New Roman" w:cs="Times New Roman"/>
                <w:color w:val="000000" w:themeColor="text1"/>
                <w:sz w:val="24"/>
                <w:szCs w:val="24"/>
                <w:lang w:val="lt"/>
              </w:rPr>
              <w:t xml:space="preserve"> ribos.</w:t>
            </w:r>
            <w:r w:rsidR="004B1F25" w:rsidRPr="00B9413C">
              <w:rPr>
                <w:rFonts w:ascii="Times New Roman" w:hAnsi="Times New Roman" w:cs="Times New Roman"/>
                <w:color w:val="000000" w:themeColor="text1"/>
                <w:sz w:val="24"/>
                <w:szCs w:val="24"/>
                <w:lang w:val="lt"/>
              </w:rPr>
              <w:t xml:space="preserve"> Taip iš esmės dėl ribotos apimties ir mažo</w:t>
            </w:r>
            <w:r w:rsidR="004719D2" w:rsidRPr="00B9413C">
              <w:rPr>
                <w:rFonts w:ascii="Times New Roman" w:hAnsi="Times New Roman" w:cs="Times New Roman"/>
                <w:color w:val="000000" w:themeColor="text1"/>
                <w:sz w:val="24"/>
                <w:szCs w:val="24"/>
                <w:lang w:val="lt"/>
              </w:rPr>
              <w:t>s</w:t>
            </w:r>
            <w:r w:rsidR="004B1F25" w:rsidRPr="00B9413C">
              <w:rPr>
                <w:rFonts w:ascii="Times New Roman" w:hAnsi="Times New Roman" w:cs="Times New Roman"/>
                <w:color w:val="000000" w:themeColor="text1"/>
                <w:sz w:val="24"/>
                <w:szCs w:val="24"/>
                <w:lang w:val="lt"/>
              </w:rPr>
              <w:t xml:space="preserve"> rizikos korekcijų neproporcingai apkraunama </w:t>
            </w:r>
            <w:r w:rsidR="00E87795" w:rsidRPr="00B9413C">
              <w:rPr>
                <w:rFonts w:ascii="Times New Roman" w:hAnsi="Times New Roman" w:cs="Times New Roman"/>
                <w:color w:val="000000" w:themeColor="text1"/>
                <w:sz w:val="24"/>
                <w:szCs w:val="24"/>
                <w:lang w:val="lt"/>
              </w:rPr>
              <w:t>nekilnojamojo kultūros paveldo v</w:t>
            </w:r>
            <w:r w:rsidR="004B1F25" w:rsidRPr="00B9413C">
              <w:rPr>
                <w:rFonts w:ascii="Times New Roman" w:hAnsi="Times New Roman" w:cs="Times New Roman"/>
                <w:color w:val="000000" w:themeColor="text1"/>
                <w:sz w:val="24"/>
                <w:szCs w:val="24"/>
                <w:lang w:val="lt"/>
              </w:rPr>
              <w:t>ertinimo</w:t>
            </w:r>
            <w:r w:rsidR="00E87795" w:rsidRPr="00B9413C">
              <w:rPr>
                <w:rFonts w:ascii="Times New Roman" w:hAnsi="Times New Roman" w:cs="Times New Roman"/>
                <w:color w:val="000000" w:themeColor="text1"/>
                <w:sz w:val="24"/>
                <w:szCs w:val="24"/>
                <w:lang w:val="lt"/>
              </w:rPr>
              <w:t xml:space="preserve"> tarybų</w:t>
            </w:r>
            <w:r w:rsidR="004B1F25" w:rsidRPr="00B9413C">
              <w:rPr>
                <w:rFonts w:ascii="Times New Roman" w:hAnsi="Times New Roman" w:cs="Times New Roman"/>
                <w:color w:val="000000" w:themeColor="text1"/>
                <w:sz w:val="24"/>
                <w:szCs w:val="24"/>
                <w:lang w:val="lt"/>
              </w:rPr>
              <w:t xml:space="preserve"> veikla ir </w:t>
            </w:r>
            <w:r w:rsidR="004971C7" w:rsidRPr="00B9413C">
              <w:rPr>
                <w:rFonts w:ascii="Times New Roman" w:hAnsi="Times New Roman" w:cs="Times New Roman"/>
                <w:color w:val="000000" w:themeColor="text1"/>
                <w:sz w:val="24"/>
                <w:szCs w:val="24"/>
                <w:lang w:val="lt"/>
              </w:rPr>
              <w:t>sudaroma</w:t>
            </w:r>
            <w:r w:rsidR="004B1F25" w:rsidRPr="00B9413C">
              <w:rPr>
                <w:rFonts w:ascii="Times New Roman" w:hAnsi="Times New Roman" w:cs="Times New Roman"/>
                <w:color w:val="000000" w:themeColor="text1"/>
                <w:sz w:val="24"/>
                <w:szCs w:val="24"/>
                <w:lang w:val="lt"/>
              </w:rPr>
              <w:t xml:space="preserve"> situacijai neproporcing</w:t>
            </w:r>
            <w:r w:rsidR="00B50844" w:rsidRPr="00B9413C">
              <w:rPr>
                <w:rFonts w:ascii="Times New Roman" w:hAnsi="Times New Roman" w:cs="Times New Roman"/>
                <w:color w:val="000000" w:themeColor="text1"/>
                <w:sz w:val="24"/>
                <w:szCs w:val="24"/>
                <w:lang w:val="lt"/>
              </w:rPr>
              <w:t>a</w:t>
            </w:r>
            <w:r w:rsidR="004B1F25" w:rsidRPr="00B9413C">
              <w:rPr>
                <w:rFonts w:ascii="Times New Roman" w:hAnsi="Times New Roman" w:cs="Times New Roman"/>
                <w:color w:val="000000" w:themeColor="text1"/>
                <w:sz w:val="24"/>
                <w:szCs w:val="24"/>
                <w:lang w:val="lt"/>
              </w:rPr>
              <w:t xml:space="preserve"> administracinė našta</w:t>
            </w:r>
            <w:r w:rsidR="00263F15" w:rsidRPr="00B9413C">
              <w:rPr>
                <w:rFonts w:ascii="Times New Roman" w:hAnsi="Times New Roman" w:cs="Times New Roman"/>
                <w:color w:val="000000" w:themeColor="text1"/>
                <w:sz w:val="24"/>
                <w:szCs w:val="24"/>
                <w:lang w:val="lt"/>
              </w:rPr>
              <w:t xml:space="preserve">, </w:t>
            </w:r>
            <w:r w:rsidR="004719D2" w:rsidRPr="00B9413C">
              <w:rPr>
                <w:rFonts w:ascii="Times New Roman" w:hAnsi="Times New Roman" w:cs="Times New Roman"/>
                <w:color w:val="000000" w:themeColor="text1"/>
                <w:sz w:val="24"/>
                <w:szCs w:val="24"/>
                <w:lang w:val="lt"/>
              </w:rPr>
              <w:t xml:space="preserve">didinamos </w:t>
            </w:r>
            <w:r w:rsidR="00D76D01" w:rsidRPr="00B9413C">
              <w:rPr>
                <w:rFonts w:ascii="Times New Roman" w:hAnsi="Times New Roman" w:cs="Times New Roman"/>
                <w:color w:val="000000" w:themeColor="text1"/>
                <w:sz w:val="24"/>
                <w:szCs w:val="24"/>
                <w:lang w:val="lt"/>
              </w:rPr>
              <w:t xml:space="preserve">įvairių į šiuos procesus įtrauktų subjektų </w:t>
            </w:r>
            <w:r w:rsidR="00263F15" w:rsidRPr="00B9413C">
              <w:rPr>
                <w:rFonts w:ascii="Times New Roman" w:hAnsi="Times New Roman" w:cs="Times New Roman"/>
                <w:color w:val="000000" w:themeColor="text1"/>
                <w:sz w:val="24"/>
                <w:szCs w:val="24"/>
                <w:lang w:val="lt"/>
              </w:rPr>
              <w:t>veiklos sąnaudos.</w:t>
            </w:r>
          </w:p>
          <w:p w14:paraId="7C97542E" w14:textId="77777777" w:rsidR="00273A1C" w:rsidRPr="00B9413C" w:rsidRDefault="00273A1C" w:rsidP="00814763">
            <w:pPr>
              <w:pStyle w:val="Betarp"/>
              <w:rPr>
                <w:rFonts w:ascii="Times New Roman" w:hAnsi="Times New Roman" w:cs="Times New Roman"/>
                <w:color w:val="000000" w:themeColor="text1"/>
                <w:sz w:val="24"/>
                <w:szCs w:val="24"/>
              </w:rPr>
            </w:pPr>
          </w:p>
          <w:p w14:paraId="01170C8A" w14:textId="3EF6A687" w:rsidR="00491D48" w:rsidRPr="00B9413C" w:rsidRDefault="00814763" w:rsidP="00FF6123">
            <w:pPr>
              <w:pStyle w:val="Betarp"/>
              <w:jc w:val="both"/>
              <w:rPr>
                <w:rFonts w:ascii="Times New Roman" w:hAnsi="Times New Roman" w:cs="Times New Roman"/>
                <w:b/>
                <w:bCs/>
                <w:color w:val="000000" w:themeColor="text1"/>
                <w:sz w:val="24"/>
                <w:szCs w:val="24"/>
              </w:rPr>
            </w:pPr>
            <w:r w:rsidRPr="00B9413C">
              <w:rPr>
                <w:rFonts w:ascii="Times New Roman" w:hAnsi="Times New Roman" w:cs="Times New Roman"/>
                <w:b/>
                <w:bCs/>
                <w:color w:val="000000" w:themeColor="text1"/>
                <w:sz w:val="24"/>
                <w:szCs w:val="24"/>
              </w:rPr>
              <w:t>Pasiūlyma</w:t>
            </w:r>
            <w:r w:rsidR="00FF6123" w:rsidRPr="00B9413C">
              <w:rPr>
                <w:rFonts w:ascii="Times New Roman" w:hAnsi="Times New Roman" w:cs="Times New Roman"/>
                <w:b/>
                <w:bCs/>
                <w:color w:val="000000" w:themeColor="text1"/>
                <w:sz w:val="24"/>
                <w:szCs w:val="24"/>
              </w:rPr>
              <w:t>s</w:t>
            </w:r>
            <w:r w:rsidRPr="00B9413C">
              <w:rPr>
                <w:rFonts w:ascii="Times New Roman" w:hAnsi="Times New Roman" w:cs="Times New Roman"/>
                <w:color w:val="000000" w:themeColor="text1"/>
                <w:sz w:val="24"/>
                <w:szCs w:val="24"/>
              </w:rPr>
              <w:t>:</w:t>
            </w:r>
          </w:p>
          <w:p w14:paraId="445DFEB6" w14:textId="4D95C594" w:rsidR="009222F1" w:rsidRPr="00B9413C" w:rsidRDefault="0065242F" w:rsidP="00FF6123">
            <w:pPr>
              <w:pStyle w:val="Betarp"/>
              <w:jc w:val="both"/>
              <w:rPr>
                <w:rFonts w:ascii="Times New Roman" w:hAnsi="Times New Roman" w:cs="Times New Roman"/>
                <w:color w:val="000000" w:themeColor="text1"/>
                <w:sz w:val="24"/>
                <w:szCs w:val="24"/>
              </w:rPr>
            </w:pPr>
            <w:r w:rsidRPr="00B9413C">
              <w:rPr>
                <w:rFonts w:ascii="Times New Roman" w:hAnsi="Times New Roman" w:cs="Times New Roman"/>
                <w:color w:val="000000" w:themeColor="text1"/>
                <w:sz w:val="24"/>
                <w:szCs w:val="24"/>
                <w:lang w:val="lt"/>
              </w:rPr>
              <w:t xml:space="preserve">Pakeisti Projekto 14 straipsnio 16 dalies 3 punktą, nustatant, kad </w:t>
            </w:r>
            <w:r w:rsidR="009222F1" w:rsidRPr="00B9413C">
              <w:rPr>
                <w:rFonts w:ascii="Times New Roman" w:hAnsi="Times New Roman" w:cs="Times New Roman"/>
                <w:color w:val="000000" w:themeColor="text1"/>
                <w:sz w:val="24"/>
                <w:szCs w:val="24"/>
              </w:rPr>
              <w:t>sutapdintų su žemės sklypų</w:t>
            </w:r>
            <w:r w:rsidR="00FF6123" w:rsidRPr="00B9413C">
              <w:rPr>
                <w:rFonts w:ascii="Times New Roman" w:hAnsi="Times New Roman" w:cs="Times New Roman"/>
                <w:color w:val="000000" w:themeColor="text1"/>
                <w:sz w:val="24"/>
                <w:szCs w:val="24"/>
              </w:rPr>
              <w:t xml:space="preserve">, jų dalių </w:t>
            </w:r>
            <w:r w:rsidR="009222F1" w:rsidRPr="00B9413C">
              <w:rPr>
                <w:rFonts w:ascii="Times New Roman" w:hAnsi="Times New Roman" w:cs="Times New Roman"/>
                <w:color w:val="000000" w:themeColor="text1"/>
                <w:sz w:val="24"/>
                <w:szCs w:val="24"/>
              </w:rPr>
              <w:t xml:space="preserve">ribomis </w:t>
            </w:r>
            <w:r w:rsidR="009222F1" w:rsidRPr="00B9413C">
              <w:rPr>
                <w:rFonts w:ascii="Times New Roman" w:hAnsi="Times New Roman" w:cs="Times New Roman"/>
                <w:color w:val="000000" w:themeColor="text1"/>
                <w:sz w:val="24"/>
                <w:szCs w:val="24"/>
                <w:lang w:val="lt"/>
              </w:rPr>
              <w:t>nekilnojamųjų kultūros vertybių teritorijų ir (ar) apsaugos zonų ribų tikslinimas laikomas mažareikšmiu apskaitos duomenų tikslinimu, kai teisės aktų nustatyta tvarka atlikus žemės sklypo kadastrinius matavimus patikslinamos šio žemės sklypo</w:t>
            </w:r>
            <w:r w:rsidR="00FF6123" w:rsidRPr="00B9413C">
              <w:rPr>
                <w:rFonts w:ascii="Times New Roman" w:hAnsi="Times New Roman" w:cs="Times New Roman"/>
                <w:color w:val="000000" w:themeColor="text1"/>
                <w:sz w:val="24"/>
                <w:szCs w:val="24"/>
                <w:lang w:val="lt"/>
              </w:rPr>
              <w:t xml:space="preserve">, jo dalies </w:t>
            </w:r>
            <w:r w:rsidR="009222F1" w:rsidRPr="00B9413C">
              <w:rPr>
                <w:rFonts w:ascii="Times New Roman" w:hAnsi="Times New Roman" w:cs="Times New Roman"/>
                <w:color w:val="000000" w:themeColor="text1"/>
                <w:sz w:val="24"/>
                <w:szCs w:val="24"/>
                <w:lang w:val="lt"/>
              </w:rPr>
              <w:t>ribos</w:t>
            </w:r>
            <w:r w:rsidR="00FF6123" w:rsidRPr="00B9413C">
              <w:rPr>
                <w:rFonts w:ascii="Times New Roman" w:hAnsi="Times New Roman" w:cs="Times New Roman"/>
                <w:color w:val="000000" w:themeColor="text1"/>
                <w:sz w:val="24"/>
                <w:szCs w:val="24"/>
                <w:lang w:val="lt"/>
              </w:rPr>
              <w:t xml:space="preserve"> ir jį išdėstyti taip:</w:t>
            </w:r>
          </w:p>
          <w:p w14:paraId="0D556168" w14:textId="6A60D106" w:rsidR="00814763" w:rsidRPr="00B9413C" w:rsidRDefault="00FF6123" w:rsidP="00FF6123">
            <w:pPr>
              <w:pStyle w:val="Betarp"/>
              <w:jc w:val="both"/>
              <w:rPr>
                <w:rFonts w:ascii="Times New Roman" w:hAnsi="Times New Roman" w:cs="Times New Roman"/>
                <w:color w:val="000000" w:themeColor="text1"/>
                <w:sz w:val="24"/>
                <w:szCs w:val="24"/>
              </w:rPr>
            </w:pPr>
            <w:r w:rsidRPr="00B9413C">
              <w:rPr>
                <w:rFonts w:ascii="Times New Roman" w:hAnsi="Times New Roman" w:cs="Times New Roman"/>
                <w:color w:val="000000" w:themeColor="text1"/>
                <w:sz w:val="24"/>
                <w:szCs w:val="24"/>
              </w:rPr>
              <w:t xml:space="preserve">„3) brėžinių tikslinimas, kai tai nesusiję su nekilnojamosios kultūros vertybės teritorijos ir (ar) apsaugos zonos, ir (ar) apsaugos zonų </w:t>
            </w:r>
            <w:proofErr w:type="spellStart"/>
            <w:r w:rsidRPr="00B9413C">
              <w:rPr>
                <w:rFonts w:ascii="Times New Roman" w:hAnsi="Times New Roman" w:cs="Times New Roman"/>
                <w:color w:val="000000" w:themeColor="text1"/>
                <w:sz w:val="24"/>
                <w:szCs w:val="24"/>
              </w:rPr>
              <w:t>pozonių</w:t>
            </w:r>
            <w:proofErr w:type="spellEnd"/>
            <w:r w:rsidRPr="00B9413C">
              <w:rPr>
                <w:rFonts w:ascii="Times New Roman" w:hAnsi="Times New Roman" w:cs="Times New Roman"/>
                <w:color w:val="000000" w:themeColor="text1"/>
                <w:sz w:val="24"/>
                <w:szCs w:val="24"/>
              </w:rPr>
              <w:t xml:space="preserve"> ribų keitimu ir vertingųjų savybių ir (ar) kompleksinių objektų keitimu, išskyrus atvejus, kai nekilnojamoji kultūros vertybė tapo kitos nekilnojamosios kultūros vertybės vertingąja savybe arba nekilnojamosios kultūros vertybės vertingoji savybė tapo nekilnojamojo kultūros paveldo objektu </w:t>
            </w:r>
            <w:r w:rsidRPr="00B9413C">
              <w:rPr>
                <w:rFonts w:ascii="Times New Roman" w:hAnsi="Times New Roman" w:cs="Times New Roman"/>
                <w:b/>
                <w:bCs/>
                <w:color w:val="000000" w:themeColor="text1"/>
                <w:sz w:val="24"/>
                <w:szCs w:val="24"/>
              </w:rPr>
              <w:t xml:space="preserve">arba kai tikslinamos sutapdintų su žemės sklypų, jų dalių ribomis </w:t>
            </w:r>
            <w:r w:rsidRPr="00B9413C">
              <w:rPr>
                <w:rFonts w:ascii="Times New Roman" w:hAnsi="Times New Roman" w:cs="Times New Roman"/>
                <w:b/>
                <w:bCs/>
                <w:color w:val="000000" w:themeColor="text1"/>
                <w:sz w:val="24"/>
                <w:szCs w:val="24"/>
                <w:lang w:val="lt"/>
              </w:rPr>
              <w:t xml:space="preserve">nekilnojamųjų kultūros vertybių teritorijų ir (ar) apsaugos zonų, ir (ar) jų apsaugos </w:t>
            </w:r>
            <w:proofErr w:type="spellStart"/>
            <w:r w:rsidRPr="00B9413C">
              <w:rPr>
                <w:rFonts w:ascii="Times New Roman" w:hAnsi="Times New Roman" w:cs="Times New Roman"/>
                <w:b/>
                <w:bCs/>
                <w:color w:val="000000" w:themeColor="text1"/>
                <w:sz w:val="24"/>
                <w:szCs w:val="24"/>
                <w:lang w:val="lt"/>
              </w:rPr>
              <w:t>pozonių</w:t>
            </w:r>
            <w:proofErr w:type="spellEnd"/>
            <w:r w:rsidRPr="00B9413C">
              <w:rPr>
                <w:rFonts w:ascii="Times New Roman" w:hAnsi="Times New Roman" w:cs="Times New Roman"/>
                <w:b/>
                <w:bCs/>
                <w:color w:val="000000" w:themeColor="text1"/>
                <w:sz w:val="24"/>
                <w:szCs w:val="24"/>
                <w:lang w:val="lt"/>
              </w:rPr>
              <w:t xml:space="preserve"> ribos, kai teisės aktų nustatyta tvarka atlikus žemės sklypo kadastrinius matavimus patikslinamos šių žemės sklypų, jų dalių ribos.</w:t>
            </w:r>
            <w:r w:rsidRPr="00B9413C">
              <w:rPr>
                <w:rFonts w:ascii="Times New Roman" w:hAnsi="Times New Roman" w:cs="Times New Roman"/>
                <w:color w:val="000000" w:themeColor="text1"/>
                <w:sz w:val="24"/>
                <w:szCs w:val="24"/>
                <w:lang w:val="lt"/>
              </w:rPr>
              <w:t>“</w:t>
            </w:r>
          </w:p>
        </w:tc>
      </w:tr>
      <w:tr w:rsidR="007D5942" w:rsidRPr="00A62CFF" w14:paraId="576F8439" w14:textId="77777777" w:rsidTr="00002BCE">
        <w:trPr>
          <w:trHeight w:val="416"/>
        </w:trPr>
        <w:tc>
          <w:tcPr>
            <w:tcW w:w="567" w:type="dxa"/>
            <w:tcBorders>
              <w:top w:val="single" w:sz="4" w:space="0" w:color="auto"/>
              <w:left w:val="single" w:sz="4" w:space="0" w:color="auto"/>
              <w:bottom w:val="single" w:sz="4" w:space="0" w:color="auto"/>
              <w:right w:val="single" w:sz="4" w:space="0" w:color="auto"/>
            </w:tcBorders>
          </w:tcPr>
          <w:p w14:paraId="45BC9B67" w14:textId="4621B41D" w:rsidR="007D5942" w:rsidRPr="007D5942" w:rsidRDefault="007D5942" w:rsidP="00491D48">
            <w:pPr>
              <w:spacing w:after="0" w:line="276" w:lineRule="auto"/>
              <w:jc w:val="center"/>
              <w:rPr>
                <w:rFonts w:ascii="Times New Roman" w:eastAsia="Times New Roman" w:hAnsi="Times New Roman" w:cs="Times New Roman"/>
                <w:bCs/>
                <w:color w:val="000000" w:themeColor="text1"/>
                <w:lang w:val="en-US"/>
              </w:rPr>
            </w:pPr>
            <w:r>
              <w:rPr>
                <w:rFonts w:ascii="Times New Roman" w:eastAsia="Times New Roman" w:hAnsi="Times New Roman" w:cs="Times New Roman"/>
                <w:bCs/>
                <w:color w:val="000000" w:themeColor="text1"/>
                <w:lang w:val="en-US"/>
              </w:rPr>
              <w:lastRenderedPageBreak/>
              <w:t>2.</w:t>
            </w:r>
          </w:p>
        </w:tc>
        <w:tc>
          <w:tcPr>
            <w:tcW w:w="562" w:type="dxa"/>
            <w:tcBorders>
              <w:top w:val="single" w:sz="4" w:space="0" w:color="auto"/>
              <w:left w:val="single" w:sz="4" w:space="0" w:color="auto"/>
              <w:bottom w:val="single" w:sz="4" w:space="0" w:color="auto"/>
              <w:right w:val="single" w:sz="4" w:space="0" w:color="auto"/>
            </w:tcBorders>
          </w:tcPr>
          <w:p w14:paraId="6642F546" w14:textId="77777777" w:rsidR="007D5942" w:rsidRPr="007D5942" w:rsidRDefault="007D5942" w:rsidP="007D5942">
            <w:pPr>
              <w:spacing w:after="0" w:line="276" w:lineRule="auto"/>
              <w:ind w:left="-132" w:right="-138"/>
              <w:jc w:val="center"/>
              <w:rPr>
                <w:rFonts w:ascii="Times New Roman" w:eastAsia="Times New Roman" w:hAnsi="Times New Roman" w:cs="Times New Roman"/>
                <w:b/>
                <w:bCs/>
                <w:color w:val="000000" w:themeColor="text1"/>
                <w:sz w:val="24"/>
                <w:szCs w:val="24"/>
                <w:lang w:val="en-US"/>
              </w:rPr>
            </w:pPr>
            <w:r w:rsidRPr="007D5942">
              <w:rPr>
                <w:rFonts w:ascii="Times New Roman" w:eastAsia="Times New Roman" w:hAnsi="Times New Roman" w:cs="Times New Roman"/>
                <w:b/>
                <w:bCs/>
                <w:color w:val="000000" w:themeColor="text1"/>
                <w:sz w:val="24"/>
                <w:szCs w:val="24"/>
                <w:lang w:val="en-US"/>
              </w:rPr>
              <w:t>1</w:t>
            </w:r>
          </w:p>
          <w:p w14:paraId="6FA293C2" w14:textId="0F95D0CE" w:rsidR="007D5942" w:rsidRPr="007D5942" w:rsidRDefault="007D5942" w:rsidP="007D5942">
            <w:pPr>
              <w:spacing w:after="0" w:line="276" w:lineRule="auto"/>
              <w:ind w:left="-132" w:right="-138"/>
              <w:jc w:val="center"/>
              <w:rPr>
                <w:rFonts w:ascii="Times New Roman" w:eastAsia="Times New Roman" w:hAnsi="Times New Roman" w:cs="Times New Roman"/>
                <w:b/>
                <w:bCs/>
                <w:color w:val="000000" w:themeColor="text1"/>
                <w:sz w:val="24"/>
                <w:szCs w:val="24"/>
                <w:lang w:val="en-US"/>
              </w:rPr>
            </w:pPr>
            <w:r w:rsidRPr="007D5942">
              <w:rPr>
                <w:rFonts w:ascii="Times New Roman" w:eastAsia="Times New Roman" w:hAnsi="Times New Roman" w:cs="Times New Roman"/>
                <w:b/>
                <w:bCs/>
                <w:color w:val="000000" w:themeColor="text1"/>
                <w:sz w:val="24"/>
                <w:szCs w:val="24"/>
                <w:lang w:val="en-US"/>
              </w:rPr>
              <w:t>(34)</w:t>
            </w:r>
          </w:p>
        </w:tc>
        <w:tc>
          <w:tcPr>
            <w:tcW w:w="709" w:type="dxa"/>
            <w:tcBorders>
              <w:top w:val="single" w:sz="4" w:space="0" w:color="auto"/>
              <w:left w:val="single" w:sz="4" w:space="0" w:color="auto"/>
              <w:bottom w:val="single" w:sz="4" w:space="0" w:color="auto"/>
              <w:right w:val="single" w:sz="4" w:space="0" w:color="auto"/>
            </w:tcBorders>
          </w:tcPr>
          <w:p w14:paraId="7825501A" w14:textId="77777777" w:rsidR="007D5942" w:rsidRPr="007D5942" w:rsidRDefault="007D5942" w:rsidP="00491D48">
            <w:pPr>
              <w:spacing w:after="0" w:line="276" w:lineRule="auto"/>
              <w:jc w:val="center"/>
              <w:rPr>
                <w:rFonts w:ascii="Times New Roman" w:eastAsia="Times New Roman" w:hAnsi="Times New Roman" w:cs="Times New Roman"/>
                <w:b/>
                <w:bCs/>
                <w:color w:val="000000" w:themeColor="text1"/>
                <w:sz w:val="24"/>
                <w:szCs w:val="24"/>
              </w:rPr>
            </w:pPr>
          </w:p>
          <w:p w14:paraId="4B0B7568" w14:textId="7630EDD9" w:rsidR="007D5942" w:rsidRPr="007D5942" w:rsidRDefault="007D5942" w:rsidP="00491D48">
            <w:pPr>
              <w:spacing w:after="0" w:line="276" w:lineRule="auto"/>
              <w:jc w:val="center"/>
              <w:rPr>
                <w:rFonts w:ascii="Times New Roman" w:eastAsia="Times New Roman" w:hAnsi="Times New Roman" w:cs="Times New Roman"/>
                <w:b/>
                <w:bCs/>
                <w:color w:val="000000" w:themeColor="text1"/>
                <w:sz w:val="24"/>
                <w:szCs w:val="24"/>
              </w:rPr>
            </w:pPr>
            <w:r w:rsidRPr="007D5942">
              <w:rPr>
                <w:rFonts w:ascii="Times New Roman" w:eastAsia="Times New Roman" w:hAnsi="Times New Roman" w:cs="Times New Roman"/>
                <w:b/>
                <w:bCs/>
                <w:color w:val="000000" w:themeColor="text1"/>
                <w:sz w:val="24"/>
                <w:szCs w:val="24"/>
              </w:rPr>
              <w:t>(19)</w:t>
            </w:r>
          </w:p>
        </w:tc>
        <w:tc>
          <w:tcPr>
            <w:tcW w:w="714" w:type="dxa"/>
            <w:tcBorders>
              <w:top w:val="single" w:sz="4" w:space="0" w:color="auto"/>
              <w:left w:val="single" w:sz="4" w:space="0" w:color="auto"/>
              <w:bottom w:val="single" w:sz="4" w:space="0" w:color="auto"/>
              <w:right w:val="single" w:sz="4" w:space="0" w:color="auto"/>
            </w:tcBorders>
          </w:tcPr>
          <w:p w14:paraId="7BFA8287" w14:textId="77777777" w:rsidR="007D5942" w:rsidRPr="007D5942" w:rsidRDefault="007D5942" w:rsidP="00491D48">
            <w:pPr>
              <w:spacing w:after="0" w:line="276" w:lineRule="auto"/>
              <w:ind w:left="-101" w:right="-104"/>
              <w:jc w:val="center"/>
              <w:rPr>
                <w:rFonts w:ascii="Times New Roman" w:eastAsia="Times New Roman" w:hAnsi="Times New Roman" w:cs="Times New Roman"/>
                <w:b/>
                <w:bCs/>
                <w:color w:val="000000" w:themeColor="text1"/>
                <w:sz w:val="24"/>
                <w:szCs w:val="24"/>
              </w:rPr>
            </w:pPr>
          </w:p>
          <w:p w14:paraId="11A40168" w14:textId="5E62E69A" w:rsidR="007D5942" w:rsidRPr="007D5942" w:rsidRDefault="007D5942" w:rsidP="00491D48">
            <w:pPr>
              <w:spacing w:after="0" w:line="276" w:lineRule="auto"/>
              <w:ind w:left="-101" w:right="-104"/>
              <w:jc w:val="center"/>
              <w:rPr>
                <w:rFonts w:ascii="Times New Roman" w:eastAsia="Times New Roman" w:hAnsi="Times New Roman" w:cs="Times New Roman"/>
                <w:b/>
                <w:bCs/>
                <w:color w:val="000000" w:themeColor="text1"/>
                <w:sz w:val="24"/>
                <w:szCs w:val="24"/>
              </w:rPr>
            </w:pPr>
          </w:p>
        </w:tc>
        <w:tc>
          <w:tcPr>
            <w:tcW w:w="7371" w:type="dxa"/>
            <w:tcBorders>
              <w:top w:val="single" w:sz="4" w:space="0" w:color="auto"/>
              <w:left w:val="single" w:sz="4" w:space="0" w:color="auto"/>
              <w:bottom w:val="single" w:sz="4" w:space="0" w:color="auto"/>
              <w:right w:val="single" w:sz="4" w:space="0" w:color="auto"/>
            </w:tcBorders>
          </w:tcPr>
          <w:p w14:paraId="1C810CCC" w14:textId="77777777" w:rsidR="007D5942" w:rsidRPr="007D5942" w:rsidRDefault="007D5942" w:rsidP="007D5942">
            <w:pPr>
              <w:pStyle w:val="Betarp"/>
              <w:jc w:val="both"/>
              <w:rPr>
                <w:rFonts w:ascii="Times New Roman" w:hAnsi="Times New Roman" w:cs="Times New Roman"/>
                <w:b/>
                <w:bCs/>
                <w:color w:val="000000"/>
                <w:sz w:val="24"/>
                <w:szCs w:val="24"/>
              </w:rPr>
            </w:pPr>
            <w:r w:rsidRPr="007D5942">
              <w:rPr>
                <w:rFonts w:ascii="Times New Roman" w:hAnsi="Times New Roman" w:cs="Times New Roman"/>
                <w:b/>
                <w:bCs/>
                <w:color w:val="000000"/>
                <w:sz w:val="24"/>
                <w:szCs w:val="24"/>
              </w:rPr>
              <w:t>Argumentai:</w:t>
            </w:r>
          </w:p>
          <w:p w14:paraId="1DD4AB07" w14:textId="77777777" w:rsidR="007D5942" w:rsidRPr="007D5942" w:rsidRDefault="007D5942" w:rsidP="007D5942">
            <w:pPr>
              <w:pStyle w:val="Betarp"/>
              <w:jc w:val="both"/>
              <w:rPr>
                <w:rFonts w:ascii="Times New Roman" w:hAnsi="Times New Roman" w:cs="Times New Roman"/>
                <w:bCs/>
                <w:color w:val="000000"/>
                <w:sz w:val="24"/>
                <w:szCs w:val="24"/>
              </w:rPr>
            </w:pPr>
            <w:r w:rsidRPr="007D5942">
              <w:rPr>
                <w:rFonts w:ascii="Times New Roman" w:hAnsi="Times New Roman" w:cs="Times New Roman"/>
                <w:sz w:val="24"/>
                <w:szCs w:val="24"/>
              </w:rPr>
              <w:t>Nekilnojamojo kultūros paveldo vietovėse infrastruktūros objektų projektai šiuo metu derinami su Kultūros paveldo departamento teritoriniais skyriais. Toks derinimas įprastai trunka labai ilgą laiką, praktikoje pasitaiko atvejų, kai pradžioje keltų  reikalavimų yra atsisakoma.</w:t>
            </w:r>
          </w:p>
          <w:p w14:paraId="02B1F8DF" w14:textId="00A547E0" w:rsidR="007D5942" w:rsidRPr="007D5942" w:rsidRDefault="007D5942" w:rsidP="007D5942">
            <w:pPr>
              <w:jc w:val="both"/>
              <w:rPr>
                <w:rFonts w:ascii="Times New Roman" w:hAnsi="Times New Roman" w:cs="Times New Roman"/>
                <w:sz w:val="24"/>
                <w:szCs w:val="24"/>
              </w:rPr>
            </w:pPr>
            <w:r w:rsidRPr="007D5942">
              <w:rPr>
                <w:rFonts w:ascii="Times New Roman" w:hAnsi="Times New Roman" w:cs="Times New Roman"/>
                <w:sz w:val="24"/>
                <w:szCs w:val="24"/>
              </w:rPr>
              <w:t xml:space="preserve">Įstatymo projekte, siūloma nustatyti, jog </w:t>
            </w:r>
            <w:r w:rsidRPr="007D5942">
              <w:rPr>
                <w:rFonts w:ascii="Times New Roman" w:hAnsi="Times New Roman" w:cs="Times New Roman"/>
                <w:bCs/>
                <w:sz w:val="24"/>
                <w:szCs w:val="24"/>
              </w:rPr>
              <w:t xml:space="preserve">už kultūros paveldo apsaugą atsakingai institucijai praleidus šį terminą, laikoma, kad projektui pritarta, </w:t>
            </w:r>
            <w:r w:rsidRPr="007D5942">
              <w:rPr>
                <w:rFonts w:ascii="Times New Roman" w:hAnsi="Times New Roman" w:cs="Times New Roman"/>
                <w:sz w:val="24"/>
                <w:szCs w:val="24"/>
              </w:rPr>
              <w:t>tokiu būdu suvaldant</w:t>
            </w:r>
            <w:r w:rsidRPr="007D5942">
              <w:rPr>
                <w:rFonts w:ascii="Times New Roman" w:hAnsi="Times New Roman" w:cs="Times New Roman"/>
                <w:bCs/>
                <w:sz w:val="24"/>
                <w:szCs w:val="24"/>
              </w:rPr>
              <w:t xml:space="preserve"> </w:t>
            </w:r>
            <w:r w:rsidRPr="007D5942">
              <w:rPr>
                <w:rFonts w:ascii="Times New Roman" w:hAnsi="Times New Roman" w:cs="Times New Roman"/>
                <w:sz w:val="24"/>
                <w:szCs w:val="24"/>
              </w:rPr>
              <w:t>galimas</w:t>
            </w:r>
            <w:r w:rsidRPr="007D5942">
              <w:rPr>
                <w:rFonts w:ascii="Times New Roman" w:hAnsi="Times New Roman" w:cs="Times New Roman"/>
                <w:bCs/>
                <w:sz w:val="24"/>
                <w:szCs w:val="24"/>
              </w:rPr>
              <w:t xml:space="preserve"> </w:t>
            </w:r>
            <w:r w:rsidRPr="007D5942">
              <w:rPr>
                <w:rFonts w:ascii="Times New Roman" w:hAnsi="Times New Roman" w:cs="Times New Roman"/>
                <w:sz w:val="24"/>
                <w:szCs w:val="24"/>
              </w:rPr>
              <w:t>manipuliacijas terminais, nepagrįstai užtęsiant derinimo procesus.</w:t>
            </w:r>
          </w:p>
          <w:p w14:paraId="319AE1E9" w14:textId="54BE52B3" w:rsidR="007D5942" w:rsidRPr="007D5942" w:rsidRDefault="007D5942" w:rsidP="007D5942">
            <w:pPr>
              <w:spacing w:after="0" w:line="240" w:lineRule="auto"/>
              <w:jc w:val="both"/>
              <w:rPr>
                <w:rFonts w:ascii="Times New Roman" w:hAnsi="Times New Roman" w:cs="Times New Roman"/>
                <w:b/>
                <w:sz w:val="24"/>
                <w:szCs w:val="24"/>
              </w:rPr>
            </w:pPr>
            <w:r w:rsidRPr="007D5942">
              <w:rPr>
                <w:rFonts w:ascii="Times New Roman" w:hAnsi="Times New Roman" w:cs="Times New Roman"/>
                <w:b/>
                <w:sz w:val="24"/>
                <w:szCs w:val="24"/>
              </w:rPr>
              <w:lastRenderedPageBreak/>
              <w:t>Pasiūlymas:</w:t>
            </w:r>
          </w:p>
          <w:p w14:paraId="269F7527" w14:textId="77777777" w:rsidR="007D5942" w:rsidRPr="007D5942" w:rsidRDefault="007D5942" w:rsidP="007D5942">
            <w:pPr>
              <w:spacing w:after="0" w:line="240" w:lineRule="auto"/>
              <w:jc w:val="both"/>
              <w:rPr>
                <w:rFonts w:ascii="Times New Roman" w:hAnsi="Times New Roman" w:cs="Times New Roman"/>
                <w:sz w:val="24"/>
                <w:szCs w:val="24"/>
              </w:rPr>
            </w:pPr>
            <w:r w:rsidRPr="007D5942">
              <w:rPr>
                <w:rFonts w:ascii="Times New Roman" w:hAnsi="Times New Roman" w:cs="Times New Roman"/>
                <w:color w:val="000000"/>
                <w:sz w:val="24"/>
                <w:szCs w:val="24"/>
              </w:rPr>
              <w:t>Papildyti Projekto 34 straipsnio 19 dalį ir ją išdėstyti taip:</w:t>
            </w:r>
          </w:p>
          <w:p w14:paraId="5BD6B877" w14:textId="4E1EB86B" w:rsidR="007D5942" w:rsidRPr="007D5942" w:rsidRDefault="007D5942" w:rsidP="007D5942">
            <w:pPr>
              <w:spacing w:after="0" w:line="240" w:lineRule="auto"/>
              <w:jc w:val="both"/>
              <w:rPr>
                <w:rFonts w:ascii="Times New Roman" w:hAnsi="Times New Roman" w:cs="Times New Roman"/>
                <w:b/>
                <w:bCs/>
                <w:color w:val="000000" w:themeColor="text1"/>
                <w:sz w:val="24"/>
                <w:szCs w:val="24"/>
              </w:rPr>
            </w:pPr>
            <w:r w:rsidRPr="007D5942">
              <w:rPr>
                <w:rFonts w:ascii="Times New Roman" w:hAnsi="Times New Roman" w:cs="Times New Roman"/>
                <w:sz w:val="24"/>
                <w:szCs w:val="24"/>
              </w:rPr>
              <w:t xml:space="preserve">„19. Tvarkybą ir (ar) statybą leidžiančius dokumentus išduoda meras ar įgaliotasis savivaldybės administracijos valstybės tarnautojas šio įstatymo ir Statybos įstatymo nustatyta tvarka. Už kultūros paveldo apsaugą atsakingos institucijos privalo patikrinti statinio projektą ir, nustačiusios neatitikčių, informuoti atsakingas institucijas Statybos įstatymo nustatyta tvarka. </w:t>
            </w:r>
            <w:r w:rsidRPr="007D5942">
              <w:rPr>
                <w:rFonts w:ascii="Times New Roman" w:hAnsi="Times New Roman" w:cs="Times New Roman"/>
                <w:b/>
                <w:bCs/>
                <w:sz w:val="24"/>
                <w:szCs w:val="24"/>
              </w:rPr>
              <w:t>Dėl inžinerinių infrastruktūros objektų projektų, esančių vietinio, nacionalinio ir regioninio reikšmingumo lygmens kultūros paveldo vietovėse, už kultūros paveldo apsaugą atsakinga institucija, per Statybos įstatyme nustatytus terminus nuo projekto pateikimo dienos, patikrinusi projektą, pritaria arba pagrįstai nepritaria šio projekto sprendiniams. Už kultūros paveldo apsaugą atsakingai institucijai praleidus šį terminą, laikoma, kad projektui pritarta.</w:t>
            </w:r>
            <w:r w:rsidRPr="007D5942">
              <w:rPr>
                <w:rFonts w:ascii="Times New Roman" w:hAnsi="Times New Roman" w:cs="Times New Roman"/>
                <w:sz w:val="24"/>
                <w:szCs w:val="24"/>
              </w:rPr>
              <w:t>“</w:t>
            </w:r>
          </w:p>
        </w:tc>
      </w:tr>
      <w:tr w:rsidR="00491D48" w:rsidRPr="00A62CFF" w14:paraId="4CA5ED33" w14:textId="77777777" w:rsidTr="00002BCE">
        <w:trPr>
          <w:trHeight w:val="416"/>
        </w:trPr>
        <w:tc>
          <w:tcPr>
            <w:tcW w:w="567" w:type="dxa"/>
            <w:tcBorders>
              <w:top w:val="single" w:sz="4" w:space="0" w:color="auto"/>
              <w:left w:val="single" w:sz="4" w:space="0" w:color="auto"/>
              <w:bottom w:val="single" w:sz="4" w:space="0" w:color="auto"/>
              <w:right w:val="single" w:sz="4" w:space="0" w:color="auto"/>
            </w:tcBorders>
          </w:tcPr>
          <w:p w14:paraId="79782BF2" w14:textId="54BBD98C" w:rsidR="00491D48" w:rsidRPr="00B447EE" w:rsidRDefault="007D5942" w:rsidP="00491D48">
            <w:pPr>
              <w:spacing w:after="0" w:line="276" w:lineRule="auto"/>
              <w:jc w:val="center"/>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color w:val="000000" w:themeColor="text1"/>
                <w:sz w:val="24"/>
                <w:szCs w:val="24"/>
              </w:rPr>
              <w:lastRenderedPageBreak/>
              <w:t>3</w:t>
            </w:r>
            <w:r w:rsidR="006805D3">
              <w:rPr>
                <w:rFonts w:ascii="Times New Roman" w:eastAsia="Times New Roman" w:hAnsi="Times New Roman" w:cs="Times New Roman"/>
                <w:bCs/>
                <w:color w:val="000000" w:themeColor="text1"/>
                <w:sz w:val="24"/>
                <w:szCs w:val="24"/>
              </w:rPr>
              <w:t>.</w:t>
            </w:r>
          </w:p>
        </w:tc>
        <w:tc>
          <w:tcPr>
            <w:tcW w:w="562" w:type="dxa"/>
            <w:tcBorders>
              <w:top w:val="single" w:sz="4" w:space="0" w:color="auto"/>
              <w:left w:val="single" w:sz="4" w:space="0" w:color="auto"/>
              <w:bottom w:val="single" w:sz="4" w:space="0" w:color="auto"/>
              <w:right w:val="single" w:sz="4" w:space="0" w:color="auto"/>
            </w:tcBorders>
          </w:tcPr>
          <w:p w14:paraId="0265D466" w14:textId="3DA17574" w:rsidR="00B9413C" w:rsidRPr="00B9413C" w:rsidRDefault="00B9413C" w:rsidP="00491D48">
            <w:pPr>
              <w:spacing w:after="0" w:line="276" w:lineRule="auto"/>
              <w:ind w:left="-132" w:right="-138"/>
              <w:jc w:val="center"/>
              <w:rPr>
                <w:rFonts w:ascii="Times New Roman" w:eastAsia="Times New Roman" w:hAnsi="Times New Roman" w:cs="Times New Roman"/>
                <w:b/>
                <w:bCs/>
                <w:color w:val="000000" w:themeColor="text1"/>
                <w:sz w:val="24"/>
                <w:szCs w:val="24"/>
                <w:lang w:val="en-US"/>
              </w:rPr>
            </w:pPr>
            <w:r>
              <w:rPr>
                <w:rFonts w:ascii="Times New Roman" w:eastAsia="Times New Roman" w:hAnsi="Times New Roman" w:cs="Times New Roman"/>
                <w:b/>
                <w:bCs/>
                <w:color w:val="000000" w:themeColor="text1"/>
                <w:sz w:val="24"/>
                <w:szCs w:val="24"/>
                <w:lang w:val="en-US"/>
              </w:rPr>
              <w:t>1</w:t>
            </w:r>
          </w:p>
          <w:p w14:paraId="123AD5A2" w14:textId="468BF5E9" w:rsidR="00491D48" w:rsidRPr="00B447EE" w:rsidRDefault="00491D48" w:rsidP="00491D48">
            <w:pPr>
              <w:spacing w:after="0" w:line="276" w:lineRule="auto"/>
              <w:ind w:left="-132" w:right="-138"/>
              <w:jc w:val="center"/>
              <w:rPr>
                <w:rFonts w:ascii="Times New Roman" w:eastAsia="Times New Roman" w:hAnsi="Times New Roman" w:cs="Times New Roman"/>
                <w:b/>
                <w:bCs/>
                <w:color w:val="000000" w:themeColor="text1"/>
                <w:sz w:val="24"/>
                <w:szCs w:val="24"/>
              </w:rPr>
            </w:pPr>
            <w:r w:rsidRPr="00B447EE">
              <w:rPr>
                <w:rFonts w:ascii="Times New Roman" w:eastAsia="Times New Roman" w:hAnsi="Times New Roman" w:cs="Times New Roman"/>
                <w:b/>
                <w:bCs/>
                <w:color w:val="000000" w:themeColor="text1"/>
                <w:sz w:val="24"/>
                <w:szCs w:val="24"/>
              </w:rPr>
              <w:t>(35)</w:t>
            </w:r>
          </w:p>
        </w:tc>
        <w:tc>
          <w:tcPr>
            <w:tcW w:w="709" w:type="dxa"/>
            <w:tcBorders>
              <w:top w:val="single" w:sz="4" w:space="0" w:color="auto"/>
              <w:left w:val="single" w:sz="4" w:space="0" w:color="auto"/>
              <w:bottom w:val="single" w:sz="4" w:space="0" w:color="auto"/>
              <w:right w:val="single" w:sz="4" w:space="0" w:color="auto"/>
            </w:tcBorders>
          </w:tcPr>
          <w:p w14:paraId="56C9777A" w14:textId="77777777" w:rsidR="00B9413C" w:rsidRDefault="00B9413C" w:rsidP="00491D48">
            <w:pPr>
              <w:spacing w:after="0" w:line="276" w:lineRule="auto"/>
              <w:jc w:val="center"/>
              <w:rPr>
                <w:rFonts w:ascii="Times New Roman" w:eastAsia="Times New Roman" w:hAnsi="Times New Roman" w:cs="Times New Roman"/>
                <w:b/>
                <w:bCs/>
                <w:color w:val="000000" w:themeColor="text1"/>
                <w:sz w:val="24"/>
                <w:szCs w:val="24"/>
              </w:rPr>
            </w:pPr>
          </w:p>
          <w:p w14:paraId="76226A76" w14:textId="61DBD7D2" w:rsidR="00491D48" w:rsidRPr="00B447EE" w:rsidRDefault="00491D48" w:rsidP="00CA48B9">
            <w:pPr>
              <w:spacing w:after="0" w:line="276" w:lineRule="auto"/>
              <w:jc w:val="center"/>
              <w:rPr>
                <w:rFonts w:ascii="Times New Roman" w:eastAsia="Times New Roman" w:hAnsi="Times New Roman" w:cs="Times New Roman"/>
                <w:b/>
                <w:bCs/>
                <w:color w:val="000000" w:themeColor="text1"/>
                <w:sz w:val="24"/>
                <w:szCs w:val="24"/>
              </w:rPr>
            </w:pPr>
            <w:r w:rsidRPr="00B447EE">
              <w:rPr>
                <w:rFonts w:ascii="Times New Roman" w:eastAsia="Times New Roman" w:hAnsi="Times New Roman" w:cs="Times New Roman"/>
                <w:b/>
                <w:bCs/>
                <w:color w:val="000000" w:themeColor="text1"/>
                <w:sz w:val="24"/>
                <w:szCs w:val="24"/>
              </w:rPr>
              <w:t>(1</w:t>
            </w:r>
            <w:r w:rsidR="00CA48B9">
              <w:rPr>
                <w:rFonts w:ascii="Times New Roman" w:eastAsia="Times New Roman" w:hAnsi="Times New Roman" w:cs="Times New Roman"/>
                <w:b/>
                <w:bCs/>
                <w:color w:val="000000" w:themeColor="text1"/>
                <w:sz w:val="24"/>
                <w:szCs w:val="24"/>
                <w:lang w:val="en-US"/>
              </w:rPr>
              <w:t>4</w:t>
            </w:r>
            <w:r w:rsidRPr="00B447EE">
              <w:rPr>
                <w:rFonts w:ascii="Times New Roman" w:eastAsia="Times New Roman" w:hAnsi="Times New Roman" w:cs="Times New Roman"/>
                <w:b/>
                <w:bCs/>
                <w:color w:val="000000" w:themeColor="text1"/>
                <w:sz w:val="24"/>
                <w:szCs w:val="24"/>
              </w:rPr>
              <w:t>)</w:t>
            </w:r>
          </w:p>
        </w:tc>
        <w:tc>
          <w:tcPr>
            <w:tcW w:w="714" w:type="dxa"/>
            <w:tcBorders>
              <w:top w:val="single" w:sz="4" w:space="0" w:color="auto"/>
              <w:left w:val="single" w:sz="4" w:space="0" w:color="auto"/>
              <w:bottom w:val="single" w:sz="4" w:space="0" w:color="auto"/>
              <w:right w:val="single" w:sz="4" w:space="0" w:color="auto"/>
            </w:tcBorders>
          </w:tcPr>
          <w:p w14:paraId="3FD94FA9" w14:textId="77777777" w:rsidR="00B9413C" w:rsidRDefault="00B9413C" w:rsidP="00491D48">
            <w:pPr>
              <w:spacing w:after="0" w:line="276" w:lineRule="auto"/>
              <w:ind w:left="-101" w:right="-104"/>
              <w:jc w:val="center"/>
              <w:rPr>
                <w:rFonts w:ascii="Times New Roman" w:eastAsia="Times New Roman" w:hAnsi="Times New Roman" w:cs="Times New Roman"/>
                <w:b/>
                <w:bCs/>
                <w:color w:val="000000" w:themeColor="text1"/>
                <w:sz w:val="24"/>
                <w:szCs w:val="24"/>
              </w:rPr>
            </w:pPr>
          </w:p>
          <w:p w14:paraId="215B1D11" w14:textId="09F96661" w:rsidR="00491D48" w:rsidRPr="00B447EE" w:rsidRDefault="00491D48" w:rsidP="00491D48">
            <w:pPr>
              <w:spacing w:after="0" w:line="276" w:lineRule="auto"/>
              <w:ind w:left="-101" w:right="-104"/>
              <w:jc w:val="center"/>
              <w:rPr>
                <w:rFonts w:ascii="Times New Roman" w:eastAsia="Times New Roman" w:hAnsi="Times New Roman" w:cs="Times New Roman"/>
                <w:b/>
                <w:bCs/>
                <w:color w:val="000000" w:themeColor="text1"/>
                <w:sz w:val="24"/>
                <w:szCs w:val="24"/>
              </w:rPr>
            </w:pPr>
            <w:r w:rsidRPr="00B447EE">
              <w:rPr>
                <w:rFonts w:ascii="Times New Roman" w:eastAsia="Times New Roman" w:hAnsi="Times New Roman" w:cs="Times New Roman"/>
                <w:b/>
                <w:bCs/>
                <w:color w:val="000000" w:themeColor="text1"/>
                <w:sz w:val="24"/>
                <w:szCs w:val="24"/>
              </w:rPr>
              <w:t>(1)</w:t>
            </w:r>
          </w:p>
        </w:tc>
        <w:tc>
          <w:tcPr>
            <w:tcW w:w="7371" w:type="dxa"/>
            <w:tcBorders>
              <w:top w:val="single" w:sz="4" w:space="0" w:color="auto"/>
              <w:left w:val="single" w:sz="4" w:space="0" w:color="auto"/>
              <w:bottom w:val="single" w:sz="4" w:space="0" w:color="auto"/>
              <w:right w:val="single" w:sz="4" w:space="0" w:color="auto"/>
            </w:tcBorders>
          </w:tcPr>
          <w:p w14:paraId="5822BA78" w14:textId="77777777" w:rsidR="00491D48" w:rsidRPr="00B9413C" w:rsidRDefault="00491D48" w:rsidP="00A33D75">
            <w:pPr>
              <w:pStyle w:val="Betarp"/>
              <w:jc w:val="both"/>
              <w:rPr>
                <w:rFonts w:asciiTheme="majorBidi" w:hAnsiTheme="majorBidi" w:cstheme="majorBidi"/>
                <w:b/>
                <w:bCs/>
                <w:color w:val="000000" w:themeColor="text1"/>
                <w:sz w:val="24"/>
                <w:szCs w:val="24"/>
              </w:rPr>
            </w:pPr>
            <w:r w:rsidRPr="00B9413C">
              <w:rPr>
                <w:rFonts w:asciiTheme="majorBidi" w:hAnsiTheme="majorBidi" w:cstheme="majorBidi"/>
                <w:b/>
                <w:bCs/>
                <w:color w:val="000000" w:themeColor="text1"/>
                <w:sz w:val="24"/>
                <w:szCs w:val="24"/>
              </w:rPr>
              <w:t>Argumentai:</w:t>
            </w:r>
          </w:p>
          <w:p w14:paraId="47606382" w14:textId="482EC9D0" w:rsidR="00866905" w:rsidRPr="00B9413C" w:rsidRDefault="005F324E" w:rsidP="00A33D75">
            <w:pPr>
              <w:pStyle w:val="Betarp"/>
              <w:jc w:val="both"/>
              <w:rPr>
                <w:rFonts w:asciiTheme="majorBidi" w:eastAsia="Times New Roman" w:hAnsiTheme="majorBidi" w:cstheme="majorBidi"/>
                <w:color w:val="000000" w:themeColor="text1"/>
                <w:sz w:val="24"/>
                <w:szCs w:val="24"/>
              </w:rPr>
            </w:pPr>
            <w:r w:rsidRPr="00B9413C">
              <w:rPr>
                <w:rFonts w:asciiTheme="majorBidi" w:eastAsia="Times New Roman" w:hAnsiTheme="majorBidi" w:cstheme="majorBidi"/>
                <w:color w:val="000000" w:themeColor="text1"/>
                <w:sz w:val="24"/>
                <w:szCs w:val="24"/>
              </w:rPr>
              <w:t xml:space="preserve">Projekto 3 straipsnio 3 dalies 14 punkte išskiriamas kraštovaizdžio vertingųjų savybių pobūdžio </w:t>
            </w:r>
            <w:r w:rsidR="00F81E34" w:rsidRPr="00B9413C">
              <w:rPr>
                <w:rFonts w:asciiTheme="majorBidi" w:eastAsia="Times New Roman" w:hAnsiTheme="majorBidi" w:cstheme="majorBidi"/>
                <w:color w:val="000000" w:themeColor="text1"/>
                <w:sz w:val="24"/>
                <w:szCs w:val="24"/>
              </w:rPr>
              <w:t>nekilnojamasis kultūros paveldas - statiniai, jų kompleksai, vietos ar vietovės, kurie yra sudėtinė vertingo kultūrinio kraštovaizdžio dalis</w:t>
            </w:r>
            <w:r w:rsidR="00A33D75" w:rsidRPr="00B9413C">
              <w:rPr>
                <w:rFonts w:asciiTheme="majorBidi" w:eastAsia="Times New Roman" w:hAnsiTheme="majorBidi" w:cstheme="majorBidi"/>
                <w:color w:val="000000" w:themeColor="text1"/>
                <w:sz w:val="24"/>
                <w:szCs w:val="24"/>
              </w:rPr>
              <w:t xml:space="preserve">, o </w:t>
            </w:r>
            <w:r w:rsidR="00236A4A" w:rsidRPr="00B9413C">
              <w:rPr>
                <w:rFonts w:asciiTheme="majorBidi" w:eastAsia="Times New Roman" w:hAnsiTheme="majorBidi" w:cstheme="majorBidi"/>
                <w:color w:val="000000" w:themeColor="text1"/>
                <w:sz w:val="24"/>
                <w:szCs w:val="24"/>
              </w:rPr>
              <w:t>Lietuvos Respublikos švietimo, mokslo ir sporto ministras 2023 m. gegužės 31 d. įsakymu Nr. V-772 patvirtin</w:t>
            </w:r>
            <w:r w:rsidR="00A33D75" w:rsidRPr="00B9413C">
              <w:rPr>
                <w:rFonts w:asciiTheme="majorBidi" w:eastAsia="Times New Roman" w:hAnsiTheme="majorBidi" w:cstheme="majorBidi"/>
                <w:color w:val="000000" w:themeColor="text1"/>
                <w:sz w:val="24"/>
                <w:szCs w:val="24"/>
              </w:rPr>
              <w:t>o</w:t>
            </w:r>
            <w:r w:rsidR="00236A4A" w:rsidRPr="00B9413C">
              <w:rPr>
                <w:rFonts w:asciiTheme="majorBidi" w:eastAsia="Times New Roman" w:hAnsiTheme="majorBidi" w:cstheme="majorBidi"/>
                <w:color w:val="000000" w:themeColor="text1"/>
                <w:sz w:val="24"/>
                <w:szCs w:val="24"/>
              </w:rPr>
              <w:t xml:space="preserve"> Kraštovaizdžio architektūros studijų krypties apraš</w:t>
            </w:r>
            <w:r w:rsidR="00A33D75" w:rsidRPr="00B9413C">
              <w:rPr>
                <w:rFonts w:asciiTheme="majorBidi" w:eastAsia="Times New Roman" w:hAnsiTheme="majorBidi" w:cstheme="majorBidi"/>
                <w:color w:val="000000" w:themeColor="text1"/>
                <w:sz w:val="24"/>
                <w:szCs w:val="24"/>
              </w:rPr>
              <w:t>as</w:t>
            </w:r>
            <w:r w:rsidR="00236A4A" w:rsidRPr="00B9413C">
              <w:rPr>
                <w:rFonts w:asciiTheme="majorBidi" w:eastAsia="Times New Roman" w:hAnsiTheme="majorBidi" w:cstheme="majorBidi"/>
                <w:color w:val="000000" w:themeColor="text1"/>
                <w:sz w:val="24"/>
                <w:szCs w:val="24"/>
              </w:rPr>
              <w:t xml:space="preserve">.  </w:t>
            </w:r>
            <w:r w:rsidR="00CA48B9">
              <w:rPr>
                <w:rFonts w:asciiTheme="majorBidi" w:eastAsia="Times New Roman" w:hAnsiTheme="majorBidi" w:cstheme="majorBidi"/>
                <w:color w:val="000000" w:themeColor="text1"/>
                <w:sz w:val="24"/>
                <w:szCs w:val="24"/>
              </w:rPr>
              <w:t>Atsižvelgiant į tai, t</w:t>
            </w:r>
            <w:r w:rsidR="00866905">
              <w:rPr>
                <w:rFonts w:asciiTheme="majorBidi" w:eastAsia="Times New Roman" w:hAnsiTheme="majorBidi" w:cstheme="majorBidi"/>
                <w:color w:val="000000" w:themeColor="text1"/>
                <w:sz w:val="24"/>
                <w:szCs w:val="24"/>
              </w:rPr>
              <w:t xml:space="preserve">ikslinga papildyti Projekto </w:t>
            </w:r>
            <w:r w:rsidR="00866905">
              <w:rPr>
                <w:rFonts w:asciiTheme="majorBidi" w:eastAsia="Times New Roman" w:hAnsiTheme="majorBidi" w:cstheme="majorBidi"/>
                <w:color w:val="000000" w:themeColor="text1"/>
                <w:sz w:val="24"/>
                <w:szCs w:val="24"/>
                <w:lang w:val="en-US"/>
              </w:rPr>
              <w:t xml:space="preserve">35 </w:t>
            </w:r>
            <w:proofErr w:type="spellStart"/>
            <w:r w:rsidR="00866905">
              <w:rPr>
                <w:rFonts w:asciiTheme="majorBidi" w:eastAsia="Times New Roman" w:hAnsiTheme="majorBidi" w:cstheme="majorBidi"/>
                <w:color w:val="000000" w:themeColor="text1"/>
                <w:sz w:val="24"/>
                <w:szCs w:val="24"/>
                <w:lang w:val="en-US"/>
              </w:rPr>
              <w:t>straipsnio</w:t>
            </w:r>
            <w:proofErr w:type="spellEnd"/>
            <w:r w:rsidR="00866905">
              <w:rPr>
                <w:rFonts w:asciiTheme="majorBidi" w:eastAsia="Times New Roman" w:hAnsiTheme="majorBidi" w:cstheme="majorBidi"/>
                <w:color w:val="000000" w:themeColor="text1"/>
                <w:sz w:val="24"/>
                <w:szCs w:val="24"/>
                <w:lang w:val="en-US"/>
              </w:rPr>
              <w:t xml:space="preserve"> 14 </w:t>
            </w:r>
            <w:proofErr w:type="spellStart"/>
            <w:r w:rsidR="00866905">
              <w:rPr>
                <w:rFonts w:asciiTheme="majorBidi" w:eastAsia="Times New Roman" w:hAnsiTheme="majorBidi" w:cstheme="majorBidi"/>
                <w:color w:val="000000" w:themeColor="text1"/>
                <w:sz w:val="24"/>
                <w:szCs w:val="24"/>
                <w:lang w:val="en-US"/>
              </w:rPr>
              <w:t>dalies</w:t>
            </w:r>
            <w:proofErr w:type="spellEnd"/>
            <w:r w:rsidR="00866905">
              <w:rPr>
                <w:rFonts w:asciiTheme="majorBidi" w:eastAsia="Times New Roman" w:hAnsiTheme="majorBidi" w:cstheme="majorBidi"/>
                <w:color w:val="000000" w:themeColor="text1"/>
                <w:sz w:val="24"/>
                <w:szCs w:val="24"/>
                <w:lang w:val="en-US"/>
              </w:rPr>
              <w:t xml:space="preserve"> 1 </w:t>
            </w:r>
            <w:proofErr w:type="spellStart"/>
            <w:r w:rsidR="00866905">
              <w:rPr>
                <w:rFonts w:asciiTheme="majorBidi" w:eastAsia="Times New Roman" w:hAnsiTheme="majorBidi" w:cstheme="majorBidi"/>
                <w:color w:val="000000" w:themeColor="text1"/>
                <w:sz w:val="24"/>
                <w:szCs w:val="24"/>
                <w:lang w:val="en-US"/>
              </w:rPr>
              <w:t>punkt</w:t>
            </w:r>
            <w:proofErr w:type="spellEnd"/>
            <w:r w:rsidR="00866905">
              <w:rPr>
                <w:rFonts w:asciiTheme="majorBidi" w:eastAsia="Times New Roman" w:hAnsiTheme="majorBidi" w:cstheme="majorBidi"/>
                <w:color w:val="000000" w:themeColor="text1"/>
                <w:sz w:val="24"/>
                <w:szCs w:val="24"/>
              </w:rPr>
              <w:t>ą</w:t>
            </w:r>
            <w:r w:rsidR="00866905">
              <w:rPr>
                <w:rFonts w:asciiTheme="majorBidi" w:eastAsia="Times New Roman" w:hAnsiTheme="majorBidi" w:cstheme="majorBidi"/>
                <w:color w:val="000000" w:themeColor="text1"/>
                <w:sz w:val="24"/>
                <w:szCs w:val="24"/>
                <w:lang w:val="en-US"/>
              </w:rPr>
              <w:t xml:space="preserve">, 15 </w:t>
            </w:r>
            <w:proofErr w:type="spellStart"/>
            <w:r w:rsidR="00866905">
              <w:rPr>
                <w:rFonts w:asciiTheme="majorBidi" w:eastAsia="Times New Roman" w:hAnsiTheme="majorBidi" w:cstheme="majorBidi"/>
                <w:color w:val="000000" w:themeColor="text1"/>
                <w:sz w:val="24"/>
                <w:szCs w:val="24"/>
                <w:lang w:val="en-US"/>
              </w:rPr>
              <w:t>dalies</w:t>
            </w:r>
            <w:proofErr w:type="spellEnd"/>
            <w:r w:rsidR="00866905">
              <w:rPr>
                <w:rFonts w:asciiTheme="majorBidi" w:eastAsia="Times New Roman" w:hAnsiTheme="majorBidi" w:cstheme="majorBidi"/>
                <w:color w:val="000000" w:themeColor="text1"/>
                <w:sz w:val="24"/>
                <w:szCs w:val="24"/>
                <w:lang w:val="en-US"/>
              </w:rPr>
              <w:t xml:space="preserve"> 1 </w:t>
            </w:r>
            <w:proofErr w:type="spellStart"/>
            <w:r w:rsidR="00866905">
              <w:rPr>
                <w:rFonts w:asciiTheme="majorBidi" w:eastAsia="Times New Roman" w:hAnsiTheme="majorBidi" w:cstheme="majorBidi"/>
                <w:color w:val="000000" w:themeColor="text1"/>
                <w:sz w:val="24"/>
                <w:szCs w:val="24"/>
                <w:lang w:val="en-US"/>
              </w:rPr>
              <w:t>punktą</w:t>
            </w:r>
            <w:proofErr w:type="spellEnd"/>
            <w:r w:rsidR="00866905">
              <w:rPr>
                <w:rFonts w:asciiTheme="majorBidi" w:eastAsia="Times New Roman" w:hAnsiTheme="majorBidi" w:cstheme="majorBidi"/>
                <w:color w:val="000000" w:themeColor="text1"/>
                <w:sz w:val="24"/>
                <w:szCs w:val="24"/>
                <w:lang w:val="en-US"/>
              </w:rPr>
              <w:t xml:space="preserve">, 16 </w:t>
            </w:r>
            <w:proofErr w:type="spellStart"/>
            <w:r w:rsidR="00866905">
              <w:rPr>
                <w:rFonts w:asciiTheme="majorBidi" w:eastAsia="Times New Roman" w:hAnsiTheme="majorBidi" w:cstheme="majorBidi"/>
                <w:color w:val="000000" w:themeColor="text1"/>
                <w:sz w:val="24"/>
                <w:szCs w:val="24"/>
                <w:lang w:val="en-US"/>
              </w:rPr>
              <w:t>dalies</w:t>
            </w:r>
            <w:proofErr w:type="spellEnd"/>
            <w:r w:rsidR="00866905">
              <w:rPr>
                <w:rFonts w:asciiTheme="majorBidi" w:eastAsia="Times New Roman" w:hAnsiTheme="majorBidi" w:cstheme="majorBidi"/>
                <w:color w:val="000000" w:themeColor="text1"/>
                <w:sz w:val="24"/>
                <w:szCs w:val="24"/>
                <w:lang w:val="en-US"/>
              </w:rPr>
              <w:t xml:space="preserve"> 1 </w:t>
            </w:r>
            <w:proofErr w:type="spellStart"/>
            <w:r w:rsidR="00866905">
              <w:rPr>
                <w:rFonts w:asciiTheme="majorBidi" w:eastAsia="Times New Roman" w:hAnsiTheme="majorBidi" w:cstheme="majorBidi"/>
                <w:color w:val="000000" w:themeColor="text1"/>
                <w:sz w:val="24"/>
                <w:szCs w:val="24"/>
                <w:lang w:val="en-US"/>
              </w:rPr>
              <w:t>punktą</w:t>
            </w:r>
            <w:proofErr w:type="spellEnd"/>
            <w:r w:rsidR="00866905">
              <w:rPr>
                <w:rFonts w:asciiTheme="majorBidi" w:eastAsia="Times New Roman" w:hAnsiTheme="majorBidi" w:cstheme="majorBidi"/>
                <w:color w:val="000000" w:themeColor="text1"/>
                <w:sz w:val="24"/>
                <w:szCs w:val="24"/>
                <w:lang w:val="en-US"/>
              </w:rPr>
              <w:t xml:space="preserve"> </w:t>
            </w:r>
            <w:proofErr w:type="spellStart"/>
            <w:r w:rsidR="00866905">
              <w:rPr>
                <w:rFonts w:asciiTheme="majorBidi" w:eastAsia="Times New Roman" w:hAnsiTheme="majorBidi" w:cstheme="majorBidi"/>
                <w:color w:val="000000" w:themeColor="text1"/>
                <w:sz w:val="24"/>
                <w:szCs w:val="24"/>
                <w:lang w:val="en-US"/>
              </w:rPr>
              <w:t>ir</w:t>
            </w:r>
            <w:proofErr w:type="spellEnd"/>
            <w:r w:rsidR="00866905">
              <w:rPr>
                <w:rFonts w:asciiTheme="majorBidi" w:eastAsia="Times New Roman" w:hAnsiTheme="majorBidi" w:cstheme="majorBidi"/>
                <w:color w:val="000000" w:themeColor="text1"/>
                <w:sz w:val="24"/>
                <w:szCs w:val="24"/>
                <w:lang w:val="en-US"/>
              </w:rPr>
              <w:t xml:space="preserve"> 19 </w:t>
            </w:r>
            <w:proofErr w:type="spellStart"/>
            <w:r w:rsidR="00866905">
              <w:rPr>
                <w:rFonts w:asciiTheme="majorBidi" w:eastAsia="Times New Roman" w:hAnsiTheme="majorBidi" w:cstheme="majorBidi"/>
                <w:color w:val="000000" w:themeColor="text1"/>
                <w:sz w:val="24"/>
                <w:szCs w:val="24"/>
                <w:lang w:val="en-US"/>
              </w:rPr>
              <w:t>dalies</w:t>
            </w:r>
            <w:proofErr w:type="spellEnd"/>
            <w:r w:rsidR="00866905">
              <w:rPr>
                <w:rFonts w:asciiTheme="majorBidi" w:eastAsia="Times New Roman" w:hAnsiTheme="majorBidi" w:cstheme="majorBidi"/>
                <w:color w:val="000000" w:themeColor="text1"/>
                <w:sz w:val="24"/>
                <w:szCs w:val="24"/>
                <w:lang w:val="en-US"/>
              </w:rPr>
              <w:t xml:space="preserve"> 1 </w:t>
            </w:r>
            <w:proofErr w:type="spellStart"/>
            <w:r w:rsidR="00866905">
              <w:rPr>
                <w:rFonts w:asciiTheme="majorBidi" w:eastAsia="Times New Roman" w:hAnsiTheme="majorBidi" w:cstheme="majorBidi"/>
                <w:color w:val="000000" w:themeColor="text1"/>
                <w:sz w:val="24"/>
                <w:szCs w:val="24"/>
                <w:lang w:val="en-US"/>
              </w:rPr>
              <w:t>punktą</w:t>
            </w:r>
            <w:proofErr w:type="spellEnd"/>
            <w:r w:rsidR="00866905">
              <w:rPr>
                <w:rFonts w:asciiTheme="majorBidi" w:eastAsia="Times New Roman" w:hAnsiTheme="majorBidi" w:cstheme="majorBidi"/>
                <w:color w:val="000000" w:themeColor="text1"/>
                <w:sz w:val="24"/>
                <w:szCs w:val="24"/>
                <w:lang w:val="en-US"/>
              </w:rPr>
              <w:t xml:space="preserve"> </w:t>
            </w:r>
            <w:proofErr w:type="spellStart"/>
            <w:r w:rsidR="00866905">
              <w:rPr>
                <w:rFonts w:asciiTheme="majorBidi" w:eastAsia="Times New Roman" w:hAnsiTheme="majorBidi" w:cstheme="majorBidi"/>
                <w:color w:val="000000" w:themeColor="text1"/>
                <w:sz w:val="24"/>
                <w:szCs w:val="24"/>
                <w:lang w:val="en-US"/>
              </w:rPr>
              <w:t>įrašant</w:t>
            </w:r>
            <w:proofErr w:type="spellEnd"/>
            <w:r w:rsidR="00866905">
              <w:rPr>
                <w:rFonts w:asciiTheme="majorBidi" w:eastAsia="Times New Roman" w:hAnsiTheme="majorBidi" w:cstheme="majorBidi"/>
                <w:color w:val="000000" w:themeColor="text1"/>
                <w:sz w:val="24"/>
                <w:szCs w:val="24"/>
                <w:lang w:val="en-US"/>
              </w:rPr>
              <w:t xml:space="preserve"> </w:t>
            </w:r>
            <w:proofErr w:type="spellStart"/>
            <w:r w:rsidR="00866905">
              <w:rPr>
                <w:rFonts w:asciiTheme="majorBidi" w:eastAsia="Times New Roman" w:hAnsiTheme="majorBidi" w:cstheme="majorBidi"/>
                <w:color w:val="000000" w:themeColor="text1"/>
                <w:sz w:val="24"/>
                <w:szCs w:val="24"/>
                <w:lang w:val="en-US"/>
              </w:rPr>
              <w:t>po</w:t>
            </w:r>
            <w:proofErr w:type="spellEnd"/>
            <w:r w:rsidR="00866905">
              <w:rPr>
                <w:rFonts w:asciiTheme="majorBidi" w:eastAsia="Times New Roman" w:hAnsiTheme="majorBidi" w:cstheme="majorBidi"/>
                <w:color w:val="000000" w:themeColor="text1"/>
                <w:sz w:val="24"/>
                <w:szCs w:val="24"/>
                <w:lang w:val="en-US"/>
              </w:rPr>
              <w:t xml:space="preserve"> </w:t>
            </w:r>
            <w:proofErr w:type="spellStart"/>
            <w:r w:rsidR="00866905">
              <w:rPr>
                <w:rFonts w:asciiTheme="majorBidi" w:eastAsia="Times New Roman" w:hAnsiTheme="majorBidi" w:cstheme="majorBidi"/>
                <w:color w:val="000000" w:themeColor="text1"/>
                <w:sz w:val="24"/>
                <w:szCs w:val="24"/>
                <w:lang w:val="en-US"/>
              </w:rPr>
              <w:t>žoddžio</w:t>
            </w:r>
            <w:proofErr w:type="spellEnd"/>
            <w:r w:rsidR="00866905">
              <w:rPr>
                <w:rFonts w:asciiTheme="majorBidi" w:eastAsia="Times New Roman" w:hAnsiTheme="majorBidi" w:cstheme="majorBidi"/>
                <w:color w:val="000000" w:themeColor="text1"/>
                <w:sz w:val="24"/>
                <w:szCs w:val="24"/>
                <w:lang w:val="en-US"/>
              </w:rPr>
              <w:t xml:space="preserve"> </w:t>
            </w:r>
            <w:proofErr w:type="spellStart"/>
            <w:r w:rsidR="00866905">
              <w:rPr>
                <w:rFonts w:asciiTheme="majorBidi" w:eastAsia="Times New Roman" w:hAnsiTheme="majorBidi" w:cstheme="majorBidi"/>
                <w:color w:val="000000" w:themeColor="text1"/>
                <w:sz w:val="24"/>
                <w:szCs w:val="24"/>
                <w:lang w:val="en-US"/>
              </w:rPr>
              <w:t>architektūros</w:t>
            </w:r>
            <w:proofErr w:type="spellEnd"/>
            <w:r w:rsidR="00866905">
              <w:rPr>
                <w:rFonts w:asciiTheme="majorBidi" w:eastAsia="Times New Roman" w:hAnsiTheme="majorBidi" w:cstheme="majorBidi"/>
                <w:color w:val="000000" w:themeColor="text1"/>
                <w:sz w:val="24"/>
                <w:szCs w:val="24"/>
                <w:lang w:val="en-US"/>
              </w:rPr>
              <w:t xml:space="preserve"> </w:t>
            </w:r>
            <w:proofErr w:type="spellStart"/>
            <w:r w:rsidR="00866905">
              <w:rPr>
                <w:rFonts w:asciiTheme="majorBidi" w:eastAsia="Times New Roman" w:hAnsiTheme="majorBidi" w:cstheme="majorBidi"/>
                <w:color w:val="000000" w:themeColor="text1"/>
                <w:sz w:val="24"/>
                <w:szCs w:val="24"/>
                <w:lang w:val="en-US"/>
              </w:rPr>
              <w:t>žodžius</w:t>
            </w:r>
            <w:proofErr w:type="spellEnd"/>
            <w:r w:rsidR="00CA48B9">
              <w:rPr>
                <w:rFonts w:asciiTheme="majorBidi" w:eastAsia="Times New Roman" w:hAnsiTheme="majorBidi" w:cstheme="majorBidi"/>
                <w:color w:val="000000" w:themeColor="text1"/>
                <w:sz w:val="24"/>
                <w:szCs w:val="24"/>
                <w:lang w:val="en-US"/>
              </w:rPr>
              <w:t xml:space="preserve"> </w:t>
            </w:r>
            <w:r w:rsidR="00CA48B9" w:rsidRPr="00CA2910">
              <w:rPr>
                <w:rFonts w:asciiTheme="majorBidi" w:eastAsia="Times New Roman" w:hAnsiTheme="majorBidi" w:cstheme="majorBidi"/>
                <w:b/>
                <w:color w:val="000000" w:themeColor="text1"/>
                <w:sz w:val="24"/>
                <w:szCs w:val="24"/>
                <w:lang w:val="en-US"/>
              </w:rPr>
              <w:t>“</w:t>
            </w:r>
            <w:proofErr w:type="spellStart"/>
            <w:r w:rsidR="00866905" w:rsidRPr="00CA2910">
              <w:rPr>
                <w:rFonts w:asciiTheme="majorBidi" w:eastAsia="Times New Roman" w:hAnsiTheme="majorBidi" w:cstheme="majorBidi"/>
                <w:b/>
                <w:color w:val="000000" w:themeColor="text1"/>
                <w:sz w:val="24"/>
                <w:szCs w:val="24"/>
                <w:lang w:val="en-US"/>
              </w:rPr>
              <w:t>kraštovaizdžio</w:t>
            </w:r>
            <w:proofErr w:type="spellEnd"/>
            <w:r w:rsidR="00866905" w:rsidRPr="00CA2910">
              <w:rPr>
                <w:rFonts w:asciiTheme="majorBidi" w:eastAsia="Times New Roman" w:hAnsiTheme="majorBidi" w:cstheme="majorBidi"/>
                <w:b/>
                <w:color w:val="000000" w:themeColor="text1"/>
                <w:sz w:val="24"/>
                <w:szCs w:val="24"/>
                <w:lang w:val="en-US"/>
              </w:rPr>
              <w:t xml:space="preserve"> </w:t>
            </w:r>
            <w:proofErr w:type="spellStart"/>
            <w:r w:rsidR="00866905" w:rsidRPr="00CA2910">
              <w:rPr>
                <w:rFonts w:asciiTheme="majorBidi" w:eastAsia="Times New Roman" w:hAnsiTheme="majorBidi" w:cstheme="majorBidi"/>
                <w:b/>
                <w:color w:val="000000" w:themeColor="text1"/>
                <w:sz w:val="24"/>
                <w:szCs w:val="24"/>
                <w:lang w:val="en-US"/>
              </w:rPr>
              <w:t>architektūros</w:t>
            </w:r>
            <w:proofErr w:type="spellEnd"/>
            <w:r w:rsidR="00866905" w:rsidRPr="00CA2910">
              <w:rPr>
                <w:rFonts w:asciiTheme="majorBidi" w:eastAsia="Times New Roman" w:hAnsiTheme="majorBidi" w:cstheme="majorBidi"/>
                <w:b/>
                <w:color w:val="000000" w:themeColor="text1"/>
                <w:sz w:val="24"/>
                <w:szCs w:val="24"/>
                <w:lang w:val="en-US"/>
              </w:rPr>
              <w:t>”</w:t>
            </w:r>
            <w:r w:rsidR="00CA48B9" w:rsidRPr="00CA2910">
              <w:rPr>
                <w:rFonts w:asciiTheme="majorBidi" w:eastAsia="Times New Roman" w:hAnsiTheme="majorBidi" w:cstheme="majorBidi"/>
                <w:b/>
                <w:color w:val="000000" w:themeColor="text1"/>
                <w:sz w:val="24"/>
                <w:szCs w:val="24"/>
                <w:lang w:val="en-US"/>
              </w:rPr>
              <w:t>.</w:t>
            </w:r>
          </w:p>
          <w:p w14:paraId="430F5106" w14:textId="77777777" w:rsidR="00491D48" w:rsidRPr="00CA48B9" w:rsidRDefault="00491D48" w:rsidP="00491D48">
            <w:pPr>
              <w:pStyle w:val="Betarp"/>
              <w:jc w:val="both"/>
              <w:rPr>
                <w:rFonts w:ascii="Times New Roman" w:hAnsi="Times New Roman" w:cs="Times New Roman"/>
                <w:color w:val="000000" w:themeColor="text1"/>
                <w:sz w:val="24"/>
                <w:szCs w:val="24"/>
              </w:rPr>
            </w:pPr>
          </w:p>
          <w:p w14:paraId="30A5AB0D" w14:textId="65C1D612" w:rsidR="00491D48" w:rsidRPr="00CA48B9" w:rsidRDefault="00491D48" w:rsidP="00491D48">
            <w:pPr>
              <w:pStyle w:val="Betarp"/>
              <w:jc w:val="both"/>
              <w:rPr>
                <w:rFonts w:ascii="Times New Roman" w:hAnsi="Times New Roman" w:cs="Times New Roman"/>
                <w:b/>
                <w:bCs/>
                <w:color w:val="000000" w:themeColor="text1"/>
                <w:sz w:val="24"/>
                <w:szCs w:val="24"/>
              </w:rPr>
            </w:pPr>
            <w:r w:rsidRPr="00CA48B9">
              <w:rPr>
                <w:rFonts w:ascii="Times New Roman" w:hAnsi="Times New Roman" w:cs="Times New Roman"/>
                <w:b/>
                <w:bCs/>
                <w:color w:val="000000" w:themeColor="text1"/>
                <w:sz w:val="24"/>
                <w:szCs w:val="24"/>
              </w:rPr>
              <w:t>Pasiūlyma</w:t>
            </w:r>
            <w:r w:rsidR="00A33D75" w:rsidRPr="00CA48B9">
              <w:rPr>
                <w:rFonts w:ascii="Times New Roman" w:hAnsi="Times New Roman" w:cs="Times New Roman"/>
                <w:b/>
                <w:bCs/>
                <w:color w:val="000000" w:themeColor="text1"/>
                <w:sz w:val="24"/>
                <w:szCs w:val="24"/>
              </w:rPr>
              <w:t>s</w:t>
            </w:r>
            <w:r w:rsidRPr="00CA48B9">
              <w:rPr>
                <w:rFonts w:ascii="Times New Roman" w:hAnsi="Times New Roman" w:cs="Times New Roman"/>
                <w:b/>
                <w:bCs/>
                <w:color w:val="000000" w:themeColor="text1"/>
                <w:sz w:val="24"/>
                <w:szCs w:val="24"/>
              </w:rPr>
              <w:t xml:space="preserve">: </w:t>
            </w:r>
          </w:p>
          <w:p w14:paraId="36E4F1F9" w14:textId="2CB26086" w:rsidR="00491D48" w:rsidRPr="00CA48B9" w:rsidRDefault="00491D48" w:rsidP="00491D48">
            <w:pPr>
              <w:pStyle w:val="Betarp"/>
              <w:jc w:val="both"/>
              <w:rPr>
                <w:rFonts w:ascii="Times New Roman" w:hAnsi="Times New Roman" w:cs="Times New Roman"/>
                <w:color w:val="000000" w:themeColor="text1"/>
                <w:sz w:val="24"/>
                <w:szCs w:val="24"/>
              </w:rPr>
            </w:pPr>
            <w:r w:rsidRPr="00CA48B9">
              <w:rPr>
                <w:rFonts w:ascii="Times New Roman" w:hAnsi="Times New Roman" w:cs="Times New Roman"/>
                <w:color w:val="000000" w:themeColor="text1"/>
                <w:sz w:val="24"/>
                <w:szCs w:val="24"/>
              </w:rPr>
              <w:t>Papildyti Projekto 35 str</w:t>
            </w:r>
            <w:r w:rsidR="00A33D75" w:rsidRPr="00CA48B9">
              <w:rPr>
                <w:rFonts w:ascii="Times New Roman" w:hAnsi="Times New Roman" w:cs="Times New Roman"/>
                <w:color w:val="000000" w:themeColor="text1"/>
                <w:sz w:val="24"/>
                <w:szCs w:val="24"/>
              </w:rPr>
              <w:t xml:space="preserve">aipsnio </w:t>
            </w:r>
            <w:r w:rsidR="00CA48B9" w:rsidRPr="00CA48B9">
              <w:rPr>
                <w:rFonts w:ascii="Times New Roman" w:hAnsi="Times New Roman" w:cs="Times New Roman"/>
                <w:color w:val="000000" w:themeColor="text1"/>
                <w:sz w:val="24"/>
                <w:szCs w:val="24"/>
              </w:rPr>
              <w:t>1</w:t>
            </w:r>
            <w:r w:rsidR="00CA48B9" w:rsidRPr="00CA48B9">
              <w:rPr>
                <w:rFonts w:ascii="Times New Roman" w:hAnsi="Times New Roman" w:cs="Times New Roman"/>
                <w:color w:val="000000" w:themeColor="text1"/>
                <w:sz w:val="24"/>
                <w:szCs w:val="24"/>
                <w:lang w:val="en-US"/>
              </w:rPr>
              <w:t>4</w:t>
            </w:r>
            <w:r w:rsidRPr="00CA48B9">
              <w:rPr>
                <w:rFonts w:ascii="Times New Roman" w:hAnsi="Times New Roman" w:cs="Times New Roman"/>
                <w:color w:val="000000" w:themeColor="text1"/>
                <w:sz w:val="24"/>
                <w:szCs w:val="24"/>
              </w:rPr>
              <w:t xml:space="preserve"> d</w:t>
            </w:r>
            <w:r w:rsidR="00A33D75" w:rsidRPr="00CA48B9">
              <w:rPr>
                <w:rFonts w:ascii="Times New Roman" w:hAnsi="Times New Roman" w:cs="Times New Roman"/>
                <w:color w:val="000000" w:themeColor="text1"/>
                <w:sz w:val="24"/>
                <w:szCs w:val="24"/>
              </w:rPr>
              <w:t xml:space="preserve">alies </w:t>
            </w:r>
            <w:r w:rsidRPr="00CA48B9">
              <w:rPr>
                <w:rFonts w:ascii="Times New Roman" w:hAnsi="Times New Roman" w:cs="Times New Roman"/>
                <w:color w:val="000000" w:themeColor="text1"/>
                <w:sz w:val="24"/>
                <w:szCs w:val="24"/>
              </w:rPr>
              <w:t>1 p</w:t>
            </w:r>
            <w:r w:rsidR="00A33D75" w:rsidRPr="00CA48B9">
              <w:rPr>
                <w:rFonts w:ascii="Times New Roman" w:hAnsi="Times New Roman" w:cs="Times New Roman"/>
                <w:color w:val="000000" w:themeColor="text1"/>
                <w:sz w:val="24"/>
                <w:szCs w:val="24"/>
              </w:rPr>
              <w:t>unktą</w:t>
            </w:r>
            <w:r w:rsidR="00CA48B9" w:rsidRPr="00CA48B9">
              <w:rPr>
                <w:rFonts w:ascii="Times New Roman" w:hAnsi="Times New Roman" w:cs="Times New Roman"/>
                <w:color w:val="000000" w:themeColor="text1"/>
                <w:sz w:val="24"/>
                <w:szCs w:val="24"/>
              </w:rPr>
              <w:t xml:space="preserve"> ir jį išdėstyti taip:</w:t>
            </w:r>
            <w:r w:rsidR="00A33D75" w:rsidRPr="00CA48B9">
              <w:rPr>
                <w:rFonts w:ascii="Times New Roman" w:eastAsia="Times New Roman" w:hAnsi="Times New Roman" w:cs="Times New Roman"/>
                <w:color w:val="000000" w:themeColor="text1"/>
                <w:sz w:val="24"/>
                <w:szCs w:val="24"/>
              </w:rPr>
              <w:t xml:space="preserve"> </w:t>
            </w:r>
          </w:p>
          <w:p w14:paraId="446326FC" w14:textId="70B66280" w:rsidR="00CA48B9" w:rsidRPr="00CA48B9" w:rsidRDefault="00CA48B9" w:rsidP="00CA48B9">
            <w:pPr>
              <w:pStyle w:val="Betarp"/>
              <w:jc w:val="both"/>
              <w:rPr>
                <w:rFonts w:ascii="Times New Roman" w:hAnsi="Times New Roman" w:cs="Times New Roman"/>
                <w:color w:val="000000"/>
                <w:sz w:val="24"/>
                <w:szCs w:val="24"/>
                <w:lang w:eastAsia="lt-LT"/>
              </w:rPr>
            </w:pPr>
            <w:r w:rsidRPr="00CA48B9">
              <w:rPr>
                <w:rFonts w:ascii="Times New Roman" w:hAnsi="Times New Roman" w:cs="Times New Roman"/>
                <w:color w:val="000000" w:themeColor="text1"/>
                <w:sz w:val="24"/>
                <w:szCs w:val="24"/>
                <w:lang w:eastAsia="lt-LT"/>
              </w:rPr>
              <w:t>„</w:t>
            </w:r>
            <w:sdt>
              <w:sdtPr>
                <w:rPr>
                  <w:rFonts w:ascii="Times New Roman" w:hAnsi="Times New Roman" w:cs="Times New Roman"/>
                  <w:sz w:val="24"/>
                  <w:szCs w:val="24"/>
                </w:rPr>
                <w:alias w:val="35 str. 14 d. 1 p."/>
                <w:tag w:val="part_67c203ae6b8c4f4f84502d230fb4ae71"/>
                <w:id w:val="113262380"/>
              </w:sdtPr>
              <w:sdtEndPr/>
              <w:sdtContent>
                <w:sdt>
                  <w:sdtPr>
                    <w:rPr>
                      <w:rFonts w:ascii="Times New Roman" w:hAnsi="Times New Roman" w:cs="Times New Roman"/>
                      <w:sz w:val="24"/>
                      <w:szCs w:val="24"/>
                    </w:rPr>
                    <w:alias w:val="Numeris"/>
                    <w:tag w:val="nr_67c203ae6b8c4f4f84502d230fb4ae71"/>
                    <w:id w:val="-412319196"/>
                  </w:sdtPr>
                  <w:sdtEndPr/>
                  <w:sdtContent>
                    <w:r w:rsidRPr="00CA48B9">
                      <w:rPr>
                        <w:rFonts w:ascii="Times New Roman" w:hAnsi="Times New Roman" w:cs="Times New Roman"/>
                        <w:color w:val="000000"/>
                        <w:sz w:val="24"/>
                        <w:szCs w:val="24"/>
                        <w:lang w:eastAsia="lt-LT"/>
                      </w:rPr>
                      <w:t>1</w:t>
                    </w:r>
                  </w:sdtContent>
                </w:sdt>
                <w:r w:rsidRPr="00CA48B9">
                  <w:rPr>
                    <w:rFonts w:ascii="Times New Roman" w:hAnsi="Times New Roman" w:cs="Times New Roman"/>
                    <w:color w:val="000000"/>
                    <w:sz w:val="24"/>
                    <w:szCs w:val="24"/>
                    <w:lang w:eastAsia="lt-LT"/>
                  </w:rPr>
                  <w:t xml:space="preserve">) turėti aukštąjį koleginį ar aukštąjį universitetinį istorijos, archeologijos, menotyros, dailės, paveldo, architektūros, </w:t>
                </w:r>
                <w:r w:rsidRPr="00CA48B9">
                  <w:rPr>
                    <w:rFonts w:ascii="Times New Roman" w:hAnsi="Times New Roman" w:cs="Times New Roman"/>
                    <w:b/>
                    <w:bCs/>
                    <w:color w:val="000000" w:themeColor="text1"/>
                    <w:sz w:val="24"/>
                    <w:szCs w:val="24"/>
                    <w:lang w:eastAsia="lt-LT"/>
                  </w:rPr>
                  <w:t>kraštovaizdžio architektūros,</w:t>
                </w:r>
                <w:r w:rsidRPr="00CA48B9">
                  <w:rPr>
                    <w:rFonts w:ascii="Times New Roman" w:hAnsi="Times New Roman" w:cs="Times New Roman"/>
                    <w:color w:val="000000" w:themeColor="text1"/>
                    <w:sz w:val="24"/>
                    <w:szCs w:val="24"/>
                    <w:lang w:eastAsia="lt-LT"/>
                  </w:rPr>
                  <w:t xml:space="preserve"> </w:t>
                </w:r>
                <w:r w:rsidRPr="00CA48B9">
                  <w:rPr>
                    <w:rFonts w:ascii="Times New Roman" w:hAnsi="Times New Roman" w:cs="Times New Roman"/>
                    <w:color w:val="000000"/>
                    <w:sz w:val="24"/>
                    <w:szCs w:val="24"/>
                    <w:lang w:eastAsia="lt-LT"/>
                  </w:rPr>
                  <w:t xml:space="preserve">statybos inžinerijos, biologijos ar </w:t>
                </w:r>
                <w:r w:rsidRPr="00CA48B9">
                  <w:rPr>
                    <w:rFonts w:ascii="Times New Roman" w:hAnsi="Times New Roman" w:cs="Times New Roman"/>
                    <w:sz w:val="24"/>
                    <w:szCs w:val="24"/>
                    <w:lang w:eastAsia="lt-LT"/>
                  </w:rPr>
                  <w:t>fizinių mokslų studijų krypčių grupės studijų krypties</w:t>
                </w:r>
                <w:r w:rsidRPr="00CA48B9">
                  <w:rPr>
                    <w:rFonts w:ascii="Times New Roman" w:hAnsi="Times New Roman" w:cs="Times New Roman"/>
                    <w:color w:val="000000"/>
                    <w:sz w:val="24"/>
                    <w:szCs w:val="24"/>
                    <w:lang w:eastAsia="lt-LT"/>
                  </w:rPr>
                  <w:t xml:space="preserve"> arba </w:t>
                </w:r>
                <w:r w:rsidRPr="00CA48B9">
                  <w:rPr>
                    <w:rFonts w:ascii="Times New Roman" w:hAnsi="Times New Roman" w:cs="Times New Roman"/>
                    <w:sz w:val="24"/>
                    <w:szCs w:val="24"/>
                    <w:lang w:eastAsia="lt-LT"/>
                  </w:rPr>
                  <w:t xml:space="preserve">kompetentingos institucijos pripažintą kaip </w:t>
                </w:r>
                <w:r w:rsidRPr="00CA48B9">
                  <w:rPr>
                    <w:rFonts w:ascii="Times New Roman" w:hAnsi="Times New Roman" w:cs="Times New Roman"/>
                    <w:color w:val="000000"/>
                    <w:sz w:val="24"/>
                    <w:szCs w:val="24"/>
                    <w:lang w:eastAsia="lt-LT"/>
                  </w:rPr>
                  <w:t>jam lygiavertį išsilavinimą;“</w:t>
                </w:r>
              </w:sdtContent>
            </w:sdt>
          </w:p>
          <w:p w14:paraId="3F76D3BE" w14:textId="77777777" w:rsidR="00491D48" w:rsidRPr="00B9413C" w:rsidRDefault="00491D48" w:rsidP="00491D48">
            <w:pPr>
              <w:pStyle w:val="Betarp"/>
              <w:jc w:val="both"/>
              <w:rPr>
                <w:rFonts w:ascii="Times New Roman" w:eastAsia="Times New Roman" w:hAnsi="Times New Roman" w:cs="Times New Roman"/>
                <w:b/>
                <w:bCs/>
                <w:color w:val="000000" w:themeColor="text1"/>
                <w:sz w:val="24"/>
                <w:szCs w:val="24"/>
              </w:rPr>
            </w:pPr>
          </w:p>
        </w:tc>
      </w:tr>
      <w:tr w:rsidR="00CA48B9" w:rsidRPr="00A62CFF" w14:paraId="1815BE5E" w14:textId="77777777" w:rsidTr="00002BCE">
        <w:trPr>
          <w:trHeight w:val="416"/>
        </w:trPr>
        <w:tc>
          <w:tcPr>
            <w:tcW w:w="567" w:type="dxa"/>
            <w:tcBorders>
              <w:top w:val="single" w:sz="4" w:space="0" w:color="auto"/>
              <w:left w:val="single" w:sz="4" w:space="0" w:color="auto"/>
              <w:bottom w:val="single" w:sz="4" w:space="0" w:color="auto"/>
              <w:right w:val="single" w:sz="4" w:space="0" w:color="auto"/>
            </w:tcBorders>
          </w:tcPr>
          <w:p w14:paraId="04998909" w14:textId="4D4C9A26" w:rsidR="00CA48B9" w:rsidRDefault="007D5942" w:rsidP="00491D48">
            <w:pPr>
              <w:spacing w:after="0" w:line="276" w:lineRule="auto"/>
              <w:jc w:val="center"/>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color w:val="000000" w:themeColor="text1"/>
                <w:sz w:val="24"/>
                <w:szCs w:val="24"/>
              </w:rPr>
              <w:lastRenderedPageBreak/>
              <w:t>4</w:t>
            </w:r>
            <w:r w:rsidR="00CA48B9">
              <w:rPr>
                <w:rFonts w:ascii="Times New Roman" w:eastAsia="Times New Roman" w:hAnsi="Times New Roman" w:cs="Times New Roman"/>
                <w:bCs/>
                <w:color w:val="000000" w:themeColor="text1"/>
                <w:sz w:val="24"/>
                <w:szCs w:val="24"/>
              </w:rPr>
              <w:t>.</w:t>
            </w:r>
          </w:p>
        </w:tc>
        <w:tc>
          <w:tcPr>
            <w:tcW w:w="562" w:type="dxa"/>
            <w:tcBorders>
              <w:top w:val="single" w:sz="4" w:space="0" w:color="auto"/>
              <w:left w:val="single" w:sz="4" w:space="0" w:color="auto"/>
              <w:bottom w:val="single" w:sz="4" w:space="0" w:color="auto"/>
              <w:right w:val="single" w:sz="4" w:space="0" w:color="auto"/>
            </w:tcBorders>
          </w:tcPr>
          <w:p w14:paraId="12A7089B" w14:textId="77777777" w:rsidR="00CA48B9" w:rsidRDefault="00CA48B9" w:rsidP="00491D48">
            <w:pPr>
              <w:spacing w:after="0" w:line="276" w:lineRule="auto"/>
              <w:ind w:left="-132" w:right="-138"/>
              <w:jc w:val="center"/>
              <w:rPr>
                <w:rFonts w:ascii="Times New Roman" w:eastAsia="Times New Roman" w:hAnsi="Times New Roman" w:cs="Times New Roman"/>
                <w:b/>
                <w:bCs/>
                <w:color w:val="000000" w:themeColor="text1"/>
                <w:sz w:val="24"/>
                <w:szCs w:val="24"/>
                <w:lang w:val="en-US"/>
              </w:rPr>
            </w:pPr>
            <w:r>
              <w:rPr>
                <w:rFonts w:ascii="Times New Roman" w:eastAsia="Times New Roman" w:hAnsi="Times New Roman" w:cs="Times New Roman"/>
                <w:b/>
                <w:bCs/>
                <w:color w:val="000000" w:themeColor="text1"/>
                <w:sz w:val="24"/>
                <w:szCs w:val="24"/>
                <w:lang w:val="en-US"/>
              </w:rPr>
              <w:t>1</w:t>
            </w:r>
          </w:p>
          <w:p w14:paraId="112AD831" w14:textId="4C8867B2" w:rsidR="00CA48B9" w:rsidRDefault="00CA48B9" w:rsidP="00491D48">
            <w:pPr>
              <w:spacing w:after="0" w:line="276" w:lineRule="auto"/>
              <w:ind w:left="-132" w:right="-138"/>
              <w:jc w:val="center"/>
              <w:rPr>
                <w:rFonts w:ascii="Times New Roman" w:eastAsia="Times New Roman" w:hAnsi="Times New Roman" w:cs="Times New Roman"/>
                <w:b/>
                <w:bCs/>
                <w:color w:val="000000" w:themeColor="text1"/>
                <w:sz w:val="24"/>
                <w:szCs w:val="24"/>
                <w:lang w:val="en-US"/>
              </w:rPr>
            </w:pPr>
            <w:r>
              <w:rPr>
                <w:rFonts w:ascii="Times New Roman" w:eastAsia="Times New Roman" w:hAnsi="Times New Roman" w:cs="Times New Roman"/>
                <w:b/>
                <w:bCs/>
                <w:color w:val="000000" w:themeColor="text1"/>
                <w:sz w:val="24"/>
                <w:szCs w:val="24"/>
                <w:lang w:val="en-US"/>
              </w:rPr>
              <w:t>(35)</w:t>
            </w:r>
          </w:p>
        </w:tc>
        <w:tc>
          <w:tcPr>
            <w:tcW w:w="709" w:type="dxa"/>
            <w:tcBorders>
              <w:top w:val="single" w:sz="4" w:space="0" w:color="auto"/>
              <w:left w:val="single" w:sz="4" w:space="0" w:color="auto"/>
              <w:bottom w:val="single" w:sz="4" w:space="0" w:color="auto"/>
              <w:right w:val="single" w:sz="4" w:space="0" w:color="auto"/>
            </w:tcBorders>
          </w:tcPr>
          <w:p w14:paraId="7CE2383E" w14:textId="77777777" w:rsidR="00CA48B9" w:rsidRDefault="00CA48B9" w:rsidP="00491D48">
            <w:pPr>
              <w:spacing w:after="0" w:line="276" w:lineRule="auto"/>
              <w:jc w:val="center"/>
              <w:rPr>
                <w:rFonts w:ascii="Times New Roman" w:eastAsia="Times New Roman" w:hAnsi="Times New Roman" w:cs="Times New Roman"/>
                <w:b/>
                <w:bCs/>
                <w:color w:val="000000" w:themeColor="text1"/>
                <w:sz w:val="24"/>
                <w:szCs w:val="24"/>
              </w:rPr>
            </w:pPr>
          </w:p>
          <w:p w14:paraId="33B492F0" w14:textId="30B36AB1" w:rsidR="00CA48B9" w:rsidRDefault="00CA48B9" w:rsidP="00491D48">
            <w:pPr>
              <w:spacing w:after="0" w:line="276" w:lineRule="auto"/>
              <w:jc w:val="center"/>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(15)</w:t>
            </w:r>
          </w:p>
        </w:tc>
        <w:tc>
          <w:tcPr>
            <w:tcW w:w="714" w:type="dxa"/>
            <w:tcBorders>
              <w:top w:val="single" w:sz="4" w:space="0" w:color="auto"/>
              <w:left w:val="single" w:sz="4" w:space="0" w:color="auto"/>
              <w:bottom w:val="single" w:sz="4" w:space="0" w:color="auto"/>
              <w:right w:val="single" w:sz="4" w:space="0" w:color="auto"/>
            </w:tcBorders>
          </w:tcPr>
          <w:p w14:paraId="1CA291F0" w14:textId="77777777" w:rsidR="00CA48B9" w:rsidRDefault="00CA48B9" w:rsidP="00491D48">
            <w:pPr>
              <w:spacing w:after="0" w:line="276" w:lineRule="auto"/>
              <w:ind w:left="-101" w:right="-104"/>
              <w:jc w:val="center"/>
              <w:rPr>
                <w:rFonts w:ascii="Times New Roman" w:eastAsia="Times New Roman" w:hAnsi="Times New Roman" w:cs="Times New Roman"/>
                <w:b/>
                <w:bCs/>
                <w:color w:val="000000" w:themeColor="text1"/>
                <w:sz w:val="24"/>
                <w:szCs w:val="24"/>
              </w:rPr>
            </w:pPr>
          </w:p>
          <w:p w14:paraId="3175D170" w14:textId="5D7640D8" w:rsidR="00CA48B9" w:rsidRDefault="00CA48B9" w:rsidP="00491D48">
            <w:pPr>
              <w:spacing w:after="0" w:line="276" w:lineRule="auto"/>
              <w:ind w:left="-101" w:right="-104"/>
              <w:jc w:val="center"/>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(1)</w:t>
            </w:r>
          </w:p>
        </w:tc>
        <w:tc>
          <w:tcPr>
            <w:tcW w:w="7371" w:type="dxa"/>
            <w:tcBorders>
              <w:top w:val="single" w:sz="4" w:space="0" w:color="auto"/>
              <w:left w:val="single" w:sz="4" w:space="0" w:color="auto"/>
              <w:bottom w:val="single" w:sz="4" w:space="0" w:color="auto"/>
              <w:right w:val="single" w:sz="4" w:space="0" w:color="auto"/>
            </w:tcBorders>
          </w:tcPr>
          <w:p w14:paraId="5E31DF76" w14:textId="77777777" w:rsidR="00CA48B9" w:rsidRPr="00CA48B9" w:rsidRDefault="00CA48B9" w:rsidP="00CA48B9">
            <w:pPr>
              <w:pStyle w:val="Betarp"/>
              <w:jc w:val="both"/>
              <w:rPr>
                <w:rFonts w:ascii="Times New Roman" w:hAnsi="Times New Roman" w:cs="Times New Roman"/>
                <w:b/>
                <w:bCs/>
                <w:color w:val="000000" w:themeColor="text1"/>
                <w:sz w:val="24"/>
                <w:szCs w:val="24"/>
              </w:rPr>
            </w:pPr>
            <w:r w:rsidRPr="00CA48B9">
              <w:rPr>
                <w:rFonts w:ascii="Times New Roman" w:hAnsi="Times New Roman" w:cs="Times New Roman"/>
                <w:b/>
                <w:bCs/>
                <w:color w:val="000000" w:themeColor="text1"/>
                <w:sz w:val="24"/>
                <w:szCs w:val="24"/>
              </w:rPr>
              <w:t>Argumentai:</w:t>
            </w:r>
          </w:p>
          <w:p w14:paraId="3A56AABA" w14:textId="146E7B3C" w:rsidR="00CA48B9" w:rsidRPr="00CA48B9" w:rsidRDefault="00CA48B9" w:rsidP="00CA48B9">
            <w:pPr>
              <w:pStyle w:val="Betarp"/>
              <w:jc w:val="both"/>
              <w:rPr>
                <w:rFonts w:ascii="Times New Roman" w:eastAsia="Times New Roman" w:hAnsi="Times New Roman" w:cs="Times New Roman"/>
                <w:color w:val="000000" w:themeColor="text1"/>
                <w:sz w:val="24"/>
                <w:szCs w:val="24"/>
                <w:lang w:val="en-US"/>
              </w:rPr>
            </w:pPr>
            <w:r w:rsidRPr="00CA48B9">
              <w:rPr>
                <w:rFonts w:ascii="Times New Roman" w:eastAsia="Times New Roman" w:hAnsi="Times New Roman" w:cs="Times New Roman"/>
                <w:color w:val="000000" w:themeColor="text1"/>
                <w:sz w:val="24"/>
                <w:szCs w:val="24"/>
              </w:rPr>
              <w:t xml:space="preserve">Projekto 3 straipsnio 3 dalies 14 punkte išskiriamas kraštovaizdžio vertingųjų savybių pobūdžio nekilnojamasis kultūros paveldas - statiniai, jų kompleksai, vietos ar vietovės, kurie yra sudėtinė vertingo kultūrinio kraštovaizdžio dalis, o Lietuvos Respublikos švietimo, mokslo ir sporto ministras 2023 m. gegužės 31 d. įsakymu Nr. V-772 patvirtino Kraštovaizdžio architektūros studijų krypties aprašas.  Atsižvelgiant į tai, tikslinga papildyti Projekto </w:t>
            </w:r>
            <w:r w:rsidRPr="00CA48B9">
              <w:rPr>
                <w:rFonts w:ascii="Times New Roman" w:eastAsia="Times New Roman" w:hAnsi="Times New Roman" w:cs="Times New Roman"/>
                <w:color w:val="000000" w:themeColor="text1"/>
                <w:sz w:val="24"/>
                <w:szCs w:val="24"/>
                <w:lang w:val="en-US"/>
              </w:rPr>
              <w:t xml:space="preserve">35 </w:t>
            </w:r>
            <w:proofErr w:type="spellStart"/>
            <w:r w:rsidRPr="00CA48B9">
              <w:rPr>
                <w:rFonts w:ascii="Times New Roman" w:eastAsia="Times New Roman" w:hAnsi="Times New Roman" w:cs="Times New Roman"/>
                <w:color w:val="000000" w:themeColor="text1"/>
                <w:sz w:val="24"/>
                <w:szCs w:val="24"/>
                <w:lang w:val="en-US"/>
              </w:rPr>
              <w:t>straipsnio</w:t>
            </w:r>
            <w:proofErr w:type="spellEnd"/>
            <w:r w:rsidRPr="00CA48B9">
              <w:rPr>
                <w:rFonts w:ascii="Times New Roman" w:eastAsia="Times New Roman" w:hAnsi="Times New Roman" w:cs="Times New Roman"/>
                <w:color w:val="000000" w:themeColor="text1"/>
                <w:sz w:val="24"/>
                <w:szCs w:val="24"/>
                <w:lang w:val="en-US"/>
              </w:rPr>
              <w:t xml:space="preserve"> 14 </w:t>
            </w:r>
            <w:proofErr w:type="spellStart"/>
            <w:r w:rsidRPr="00CA48B9">
              <w:rPr>
                <w:rFonts w:ascii="Times New Roman" w:eastAsia="Times New Roman" w:hAnsi="Times New Roman" w:cs="Times New Roman"/>
                <w:color w:val="000000" w:themeColor="text1"/>
                <w:sz w:val="24"/>
                <w:szCs w:val="24"/>
                <w:lang w:val="en-US"/>
              </w:rPr>
              <w:t>dalies</w:t>
            </w:r>
            <w:proofErr w:type="spellEnd"/>
            <w:r w:rsidRPr="00CA48B9">
              <w:rPr>
                <w:rFonts w:ascii="Times New Roman" w:eastAsia="Times New Roman" w:hAnsi="Times New Roman" w:cs="Times New Roman"/>
                <w:color w:val="000000" w:themeColor="text1"/>
                <w:sz w:val="24"/>
                <w:szCs w:val="24"/>
                <w:lang w:val="en-US"/>
              </w:rPr>
              <w:t xml:space="preserve"> 1 </w:t>
            </w:r>
            <w:proofErr w:type="spellStart"/>
            <w:r w:rsidRPr="00CA48B9">
              <w:rPr>
                <w:rFonts w:ascii="Times New Roman" w:eastAsia="Times New Roman" w:hAnsi="Times New Roman" w:cs="Times New Roman"/>
                <w:color w:val="000000" w:themeColor="text1"/>
                <w:sz w:val="24"/>
                <w:szCs w:val="24"/>
                <w:lang w:val="en-US"/>
              </w:rPr>
              <w:t>punkt</w:t>
            </w:r>
            <w:proofErr w:type="spellEnd"/>
            <w:r w:rsidRPr="00CA48B9">
              <w:rPr>
                <w:rFonts w:ascii="Times New Roman" w:eastAsia="Times New Roman" w:hAnsi="Times New Roman" w:cs="Times New Roman"/>
                <w:color w:val="000000" w:themeColor="text1"/>
                <w:sz w:val="24"/>
                <w:szCs w:val="24"/>
              </w:rPr>
              <w:t>ą</w:t>
            </w:r>
            <w:r w:rsidRPr="00CA48B9">
              <w:rPr>
                <w:rFonts w:ascii="Times New Roman" w:eastAsia="Times New Roman" w:hAnsi="Times New Roman" w:cs="Times New Roman"/>
                <w:color w:val="000000" w:themeColor="text1"/>
                <w:sz w:val="24"/>
                <w:szCs w:val="24"/>
                <w:lang w:val="en-US"/>
              </w:rPr>
              <w:t xml:space="preserve">, 15 </w:t>
            </w:r>
            <w:proofErr w:type="spellStart"/>
            <w:r w:rsidRPr="00CA48B9">
              <w:rPr>
                <w:rFonts w:ascii="Times New Roman" w:eastAsia="Times New Roman" w:hAnsi="Times New Roman" w:cs="Times New Roman"/>
                <w:color w:val="000000" w:themeColor="text1"/>
                <w:sz w:val="24"/>
                <w:szCs w:val="24"/>
                <w:lang w:val="en-US"/>
              </w:rPr>
              <w:t>dalies</w:t>
            </w:r>
            <w:proofErr w:type="spellEnd"/>
            <w:r w:rsidRPr="00CA48B9">
              <w:rPr>
                <w:rFonts w:ascii="Times New Roman" w:eastAsia="Times New Roman" w:hAnsi="Times New Roman" w:cs="Times New Roman"/>
                <w:color w:val="000000" w:themeColor="text1"/>
                <w:sz w:val="24"/>
                <w:szCs w:val="24"/>
                <w:lang w:val="en-US"/>
              </w:rPr>
              <w:t xml:space="preserve"> 1 </w:t>
            </w:r>
            <w:proofErr w:type="spellStart"/>
            <w:r w:rsidRPr="00CA48B9">
              <w:rPr>
                <w:rFonts w:ascii="Times New Roman" w:eastAsia="Times New Roman" w:hAnsi="Times New Roman" w:cs="Times New Roman"/>
                <w:color w:val="000000" w:themeColor="text1"/>
                <w:sz w:val="24"/>
                <w:szCs w:val="24"/>
                <w:lang w:val="en-US"/>
              </w:rPr>
              <w:t>punktą</w:t>
            </w:r>
            <w:proofErr w:type="spellEnd"/>
            <w:r w:rsidRPr="00CA48B9">
              <w:rPr>
                <w:rFonts w:ascii="Times New Roman" w:eastAsia="Times New Roman" w:hAnsi="Times New Roman" w:cs="Times New Roman"/>
                <w:color w:val="000000" w:themeColor="text1"/>
                <w:sz w:val="24"/>
                <w:szCs w:val="24"/>
                <w:lang w:val="en-US"/>
              </w:rPr>
              <w:t xml:space="preserve">, 16 </w:t>
            </w:r>
            <w:proofErr w:type="spellStart"/>
            <w:r w:rsidRPr="00CA48B9">
              <w:rPr>
                <w:rFonts w:ascii="Times New Roman" w:eastAsia="Times New Roman" w:hAnsi="Times New Roman" w:cs="Times New Roman"/>
                <w:color w:val="000000" w:themeColor="text1"/>
                <w:sz w:val="24"/>
                <w:szCs w:val="24"/>
                <w:lang w:val="en-US"/>
              </w:rPr>
              <w:t>dalies</w:t>
            </w:r>
            <w:proofErr w:type="spellEnd"/>
            <w:r w:rsidRPr="00CA48B9">
              <w:rPr>
                <w:rFonts w:ascii="Times New Roman" w:eastAsia="Times New Roman" w:hAnsi="Times New Roman" w:cs="Times New Roman"/>
                <w:color w:val="000000" w:themeColor="text1"/>
                <w:sz w:val="24"/>
                <w:szCs w:val="24"/>
                <w:lang w:val="en-US"/>
              </w:rPr>
              <w:t xml:space="preserve"> 1 </w:t>
            </w:r>
            <w:proofErr w:type="spellStart"/>
            <w:r w:rsidRPr="00CA48B9">
              <w:rPr>
                <w:rFonts w:ascii="Times New Roman" w:eastAsia="Times New Roman" w:hAnsi="Times New Roman" w:cs="Times New Roman"/>
                <w:color w:val="000000" w:themeColor="text1"/>
                <w:sz w:val="24"/>
                <w:szCs w:val="24"/>
                <w:lang w:val="en-US"/>
              </w:rPr>
              <w:t>punktą</w:t>
            </w:r>
            <w:proofErr w:type="spellEnd"/>
            <w:r w:rsidRPr="00CA48B9">
              <w:rPr>
                <w:rFonts w:ascii="Times New Roman" w:eastAsia="Times New Roman" w:hAnsi="Times New Roman" w:cs="Times New Roman"/>
                <w:color w:val="000000" w:themeColor="text1"/>
                <w:sz w:val="24"/>
                <w:szCs w:val="24"/>
                <w:lang w:val="en-US"/>
              </w:rPr>
              <w:t xml:space="preserve"> </w:t>
            </w:r>
            <w:proofErr w:type="spellStart"/>
            <w:r w:rsidRPr="00CA48B9">
              <w:rPr>
                <w:rFonts w:ascii="Times New Roman" w:eastAsia="Times New Roman" w:hAnsi="Times New Roman" w:cs="Times New Roman"/>
                <w:color w:val="000000" w:themeColor="text1"/>
                <w:sz w:val="24"/>
                <w:szCs w:val="24"/>
                <w:lang w:val="en-US"/>
              </w:rPr>
              <w:t>ir</w:t>
            </w:r>
            <w:proofErr w:type="spellEnd"/>
            <w:r w:rsidRPr="00CA48B9">
              <w:rPr>
                <w:rFonts w:ascii="Times New Roman" w:eastAsia="Times New Roman" w:hAnsi="Times New Roman" w:cs="Times New Roman"/>
                <w:color w:val="000000" w:themeColor="text1"/>
                <w:sz w:val="24"/>
                <w:szCs w:val="24"/>
                <w:lang w:val="en-US"/>
              </w:rPr>
              <w:t xml:space="preserve"> 19 </w:t>
            </w:r>
            <w:proofErr w:type="spellStart"/>
            <w:r w:rsidRPr="00CA48B9">
              <w:rPr>
                <w:rFonts w:ascii="Times New Roman" w:eastAsia="Times New Roman" w:hAnsi="Times New Roman" w:cs="Times New Roman"/>
                <w:color w:val="000000" w:themeColor="text1"/>
                <w:sz w:val="24"/>
                <w:szCs w:val="24"/>
                <w:lang w:val="en-US"/>
              </w:rPr>
              <w:t>dalies</w:t>
            </w:r>
            <w:proofErr w:type="spellEnd"/>
            <w:r w:rsidRPr="00CA48B9">
              <w:rPr>
                <w:rFonts w:ascii="Times New Roman" w:eastAsia="Times New Roman" w:hAnsi="Times New Roman" w:cs="Times New Roman"/>
                <w:color w:val="000000" w:themeColor="text1"/>
                <w:sz w:val="24"/>
                <w:szCs w:val="24"/>
                <w:lang w:val="en-US"/>
              </w:rPr>
              <w:t xml:space="preserve"> 1 </w:t>
            </w:r>
            <w:proofErr w:type="spellStart"/>
            <w:r w:rsidRPr="00CA48B9">
              <w:rPr>
                <w:rFonts w:ascii="Times New Roman" w:eastAsia="Times New Roman" w:hAnsi="Times New Roman" w:cs="Times New Roman"/>
                <w:color w:val="000000" w:themeColor="text1"/>
                <w:sz w:val="24"/>
                <w:szCs w:val="24"/>
                <w:lang w:val="en-US"/>
              </w:rPr>
              <w:t>punktą</w:t>
            </w:r>
            <w:proofErr w:type="spellEnd"/>
            <w:r w:rsidRPr="00CA48B9">
              <w:rPr>
                <w:rFonts w:ascii="Times New Roman" w:eastAsia="Times New Roman" w:hAnsi="Times New Roman" w:cs="Times New Roman"/>
                <w:color w:val="000000" w:themeColor="text1"/>
                <w:sz w:val="24"/>
                <w:szCs w:val="24"/>
                <w:lang w:val="en-US"/>
              </w:rPr>
              <w:t xml:space="preserve"> </w:t>
            </w:r>
            <w:proofErr w:type="spellStart"/>
            <w:r w:rsidRPr="00CA48B9">
              <w:rPr>
                <w:rFonts w:ascii="Times New Roman" w:eastAsia="Times New Roman" w:hAnsi="Times New Roman" w:cs="Times New Roman"/>
                <w:color w:val="000000" w:themeColor="text1"/>
                <w:sz w:val="24"/>
                <w:szCs w:val="24"/>
                <w:lang w:val="en-US"/>
              </w:rPr>
              <w:t>įrašant</w:t>
            </w:r>
            <w:proofErr w:type="spellEnd"/>
            <w:r w:rsidRPr="00CA48B9">
              <w:rPr>
                <w:rFonts w:ascii="Times New Roman" w:eastAsia="Times New Roman" w:hAnsi="Times New Roman" w:cs="Times New Roman"/>
                <w:color w:val="000000" w:themeColor="text1"/>
                <w:sz w:val="24"/>
                <w:szCs w:val="24"/>
                <w:lang w:val="en-US"/>
              </w:rPr>
              <w:t xml:space="preserve"> </w:t>
            </w:r>
            <w:proofErr w:type="spellStart"/>
            <w:r w:rsidRPr="00CA48B9">
              <w:rPr>
                <w:rFonts w:ascii="Times New Roman" w:eastAsia="Times New Roman" w:hAnsi="Times New Roman" w:cs="Times New Roman"/>
                <w:color w:val="000000" w:themeColor="text1"/>
                <w:sz w:val="24"/>
                <w:szCs w:val="24"/>
                <w:lang w:val="en-US"/>
              </w:rPr>
              <w:t>po</w:t>
            </w:r>
            <w:proofErr w:type="spellEnd"/>
            <w:r w:rsidRPr="00CA48B9">
              <w:rPr>
                <w:rFonts w:ascii="Times New Roman" w:eastAsia="Times New Roman" w:hAnsi="Times New Roman" w:cs="Times New Roman"/>
                <w:color w:val="000000" w:themeColor="text1"/>
                <w:sz w:val="24"/>
                <w:szCs w:val="24"/>
                <w:lang w:val="en-US"/>
              </w:rPr>
              <w:t xml:space="preserve"> </w:t>
            </w:r>
            <w:proofErr w:type="spellStart"/>
            <w:r w:rsidRPr="00CA48B9">
              <w:rPr>
                <w:rFonts w:ascii="Times New Roman" w:eastAsia="Times New Roman" w:hAnsi="Times New Roman" w:cs="Times New Roman"/>
                <w:color w:val="000000" w:themeColor="text1"/>
                <w:sz w:val="24"/>
                <w:szCs w:val="24"/>
                <w:lang w:val="en-US"/>
              </w:rPr>
              <w:t>žoddžio</w:t>
            </w:r>
            <w:proofErr w:type="spellEnd"/>
            <w:r w:rsidRPr="00CA48B9">
              <w:rPr>
                <w:rFonts w:ascii="Times New Roman" w:eastAsia="Times New Roman" w:hAnsi="Times New Roman" w:cs="Times New Roman"/>
                <w:color w:val="000000" w:themeColor="text1"/>
                <w:sz w:val="24"/>
                <w:szCs w:val="24"/>
                <w:lang w:val="en-US"/>
              </w:rPr>
              <w:t xml:space="preserve"> </w:t>
            </w:r>
            <w:proofErr w:type="spellStart"/>
            <w:r w:rsidRPr="00CA48B9">
              <w:rPr>
                <w:rFonts w:ascii="Times New Roman" w:eastAsia="Times New Roman" w:hAnsi="Times New Roman" w:cs="Times New Roman"/>
                <w:color w:val="000000" w:themeColor="text1"/>
                <w:sz w:val="24"/>
                <w:szCs w:val="24"/>
                <w:lang w:val="en-US"/>
              </w:rPr>
              <w:t>architektūros</w:t>
            </w:r>
            <w:proofErr w:type="spellEnd"/>
            <w:r w:rsidRPr="00CA48B9">
              <w:rPr>
                <w:rFonts w:ascii="Times New Roman" w:eastAsia="Times New Roman" w:hAnsi="Times New Roman" w:cs="Times New Roman"/>
                <w:color w:val="000000" w:themeColor="text1"/>
                <w:sz w:val="24"/>
                <w:szCs w:val="24"/>
                <w:lang w:val="en-US"/>
              </w:rPr>
              <w:t xml:space="preserve"> </w:t>
            </w:r>
            <w:proofErr w:type="spellStart"/>
            <w:r w:rsidRPr="00CA48B9">
              <w:rPr>
                <w:rFonts w:ascii="Times New Roman" w:eastAsia="Times New Roman" w:hAnsi="Times New Roman" w:cs="Times New Roman"/>
                <w:color w:val="000000" w:themeColor="text1"/>
                <w:sz w:val="24"/>
                <w:szCs w:val="24"/>
                <w:lang w:val="en-US"/>
              </w:rPr>
              <w:t>žodžius</w:t>
            </w:r>
            <w:proofErr w:type="spellEnd"/>
            <w:r w:rsidRPr="00CA48B9">
              <w:rPr>
                <w:rFonts w:ascii="Times New Roman" w:eastAsia="Times New Roman" w:hAnsi="Times New Roman" w:cs="Times New Roman"/>
                <w:color w:val="000000" w:themeColor="text1"/>
                <w:sz w:val="24"/>
                <w:szCs w:val="24"/>
                <w:lang w:val="en-US"/>
              </w:rPr>
              <w:t xml:space="preserve"> </w:t>
            </w:r>
            <w:r w:rsidRPr="00CA2910">
              <w:rPr>
                <w:rFonts w:ascii="Times New Roman" w:eastAsia="Times New Roman" w:hAnsi="Times New Roman" w:cs="Times New Roman"/>
                <w:b/>
                <w:color w:val="000000" w:themeColor="text1"/>
                <w:sz w:val="24"/>
                <w:szCs w:val="24"/>
                <w:lang w:val="en-US"/>
              </w:rPr>
              <w:t>“</w:t>
            </w:r>
            <w:proofErr w:type="spellStart"/>
            <w:r w:rsidRPr="00CA2910">
              <w:rPr>
                <w:rFonts w:ascii="Times New Roman" w:eastAsia="Times New Roman" w:hAnsi="Times New Roman" w:cs="Times New Roman"/>
                <w:b/>
                <w:color w:val="000000" w:themeColor="text1"/>
                <w:sz w:val="24"/>
                <w:szCs w:val="24"/>
                <w:lang w:val="en-US"/>
              </w:rPr>
              <w:t>kraštovaizdžio</w:t>
            </w:r>
            <w:proofErr w:type="spellEnd"/>
            <w:r w:rsidRPr="00CA2910">
              <w:rPr>
                <w:rFonts w:ascii="Times New Roman" w:eastAsia="Times New Roman" w:hAnsi="Times New Roman" w:cs="Times New Roman"/>
                <w:b/>
                <w:color w:val="000000" w:themeColor="text1"/>
                <w:sz w:val="24"/>
                <w:szCs w:val="24"/>
                <w:lang w:val="en-US"/>
              </w:rPr>
              <w:t xml:space="preserve"> </w:t>
            </w:r>
            <w:proofErr w:type="spellStart"/>
            <w:r w:rsidRPr="00CA2910">
              <w:rPr>
                <w:rFonts w:ascii="Times New Roman" w:eastAsia="Times New Roman" w:hAnsi="Times New Roman" w:cs="Times New Roman"/>
                <w:b/>
                <w:color w:val="000000" w:themeColor="text1"/>
                <w:sz w:val="24"/>
                <w:szCs w:val="24"/>
                <w:lang w:val="en-US"/>
              </w:rPr>
              <w:t>architektūros</w:t>
            </w:r>
            <w:proofErr w:type="spellEnd"/>
            <w:r w:rsidRPr="00CA2910">
              <w:rPr>
                <w:rFonts w:ascii="Times New Roman" w:eastAsia="Times New Roman" w:hAnsi="Times New Roman" w:cs="Times New Roman"/>
                <w:b/>
                <w:color w:val="000000" w:themeColor="text1"/>
                <w:sz w:val="24"/>
                <w:szCs w:val="24"/>
                <w:lang w:val="en-US"/>
              </w:rPr>
              <w:t>”.</w:t>
            </w:r>
          </w:p>
          <w:p w14:paraId="6D7A6AD6" w14:textId="0C617CDF" w:rsidR="00CA48B9" w:rsidRPr="00CA48B9" w:rsidRDefault="00CA48B9" w:rsidP="00CA48B9">
            <w:pPr>
              <w:pStyle w:val="Betarp"/>
              <w:jc w:val="both"/>
              <w:rPr>
                <w:rFonts w:ascii="Times New Roman" w:eastAsia="Times New Roman" w:hAnsi="Times New Roman" w:cs="Times New Roman"/>
                <w:color w:val="000000" w:themeColor="text1"/>
                <w:sz w:val="24"/>
                <w:szCs w:val="24"/>
                <w:lang w:val="en-US"/>
              </w:rPr>
            </w:pPr>
          </w:p>
          <w:p w14:paraId="11B82E37" w14:textId="77777777" w:rsidR="00CA48B9" w:rsidRPr="00CA48B9" w:rsidRDefault="00CA48B9" w:rsidP="00CA48B9">
            <w:pPr>
              <w:pStyle w:val="Betarp"/>
              <w:jc w:val="both"/>
              <w:rPr>
                <w:rFonts w:ascii="Times New Roman" w:hAnsi="Times New Roman" w:cs="Times New Roman"/>
                <w:b/>
                <w:bCs/>
                <w:color w:val="000000" w:themeColor="text1"/>
                <w:sz w:val="24"/>
                <w:szCs w:val="24"/>
              </w:rPr>
            </w:pPr>
            <w:r w:rsidRPr="00CA48B9">
              <w:rPr>
                <w:rFonts w:ascii="Times New Roman" w:hAnsi="Times New Roman" w:cs="Times New Roman"/>
                <w:b/>
                <w:bCs/>
                <w:color w:val="000000" w:themeColor="text1"/>
                <w:sz w:val="24"/>
                <w:szCs w:val="24"/>
              </w:rPr>
              <w:t xml:space="preserve">Pasiūlymas: </w:t>
            </w:r>
          </w:p>
          <w:p w14:paraId="5C306B1D" w14:textId="77777777" w:rsidR="00CA48B9" w:rsidRDefault="00CA48B9" w:rsidP="00CA48B9">
            <w:pPr>
              <w:pStyle w:val="Betarp"/>
              <w:jc w:val="both"/>
              <w:rPr>
                <w:rFonts w:ascii="Times New Roman" w:eastAsia="Times New Roman" w:hAnsi="Times New Roman" w:cs="Times New Roman"/>
                <w:color w:val="000000" w:themeColor="text1"/>
                <w:sz w:val="24"/>
                <w:szCs w:val="24"/>
              </w:rPr>
            </w:pPr>
            <w:r w:rsidRPr="00CA48B9">
              <w:rPr>
                <w:rFonts w:ascii="Times New Roman" w:hAnsi="Times New Roman" w:cs="Times New Roman"/>
                <w:color w:val="000000" w:themeColor="text1"/>
                <w:sz w:val="24"/>
                <w:szCs w:val="24"/>
              </w:rPr>
              <w:t>Papildyti Projekto 35 straipsnio 1</w:t>
            </w:r>
            <w:r w:rsidRPr="00CA48B9">
              <w:rPr>
                <w:rFonts w:ascii="Times New Roman" w:hAnsi="Times New Roman" w:cs="Times New Roman"/>
                <w:color w:val="000000" w:themeColor="text1"/>
                <w:sz w:val="24"/>
                <w:szCs w:val="24"/>
                <w:lang w:val="en-US"/>
              </w:rPr>
              <w:t>5</w:t>
            </w:r>
            <w:r w:rsidRPr="00CA48B9">
              <w:rPr>
                <w:rFonts w:ascii="Times New Roman" w:hAnsi="Times New Roman" w:cs="Times New Roman"/>
                <w:color w:val="000000" w:themeColor="text1"/>
                <w:sz w:val="24"/>
                <w:szCs w:val="24"/>
              </w:rPr>
              <w:t xml:space="preserve"> dalies 1 punktą ir jį išdėstyti taip:</w:t>
            </w:r>
            <w:r w:rsidRPr="00CA48B9">
              <w:rPr>
                <w:rFonts w:ascii="Times New Roman" w:eastAsia="Times New Roman" w:hAnsi="Times New Roman" w:cs="Times New Roman"/>
                <w:color w:val="000000" w:themeColor="text1"/>
                <w:sz w:val="24"/>
                <w:szCs w:val="24"/>
              </w:rPr>
              <w:t xml:space="preserve"> </w:t>
            </w:r>
          </w:p>
          <w:p w14:paraId="0FF07DC6" w14:textId="0B28528F" w:rsidR="00CA48B9" w:rsidRPr="007D5942" w:rsidRDefault="00CA48B9" w:rsidP="00A33D75">
            <w:pPr>
              <w:pStyle w:val="Betarp"/>
              <w:jc w:val="both"/>
              <w:rPr>
                <w:rFonts w:ascii="Times New Roman" w:hAnsi="Times New Roman" w:cs="Times New Roman"/>
                <w:color w:val="000000"/>
                <w:sz w:val="24"/>
                <w:szCs w:val="24"/>
                <w:lang w:eastAsia="lt-LT"/>
              </w:rPr>
            </w:pPr>
            <w:r w:rsidRPr="00CA48B9">
              <w:rPr>
                <w:rFonts w:ascii="Times New Roman" w:hAnsi="Times New Roman" w:cs="Times New Roman"/>
                <w:color w:val="000000" w:themeColor="text1"/>
                <w:sz w:val="24"/>
                <w:szCs w:val="24"/>
                <w:lang w:eastAsia="lt-LT"/>
              </w:rPr>
              <w:t>„</w:t>
            </w:r>
            <w:sdt>
              <w:sdtPr>
                <w:rPr>
                  <w:rFonts w:ascii="Times New Roman" w:hAnsi="Times New Roman" w:cs="Times New Roman"/>
                  <w:sz w:val="24"/>
                  <w:szCs w:val="24"/>
                </w:rPr>
                <w:alias w:val="35 str. 14 d. 1 p."/>
                <w:tag w:val="part_67c203ae6b8c4f4f84502d230fb4ae71"/>
                <w:id w:val="252255532"/>
              </w:sdtPr>
              <w:sdtEndPr/>
              <w:sdtContent>
                <w:sdt>
                  <w:sdtPr>
                    <w:rPr>
                      <w:rFonts w:ascii="Times New Roman" w:hAnsi="Times New Roman" w:cs="Times New Roman"/>
                      <w:sz w:val="24"/>
                      <w:szCs w:val="24"/>
                    </w:rPr>
                    <w:alias w:val="Numeris"/>
                    <w:tag w:val="nr_67c203ae6b8c4f4f84502d230fb4ae71"/>
                    <w:id w:val="1595592919"/>
                    <w:showingPlcHdr/>
                  </w:sdtPr>
                  <w:sdtEndPr/>
                  <w:sdtContent>
                    <w:r w:rsidRPr="00CA48B9">
                      <w:rPr>
                        <w:rFonts w:ascii="Times New Roman" w:hAnsi="Times New Roman" w:cs="Times New Roman"/>
                        <w:sz w:val="24"/>
                        <w:szCs w:val="24"/>
                      </w:rPr>
                      <w:t xml:space="preserve">     </w:t>
                    </w:r>
                  </w:sdtContent>
                </w:sdt>
                <w:r w:rsidRPr="00CA48B9">
                  <w:rPr>
                    <w:rFonts w:ascii="Times New Roman" w:hAnsi="Times New Roman" w:cs="Times New Roman"/>
                    <w:sz w:val="24"/>
                    <w:szCs w:val="24"/>
                  </w:rPr>
                  <w:t xml:space="preserve"> </w:t>
                </w:r>
                <w:sdt>
                  <w:sdtPr>
                    <w:rPr>
                      <w:rFonts w:ascii="Times New Roman" w:hAnsi="Times New Roman" w:cs="Times New Roman"/>
                      <w:sz w:val="24"/>
                      <w:szCs w:val="24"/>
                    </w:rPr>
                    <w:alias w:val="35 str. 15 d. 1 p."/>
                    <w:tag w:val="part_bf1a2f266ecd4d0491ac136c180201f2"/>
                    <w:id w:val="-1651444794"/>
                  </w:sdtPr>
                  <w:sdtEndPr/>
                  <w:sdtContent>
                    <w:sdt>
                      <w:sdtPr>
                        <w:rPr>
                          <w:rFonts w:ascii="Times New Roman" w:hAnsi="Times New Roman" w:cs="Times New Roman"/>
                          <w:sz w:val="24"/>
                          <w:szCs w:val="24"/>
                        </w:rPr>
                        <w:alias w:val="Numeris"/>
                        <w:tag w:val="nr_bf1a2f266ecd4d0491ac136c180201f2"/>
                        <w:id w:val="-1426185635"/>
                      </w:sdtPr>
                      <w:sdtEndPr/>
                      <w:sdtContent>
                        <w:r w:rsidRPr="00CA48B9">
                          <w:rPr>
                            <w:rFonts w:ascii="Times New Roman" w:hAnsi="Times New Roman" w:cs="Times New Roman"/>
                            <w:color w:val="000000"/>
                            <w:sz w:val="24"/>
                            <w:szCs w:val="24"/>
                            <w:lang w:eastAsia="lt-LT"/>
                          </w:rPr>
                          <w:t>1</w:t>
                        </w:r>
                      </w:sdtContent>
                    </w:sdt>
                    <w:r w:rsidRPr="00CA48B9">
                      <w:rPr>
                        <w:rFonts w:ascii="Times New Roman" w:hAnsi="Times New Roman" w:cs="Times New Roman"/>
                        <w:color w:val="000000"/>
                        <w:sz w:val="24"/>
                        <w:szCs w:val="24"/>
                        <w:lang w:eastAsia="lt-LT"/>
                      </w:rPr>
                      <w:t xml:space="preserve">) turėti aukštąjį koleginį ar aukštąjį universitetinį architektūros, </w:t>
                    </w:r>
                    <w:r w:rsidRPr="00CA48B9">
                      <w:rPr>
                        <w:rFonts w:ascii="Times New Roman" w:hAnsi="Times New Roman" w:cs="Times New Roman"/>
                        <w:b/>
                        <w:bCs/>
                        <w:color w:val="000000" w:themeColor="text1"/>
                        <w:sz w:val="24"/>
                        <w:szCs w:val="24"/>
                        <w:lang w:eastAsia="lt-LT"/>
                      </w:rPr>
                      <w:t>kraštovaizdžio architektūros</w:t>
                    </w:r>
                    <w:r w:rsidRPr="00CA48B9">
                      <w:rPr>
                        <w:rFonts w:ascii="Times New Roman" w:hAnsi="Times New Roman" w:cs="Times New Roman"/>
                        <w:color w:val="000000"/>
                        <w:sz w:val="24"/>
                        <w:szCs w:val="24"/>
                        <w:lang w:eastAsia="lt-LT"/>
                      </w:rPr>
                      <w:t xml:space="preserve">  studijų krypties ar statybos inžinerijos studijų krypties </w:t>
                    </w:r>
                    <w:r w:rsidRPr="00CA48B9">
                      <w:rPr>
                        <w:rFonts w:ascii="Times New Roman" w:hAnsi="Times New Roman" w:cs="Times New Roman"/>
                        <w:sz w:val="24"/>
                        <w:szCs w:val="24"/>
                        <w:lang w:eastAsia="lt-LT"/>
                      </w:rPr>
                      <w:t xml:space="preserve">arba kompetentingos institucijos pripažintą kaip jam </w:t>
                    </w:r>
                    <w:r w:rsidRPr="00CA48B9">
                      <w:rPr>
                        <w:rFonts w:ascii="Times New Roman" w:hAnsi="Times New Roman" w:cs="Times New Roman"/>
                        <w:color w:val="000000"/>
                        <w:sz w:val="24"/>
                        <w:szCs w:val="24"/>
                        <w:lang w:eastAsia="lt-LT"/>
                      </w:rPr>
                      <w:t>lygiavertį išsilavinimą;</w:t>
                    </w:r>
                    <w:r>
                      <w:rPr>
                        <w:rFonts w:ascii="Times New Roman" w:hAnsi="Times New Roman" w:cs="Times New Roman"/>
                        <w:color w:val="000000"/>
                        <w:sz w:val="24"/>
                        <w:szCs w:val="24"/>
                        <w:lang w:eastAsia="lt-LT"/>
                      </w:rPr>
                      <w:t>“</w:t>
                    </w:r>
                  </w:sdtContent>
                </w:sdt>
              </w:sdtContent>
            </w:sdt>
          </w:p>
        </w:tc>
      </w:tr>
      <w:tr w:rsidR="00CA48B9" w:rsidRPr="00A62CFF" w14:paraId="6B59EA48" w14:textId="77777777" w:rsidTr="00002BCE">
        <w:trPr>
          <w:trHeight w:val="416"/>
        </w:trPr>
        <w:tc>
          <w:tcPr>
            <w:tcW w:w="567" w:type="dxa"/>
            <w:tcBorders>
              <w:top w:val="single" w:sz="4" w:space="0" w:color="auto"/>
              <w:left w:val="single" w:sz="4" w:space="0" w:color="auto"/>
              <w:bottom w:val="single" w:sz="4" w:space="0" w:color="auto"/>
              <w:right w:val="single" w:sz="4" w:space="0" w:color="auto"/>
            </w:tcBorders>
          </w:tcPr>
          <w:p w14:paraId="0E3F6580" w14:textId="6A36FB0E" w:rsidR="00CA48B9" w:rsidRDefault="007D5942" w:rsidP="00491D48">
            <w:pPr>
              <w:spacing w:after="0" w:line="276" w:lineRule="auto"/>
              <w:jc w:val="center"/>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color w:val="000000" w:themeColor="text1"/>
                <w:sz w:val="24"/>
                <w:szCs w:val="24"/>
              </w:rPr>
              <w:t>5</w:t>
            </w:r>
            <w:r w:rsidR="00CA48B9">
              <w:rPr>
                <w:rFonts w:ascii="Times New Roman" w:eastAsia="Times New Roman" w:hAnsi="Times New Roman" w:cs="Times New Roman"/>
                <w:bCs/>
                <w:color w:val="000000" w:themeColor="text1"/>
                <w:sz w:val="24"/>
                <w:szCs w:val="24"/>
              </w:rPr>
              <w:t>.</w:t>
            </w:r>
          </w:p>
        </w:tc>
        <w:tc>
          <w:tcPr>
            <w:tcW w:w="562" w:type="dxa"/>
            <w:tcBorders>
              <w:top w:val="single" w:sz="4" w:space="0" w:color="auto"/>
              <w:left w:val="single" w:sz="4" w:space="0" w:color="auto"/>
              <w:bottom w:val="single" w:sz="4" w:space="0" w:color="auto"/>
              <w:right w:val="single" w:sz="4" w:space="0" w:color="auto"/>
            </w:tcBorders>
          </w:tcPr>
          <w:p w14:paraId="5EEE6166" w14:textId="77777777" w:rsidR="00CA48B9" w:rsidRDefault="00CA48B9" w:rsidP="00CA48B9">
            <w:pPr>
              <w:spacing w:after="0" w:line="276" w:lineRule="auto"/>
              <w:ind w:left="-132" w:right="-138"/>
              <w:jc w:val="center"/>
              <w:rPr>
                <w:rFonts w:ascii="Times New Roman" w:eastAsia="Times New Roman" w:hAnsi="Times New Roman" w:cs="Times New Roman"/>
                <w:b/>
                <w:bCs/>
                <w:color w:val="000000" w:themeColor="text1"/>
                <w:sz w:val="24"/>
                <w:szCs w:val="24"/>
                <w:lang w:val="en-US"/>
              </w:rPr>
            </w:pPr>
            <w:r>
              <w:rPr>
                <w:rFonts w:ascii="Times New Roman" w:eastAsia="Times New Roman" w:hAnsi="Times New Roman" w:cs="Times New Roman"/>
                <w:b/>
                <w:bCs/>
                <w:color w:val="000000" w:themeColor="text1"/>
                <w:sz w:val="24"/>
                <w:szCs w:val="24"/>
                <w:lang w:val="en-US"/>
              </w:rPr>
              <w:t>1</w:t>
            </w:r>
          </w:p>
          <w:p w14:paraId="312586B0" w14:textId="7A1B7FCF" w:rsidR="00CA48B9" w:rsidRDefault="00CA48B9" w:rsidP="00CA48B9">
            <w:pPr>
              <w:spacing w:after="0" w:line="276" w:lineRule="auto"/>
              <w:ind w:left="-132" w:right="-138"/>
              <w:jc w:val="center"/>
              <w:rPr>
                <w:rFonts w:ascii="Times New Roman" w:eastAsia="Times New Roman" w:hAnsi="Times New Roman" w:cs="Times New Roman"/>
                <w:b/>
                <w:bCs/>
                <w:color w:val="000000" w:themeColor="text1"/>
                <w:sz w:val="24"/>
                <w:szCs w:val="24"/>
                <w:lang w:val="en-US"/>
              </w:rPr>
            </w:pPr>
            <w:r>
              <w:rPr>
                <w:rFonts w:ascii="Times New Roman" w:eastAsia="Times New Roman" w:hAnsi="Times New Roman" w:cs="Times New Roman"/>
                <w:b/>
                <w:bCs/>
                <w:color w:val="000000" w:themeColor="text1"/>
                <w:sz w:val="24"/>
                <w:szCs w:val="24"/>
                <w:lang w:val="en-US"/>
              </w:rPr>
              <w:t>(35)</w:t>
            </w:r>
          </w:p>
        </w:tc>
        <w:tc>
          <w:tcPr>
            <w:tcW w:w="709" w:type="dxa"/>
            <w:tcBorders>
              <w:top w:val="single" w:sz="4" w:space="0" w:color="auto"/>
              <w:left w:val="single" w:sz="4" w:space="0" w:color="auto"/>
              <w:bottom w:val="single" w:sz="4" w:space="0" w:color="auto"/>
              <w:right w:val="single" w:sz="4" w:space="0" w:color="auto"/>
            </w:tcBorders>
          </w:tcPr>
          <w:p w14:paraId="3849FD81" w14:textId="77777777" w:rsidR="00CA48B9" w:rsidRDefault="00CA48B9" w:rsidP="00491D48">
            <w:pPr>
              <w:spacing w:after="0" w:line="276" w:lineRule="auto"/>
              <w:jc w:val="center"/>
              <w:rPr>
                <w:rFonts w:ascii="Times New Roman" w:eastAsia="Times New Roman" w:hAnsi="Times New Roman" w:cs="Times New Roman"/>
                <w:b/>
                <w:bCs/>
                <w:color w:val="000000" w:themeColor="text1"/>
                <w:sz w:val="24"/>
                <w:szCs w:val="24"/>
              </w:rPr>
            </w:pPr>
          </w:p>
          <w:p w14:paraId="07ACE7B5" w14:textId="2D9628C5" w:rsidR="00CA48B9" w:rsidRDefault="00CA48B9" w:rsidP="00491D48">
            <w:pPr>
              <w:spacing w:after="0" w:line="276" w:lineRule="auto"/>
              <w:jc w:val="center"/>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(16)</w:t>
            </w:r>
          </w:p>
        </w:tc>
        <w:tc>
          <w:tcPr>
            <w:tcW w:w="714" w:type="dxa"/>
            <w:tcBorders>
              <w:top w:val="single" w:sz="4" w:space="0" w:color="auto"/>
              <w:left w:val="single" w:sz="4" w:space="0" w:color="auto"/>
              <w:bottom w:val="single" w:sz="4" w:space="0" w:color="auto"/>
              <w:right w:val="single" w:sz="4" w:space="0" w:color="auto"/>
            </w:tcBorders>
          </w:tcPr>
          <w:p w14:paraId="42A66B57" w14:textId="77777777" w:rsidR="00CA48B9" w:rsidRPr="00CA48B9" w:rsidRDefault="00CA48B9" w:rsidP="00491D48">
            <w:pPr>
              <w:spacing w:after="0" w:line="276" w:lineRule="auto"/>
              <w:ind w:left="-101" w:right="-104"/>
              <w:jc w:val="center"/>
              <w:rPr>
                <w:rFonts w:ascii="Times New Roman" w:eastAsia="Times New Roman" w:hAnsi="Times New Roman" w:cs="Times New Roman"/>
                <w:b/>
                <w:bCs/>
                <w:color w:val="000000" w:themeColor="text1"/>
                <w:sz w:val="24"/>
                <w:szCs w:val="24"/>
              </w:rPr>
            </w:pPr>
          </w:p>
          <w:p w14:paraId="0F41AF19" w14:textId="31CEAA9E" w:rsidR="00CA48B9" w:rsidRPr="00CA48B9" w:rsidRDefault="00CA48B9" w:rsidP="00491D48">
            <w:pPr>
              <w:spacing w:after="0" w:line="276" w:lineRule="auto"/>
              <w:ind w:left="-101" w:right="-104"/>
              <w:jc w:val="center"/>
              <w:rPr>
                <w:rFonts w:ascii="Times New Roman" w:eastAsia="Times New Roman" w:hAnsi="Times New Roman" w:cs="Times New Roman"/>
                <w:b/>
                <w:bCs/>
                <w:color w:val="000000" w:themeColor="text1"/>
                <w:sz w:val="24"/>
                <w:szCs w:val="24"/>
              </w:rPr>
            </w:pPr>
            <w:r w:rsidRPr="00CA48B9">
              <w:rPr>
                <w:rFonts w:ascii="Times New Roman" w:eastAsia="Times New Roman" w:hAnsi="Times New Roman" w:cs="Times New Roman"/>
                <w:b/>
                <w:bCs/>
                <w:color w:val="000000" w:themeColor="text1"/>
                <w:sz w:val="24"/>
                <w:szCs w:val="24"/>
              </w:rPr>
              <w:t>(1)</w:t>
            </w:r>
          </w:p>
        </w:tc>
        <w:tc>
          <w:tcPr>
            <w:tcW w:w="7371" w:type="dxa"/>
            <w:tcBorders>
              <w:top w:val="single" w:sz="4" w:space="0" w:color="auto"/>
              <w:left w:val="single" w:sz="4" w:space="0" w:color="auto"/>
              <w:bottom w:val="single" w:sz="4" w:space="0" w:color="auto"/>
              <w:right w:val="single" w:sz="4" w:space="0" w:color="auto"/>
            </w:tcBorders>
          </w:tcPr>
          <w:p w14:paraId="1FCCE4F1" w14:textId="77777777" w:rsidR="00CA48B9" w:rsidRPr="00CA48B9" w:rsidRDefault="00CA48B9" w:rsidP="00CA48B9">
            <w:pPr>
              <w:pStyle w:val="Betarp"/>
              <w:jc w:val="both"/>
              <w:rPr>
                <w:rFonts w:ascii="Times New Roman" w:hAnsi="Times New Roman" w:cs="Times New Roman"/>
                <w:b/>
                <w:bCs/>
                <w:color w:val="000000" w:themeColor="text1"/>
                <w:sz w:val="24"/>
                <w:szCs w:val="24"/>
              </w:rPr>
            </w:pPr>
            <w:r w:rsidRPr="00CA48B9">
              <w:rPr>
                <w:rFonts w:ascii="Times New Roman" w:hAnsi="Times New Roman" w:cs="Times New Roman"/>
                <w:b/>
                <w:bCs/>
                <w:color w:val="000000" w:themeColor="text1"/>
                <w:sz w:val="24"/>
                <w:szCs w:val="24"/>
              </w:rPr>
              <w:t>Argumentai:</w:t>
            </w:r>
          </w:p>
          <w:p w14:paraId="1277A3E8" w14:textId="77777777" w:rsidR="00CA48B9" w:rsidRPr="00CA48B9" w:rsidRDefault="00CA48B9" w:rsidP="00CA48B9">
            <w:pPr>
              <w:pStyle w:val="Betarp"/>
              <w:jc w:val="both"/>
              <w:rPr>
                <w:rFonts w:ascii="Times New Roman" w:eastAsia="Times New Roman" w:hAnsi="Times New Roman" w:cs="Times New Roman"/>
                <w:color w:val="000000" w:themeColor="text1"/>
                <w:sz w:val="24"/>
                <w:szCs w:val="24"/>
                <w:lang w:val="en-US"/>
              </w:rPr>
            </w:pPr>
            <w:r w:rsidRPr="00CA48B9">
              <w:rPr>
                <w:rFonts w:ascii="Times New Roman" w:eastAsia="Times New Roman" w:hAnsi="Times New Roman" w:cs="Times New Roman"/>
                <w:color w:val="000000" w:themeColor="text1"/>
                <w:sz w:val="24"/>
                <w:szCs w:val="24"/>
              </w:rPr>
              <w:t xml:space="preserve">Projekto 3 straipsnio 3 dalies 14 punkte išskiriamas kraštovaizdžio vertingųjų savybių pobūdžio nekilnojamasis kultūros paveldas - statiniai, jų kompleksai, vietos ar vietovės, kurie yra sudėtinė vertingo kultūrinio kraštovaizdžio dalis, o Lietuvos Respublikos švietimo, mokslo ir sporto ministras 2023 m. gegužės 31 d. įsakymu Nr. V-772 patvirtino Kraštovaizdžio architektūros studijų krypties aprašas.  Atsižvelgiant į tai, tikslinga papildyti Projekto </w:t>
            </w:r>
            <w:r w:rsidRPr="00CA48B9">
              <w:rPr>
                <w:rFonts w:ascii="Times New Roman" w:eastAsia="Times New Roman" w:hAnsi="Times New Roman" w:cs="Times New Roman"/>
                <w:color w:val="000000" w:themeColor="text1"/>
                <w:sz w:val="24"/>
                <w:szCs w:val="24"/>
                <w:lang w:val="en-US"/>
              </w:rPr>
              <w:t xml:space="preserve">35 </w:t>
            </w:r>
            <w:proofErr w:type="spellStart"/>
            <w:r w:rsidRPr="00CA48B9">
              <w:rPr>
                <w:rFonts w:ascii="Times New Roman" w:eastAsia="Times New Roman" w:hAnsi="Times New Roman" w:cs="Times New Roman"/>
                <w:color w:val="000000" w:themeColor="text1"/>
                <w:sz w:val="24"/>
                <w:szCs w:val="24"/>
                <w:lang w:val="en-US"/>
              </w:rPr>
              <w:t>straipsnio</w:t>
            </w:r>
            <w:proofErr w:type="spellEnd"/>
            <w:r w:rsidRPr="00CA48B9">
              <w:rPr>
                <w:rFonts w:ascii="Times New Roman" w:eastAsia="Times New Roman" w:hAnsi="Times New Roman" w:cs="Times New Roman"/>
                <w:color w:val="000000" w:themeColor="text1"/>
                <w:sz w:val="24"/>
                <w:szCs w:val="24"/>
                <w:lang w:val="en-US"/>
              </w:rPr>
              <w:t xml:space="preserve"> 14 </w:t>
            </w:r>
            <w:proofErr w:type="spellStart"/>
            <w:r w:rsidRPr="00CA48B9">
              <w:rPr>
                <w:rFonts w:ascii="Times New Roman" w:eastAsia="Times New Roman" w:hAnsi="Times New Roman" w:cs="Times New Roman"/>
                <w:color w:val="000000" w:themeColor="text1"/>
                <w:sz w:val="24"/>
                <w:szCs w:val="24"/>
                <w:lang w:val="en-US"/>
              </w:rPr>
              <w:t>dalies</w:t>
            </w:r>
            <w:proofErr w:type="spellEnd"/>
            <w:r w:rsidRPr="00CA48B9">
              <w:rPr>
                <w:rFonts w:ascii="Times New Roman" w:eastAsia="Times New Roman" w:hAnsi="Times New Roman" w:cs="Times New Roman"/>
                <w:color w:val="000000" w:themeColor="text1"/>
                <w:sz w:val="24"/>
                <w:szCs w:val="24"/>
                <w:lang w:val="en-US"/>
              </w:rPr>
              <w:t xml:space="preserve"> 1 </w:t>
            </w:r>
            <w:proofErr w:type="spellStart"/>
            <w:r w:rsidRPr="00CA48B9">
              <w:rPr>
                <w:rFonts w:ascii="Times New Roman" w:eastAsia="Times New Roman" w:hAnsi="Times New Roman" w:cs="Times New Roman"/>
                <w:color w:val="000000" w:themeColor="text1"/>
                <w:sz w:val="24"/>
                <w:szCs w:val="24"/>
                <w:lang w:val="en-US"/>
              </w:rPr>
              <w:t>punkt</w:t>
            </w:r>
            <w:proofErr w:type="spellEnd"/>
            <w:r w:rsidRPr="00CA48B9">
              <w:rPr>
                <w:rFonts w:ascii="Times New Roman" w:eastAsia="Times New Roman" w:hAnsi="Times New Roman" w:cs="Times New Roman"/>
                <w:color w:val="000000" w:themeColor="text1"/>
                <w:sz w:val="24"/>
                <w:szCs w:val="24"/>
              </w:rPr>
              <w:t>ą</w:t>
            </w:r>
            <w:r w:rsidRPr="00CA48B9">
              <w:rPr>
                <w:rFonts w:ascii="Times New Roman" w:eastAsia="Times New Roman" w:hAnsi="Times New Roman" w:cs="Times New Roman"/>
                <w:color w:val="000000" w:themeColor="text1"/>
                <w:sz w:val="24"/>
                <w:szCs w:val="24"/>
                <w:lang w:val="en-US"/>
              </w:rPr>
              <w:t xml:space="preserve">, 15 </w:t>
            </w:r>
            <w:proofErr w:type="spellStart"/>
            <w:r w:rsidRPr="00CA48B9">
              <w:rPr>
                <w:rFonts w:ascii="Times New Roman" w:eastAsia="Times New Roman" w:hAnsi="Times New Roman" w:cs="Times New Roman"/>
                <w:color w:val="000000" w:themeColor="text1"/>
                <w:sz w:val="24"/>
                <w:szCs w:val="24"/>
                <w:lang w:val="en-US"/>
              </w:rPr>
              <w:t>dalies</w:t>
            </w:r>
            <w:proofErr w:type="spellEnd"/>
            <w:r w:rsidRPr="00CA48B9">
              <w:rPr>
                <w:rFonts w:ascii="Times New Roman" w:eastAsia="Times New Roman" w:hAnsi="Times New Roman" w:cs="Times New Roman"/>
                <w:color w:val="000000" w:themeColor="text1"/>
                <w:sz w:val="24"/>
                <w:szCs w:val="24"/>
                <w:lang w:val="en-US"/>
              </w:rPr>
              <w:t xml:space="preserve"> 1 </w:t>
            </w:r>
            <w:proofErr w:type="spellStart"/>
            <w:r w:rsidRPr="00CA48B9">
              <w:rPr>
                <w:rFonts w:ascii="Times New Roman" w:eastAsia="Times New Roman" w:hAnsi="Times New Roman" w:cs="Times New Roman"/>
                <w:color w:val="000000" w:themeColor="text1"/>
                <w:sz w:val="24"/>
                <w:szCs w:val="24"/>
                <w:lang w:val="en-US"/>
              </w:rPr>
              <w:t>punktą</w:t>
            </w:r>
            <w:proofErr w:type="spellEnd"/>
            <w:r w:rsidRPr="00CA48B9">
              <w:rPr>
                <w:rFonts w:ascii="Times New Roman" w:eastAsia="Times New Roman" w:hAnsi="Times New Roman" w:cs="Times New Roman"/>
                <w:color w:val="000000" w:themeColor="text1"/>
                <w:sz w:val="24"/>
                <w:szCs w:val="24"/>
                <w:lang w:val="en-US"/>
              </w:rPr>
              <w:t xml:space="preserve">, 16 </w:t>
            </w:r>
            <w:proofErr w:type="spellStart"/>
            <w:r w:rsidRPr="00CA48B9">
              <w:rPr>
                <w:rFonts w:ascii="Times New Roman" w:eastAsia="Times New Roman" w:hAnsi="Times New Roman" w:cs="Times New Roman"/>
                <w:color w:val="000000" w:themeColor="text1"/>
                <w:sz w:val="24"/>
                <w:szCs w:val="24"/>
                <w:lang w:val="en-US"/>
              </w:rPr>
              <w:t>dalies</w:t>
            </w:r>
            <w:proofErr w:type="spellEnd"/>
            <w:r w:rsidRPr="00CA48B9">
              <w:rPr>
                <w:rFonts w:ascii="Times New Roman" w:eastAsia="Times New Roman" w:hAnsi="Times New Roman" w:cs="Times New Roman"/>
                <w:color w:val="000000" w:themeColor="text1"/>
                <w:sz w:val="24"/>
                <w:szCs w:val="24"/>
                <w:lang w:val="en-US"/>
              </w:rPr>
              <w:t xml:space="preserve"> 1 </w:t>
            </w:r>
            <w:proofErr w:type="spellStart"/>
            <w:r w:rsidRPr="00CA48B9">
              <w:rPr>
                <w:rFonts w:ascii="Times New Roman" w:eastAsia="Times New Roman" w:hAnsi="Times New Roman" w:cs="Times New Roman"/>
                <w:color w:val="000000" w:themeColor="text1"/>
                <w:sz w:val="24"/>
                <w:szCs w:val="24"/>
                <w:lang w:val="en-US"/>
              </w:rPr>
              <w:t>punktą</w:t>
            </w:r>
            <w:proofErr w:type="spellEnd"/>
            <w:r w:rsidRPr="00CA48B9">
              <w:rPr>
                <w:rFonts w:ascii="Times New Roman" w:eastAsia="Times New Roman" w:hAnsi="Times New Roman" w:cs="Times New Roman"/>
                <w:color w:val="000000" w:themeColor="text1"/>
                <w:sz w:val="24"/>
                <w:szCs w:val="24"/>
                <w:lang w:val="en-US"/>
              </w:rPr>
              <w:t xml:space="preserve"> </w:t>
            </w:r>
            <w:proofErr w:type="spellStart"/>
            <w:r w:rsidRPr="00CA48B9">
              <w:rPr>
                <w:rFonts w:ascii="Times New Roman" w:eastAsia="Times New Roman" w:hAnsi="Times New Roman" w:cs="Times New Roman"/>
                <w:color w:val="000000" w:themeColor="text1"/>
                <w:sz w:val="24"/>
                <w:szCs w:val="24"/>
                <w:lang w:val="en-US"/>
              </w:rPr>
              <w:t>ir</w:t>
            </w:r>
            <w:proofErr w:type="spellEnd"/>
            <w:r w:rsidRPr="00CA48B9">
              <w:rPr>
                <w:rFonts w:ascii="Times New Roman" w:eastAsia="Times New Roman" w:hAnsi="Times New Roman" w:cs="Times New Roman"/>
                <w:color w:val="000000" w:themeColor="text1"/>
                <w:sz w:val="24"/>
                <w:szCs w:val="24"/>
                <w:lang w:val="en-US"/>
              </w:rPr>
              <w:t xml:space="preserve"> 19 </w:t>
            </w:r>
            <w:proofErr w:type="spellStart"/>
            <w:r w:rsidRPr="00CA48B9">
              <w:rPr>
                <w:rFonts w:ascii="Times New Roman" w:eastAsia="Times New Roman" w:hAnsi="Times New Roman" w:cs="Times New Roman"/>
                <w:color w:val="000000" w:themeColor="text1"/>
                <w:sz w:val="24"/>
                <w:szCs w:val="24"/>
                <w:lang w:val="en-US"/>
              </w:rPr>
              <w:t>dalies</w:t>
            </w:r>
            <w:proofErr w:type="spellEnd"/>
            <w:r w:rsidRPr="00CA48B9">
              <w:rPr>
                <w:rFonts w:ascii="Times New Roman" w:eastAsia="Times New Roman" w:hAnsi="Times New Roman" w:cs="Times New Roman"/>
                <w:color w:val="000000" w:themeColor="text1"/>
                <w:sz w:val="24"/>
                <w:szCs w:val="24"/>
                <w:lang w:val="en-US"/>
              </w:rPr>
              <w:t xml:space="preserve"> 1 </w:t>
            </w:r>
            <w:proofErr w:type="spellStart"/>
            <w:r w:rsidRPr="00CA48B9">
              <w:rPr>
                <w:rFonts w:ascii="Times New Roman" w:eastAsia="Times New Roman" w:hAnsi="Times New Roman" w:cs="Times New Roman"/>
                <w:color w:val="000000" w:themeColor="text1"/>
                <w:sz w:val="24"/>
                <w:szCs w:val="24"/>
                <w:lang w:val="en-US"/>
              </w:rPr>
              <w:t>punktą</w:t>
            </w:r>
            <w:proofErr w:type="spellEnd"/>
            <w:r w:rsidRPr="00CA48B9">
              <w:rPr>
                <w:rFonts w:ascii="Times New Roman" w:eastAsia="Times New Roman" w:hAnsi="Times New Roman" w:cs="Times New Roman"/>
                <w:color w:val="000000" w:themeColor="text1"/>
                <w:sz w:val="24"/>
                <w:szCs w:val="24"/>
                <w:lang w:val="en-US"/>
              </w:rPr>
              <w:t xml:space="preserve"> </w:t>
            </w:r>
            <w:proofErr w:type="spellStart"/>
            <w:r w:rsidRPr="00CA48B9">
              <w:rPr>
                <w:rFonts w:ascii="Times New Roman" w:eastAsia="Times New Roman" w:hAnsi="Times New Roman" w:cs="Times New Roman"/>
                <w:color w:val="000000" w:themeColor="text1"/>
                <w:sz w:val="24"/>
                <w:szCs w:val="24"/>
                <w:lang w:val="en-US"/>
              </w:rPr>
              <w:t>įrašant</w:t>
            </w:r>
            <w:proofErr w:type="spellEnd"/>
            <w:r w:rsidRPr="00CA48B9">
              <w:rPr>
                <w:rFonts w:ascii="Times New Roman" w:eastAsia="Times New Roman" w:hAnsi="Times New Roman" w:cs="Times New Roman"/>
                <w:color w:val="000000" w:themeColor="text1"/>
                <w:sz w:val="24"/>
                <w:szCs w:val="24"/>
                <w:lang w:val="en-US"/>
              </w:rPr>
              <w:t xml:space="preserve"> </w:t>
            </w:r>
            <w:proofErr w:type="spellStart"/>
            <w:r w:rsidRPr="00CA48B9">
              <w:rPr>
                <w:rFonts w:ascii="Times New Roman" w:eastAsia="Times New Roman" w:hAnsi="Times New Roman" w:cs="Times New Roman"/>
                <w:color w:val="000000" w:themeColor="text1"/>
                <w:sz w:val="24"/>
                <w:szCs w:val="24"/>
                <w:lang w:val="en-US"/>
              </w:rPr>
              <w:t>po</w:t>
            </w:r>
            <w:proofErr w:type="spellEnd"/>
            <w:r w:rsidRPr="00CA48B9">
              <w:rPr>
                <w:rFonts w:ascii="Times New Roman" w:eastAsia="Times New Roman" w:hAnsi="Times New Roman" w:cs="Times New Roman"/>
                <w:color w:val="000000" w:themeColor="text1"/>
                <w:sz w:val="24"/>
                <w:szCs w:val="24"/>
                <w:lang w:val="en-US"/>
              </w:rPr>
              <w:t xml:space="preserve"> </w:t>
            </w:r>
            <w:proofErr w:type="spellStart"/>
            <w:r w:rsidRPr="00CA48B9">
              <w:rPr>
                <w:rFonts w:ascii="Times New Roman" w:eastAsia="Times New Roman" w:hAnsi="Times New Roman" w:cs="Times New Roman"/>
                <w:color w:val="000000" w:themeColor="text1"/>
                <w:sz w:val="24"/>
                <w:szCs w:val="24"/>
                <w:lang w:val="en-US"/>
              </w:rPr>
              <w:t>žoddžio</w:t>
            </w:r>
            <w:proofErr w:type="spellEnd"/>
            <w:r w:rsidRPr="00CA48B9">
              <w:rPr>
                <w:rFonts w:ascii="Times New Roman" w:eastAsia="Times New Roman" w:hAnsi="Times New Roman" w:cs="Times New Roman"/>
                <w:color w:val="000000" w:themeColor="text1"/>
                <w:sz w:val="24"/>
                <w:szCs w:val="24"/>
                <w:lang w:val="en-US"/>
              </w:rPr>
              <w:t xml:space="preserve"> </w:t>
            </w:r>
            <w:proofErr w:type="spellStart"/>
            <w:r w:rsidRPr="00CA48B9">
              <w:rPr>
                <w:rFonts w:ascii="Times New Roman" w:eastAsia="Times New Roman" w:hAnsi="Times New Roman" w:cs="Times New Roman"/>
                <w:color w:val="000000" w:themeColor="text1"/>
                <w:sz w:val="24"/>
                <w:szCs w:val="24"/>
                <w:lang w:val="en-US"/>
              </w:rPr>
              <w:t>architektūros</w:t>
            </w:r>
            <w:proofErr w:type="spellEnd"/>
            <w:r w:rsidRPr="00CA48B9">
              <w:rPr>
                <w:rFonts w:ascii="Times New Roman" w:eastAsia="Times New Roman" w:hAnsi="Times New Roman" w:cs="Times New Roman"/>
                <w:color w:val="000000" w:themeColor="text1"/>
                <w:sz w:val="24"/>
                <w:szCs w:val="24"/>
                <w:lang w:val="en-US"/>
              </w:rPr>
              <w:t xml:space="preserve"> </w:t>
            </w:r>
            <w:proofErr w:type="spellStart"/>
            <w:r w:rsidRPr="00CA48B9">
              <w:rPr>
                <w:rFonts w:ascii="Times New Roman" w:eastAsia="Times New Roman" w:hAnsi="Times New Roman" w:cs="Times New Roman"/>
                <w:color w:val="000000" w:themeColor="text1"/>
                <w:sz w:val="24"/>
                <w:szCs w:val="24"/>
                <w:lang w:val="en-US"/>
              </w:rPr>
              <w:t>žodžius</w:t>
            </w:r>
            <w:proofErr w:type="spellEnd"/>
            <w:r w:rsidRPr="00CA48B9">
              <w:rPr>
                <w:rFonts w:ascii="Times New Roman" w:eastAsia="Times New Roman" w:hAnsi="Times New Roman" w:cs="Times New Roman"/>
                <w:color w:val="000000" w:themeColor="text1"/>
                <w:sz w:val="24"/>
                <w:szCs w:val="24"/>
                <w:lang w:val="en-US"/>
              </w:rPr>
              <w:t xml:space="preserve"> </w:t>
            </w:r>
            <w:r w:rsidRPr="00CA2910">
              <w:rPr>
                <w:rFonts w:ascii="Times New Roman" w:eastAsia="Times New Roman" w:hAnsi="Times New Roman" w:cs="Times New Roman"/>
                <w:b/>
                <w:color w:val="000000" w:themeColor="text1"/>
                <w:sz w:val="24"/>
                <w:szCs w:val="24"/>
                <w:lang w:val="en-US"/>
              </w:rPr>
              <w:t>“</w:t>
            </w:r>
            <w:proofErr w:type="spellStart"/>
            <w:r w:rsidRPr="00CA2910">
              <w:rPr>
                <w:rFonts w:ascii="Times New Roman" w:eastAsia="Times New Roman" w:hAnsi="Times New Roman" w:cs="Times New Roman"/>
                <w:b/>
                <w:color w:val="000000" w:themeColor="text1"/>
                <w:sz w:val="24"/>
                <w:szCs w:val="24"/>
                <w:lang w:val="en-US"/>
              </w:rPr>
              <w:t>kraštovaizdžio</w:t>
            </w:r>
            <w:proofErr w:type="spellEnd"/>
            <w:r w:rsidRPr="00CA2910">
              <w:rPr>
                <w:rFonts w:ascii="Times New Roman" w:eastAsia="Times New Roman" w:hAnsi="Times New Roman" w:cs="Times New Roman"/>
                <w:b/>
                <w:color w:val="000000" w:themeColor="text1"/>
                <w:sz w:val="24"/>
                <w:szCs w:val="24"/>
                <w:lang w:val="en-US"/>
              </w:rPr>
              <w:t xml:space="preserve"> </w:t>
            </w:r>
            <w:proofErr w:type="spellStart"/>
            <w:r w:rsidRPr="00CA2910">
              <w:rPr>
                <w:rFonts w:ascii="Times New Roman" w:eastAsia="Times New Roman" w:hAnsi="Times New Roman" w:cs="Times New Roman"/>
                <w:b/>
                <w:color w:val="000000" w:themeColor="text1"/>
                <w:sz w:val="24"/>
                <w:szCs w:val="24"/>
                <w:lang w:val="en-US"/>
              </w:rPr>
              <w:t>architektūros</w:t>
            </w:r>
            <w:proofErr w:type="spellEnd"/>
            <w:r w:rsidRPr="00CA2910">
              <w:rPr>
                <w:rFonts w:ascii="Times New Roman" w:eastAsia="Times New Roman" w:hAnsi="Times New Roman" w:cs="Times New Roman"/>
                <w:b/>
                <w:color w:val="000000" w:themeColor="text1"/>
                <w:sz w:val="24"/>
                <w:szCs w:val="24"/>
                <w:lang w:val="en-US"/>
              </w:rPr>
              <w:t>”.</w:t>
            </w:r>
          </w:p>
          <w:p w14:paraId="12D7B128" w14:textId="77777777" w:rsidR="00CA48B9" w:rsidRPr="00CA48B9" w:rsidRDefault="00CA48B9" w:rsidP="00CA48B9">
            <w:pPr>
              <w:pStyle w:val="Betarp"/>
              <w:jc w:val="both"/>
              <w:rPr>
                <w:rFonts w:ascii="Times New Roman" w:eastAsia="Times New Roman" w:hAnsi="Times New Roman" w:cs="Times New Roman"/>
                <w:color w:val="000000" w:themeColor="text1"/>
                <w:sz w:val="24"/>
                <w:szCs w:val="24"/>
                <w:lang w:val="en-US"/>
              </w:rPr>
            </w:pPr>
          </w:p>
          <w:p w14:paraId="77B41602" w14:textId="77777777" w:rsidR="00CA48B9" w:rsidRPr="00CA48B9" w:rsidRDefault="00CA48B9" w:rsidP="00CA48B9">
            <w:pPr>
              <w:pStyle w:val="Betarp"/>
              <w:jc w:val="both"/>
              <w:rPr>
                <w:rFonts w:ascii="Times New Roman" w:hAnsi="Times New Roman" w:cs="Times New Roman"/>
                <w:b/>
                <w:bCs/>
                <w:color w:val="000000" w:themeColor="text1"/>
                <w:sz w:val="24"/>
                <w:szCs w:val="24"/>
              </w:rPr>
            </w:pPr>
            <w:r w:rsidRPr="00CA48B9">
              <w:rPr>
                <w:rFonts w:ascii="Times New Roman" w:hAnsi="Times New Roman" w:cs="Times New Roman"/>
                <w:b/>
                <w:bCs/>
                <w:color w:val="000000" w:themeColor="text1"/>
                <w:sz w:val="24"/>
                <w:szCs w:val="24"/>
              </w:rPr>
              <w:t xml:space="preserve">Pasiūlymas: </w:t>
            </w:r>
          </w:p>
          <w:p w14:paraId="52BD39B2" w14:textId="64E4F1A0" w:rsidR="00CA48B9" w:rsidRPr="00CA48B9" w:rsidRDefault="00CA48B9" w:rsidP="00CA48B9">
            <w:pPr>
              <w:pStyle w:val="Betarp"/>
              <w:jc w:val="both"/>
              <w:rPr>
                <w:rFonts w:ascii="Times New Roman" w:eastAsia="Times New Roman" w:hAnsi="Times New Roman" w:cs="Times New Roman"/>
                <w:color w:val="000000" w:themeColor="text1"/>
                <w:sz w:val="24"/>
                <w:szCs w:val="24"/>
              </w:rPr>
            </w:pPr>
            <w:r w:rsidRPr="00CA48B9">
              <w:rPr>
                <w:rFonts w:ascii="Times New Roman" w:hAnsi="Times New Roman" w:cs="Times New Roman"/>
                <w:color w:val="000000" w:themeColor="text1"/>
                <w:sz w:val="24"/>
                <w:szCs w:val="24"/>
              </w:rPr>
              <w:t>Papildyti Projekto 35 straipsnio 1</w:t>
            </w:r>
            <w:r w:rsidRPr="00CA48B9">
              <w:rPr>
                <w:rFonts w:ascii="Times New Roman" w:hAnsi="Times New Roman" w:cs="Times New Roman"/>
                <w:color w:val="000000" w:themeColor="text1"/>
                <w:sz w:val="24"/>
                <w:szCs w:val="24"/>
                <w:lang w:val="en-US"/>
              </w:rPr>
              <w:t>6</w:t>
            </w:r>
            <w:r w:rsidRPr="00CA48B9">
              <w:rPr>
                <w:rFonts w:ascii="Times New Roman" w:hAnsi="Times New Roman" w:cs="Times New Roman"/>
                <w:color w:val="000000" w:themeColor="text1"/>
                <w:sz w:val="24"/>
                <w:szCs w:val="24"/>
              </w:rPr>
              <w:t xml:space="preserve"> dalies 1 punktą ir jį išdėstyti taip:</w:t>
            </w:r>
            <w:r w:rsidRPr="00CA48B9">
              <w:rPr>
                <w:rFonts w:ascii="Times New Roman" w:eastAsia="Times New Roman" w:hAnsi="Times New Roman" w:cs="Times New Roman"/>
                <w:color w:val="000000" w:themeColor="text1"/>
                <w:sz w:val="24"/>
                <w:szCs w:val="24"/>
              </w:rPr>
              <w:t xml:space="preserve"> </w:t>
            </w:r>
          </w:p>
          <w:sdt>
            <w:sdtPr>
              <w:rPr>
                <w:rFonts w:ascii="Times New Roman" w:hAnsi="Times New Roman" w:cs="Times New Roman"/>
                <w:sz w:val="24"/>
                <w:szCs w:val="24"/>
              </w:rPr>
              <w:alias w:val="35 str. 16 d. 1 p."/>
              <w:tag w:val="part_6c18338e40fc4a15808d609851cbb85d"/>
              <w:id w:val="1807277288"/>
            </w:sdtPr>
            <w:sdtEndPr/>
            <w:sdtContent>
              <w:p w14:paraId="65E7093A" w14:textId="5E8E6FB1" w:rsidR="00CA48B9" w:rsidRPr="007D5942" w:rsidRDefault="00A5536A" w:rsidP="007D5942">
                <w:pPr>
                  <w:jc w:val="both"/>
                  <w:rPr>
                    <w:rFonts w:ascii="Times New Roman" w:hAnsi="Times New Roman" w:cs="Times New Roman"/>
                    <w:color w:val="000000"/>
                    <w:sz w:val="24"/>
                    <w:szCs w:val="24"/>
                    <w:lang w:eastAsia="lt-LT"/>
                  </w:rPr>
                </w:pPr>
                <w:sdt>
                  <w:sdtPr>
                    <w:rPr>
                      <w:rFonts w:ascii="Times New Roman" w:hAnsi="Times New Roman" w:cs="Times New Roman"/>
                      <w:sz w:val="24"/>
                      <w:szCs w:val="24"/>
                    </w:rPr>
                    <w:alias w:val="Numeris"/>
                    <w:tag w:val="nr_6c18338e40fc4a15808d609851cbb85d"/>
                    <w:id w:val="-1571886145"/>
                  </w:sdtPr>
                  <w:sdtEndPr/>
                  <w:sdtContent>
                    <w:r w:rsidR="00CA48B9" w:rsidRPr="00CA48B9">
                      <w:rPr>
                        <w:rFonts w:ascii="Times New Roman" w:hAnsi="Times New Roman" w:cs="Times New Roman"/>
                        <w:sz w:val="24"/>
                        <w:szCs w:val="24"/>
                      </w:rPr>
                      <w:t>„</w:t>
                    </w:r>
                    <w:r w:rsidR="00CA48B9" w:rsidRPr="00CA48B9">
                      <w:rPr>
                        <w:rFonts w:ascii="Times New Roman" w:hAnsi="Times New Roman" w:cs="Times New Roman"/>
                        <w:color w:val="000000"/>
                        <w:sz w:val="24"/>
                        <w:szCs w:val="24"/>
                        <w:lang w:eastAsia="lt-LT"/>
                      </w:rPr>
                      <w:t>1</w:t>
                    </w:r>
                  </w:sdtContent>
                </w:sdt>
                <w:r w:rsidR="00CA48B9" w:rsidRPr="00CA48B9">
                  <w:rPr>
                    <w:rFonts w:ascii="Times New Roman" w:hAnsi="Times New Roman" w:cs="Times New Roman"/>
                    <w:color w:val="000000"/>
                    <w:sz w:val="24"/>
                    <w:szCs w:val="24"/>
                    <w:lang w:eastAsia="lt-LT"/>
                  </w:rPr>
                  <w:t xml:space="preserve">) turėti aukštąjį koleginį ar aukštąjį universitetinį architektūros, </w:t>
                </w:r>
                <w:r w:rsidR="00CA48B9" w:rsidRPr="00CA48B9">
                  <w:rPr>
                    <w:rFonts w:ascii="Times New Roman" w:hAnsi="Times New Roman" w:cs="Times New Roman"/>
                    <w:b/>
                    <w:bCs/>
                    <w:color w:val="000000" w:themeColor="text1"/>
                    <w:sz w:val="24"/>
                    <w:szCs w:val="24"/>
                    <w:lang w:eastAsia="lt-LT"/>
                  </w:rPr>
                  <w:t>kraštovaizdžio architektūros</w:t>
                </w:r>
                <w:r w:rsidR="00CA48B9" w:rsidRPr="00CA48B9">
                  <w:rPr>
                    <w:rFonts w:ascii="Times New Roman" w:hAnsi="Times New Roman" w:cs="Times New Roman"/>
                    <w:color w:val="000000"/>
                    <w:sz w:val="24"/>
                    <w:szCs w:val="24"/>
                    <w:lang w:eastAsia="lt-LT"/>
                  </w:rPr>
                  <w:t xml:space="preserve">  studijų krypties išsilavinimą ar statybos </w:t>
                </w:r>
                <w:r w:rsidR="00CA48B9" w:rsidRPr="00CA48B9">
                  <w:rPr>
                    <w:rFonts w:ascii="Times New Roman" w:hAnsi="Times New Roman" w:cs="Times New Roman"/>
                    <w:color w:val="000000"/>
                    <w:sz w:val="24"/>
                    <w:szCs w:val="24"/>
                    <w:lang w:eastAsia="lt-LT"/>
                  </w:rPr>
                  <w:lastRenderedPageBreak/>
                  <w:t xml:space="preserve">inžinerijos studijų krypties </w:t>
                </w:r>
                <w:r w:rsidR="00CA48B9" w:rsidRPr="00CA48B9">
                  <w:rPr>
                    <w:rFonts w:ascii="Times New Roman" w:hAnsi="Times New Roman" w:cs="Times New Roman"/>
                    <w:sz w:val="24"/>
                    <w:szCs w:val="24"/>
                    <w:lang w:eastAsia="lt-LT"/>
                  </w:rPr>
                  <w:t xml:space="preserve">arba kompetentingos institucijos pripažintą kaip jam </w:t>
                </w:r>
                <w:r w:rsidR="00CA48B9" w:rsidRPr="00CA48B9">
                  <w:rPr>
                    <w:rFonts w:ascii="Times New Roman" w:hAnsi="Times New Roman" w:cs="Times New Roman"/>
                    <w:color w:val="000000"/>
                    <w:sz w:val="24"/>
                    <w:szCs w:val="24"/>
                    <w:lang w:eastAsia="lt-LT"/>
                  </w:rPr>
                  <w:t>lygiavertį išsilavinimą;“</w:t>
                </w:r>
              </w:p>
            </w:sdtContent>
          </w:sdt>
        </w:tc>
      </w:tr>
      <w:tr w:rsidR="00CA48B9" w:rsidRPr="00A62CFF" w14:paraId="3571BAC9" w14:textId="77777777" w:rsidTr="00002BCE">
        <w:trPr>
          <w:trHeight w:val="416"/>
        </w:trPr>
        <w:tc>
          <w:tcPr>
            <w:tcW w:w="567" w:type="dxa"/>
            <w:tcBorders>
              <w:top w:val="single" w:sz="4" w:space="0" w:color="auto"/>
              <w:left w:val="single" w:sz="4" w:space="0" w:color="auto"/>
              <w:bottom w:val="single" w:sz="4" w:space="0" w:color="auto"/>
              <w:right w:val="single" w:sz="4" w:space="0" w:color="auto"/>
            </w:tcBorders>
          </w:tcPr>
          <w:p w14:paraId="68DA6227" w14:textId="4382150E" w:rsidR="00CA48B9" w:rsidRDefault="007D5942" w:rsidP="00491D48">
            <w:pPr>
              <w:spacing w:after="0" w:line="276" w:lineRule="auto"/>
              <w:jc w:val="center"/>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color w:val="000000" w:themeColor="text1"/>
                <w:sz w:val="24"/>
                <w:szCs w:val="24"/>
              </w:rPr>
              <w:lastRenderedPageBreak/>
              <w:t>6</w:t>
            </w:r>
            <w:r w:rsidR="00CA48B9">
              <w:rPr>
                <w:rFonts w:ascii="Times New Roman" w:eastAsia="Times New Roman" w:hAnsi="Times New Roman" w:cs="Times New Roman"/>
                <w:bCs/>
                <w:color w:val="000000" w:themeColor="text1"/>
                <w:sz w:val="24"/>
                <w:szCs w:val="24"/>
              </w:rPr>
              <w:t>.</w:t>
            </w:r>
          </w:p>
        </w:tc>
        <w:tc>
          <w:tcPr>
            <w:tcW w:w="562" w:type="dxa"/>
            <w:tcBorders>
              <w:top w:val="single" w:sz="4" w:space="0" w:color="auto"/>
              <w:left w:val="single" w:sz="4" w:space="0" w:color="auto"/>
              <w:bottom w:val="single" w:sz="4" w:space="0" w:color="auto"/>
              <w:right w:val="single" w:sz="4" w:space="0" w:color="auto"/>
            </w:tcBorders>
          </w:tcPr>
          <w:p w14:paraId="36AD08AD" w14:textId="77777777" w:rsidR="00CA48B9" w:rsidRDefault="00CA48B9" w:rsidP="00CA48B9">
            <w:pPr>
              <w:spacing w:after="0" w:line="276" w:lineRule="auto"/>
              <w:ind w:left="-132" w:right="-138"/>
              <w:jc w:val="center"/>
              <w:rPr>
                <w:rFonts w:ascii="Times New Roman" w:eastAsia="Times New Roman" w:hAnsi="Times New Roman" w:cs="Times New Roman"/>
                <w:b/>
                <w:bCs/>
                <w:color w:val="000000" w:themeColor="text1"/>
                <w:sz w:val="24"/>
                <w:szCs w:val="24"/>
                <w:lang w:val="en-US"/>
              </w:rPr>
            </w:pPr>
            <w:r>
              <w:rPr>
                <w:rFonts w:ascii="Times New Roman" w:eastAsia="Times New Roman" w:hAnsi="Times New Roman" w:cs="Times New Roman"/>
                <w:b/>
                <w:bCs/>
                <w:color w:val="000000" w:themeColor="text1"/>
                <w:sz w:val="24"/>
                <w:szCs w:val="24"/>
                <w:lang w:val="en-US"/>
              </w:rPr>
              <w:t>1</w:t>
            </w:r>
          </w:p>
          <w:p w14:paraId="1CF4590D" w14:textId="2732B249" w:rsidR="00CA48B9" w:rsidRDefault="00CA48B9" w:rsidP="00CA48B9">
            <w:pPr>
              <w:spacing w:after="0" w:line="276" w:lineRule="auto"/>
              <w:ind w:left="-132" w:right="-138"/>
              <w:jc w:val="center"/>
              <w:rPr>
                <w:rFonts w:ascii="Times New Roman" w:eastAsia="Times New Roman" w:hAnsi="Times New Roman" w:cs="Times New Roman"/>
                <w:b/>
                <w:bCs/>
                <w:color w:val="000000" w:themeColor="text1"/>
                <w:sz w:val="24"/>
                <w:szCs w:val="24"/>
                <w:lang w:val="en-US"/>
              </w:rPr>
            </w:pPr>
            <w:r>
              <w:rPr>
                <w:rFonts w:ascii="Times New Roman" w:eastAsia="Times New Roman" w:hAnsi="Times New Roman" w:cs="Times New Roman"/>
                <w:b/>
                <w:bCs/>
                <w:color w:val="000000" w:themeColor="text1"/>
                <w:sz w:val="24"/>
                <w:szCs w:val="24"/>
                <w:lang w:val="en-US"/>
              </w:rPr>
              <w:t>(35)</w:t>
            </w:r>
          </w:p>
        </w:tc>
        <w:tc>
          <w:tcPr>
            <w:tcW w:w="709" w:type="dxa"/>
            <w:tcBorders>
              <w:top w:val="single" w:sz="4" w:space="0" w:color="auto"/>
              <w:left w:val="single" w:sz="4" w:space="0" w:color="auto"/>
              <w:bottom w:val="single" w:sz="4" w:space="0" w:color="auto"/>
              <w:right w:val="single" w:sz="4" w:space="0" w:color="auto"/>
            </w:tcBorders>
          </w:tcPr>
          <w:p w14:paraId="62D359D2" w14:textId="77777777" w:rsidR="00CA48B9" w:rsidRDefault="00CA48B9" w:rsidP="00491D48">
            <w:pPr>
              <w:spacing w:after="0" w:line="276" w:lineRule="auto"/>
              <w:jc w:val="center"/>
              <w:rPr>
                <w:rFonts w:ascii="Times New Roman" w:eastAsia="Times New Roman" w:hAnsi="Times New Roman" w:cs="Times New Roman"/>
                <w:b/>
                <w:bCs/>
                <w:color w:val="000000" w:themeColor="text1"/>
                <w:sz w:val="24"/>
                <w:szCs w:val="24"/>
              </w:rPr>
            </w:pPr>
          </w:p>
          <w:p w14:paraId="6508FAE6" w14:textId="523BB0F4" w:rsidR="00CA48B9" w:rsidRDefault="00CA48B9" w:rsidP="00491D48">
            <w:pPr>
              <w:spacing w:after="0" w:line="276" w:lineRule="auto"/>
              <w:jc w:val="center"/>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(19)</w:t>
            </w:r>
          </w:p>
        </w:tc>
        <w:tc>
          <w:tcPr>
            <w:tcW w:w="714" w:type="dxa"/>
            <w:tcBorders>
              <w:top w:val="single" w:sz="4" w:space="0" w:color="auto"/>
              <w:left w:val="single" w:sz="4" w:space="0" w:color="auto"/>
              <w:bottom w:val="single" w:sz="4" w:space="0" w:color="auto"/>
              <w:right w:val="single" w:sz="4" w:space="0" w:color="auto"/>
            </w:tcBorders>
          </w:tcPr>
          <w:p w14:paraId="46F76BB0" w14:textId="77777777" w:rsidR="00CA48B9" w:rsidRDefault="00CA48B9" w:rsidP="00491D48">
            <w:pPr>
              <w:spacing w:after="0" w:line="276" w:lineRule="auto"/>
              <w:ind w:left="-101" w:right="-104"/>
              <w:jc w:val="center"/>
              <w:rPr>
                <w:rFonts w:ascii="Times New Roman" w:eastAsia="Times New Roman" w:hAnsi="Times New Roman" w:cs="Times New Roman"/>
                <w:b/>
                <w:bCs/>
                <w:color w:val="000000" w:themeColor="text1"/>
                <w:sz w:val="24"/>
                <w:szCs w:val="24"/>
              </w:rPr>
            </w:pPr>
          </w:p>
          <w:p w14:paraId="248E25B8" w14:textId="1EC13573" w:rsidR="00CA48B9" w:rsidRDefault="00CA48B9" w:rsidP="00491D48">
            <w:pPr>
              <w:spacing w:after="0" w:line="276" w:lineRule="auto"/>
              <w:ind w:left="-101" w:right="-104"/>
              <w:jc w:val="center"/>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(1)</w:t>
            </w:r>
          </w:p>
        </w:tc>
        <w:tc>
          <w:tcPr>
            <w:tcW w:w="7371" w:type="dxa"/>
            <w:tcBorders>
              <w:top w:val="single" w:sz="4" w:space="0" w:color="auto"/>
              <w:left w:val="single" w:sz="4" w:space="0" w:color="auto"/>
              <w:bottom w:val="single" w:sz="4" w:space="0" w:color="auto"/>
              <w:right w:val="single" w:sz="4" w:space="0" w:color="auto"/>
            </w:tcBorders>
          </w:tcPr>
          <w:p w14:paraId="3E71B1A4" w14:textId="77777777" w:rsidR="00CA48B9" w:rsidRPr="00B9413C" w:rsidRDefault="00CA48B9" w:rsidP="00CA48B9">
            <w:pPr>
              <w:pStyle w:val="Betarp"/>
              <w:jc w:val="both"/>
              <w:rPr>
                <w:rFonts w:asciiTheme="majorBidi" w:hAnsiTheme="majorBidi" w:cstheme="majorBidi"/>
                <w:b/>
                <w:bCs/>
                <w:color w:val="000000" w:themeColor="text1"/>
                <w:sz w:val="24"/>
                <w:szCs w:val="24"/>
              </w:rPr>
            </w:pPr>
            <w:r w:rsidRPr="00B9413C">
              <w:rPr>
                <w:rFonts w:asciiTheme="majorBidi" w:hAnsiTheme="majorBidi" w:cstheme="majorBidi"/>
                <w:b/>
                <w:bCs/>
                <w:color w:val="000000" w:themeColor="text1"/>
                <w:sz w:val="24"/>
                <w:szCs w:val="24"/>
              </w:rPr>
              <w:t>Argumentai:</w:t>
            </w:r>
          </w:p>
          <w:p w14:paraId="2AB8A6F0" w14:textId="77777777" w:rsidR="00CA48B9" w:rsidRPr="00866905" w:rsidRDefault="00CA48B9" w:rsidP="00CA48B9">
            <w:pPr>
              <w:pStyle w:val="Betarp"/>
              <w:jc w:val="both"/>
              <w:rPr>
                <w:rFonts w:asciiTheme="majorBidi" w:eastAsia="Times New Roman" w:hAnsiTheme="majorBidi" w:cstheme="majorBidi"/>
                <w:color w:val="000000" w:themeColor="text1"/>
                <w:sz w:val="24"/>
                <w:szCs w:val="24"/>
                <w:lang w:val="en-US"/>
              </w:rPr>
            </w:pPr>
            <w:r w:rsidRPr="00B9413C">
              <w:rPr>
                <w:rFonts w:asciiTheme="majorBidi" w:eastAsia="Times New Roman" w:hAnsiTheme="majorBidi" w:cstheme="majorBidi"/>
                <w:color w:val="000000" w:themeColor="text1"/>
                <w:sz w:val="24"/>
                <w:szCs w:val="24"/>
              </w:rPr>
              <w:t xml:space="preserve">Projekto 3 straipsnio 3 dalies 14 punkte išskiriamas kraštovaizdžio vertingųjų savybių pobūdžio nekilnojamasis kultūros paveldas - statiniai, jų kompleksai, vietos ar vietovės, kurie yra sudėtinė vertingo kultūrinio kraštovaizdžio dalis, o Lietuvos Respublikos švietimo, mokslo ir sporto ministras 2023 m. gegužės 31 d. įsakymu Nr. V-772 patvirtino Kraštovaizdžio architektūros studijų krypties aprašas.  </w:t>
            </w:r>
            <w:r>
              <w:rPr>
                <w:rFonts w:asciiTheme="majorBidi" w:eastAsia="Times New Roman" w:hAnsiTheme="majorBidi" w:cstheme="majorBidi"/>
                <w:color w:val="000000" w:themeColor="text1"/>
                <w:sz w:val="24"/>
                <w:szCs w:val="24"/>
              </w:rPr>
              <w:t xml:space="preserve">Atsižvelgiant į tai, tikslinga papildyti Projekto </w:t>
            </w:r>
            <w:r>
              <w:rPr>
                <w:rFonts w:asciiTheme="majorBidi" w:eastAsia="Times New Roman" w:hAnsiTheme="majorBidi" w:cstheme="majorBidi"/>
                <w:color w:val="000000" w:themeColor="text1"/>
                <w:sz w:val="24"/>
                <w:szCs w:val="24"/>
                <w:lang w:val="en-US"/>
              </w:rPr>
              <w:t xml:space="preserve">35 </w:t>
            </w:r>
            <w:proofErr w:type="spellStart"/>
            <w:r>
              <w:rPr>
                <w:rFonts w:asciiTheme="majorBidi" w:eastAsia="Times New Roman" w:hAnsiTheme="majorBidi" w:cstheme="majorBidi"/>
                <w:color w:val="000000" w:themeColor="text1"/>
                <w:sz w:val="24"/>
                <w:szCs w:val="24"/>
                <w:lang w:val="en-US"/>
              </w:rPr>
              <w:t>straipsnio</w:t>
            </w:r>
            <w:proofErr w:type="spellEnd"/>
            <w:r>
              <w:rPr>
                <w:rFonts w:asciiTheme="majorBidi" w:eastAsia="Times New Roman" w:hAnsiTheme="majorBidi" w:cstheme="majorBidi"/>
                <w:color w:val="000000" w:themeColor="text1"/>
                <w:sz w:val="24"/>
                <w:szCs w:val="24"/>
                <w:lang w:val="en-US"/>
              </w:rPr>
              <w:t xml:space="preserve"> 14 </w:t>
            </w:r>
            <w:proofErr w:type="spellStart"/>
            <w:r>
              <w:rPr>
                <w:rFonts w:asciiTheme="majorBidi" w:eastAsia="Times New Roman" w:hAnsiTheme="majorBidi" w:cstheme="majorBidi"/>
                <w:color w:val="000000" w:themeColor="text1"/>
                <w:sz w:val="24"/>
                <w:szCs w:val="24"/>
                <w:lang w:val="en-US"/>
              </w:rPr>
              <w:t>dalies</w:t>
            </w:r>
            <w:proofErr w:type="spellEnd"/>
            <w:r>
              <w:rPr>
                <w:rFonts w:asciiTheme="majorBidi" w:eastAsia="Times New Roman" w:hAnsiTheme="majorBidi" w:cstheme="majorBidi"/>
                <w:color w:val="000000" w:themeColor="text1"/>
                <w:sz w:val="24"/>
                <w:szCs w:val="24"/>
                <w:lang w:val="en-US"/>
              </w:rPr>
              <w:t xml:space="preserve"> 1 </w:t>
            </w:r>
            <w:proofErr w:type="spellStart"/>
            <w:r>
              <w:rPr>
                <w:rFonts w:asciiTheme="majorBidi" w:eastAsia="Times New Roman" w:hAnsiTheme="majorBidi" w:cstheme="majorBidi"/>
                <w:color w:val="000000" w:themeColor="text1"/>
                <w:sz w:val="24"/>
                <w:szCs w:val="24"/>
                <w:lang w:val="en-US"/>
              </w:rPr>
              <w:t>punkt</w:t>
            </w:r>
            <w:proofErr w:type="spellEnd"/>
            <w:r>
              <w:rPr>
                <w:rFonts w:asciiTheme="majorBidi" w:eastAsia="Times New Roman" w:hAnsiTheme="majorBidi" w:cstheme="majorBidi"/>
                <w:color w:val="000000" w:themeColor="text1"/>
                <w:sz w:val="24"/>
                <w:szCs w:val="24"/>
              </w:rPr>
              <w:t>ą</w:t>
            </w:r>
            <w:r>
              <w:rPr>
                <w:rFonts w:asciiTheme="majorBidi" w:eastAsia="Times New Roman" w:hAnsiTheme="majorBidi" w:cstheme="majorBidi"/>
                <w:color w:val="000000" w:themeColor="text1"/>
                <w:sz w:val="24"/>
                <w:szCs w:val="24"/>
                <w:lang w:val="en-US"/>
              </w:rPr>
              <w:t xml:space="preserve">, 15 </w:t>
            </w:r>
            <w:proofErr w:type="spellStart"/>
            <w:r>
              <w:rPr>
                <w:rFonts w:asciiTheme="majorBidi" w:eastAsia="Times New Roman" w:hAnsiTheme="majorBidi" w:cstheme="majorBidi"/>
                <w:color w:val="000000" w:themeColor="text1"/>
                <w:sz w:val="24"/>
                <w:szCs w:val="24"/>
                <w:lang w:val="en-US"/>
              </w:rPr>
              <w:t>dalies</w:t>
            </w:r>
            <w:proofErr w:type="spellEnd"/>
            <w:r>
              <w:rPr>
                <w:rFonts w:asciiTheme="majorBidi" w:eastAsia="Times New Roman" w:hAnsiTheme="majorBidi" w:cstheme="majorBidi"/>
                <w:color w:val="000000" w:themeColor="text1"/>
                <w:sz w:val="24"/>
                <w:szCs w:val="24"/>
                <w:lang w:val="en-US"/>
              </w:rPr>
              <w:t xml:space="preserve"> 1 </w:t>
            </w:r>
            <w:proofErr w:type="spellStart"/>
            <w:r>
              <w:rPr>
                <w:rFonts w:asciiTheme="majorBidi" w:eastAsia="Times New Roman" w:hAnsiTheme="majorBidi" w:cstheme="majorBidi"/>
                <w:color w:val="000000" w:themeColor="text1"/>
                <w:sz w:val="24"/>
                <w:szCs w:val="24"/>
                <w:lang w:val="en-US"/>
              </w:rPr>
              <w:t>punktą</w:t>
            </w:r>
            <w:proofErr w:type="spellEnd"/>
            <w:r>
              <w:rPr>
                <w:rFonts w:asciiTheme="majorBidi" w:eastAsia="Times New Roman" w:hAnsiTheme="majorBidi" w:cstheme="majorBidi"/>
                <w:color w:val="000000" w:themeColor="text1"/>
                <w:sz w:val="24"/>
                <w:szCs w:val="24"/>
                <w:lang w:val="en-US"/>
              </w:rPr>
              <w:t xml:space="preserve">, 16 </w:t>
            </w:r>
            <w:proofErr w:type="spellStart"/>
            <w:r>
              <w:rPr>
                <w:rFonts w:asciiTheme="majorBidi" w:eastAsia="Times New Roman" w:hAnsiTheme="majorBidi" w:cstheme="majorBidi"/>
                <w:color w:val="000000" w:themeColor="text1"/>
                <w:sz w:val="24"/>
                <w:szCs w:val="24"/>
                <w:lang w:val="en-US"/>
              </w:rPr>
              <w:t>dalies</w:t>
            </w:r>
            <w:proofErr w:type="spellEnd"/>
            <w:r>
              <w:rPr>
                <w:rFonts w:asciiTheme="majorBidi" w:eastAsia="Times New Roman" w:hAnsiTheme="majorBidi" w:cstheme="majorBidi"/>
                <w:color w:val="000000" w:themeColor="text1"/>
                <w:sz w:val="24"/>
                <w:szCs w:val="24"/>
                <w:lang w:val="en-US"/>
              </w:rPr>
              <w:t xml:space="preserve"> 1 </w:t>
            </w:r>
            <w:proofErr w:type="spellStart"/>
            <w:r>
              <w:rPr>
                <w:rFonts w:asciiTheme="majorBidi" w:eastAsia="Times New Roman" w:hAnsiTheme="majorBidi" w:cstheme="majorBidi"/>
                <w:color w:val="000000" w:themeColor="text1"/>
                <w:sz w:val="24"/>
                <w:szCs w:val="24"/>
                <w:lang w:val="en-US"/>
              </w:rPr>
              <w:t>punktą</w:t>
            </w:r>
            <w:proofErr w:type="spellEnd"/>
            <w:r>
              <w:rPr>
                <w:rFonts w:asciiTheme="majorBidi" w:eastAsia="Times New Roman" w:hAnsiTheme="majorBidi" w:cstheme="majorBidi"/>
                <w:color w:val="000000" w:themeColor="text1"/>
                <w:sz w:val="24"/>
                <w:szCs w:val="24"/>
                <w:lang w:val="en-US"/>
              </w:rPr>
              <w:t xml:space="preserve"> </w:t>
            </w:r>
            <w:proofErr w:type="spellStart"/>
            <w:r>
              <w:rPr>
                <w:rFonts w:asciiTheme="majorBidi" w:eastAsia="Times New Roman" w:hAnsiTheme="majorBidi" w:cstheme="majorBidi"/>
                <w:color w:val="000000" w:themeColor="text1"/>
                <w:sz w:val="24"/>
                <w:szCs w:val="24"/>
                <w:lang w:val="en-US"/>
              </w:rPr>
              <w:t>ir</w:t>
            </w:r>
            <w:proofErr w:type="spellEnd"/>
            <w:r>
              <w:rPr>
                <w:rFonts w:asciiTheme="majorBidi" w:eastAsia="Times New Roman" w:hAnsiTheme="majorBidi" w:cstheme="majorBidi"/>
                <w:color w:val="000000" w:themeColor="text1"/>
                <w:sz w:val="24"/>
                <w:szCs w:val="24"/>
                <w:lang w:val="en-US"/>
              </w:rPr>
              <w:t xml:space="preserve"> 19 </w:t>
            </w:r>
            <w:proofErr w:type="spellStart"/>
            <w:r>
              <w:rPr>
                <w:rFonts w:asciiTheme="majorBidi" w:eastAsia="Times New Roman" w:hAnsiTheme="majorBidi" w:cstheme="majorBidi"/>
                <w:color w:val="000000" w:themeColor="text1"/>
                <w:sz w:val="24"/>
                <w:szCs w:val="24"/>
                <w:lang w:val="en-US"/>
              </w:rPr>
              <w:t>dalies</w:t>
            </w:r>
            <w:proofErr w:type="spellEnd"/>
            <w:r>
              <w:rPr>
                <w:rFonts w:asciiTheme="majorBidi" w:eastAsia="Times New Roman" w:hAnsiTheme="majorBidi" w:cstheme="majorBidi"/>
                <w:color w:val="000000" w:themeColor="text1"/>
                <w:sz w:val="24"/>
                <w:szCs w:val="24"/>
                <w:lang w:val="en-US"/>
              </w:rPr>
              <w:t xml:space="preserve"> 1 </w:t>
            </w:r>
            <w:proofErr w:type="spellStart"/>
            <w:r>
              <w:rPr>
                <w:rFonts w:asciiTheme="majorBidi" w:eastAsia="Times New Roman" w:hAnsiTheme="majorBidi" w:cstheme="majorBidi"/>
                <w:color w:val="000000" w:themeColor="text1"/>
                <w:sz w:val="24"/>
                <w:szCs w:val="24"/>
                <w:lang w:val="en-US"/>
              </w:rPr>
              <w:t>punktą</w:t>
            </w:r>
            <w:proofErr w:type="spellEnd"/>
            <w:r>
              <w:rPr>
                <w:rFonts w:asciiTheme="majorBidi" w:eastAsia="Times New Roman" w:hAnsiTheme="majorBidi" w:cstheme="majorBidi"/>
                <w:color w:val="000000" w:themeColor="text1"/>
                <w:sz w:val="24"/>
                <w:szCs w:val="24"/>
                <w:lang w:val="en-US"/>
              </w:rPr>
              <w:t xml:space="preserve"> </w:t>
            </w:r>
            <w:proofErr w:type="spellStart"/>
            <w:r>
              <w:rPr>
                <w:rFonts w:asciiTheme="majorBidi" w:eastAsia="Times New Roman" w:hAnsiTheme="majorBidi" w:cstheme="majorBidi"/>
                <w:color w:val="000000" w:themeColor="text1"/>
                <w:sz w:val="24"/>
                <w:szCs w:val="24"/>
                <w:lang w:val="en-US"/>
              </w:rPr>
              <w:t>įrašant</w:t>
            </w:r>
            <w:proofErr w:type="spellEnd"/>
            <w:r>
              <w:rPr>
                <w:rFonts w:asciiTheme="majorBidi" w:eastAsia="Times New Roman" w:hAnsiTheme="majorBidi" w:cstheme="majorBidi"/>
                <w:color w:val="000000" w:themeColor="text1"/>
                <w:sz w:val="24"/>
                <w:szCs w:val="24"/>
                <w:lang w:val="en-US"/>
              </w:rPr>
              <w:t xml:space="preserve"> </w:t>
            </w:r>
            <w:proofErr w:type="spellStart"/>
            <w:r>
              <w:rPr>
                <w:rFonts w:asciiTheme="majorBidi" w:eastAsia="Times New Roman" w:hAnsiTheme="majorBidi" w:cstheme="majorBidi"/>
                <w:color w:val="000000" w:themeColor="text1"/>
                <w:sz w:val="24"/>
                <w:szCs w:val="24"/>
                <w:lang w:val="en-US"/>
              </w:rPr>
              <w:t>po</w:t>
            </w:r>
            <w:proofErr w:type="spellEnd"/>
            <w:r>
              <w:rPr>
                <w:rFonts w:asciiTheme="majorBidi" w:eastAsia="Times New Roman" w:hAnsiTheme="majorBidi" w:cstheme="majorBidi"/>
                <w:color w:val="000000" w:themeColor="text1"/>
                <w:sz w:val="24"/>
                <w:szCs w:val="24"/>
                <w:lang w:val="en-US"/>
              </w:rPr>
              <w:t xml:space="preserve"> </w:t>
            </w:r>
            <w:proofErr w:type="spellStart"/>
            <w:r>
              <w:rPr>
                <w:rFonts w:asciiTheme="majorBidi" w:eastAsia="Times New Roman" w:hAnsiTheme="majorBidi" w:cstheme="majorBidi"/>
                <w:color w:val="000000" w:themeColor="text1"/>
                <w:sz w:val="24"/>
                <w:szCs w:val="24"/>
                <w:lang w:val="en-US"/>
              </w:rPr>
              <w:t>žoddžio</w:t>
            </w:r>
            <w:proofErr w:type="spellEnd"/>
            <w:r>
              <w:rPr>
                <w:rFonts w:asciiTheme="majorBidi" w:eastAsia="Times New Roman" w:hAnsiTheme="majorBidi" w:cstheme="majorBidi"/>
                <w:color w:val="000000" w:themeColor="text1"/>
                <w:sz w:val="24"/>
                <w:szCs w:val="24"/>
                <w:lang w:val="en-US"/>
              </w:rPr>
              <w:t xml:space="preserve"> </w:t>
            </w:r>
            <w:proofErr w:type="spellStart"/>
            <w:r>
              <w:rPr>
                <w:rFonts w:asciiTheme="majorBidi" w:eastAsia="Times New Roman" w:hAnsiTheme="majorBidi" w:cstheme="majorBidi"/>
                <w:color w:val="000000" w:themeColor="text1"/>
                <w:sz w:val="24"/>
                <w:szCs w:val="24"/>
                <w:lang w:val="en-US"/>
              </w:rPr>
              <w:t>architektūros</w:t>
            </w:r>
            <w:proofErr w:type="spellEnd"/>
            <w:r>
              <w:rPr>
                <w:rFonts w:asciiTheme="majorBidi" w:eastAsia="Times New Roman" w:hAnsiTheme="majorBidi" w:cstheme="majorBidi"/>
                <w:color w:val="000000" w:themeColor="text1"/>
                <w:sz w:val="24"/>
                <w:szCs w:val="24"/>
                <w:lang w:val="en-US"/>
              </w:rPr>
              <w:t xml:space="preserve"> </w:t>
            </w:r>
            <w:proofErr w:type="spellStart"/>
            <w:r>
              <w:rPr>
                <w:rFonts w:asciiTheme="majorBidi" w:eastAsia="Times New Roman" w:hAnsiTheme="majorBidi" w:cstheme="majorBidi"/>
                <w:color w:val="000000" w:themeColor="text1"/>
                <w:sz w:val="24"/>
                <w:szCs w:val="24"/>
                <w:lang w:val="en-US"/>
              </w:rPr>
              <w:t>žodžius</w:t>
            </w:r>
            <w:proofErr w:type="spellEnd"/>
            <w:r>
              <w:rPr>
                <w:rFonts w:asciiTheme="majorBidi" w:eastAsia="Times New Roman" w:hAnsiTheme="majorBidi" w:cstheme="majorBidi"/>
                <w:color w:val="000000" w:themeColor="text1"/>
                <w:sz w:val="24"/>
                <w:szCs w:val="24"/>
                <w:lang w:val="en-US"/>
              </w:rPr>
              <w:t xml:space="preserve"> “</w:t>
            </w:r>
            <w:proofErr w:type="spellStart"/>
            <w:r w:rsidRPr="00CA2910">
              <w:rPr>
                <w:rFonts w:asciiTheme="majorBidi" w:eastAsia="Times New Roman" w:hAnsiTheme="majorBidi" w:cstheme="majorBidi"/>
                <w:b/>
                <w:color w:val="000000" w:themeColor="text1"/>
                <w:sz w:val="24"/>
                <w:szCs w:val="24"/>
                <w:lang w:val="en-US"/>
              </w:rPr>
              <w:t>kraštovaizdžio</w:t>
            </w:r>
            <w:proofErr w:type="spellEnd"/>
            <w:r w:rsidRPr="00CA2910">
              <w:rPr>
                <w:rFonts w:asciiTheme="majorBidi" w:eastAsia="Times New Roman" w:hAnsiTheme="majorBidi" w:cstheme="majorBidi"/>
                <w:b/>
                <w:color w:val="000000" w:themeColor="text1"/>
                <w:sz w:val="24"/>
                <w:szCs w:val="24"/>
                <w:lang w:val="en-US"/>
              </w:rPr>
              <w:t xml:space="preserve"> </w:t>
            </w:r>
            <w:proofErr w:type="spellStart"/>
            <w:r w:rsidRPr="00CA2910">
              <w:rPr>
                <w:rFonts w:asciiTheme="majorBidi" w:eastAsia="Times New Roman" w:hAnsiTheme="majorBidi" w:cstheme="majorBidi"/>
                <w:b/>
                <w:color w:val="000000" w:themeColor="text1"/>
                <w:sz w:val="24"/>
                <w:szCs w:val="24"/>
                <w:lang w:val="en-US"/>
              </w:rPr>
              <w:t>architektūros</w:t>
            </w:r>
            <w:proofErr w:type="spellEnd"/>
            <w:r>
              <w:rPr>
                <w:rFonts w:asciiTheme="majorBidi" w:eastAsia="Times New Roman" w:hAnsiTheme="majorBidi" w:cstheme="majorBidi"/>
                <w:color w:val="000000" w:themeColor="text1"/>
                <w:sz w:val="24"/>
                <w:szCs w:val="24"/>
                <w:lang w:val="en-US"/>
              </w:rPr>
              <w:t>”.</w:t>
            </w:r>
          </w:p>
          <w:p w14:paraId="6FD15E4F" w14:textId="77777777" w:rsidR="00CA48B9" w:rsidRPr="00B9413C" w:rsidRDefault="00CA48B9" w:rsidP="00CA48B9">
            <w:pPr>
              <w:pStyle w:val="Betarp"/>
              <w:jc w:val="both"/>
              <w:rPr>
                <w:rFonts w:asciiTheme="majorBidi" w:hAnsiTheme="majorBidi" w:cstheme="majorBidi"/>
                <w:color w:val="000000" w:themeColor="text1"/>
                <w:sz w:val="24"/>
                <w:szCs w:val="24"/>
              </w:rPr>
            </w:pPr>
          </w:p>
          <w:p w14:paraId="4E1C02F8" w14:textId="77777777" w:rsidR="00CA48B9" w:rsidRPr="00B9413C" w:rsidRDefault="00CA48B9" w:rsidP="00CA48B9">
            <w:pPr>
              <w:pStyle w:val="Betarp"/>
              <w:jc w:val="both"/>
              <w:rPr>
                <w:rFonts w:asciiTheme="majorBidi" w:hAnsiTheme="majorBidi" w:cstheme="majorBidi"/>
                <w:b/>
                <w:bCs/>
                <w:color w:val="000000" w:themeColor="text1"/>
                <w:sz w:val="24"/>
                <w:szCs w:val="24"/>
              </w:rPr>
            </w:pPr>
            <w:r w:rsidRPr="00B9413C">
              <w:rPr>
                <w:rFonts w:asciiTheme="majorBidi" w:hAnsiTheme="majorBidi" w:cstheme="majorBidi"/>
                <w:b/>
                <w:bCs/>
                <w:color w:val="000000" w:themeColor="text1"/>
                <w:sz w:val="24"/>
                <w:szCs w:val="24"/>
              </w:rPr>
              <w:t xml:space="preserve">Pasiūlymas: </w:t>
            </w:r>
          </w:p>
          <w:p w14:paraId="23AAD11E" w14:textId="77777777" w:rsidR="00CA48B9" w:rsidRPr="00B9413C" w:rsidRDefault="00CA48B9" w:rsidP="00CA48B9">
            <w:pPr>
              <w:pStyle w:val="Betarp"/>
              <w:jc w:val="both"/>
              <w:rPr>
                <w:rFonts w:asciiTheme="majorBidi" w:hAnsiTheme="majorBidi" w:cstheme="majorBidi"/>
                <w:color w:val="000000" w:themeColor="text1"/>
                <w:sz w:val="24"/>
                <w:szCs w:val="24"/>
              </w:rPr>
            </w:pPr>
            <w:r w:rsidRPr="00B9413C">
              <w:rPr>
                <w:rFonts w:asciiTheme="majorBidi" w:hAnsiTheme="majorBidi" w:cstheme="majorBidi"/>
                <w:color w:val="000000" w:themeColor="text1"/>
                <w:sz w:val="24"/>
                <w:szCs w:val="24"/>
              </w:rPr>
              <w:t>Papildyti Projekto 35 straipsnio 19 dalies 1 punktą</w:t>
            </w:r>
            <w:r>
              <w:rPr>
                <w:rFonts w:asciiTheme="majorBidi" w:hAnsiTheme="majorBidi" w:cstheme="majorBidi"/>
                <w:color w:val="000000" w:themeColor="text1"/>
                <w:sz w:val="24"/>
                <w:szCs w:val="24"/>
              </w:rPr>
              <w:t xml:space="preserve"> ir jį išdėstyti taip:</w:t>
            </w:r>
            <w:r w:rsidRPr="00B9413C">
              <w:rPr>
                <w:rFonts w:asciiTheme="majorBidi" w:eastAsia="Times New Roman" w:hAnsiTheme="majorBidi" w:cstheme="majorBidi"/>
                <w:color w:val="000000" w:themeColor="text1"/>
                <w:sz w:val="24"/>
                <w:szCs w:val="24"/>
              </w:rPr>
              <w:t xml:space="preserve"> </w:t>
            </w:r>
          </w:p>
          <w:p w14:paraId="6B252A63" w14:textId="77777777" w:rsidR="00CA48B9" w:rsidRPr="00B9413C" w:rsidRDefault="00CA48B9" w:rsidP="00CA48B9">
            <w:pPr>
              <w:pStyle w:val="Betarp"/>
              <w:jc w:val="both"/>
              <w:rPr>
                <w:rFonts w:ascii="Times New Roman" w:hAnsi="Times New Roman" w:cs="Times New Roman"/>
                <w:color w:val="000000" w:themeColor="text1"/>
                <w:sz w:val="24"/>
                <w:szCs w:val="24"/>
              </w:rPr>
            </w:pPr>
            <w:r w:rsidRPr="00B9413C">
              <w:rPr>
                <w:rFonts w:asciiTheme="majorBidi" w:hAnsiTheme="majorBidi" w:cstheme="majorBidi"/>
                <w:color w:val="000000" w:themeColor="text1"/>
                <w:sz w:val="24"/>
                <w:szCs w:val="24"/>
                <w:lang w:eastAsia="lt-LT"/>
              </w:rPr>
              <w:t xml:space="preserve">„1) turėti ne žemesnį kaip antrosios pakopos aukštąjį universitetinį istorijos, archeologijos, menotyros, dailės, paveldo, architektūros, </w:t>
            </w:r>
            <w:r w:rsidRPr="00B9413C">
              <w:rPr>
                <w:rFonts w:asciiTheme="majorBidi" w:hAnsiTheme="majorBidi" w:cstheme="majorBidi"/>
                <w:b/>
                <w:bCs/>
                <w:color w:val="000000" w:themeColor="text1"/>
                <w:sz w:val="24"/>
                <w:szCs w:val="24"/>
                <w:lang w:eastAsia="lt-LT"/>
              </w:rPr>
              <w:t>kraštovaizdžio architektūros,</w:t>
            </w:r>
            <w:r w:rsidRPr="00B9413C">
              <w:rPr>
                <w:rFonts w:asciiTheme="majorBidi" w:hAnsiTheme="majorBidi" w:cstheme="majorBidi"/>
                <w:color w:val="000000" w:themeColor="text1"/>
                <w:sz w:val="24"/>
                <w:szCs w:val="24"/>
                <w:lang w:eastAsia="lt-LT"/>
              </w:rPr>
              <w:t xml:space="preserve"> statybos inžinerijos, chemijos studijų krypties arba kompetentingos institucijos pripažintą kaip jam</w:t>
            </w:r>
            <w:r w:rsidRPr="00B9413C">
              <w:rPr>
                <w:rFonts w:asciiTheme="majorBidi" w:hAnsiTheme="majorBidi" w:cstheme="majorBidi"/>
                <w:color w:val="000000" w:themeColor="text1"/>
                <w:sz w:val="24"/>
                <w:szCs w:val="24"/>
                <w:u w:val="single"/>
                <w:lang w:eastAsia="lt-LT"/>
              </w:rPr>
              <w:t xml:space="preserve"> </w:t>
            </w:r>
            <w:r w:rsidRPr="00B9413C">
              <w:rPr>
                <w:rFonts w:asciiTheme="majorBidi" w:hAnsiTheme="majorBidi" w:cstheme="majorBidi"/>
                <w:color w:val="000000" w:themeColor="text1"/>
                <w:sz w:val="24"/>
                <w:szCs w:val="24"/>
                <w:lang w:eastAsia="lt-LT"/>
              </w:rPr>
              <w:t>lygiavertį išsilavinimą;“.</w:t>
            </w:r>
          </w:p>
          <w:p w14:paraId="7C49C75A" w14:textId="77777777" w:rsidR="00CA48B9" w:rsidRPr="00B9413C" w:rsidRDefault="00CA48B9" w:rsidP="00A33D75">
            <w:pPr>
              <w:pStyle w:val="Betarp"/>
              <w:jc w:val="both"/>
              <w:rPr>
                <w:rFonts w:asciiTheme="majorBidi" w:hAnsiTheme="majorBidi" w:cstheme="majorBidi"/>
                <w:b/>
                <w:bCs/>
                <w:color w:val="000000" w:themeColor="text1"/>
                <w:sz w:val="24"/>
                <w:szCs w:val="24"/>
              </w:rPr>
            </w:pPr>
          </w:p>
        </w:tc>
      </w:tr>
    </w:tbl>
    <w:p w14:paraId="60EC4B0F" w14:textId="77777777" w:rsidR="006805D3" w:rsidRPr="006805D3" w:rsidRDefault="006805D3" w:rsidP="006805D3">
      <w:pPr>
        <w:spacing w:after="0" w:line="240" w:lineRule="auto"/>
        <w:jc w:val="both"/>
        <w:rPr>
          <w:rFonts w:ascii="Calibri" w:eastAsia="Times New Roman" w:hAnsi="Calibri" w:cs="Calibri"/>
          <w:color w:val="000000"/>
          <w:lang w:eastAsia="lt-LT"/>
        </w:rPr>
      </w:pPr>
      <w:r w:rsidRPr="006805D3">
        <w:rPr>
          <w:rFonts w:ascii="Times New Roman" w:eastAsia="Times New Roman" w:hAnsi="Times New Roman" w:cs="Times New Roman"/>
          <w:color w:val="000000"/>
          <w:sz w:val="24"/>
          <w:szCs w:val="24"/>
          <w:lang w:eastAsia="lt-LT"/>
        </w:rPr>
        <w:t>Teikia</w:t>
      </w:r>
    </w:p>
    <w:p w14:paraId="64086673" w14:textId="77777777" w:rsidR="006805D3" w:rsidRPr="006805D3" w:rsidRDefault="006805D3" w:rsidP="006805D3">
      <w:pPr>
        <w:spacing w:after="0" w:line="240" w:lineRule="auto"/>
        <w:jc w:val="both"/>
        <w:rPr>
          <w:rFonts w:ascii="Calibri" w:eastAsia="Times New Roman" w:hAnsi="Calibri" w:cs="Calibri"/>
          <w:color w:val="000000"/>
          <w:lang w:eastAsia="lt-LT"/>
        </w:rPr>
      </w:pPr>
      <w:r w:rsidRPr="006805D3">
        <w:rPr>
          <w:rFonts w:ascii="Times New Roman" w:eastAsia="Times New Roman" w:hAnsi="Times New Roman" w:cs="Times New Roman"/>
          <w:color w:val="000000"/>
          <w:sz w:val="24"/>
          <w:szCs w:val="24"/>
          <w:lang w:eastAsia="lt-LT"/>
        </w:rPr>
        <w:t> </w:t>
      </w:r>
    </w:p>
    <w:p w14:paraId="314F281D" w14:textId="1410C29F" w:rsidR="006805D3" w:rsidRPr="006805D3" w:rsidRDefault="00B9413C" w:rsidP="006805D3">
      <w:pPr>
        <w:spacing w:line="235" w:lineRule="atLeast"/>
        <w:rPr>
          <w:rFonts w:ascii="Calibri" w:eastAsia="Times New Roman" w:hAnsi="Calibri" w:cs="Calibri"/>
          <w:color w:val="000000"/>
          <w:lang w:eastAsia="lt-LT"/>
        </w:rPr>
      </w:pPr>
      <w:r>
        <w:rPr>
          <w:rFonts w:ascii="Times New Roman" w:eastAsia="Times New Roman" w:hAnsi="Times New Roman" w:cs="Times New Roman"/>
          <w:color w:val="000000"/>
          <w:sz w:val="24"/>
          <w:szCs w:val="24"/>
          <w:lang w:eastAsia="lt-LT"/>
        </w:rPr>
        <w:t>Seimo</w:t>
      </w:r>
      <w:r w:rsidR="00A5536A">
        <w:rPr>
          <w:rFonts w:ascii="Times New Roman" w:eastAsia="Times New Roman" w:hAnsi="Times New Roman" w:cs="Times New Roman"/>
          <w:color w:val="000000"/>
          <w:sz w:val="24"/>
          <w:szCs w:val="24"/>
          <w:lang w:eastAsia="lt-LT"/>
        </w:rPr>
        <w:t xml:space="preserve"> narys Kęstutis Vilkauskas</w:t>
      </w:r>
      <w:bookmarkStart w:id="1" w:name="_GoBack"/>
      <w:bookmarkEnd w:id="1"/>
    </w:p>
    <w:p w14:paraId="2A0098AB" w14:textId="77777777" w:rsidR="00A62CFF" w:rsidRPr="00A62CFF" w:rsidRDefault="00A62CFF" w:rsidP="00A62CFF">
      <w:pPr>
        <w:spacing w:after="0" w:line="240" w:lineRule="auto"/>
        <w:jc w:val="both"/>
        <w:rPr>
          <w:rFonts w:ascii="Times New Roman" w:eastAsia="Times New Roman" w:hAnsi="Times New Roman" w:cs="Times New Roman"/>
          <w:bCs/>
          <w:sz w:val="24"/>
          <w:szCs w:val="24"/>
        </w:rPr>
      </w:pPr>
    </w:p>
    <w:sectPr w:rsidR="00A62CFF" w:rsidRPr="00A62CFF" w:rsidSect="00002BCE">
      <w:pgSz w:w="11906" w:h="16838"/>
      <w:pgMar w:top="1135" w:right="849" w:bottom="1134" w:left="1170"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34E386C"/>
    <w:multiLevelType w:val="hybridMultilevel"/>
    <w:tmpl w:val="69320160"/>
    <w:lvl w:ilvl="0" w:tplc="04270001">
      <w:start w:val="1"/>
      <w:numFmt w:val="bullet"/>
      <w:lvlText w:val=""/>
      <w:lvlJc w:val="left"/>
      <w:pPr>
        <w:ind w:left="720" w:hanging="360"/>
      </w:pPr>
      <w:rPr>
        <w:rFonts w:ascii="Symbol" w:hAnsi="Symbol"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2CFF"/>
    <w:rsid w:val="00001D6E"/>
    <w:rsid w:val="00002BCE"/>
    <w:rsid w:val="00014541"/>
    <w:rsid w:val="00016B1C"/>
    <w:rsid w:val="00017ED7"/>
    <w:rsid w:val="00021BCB"/>
    <w:rsid w:val="000276FD"/>
    <w:rsid w:val="000278B0"/>
    <w:rsid w:val="00046FED"/>
    <w:rsid w:val="00051AE9"/>
    <w:rsid w:val="00052B27"/>
    <w:rsid w:val="00052C0E"/>
    <w:rsid w:val="000605B6"/>
    <w:rsid w:val="00061ECD"/>
    <w:rsid w:val="000708FD"/>
    <w:rsid w:val="00076471"/>
    <w:rsid w:val="0008018A"/>
    <w:rsid w:val="0009082E"/>
    <w:rsid w:val="000927FB"/>
    <w:rsid w:val="000A4B2A"/>
    <w:rsid w:val="000A4B94"/>
    <w:rsid w:val="000A534E"/>
    <w:rsid w:val="000A6D73"/>
    <w:rsid w:val="000B0CB2"/>
    <w:rsid w:val="000B0CC0"/>
    <w:rsid w:val="000B3AB8"/>
    <w:rsid w:val="000B5843"/>
    <w:rsid w:val="000C013A"/>
    <w:rsid w:val="000C413C"/>
    <w:rsid w:val="000D25FC"/>
    <w:rsid w:val="000D2D45"/>
    <w:rsid w:val="000D4FB6"/>
    <w:rsid w:val="000E20ED"/>
    <w:rsid w:val="000F215A"/>
    <w:rsid w:val="000F2C6B"/>
    <w:rsid w:val="00100BF9"/>
    <w:rsid w:val="00101FA8"/>
    <w:rsid w:val="00124D4D"/>
    <w:rsid w:val="00125169"/>
    <w:rsid w:val="00125A3F"/>
    <w:rsid w:val="00126673"/>
    <w:rsid w:val="00130F91"/>
    <w:rsid w:val="001604C1"/>
    <w:rsid w:val="00163764"/>
    <w:rsid w:val="00163FFA"/>
    <w:rsid w:val="0016445D"/>
    <w:rsid w:val="00164656"/>
    <w:rsid w:val="0016635E"/>
    <w:rsid w:val="00175782"/>
    <w:rsid w:val="00175FC1"/>
    <w:rsid w:val="00177A9F"/>
    <w:rsid w:val="001835AA"/>
    <w:rsid w:val="001858A4"/>
    <w:rsid w:val="00193C90"/>
    <w:rsid w:val="00195E79"/>
    <w:rsid w:val="001968F3"/>
    <w:rsid w:val="001A3530"/>
    <w:rsid w:val="001C44E1"/>
    <w:rsid w:val="001D2877"/>
    <w:rsid w:val="001D7F49"/>
    <w:rsid w:val="001E6617"/>
    <w:rsid w:val="001F37C0"/>
    <w:rsid w:val="001F5161"/>
    <w:rsid w:val="00202311"/>
    <w:rsid w:val="00210A5E"/>
    <w:rsid w:val="00226929"/>
    <w:rsid w:val="00236A4A"/>
    <w:rsid w:val="0024081E"/>
    <w:rsid w:val="00242C10"/>
    <w:rsid w:val="00244D1B"/>
    <w:rsid w:val="00246145"/>
    <w:rsid w:val="00254F35"/>
    <w:rsid w:val="0026340A"/>
    <w:rsid w:val="00263F15"/>
    <w:rsid w:val="00265B8F"/>
    <w:rsid w:val="00265F76"/>
    <w:rsid w:val="00273A1C"/>
    <w:rsid w:val="002760F5"/>
    <w:rsid w:val="00285D76"/>
    <w:rsid w:val="00291284"/>
    <w:rsid w:val="00294776"/>
    <w:rsid w:val="00295B1D"/>
    <w:rsid w:val="002A5CF9"/>
    <w:rsid w:val="002B3D3A"/>
    <w:rsid w:val="002B610C"/>
    <w:rsid w:val="002C2CA6"/>
    <w:rsid w:val="002C3493"/>
    <w:rsid w:val="002E3E39"/>
    <w:rsid w:val="002E59F7"/>
    <w:rsid w:val="002E7BF6"/>
    <w:rsid w:val="002E7BFC"/>
    <w:rsid w:val="003009DC"/>
    <w:rsid w:val="003120DF"/>
    <w:rsid w:val="003244DC"/>
    <w:rsid w:val="00325463"/>
    <w:rsid w:val="003355C0"/>
    <w:rsid w:val="00341C60"/>
    <w:rsid w:val="00343750"/>
    <w:rsid w:val="00351E32"/>
    <w:rsid w:val="00354129"/>
    <w:rsid w:val="003545A9"/>
    <w:rsid w:val="003551D9"/>
    <w:rsid w:val="00363846"/>
    <w:rsid w:val="00371DCF"/>
    <w:rsid w:val="00380BD9"/>
    <w:rsid w:val="003902FD"/>
    <w:rsid w:val="0039563E"/>
    <w:rsid w:val="003B1D0C"/>
    <w:rsid w:val="003B300D"/>
    <w:rsid w:val="003B414F"/>
    <w:rsid w:val="003B6A70"/>
    <w:rsid w:val="003B7BF9"/>
    <w:rsid w:val="003C010F"/>
    <w:rsid w:val="003C1B82"/>
    <w:rsid w:val="003C2F1F"/>
    <w:rsid w:val="003D7487"/>
    <w:rsid w:val="003E59E6"/>
    <w:rsid w:val="003F39D8"/>
    <w:rsid w:val="003F3A91"/>
    <w:rsid w:val="003F4B58"/>
    <w:rsid w:val="00404EF7"/>
    <w:rsid w:val="00406A56"/>
    <w:rsid w:val="00421158"/>
    <w:rsid w:val="0043104B"/>
    <w:rsid w:val="00432F58"/>
    <w:rsid w:val="00451D4E"/>
    <w:rsid w:val="00454751"/>
    <w:rsid w:val="00461315"/>
    <w:rsid w:val="00461E7F"/>
    <w:rsid w:val="0047018B"/>
    <w:rsid w:val="004719D2"/>
    <w:rsid w:val="00472B65"/>
    <w:rsid w:val="00473547"/>
    <w:rsid w:val="00475724"/>
    <w:rsid w:val="00476CC6"/>
    <w:rsid w:val="00486A00"/>
    <w:rsid w:val="00491D48"/>
    <w:rsid w:val="00496B8E"/>
    <w:rsid w:val="004971C7"/>
    <w:rsid w:val="004A0E8C"/>
    <w:rsid w:val="004A0F09"/>
    <w:rsid w:val="004A5FDF"/>
    <w:rsid w:val="004B1F25"/>
    <w:rsid w:val="004D03FE"/>
    <w:rsid w:val="004D3A33"/>
    <w:rsid w:val="004D3C2F"/>
    <w:rsid w:val="00511C56"/>
    <w:rsid w:val="00515372"/>
    <w:rsid w:val="00520461"/>
    <w:rsid w:val="00524415"/>
    <w:rsid w:val="00543DE3"/>
    <w:rsid w:val="00551BCC"/>
    <w:rsid w:val="00552374"/>
    <w:rsid w:val="00562FB7"/>
    <w:rsid w:val="00565D4C"/>
    <w:rsid w:val="005710D4"/>
    <w:rsid w:val="00580D59"/>
    <w:rsid w:val="00584F67"/>
    <w:rsid w:val="00585064"/>
    <w:rsid w:val="00585F1E"/>
    <w:rsid w:val="00593BA8"/>
    <w:rsid w:val="005A25F3"/>
    <w:rsid w:val="005A526E"/>
    <w:rsid w:val="005A54A7"/>
    <w:rsid w:val="005A5E3D"/>
    <w:rsid w:val="005B6DC9"/>
    <w:rsid w:val="005B72A3"/>
    <w:rsid w:val="005C7BF0"/>
    <w:rsid w:val="005D0A29"/>
    <w:rsid w:val="005D27CA"/>
    <w:rsid w:val="005D6F7B"/>
    <w:rsid w:val="005E5EFF"/>
    <w:rsid w:val="005E773F"/>
    <w:rsid w:val="005F324E"/>
    <w:rsid w:val="0060526E"/>
    <w:rsid w:val="0061433A"/>
    <w:rsid w:val="0062067E"/>
    <w:rsid w:val="006270AC"/>
    <w:rsid w:val="00634091"/>
    <w:rsid w:val="0064377F"/>
    <w:rsid w:val="00643DCD"/>
    <w:rsid w:val="0065242F"/>
    <w:rsid w:val="006526C4"/>
    <w:rsid w:val="00665CA0"/>
    <w:rsid w:val="0067368D"/>
    <w:rsid w:val="00676BBD"/>
    <w:rsid w:val="006805D3"/>
    <w:rsid w:val="0068172B"/>
    <w:rsid w:val="00681B82"/>
    <w:rsid w:val="00682874"/>
    <w:rsid w:val="00683F0D"/>
    <w:rsid w:val="00685669"/>
    <w:rsid w:val="006861B6"/>
    <w:rsid w:val="006A0CCD"/>
    <w:rsid w:val="006A6766"/>
    <w:rsid w:val="006B423F"/>
    <w:rsid w:val="006B5469"/>
    <w:rsid w:val="006B5809"/>
    <w:rsid w:val="006C33F1"/>
    <w:rsid w:val="006D1F1C"/>
    <w:rsid w:val="006E004A"/>
    <w:rsid w:val="006F4A8F"/>
    <w:rsid w:val="007063B1"/>
    <w:rsid w:val="007110DA"/>
    <w:rsid w:val="00720216"/>
    <w:rsid w:val="00720A42"/>
    <w:rsid w:val="007213F1"/>
    <w:rsid w:val="00722158"/>
    <w:rsid w:val="00723AE9"/>
    <w:rsid w:val="00724E2E"/>
    <w:rsid w:val="007256D5"/>
    <w:rsid w:val="00731BE2"/>
    <w:rsid w:val="00732F83"/>
    <w:rsid w:val="007409C8"/>
    <w:rsid w:val="007422F7"/>
    <w:rsid w:val="00761082"/>
    <w:rsid w:val="00765014"/>
    <w:rsid w:val="007709B1"/>
    <w:rsid w:val="00771B87"/>
    <w:rsid w:val="00785B0B"/>
    <w:rsid w:val="007B06A7"/>
    <w:rsid w:val="007B4676"/>
    <w:rsid w:val="007C3E9D"/>
    <w:rsid w:val="007C6468"/>
    <w:rsid w:val="007D3BAF"/>
    <w:rsid w:val="007D48DA"/>
    <w:rsid w:val="007D5942"/>
    <w:rsid w:val="007E5019"/>
    <w:rsid w:val="00807BB8"/>
    <w:rsid w:val="00814763"/>
    <w:rsid w:val="00835BF1"/>
    <w:rsid w:val="008360D6"/>
    <w:rsid w:val="008366E7"/>
    <w:rsid w:val="00842F4C"/>
    <w:rsid w:val="00843B0F"/>
    <w:rsid w:val="00853AEA"/>
    <w:rsid w:val="00857DB2"/>
    <w:rsid w:val="00866905"/>
    <w:rsid w:val="00884CD7"/>
    <w:rsid w:val="00893884"/>
    <w:rsid w:val="00895D47"/>
    <w:rsid w:val="00896923"/>
    <w:rsid w:val="008A7032"/>
    <w:rsid w:val="008B02F0"/>
    <w:rsid w:val="008B49B7"/>
    <w:rsid w:val="008B76C6"/>
    <w:rsid w:val="008D4533"/>
    <w:rsid w:val="008E5088"/>
    <w:rsid w:val="008F16D8"/>
    <w:rsid w:val="008F3F5F"/>
    <w:rsid w:val="009008D6"/>
    <w:rsid w:val="00907834"/>
    <w:rsid w:val="00910172"/>
    <w:rsid w:val="0091192E"/>
    <w:rsid w:val="00921C14"/>
    <w:rsid w:val="009222F1"/>
    <w:rsid w:val="00924284"/>
    <w:rsid w:val="009270AE"/>
    <w:rsid w:val="0093067B"/>
    <w:rsid w:val="00930A16"/>
    <w:rsid w:val="009314AF"/>
    <w:rsid w:val="0093725D"/>
    <w:rsid w:val="0093773C"/>
    <w:rsid w:val="00944A55"/>
    <w:rsid w:val="00953CA1"/>
    <w:rsid w:val="0097257A"/>
    <w:rsid w:val="009936A9"/>
    <w:rsid w:val="009A6B9E"/>
    <w:rsid w:val="009A77B8"/>
    <w:rsid w:val="009B49D5"/>
    <w:rsid w:val="009B6ECC"/>
    <w:rsid w:val="009B6FFB"/>
    <w:rsid w:val="009C69FE"/>
    <w:rsid w:val="009D203D"/>
    <w:rsid w:val="009E37C9"/>
    <w:rsid w:val="009E3930"/>
    <w:rsid w:val="009E5ECC"/>
    <w:rsid w:val="00A03E08"/>
    <w:rsid w:val="00A114B7"/>
    <w:rsid w:val="00A145A2"/>
    <w:rsid w:val="00A207D5"/>
    <w:rsid w:val="00A3231E"/>
    <w:rsid w:val="00A33D75"/>
    <w:rsid w:val="00A37A5C"/>
    <w:rsid w:val="00A41840"/>
    <w:rsid w:val="00A50CA0"/>
    <w:rsid w:val="00A53AB7"/>
    <w:rsid w:val="00A53DD0"/>
    <w:rsid w:val="00A5536A"/>
    <w:rsid w:val="00A62CFF"/>
    <w:rsid w:val="00A642F7"/>
    <w:rsid w:val="00A751AA"/>
    <w:rsid w:val="00A75FA5"/>
    <w:rsid w:val="00A80BC9"/>
    <w:rsid w:val="00A8495C"/>
    <w:rsid w:val="00A857BB"/>
    <w:rsid w:val="00A975F5"/>
    <w:rsid w:val="00AA5E11"/>
    <w:rsid w:val="00AB3235"/>
    <w:rsid w:val="00AB6B7F"/>
    <w:rsid w:val="00AC43A8"/>
    <w:rsid w:val="00AD18FF"/>
    <w:rsid w:val="00AD2949"/>
    <w:rsid w:val="00AD3F9E"/>
    <w:rsid w:val="00AF7CB6"/>
    <w:rsid w:val="00B057E6"/>
    <w:rsid w:val="00B232A2"/>
    <w:rsid w:val="00B351E0"/>
    <w:rsid w:val="00B43789"/>
    <w:rsid w:val="00B447EE"/>
    <w:rsid w:val="00B50844"/>
    <w:rsid w:val="00B616B4"/>
    <w:rsid w:val="00B63069"/>
    <w:rsid w:val="00B707EA"/>
    <w:rsid w:val="00B7726B"/>
    <w:rsid w:val="00B80841"/>
    <w:rsid w:val="00B810F1"/>
    <w:rsid w:val="00B8226B"/>
    <w:rsid w:val="00B8453D"/>
    <w:rsid w:val="00B9413C"/>
    <w:rsid w:val="00B9483E"/>
    <w:rsid w:val="00BB51F6"/>
    <w:rsid w:val="00BB57A9"/>
    <w:rsid w:val="00BB5B29"/>
    <w:rsid w:val="00BC239A"/>
    <w:rsid w:val="00BC5EEE"/>
    <w:rsid w:val="00BE0FBF"/>
    <w:rsid w:val="00BE6C49"/>
    <w:rsid w:val="00BF2AF6"/>
    <w:rsid w:val="00C26267"/>
    <w:rsid w:val="00C36958"/>
    <w:rsid w:val="00C43F09"/>
    <w:rsid w:val="00C466C0"/>
    <w:rsid w:val="00C5458D"/>
    <w:rsid w:val="00C5620B"/>
    <w:rsid w:val="00C5767F"/>
    <w:rsid w:val="00C604E7"/>
    <w:rsid w:val="00C638E8"/>
    <w:rsid w:val="00C67C0F"/>
    <w:rsid w:val="00C74591"/>
    <w:rsid w:val="00C8006D"/>
    <w:rsid w:val="00C86438"/>
    <w:rsid w:val="00C86E61"/>
    <w:rsid w:val="00C9001A"/>
    <w:rsid w:val="00C91015"/>
    <w:rsid w:val="00C91DAB"/>
    <w:rsid w:val="00C91F1D"/>
    <w:rsid w:val="00C94288"/>
    <w:rsid w:val="00C965B5"/>
    <w:rsid w:val="00CA2910"/>
    <w:rsid w:val="00CA48B9"/>
    <w:rsid w:val="00CB39EC"/>
    <w:rsid w:val="00CC045C"/>
    <w:rsid w:val="00CC71FB"/>
    <w:rsid w:val="00CD0B8F"/>
    <w:rsid w:val="00CD2254"/>
    <w:rsid w:val="00CD788D"/>
    <w:rsid w:val="00CF01E7"/>
    <w:rsid w:val="00CF32AA"/>
    <w:rsid w:val="00D01803"/>
    <w:rsid w:val="00D023AB"/>
    <w:rsid w:val="00D03FF0"/>
    <w:rsid w:val="00D16540"/>
    <w:rsid w:val="00D223FF"/>
    <w:rsid w:val="00D30BCC"/>
    <w:rsid w:val="00D34E58"/>
    <w:rsid w:val="00D54988"/>
    <w:rsid w:val="00D61ADC"/>
    <w:rsid w:val="00D635DD"/>
    <w:rsid w:val="00D648E7"/>
    <w:rsid w:val="00D70D9E"/>
    <w:rsid w:val="00D76D01"/>
    <w:rsid w:val="00D7709C"/>
    <w:rsid w:val="00D81A22"/>
    <w:rsid w:val="00D8287F"/>
    <w:rsid w:val="00D92CB9"/>
    <w:rsid w:val="00DA1477"/>
    <w:rsid w:val="00DA1D8F"/>
    <w:rsid w:val="00DB2267"/>
    <w:rsid w:val="00DB378F"/>
    <w:rsid w:val="00DC664F"/>
    <w:rsid w:val="00DD3117"/>
    <w:rsid w:val="00DD3706"/>
    <w:rsid w:val="00DE2A80"/>
    <w:rsid w:val="00DF2D43"/>
    <w:rsid w:val="00E00C48"/>
    <w:rsid w:val="00E07679"/>
    <w:rsid w:val="00E07D74"/>
    <w:rsid w:val="00E11BF4"/>
    <w:rsid w:val="00E36556"/>
    <w:rsid w:val="00E36EAE"/>
    <w:rsid w:val="00E40016"/>
    <w:rsid w:val="00E43CD8"/>
    <w:rsid w:val="00E5755E"/>
    <w:rsid w:val="00E72001"/>
    <w:rsid w:val="00E725B8"/>
    <w:rsid w:val="00E7405E"/>
    <w:rsid w:val="00E750EB"/>
    <w:rsid w:val="00E87795"/>
    <w:rsid w:val="00E922CD"/>
    <w:rsid w:val="00E92C9D"/>
    <w:rsid w:val="00E9510E"/>
    <w:rsid w:val="00ED3A89"/>
    <w:rsid w:val="00EF368F"/>
    <w:rsid w:val="00EF430B"/>
    <w:rsid w:val="00F0782C"/>
    <w:rsid w:val="00F15FB5"/>
    <w:rsid w:val="00F25715"/>
    <w:rsid w:val="00F30FDF"/>
    <w:rsid w:val="00F355D5"/>
    <w:rsid w:val="00F401A1"/>
    <w:rsid w:val="00F460B9"/>
    <w:rsid w:val="00F47F99"/>
    <w:rsid w:val="00F5103D"/>
    <w:rsid w:val="00F62F4D"/>
    <w:rsid w:val="00F70217"/>
    <w:rsid w:val="00F737FF"/>
    <w:rsid w:val="00F75057"/>
    <w:rsid w:val="00F81E34"/>
    <w:rsid w:val="00F97513"/>
    <w:rsid w:val="00F97E82"/>
    <w:rsid w:val="00FA0486"/>
    <w:rsid w:val="00FB1180"/>
    <w:rsid w:val="00FD2E41"/>
    <w:rsid w:val="00FE115D"/>
    <w:rsid w:val="00FF6123"/>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08FCDE"/>
  <w15:chartTrackingRefBased/>
  <w15:docId w15:val="{FC27B85F-495E-4DE2-BCDE-6848CF98B7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Betarp">
    <w:name w:val="No Spacing"/>
    <w:uiPriority w:val="1"/>
    <w:qFormat/>
    <w:rsid w:val="002A5CF9"/>
    <w:pPr>
      <w:spacing w:after="0" w:line="240" w:lineRule="auto"/>
    </w:pPr>
  </w:style>
  <w:style w:type="character" w:styleId="Hipersaitas">
    <w:name w:val="Hyperlink"/>
    <w:basedOn w:val="Numatytasispastraiposriftas"/>
    <w:uiPriority w:val="99"/>
    <w:unhideWhenUsed/>
    <w:rsid w:val="00D16540"/>
    <w:rPr>
      <w:color w:val="0563C1" w:themeColor="hyperlink"/>
      <w:u w:val="single"/>
    </w:rPr>
  </w:style>
  <w:style w:type="character" w:customStyle="1" w:styleId="UnresolvedMention">
    <w:name w:val="Unresolved Mention"/>
    <w:basedOn w:val="Numatytasispastraiposriftas"/>
    <w:uiPriority w:val="99"/>
    <w:semiHidden/>
    <w:unhideWhenUsed/>
    <w:rsid w:val="00D16540"/>
    <w:rPr>
      <w:color w:val="605E5C"/>
      <w:shd w:val="clear" w:color="auto" w:fill="E1DFDD"/>
    </w:rPr>
  </w:style>
  <w:style w:type="paragraph" w:styleId="Komentarotekstas">
    <w:name w:val="annotation text"/>
    <w:basedOn w:val="prastasis"/>
    <w:link w:val="KomentarotekstasDiagrama"/>
    <w:unhideWhenUsed/>
    <w:rsid w:val="005A526E"/>
    <w:pPr>
      <w:spacing w:after="0" w:line="240" w:lineRule="auto"/>
    </w:pPr>
    <w:rPr>
      <w:rFonts w:ascii="Times New Roman" w:eastAsia="Times New Roman" w:hAnsi="Times New Roman" w:cs="Times New Roman"/>
      <w:sz w:val="20"/>
      <w:szCs w:val="20"/>
    </w:rPr>
  </w:style>
  <w:style w:type="character" w:customStyle="1" w:styleId="KomentarotekstasDiagrama">
    <w:name w:val="Komentaro tekstas Diagrama"/>
    <w:basedOn w:val="Numatytasispastraiposriftas"/>
    <w:link w:val="Komentarotekstas"/>
    <w:rsid w:val="005A526E"/>
    <w:rPr>
      <w:rFonts w:ascii="Times New Roman" w:eastAsia="Times New Roman" w:hAnsi="Times New Roman" w:cs="Times New Roman"/>
      <w:sz w:val="20"/>
      <w:szCs w:val="20"/>
    </w:rPr>
  </w:style>
  <w:style w:type="character" w:styleId="Komentaronuoroda">
    <w:name w:val="annotation reference"/>
    <w:basedOn w:val="Numatytasispastraiposriftas"/>
    <w:semiHidden/>
    <w:unhideWhenUsed/>
    <w:rsid w:val="005A526E"/>
    <w:rPr>
      <w:sz w:val="16"/>
      <w:szCs w:val="16"/>
    </w:rPr>
  </w:style>
  <w:style w:type="paragraph" w:styleId="Pataisymai">
    <w:name w:val="Revision"/>
    <w:hidden/>
    <w:uiPriority w:val="99"/>
    <w:semiHidden/>
    <w:rsid w:val="007063B1"/>
    <w:pPr>
      <w:spacing w:after="0" w:line="240" w:lineRule="auto"/>
    </w:pPr>
  </w:style>
  <w:style w:type="paragraph" w:styleId="Komentarotema">
    <w:name w:val="annotation subject"/>
    <w:basedOn w:val="Komentarotekstas"/>
    <w:next w:val="Komentarotekstas"/>
    <w:link w:val="KomentarotemaDiagrama"/>
    <w:uiPriority w:val="99"/>
    <w:semiHidden/>
    <w:unhideWhenUsed/>
    <w:rsid w:val="00F75057"/>
    <w:pPr>
      <w:spacing w:after="160"/>
    </w:pPr>
    <w:rPr>
      <w:rFonts w:asciiTheme="minorHAnsi" w:eastAsiaTheme="minorHAnsi" w:hAnsiTheme="minorHAnsi" w:cstheme="minorBidi"/>
      <w:b/>
      <w:bCs/>
    </w:rPr>
  </w:style>
  <w:style w:type="character" w:customStyle="1" w:styleId="KomentarotemaDiagrama">
    <w:name w:val="Komentaro tema Diagrama"/>
    <w:basedOn w:val="KomentarotekstasDiagrama"/>
    <w:link w:val="Komentarotema"/>
    <w:uiPriority w:val="99"/>
    <w:semiHidden/>
    <w:rsid w:val="00F75057"/>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930279">
      <w:bodyDiv w:val="1"/>
      <w:marLeft w:val="0"/>
      <w:marRight w:val="0"/>
      <w:marTop w:val="0"/>
      <w:marBottom w:val="0"/>
      <w:divBdr>
        <w:top w:val="none" w:sz="0" w:space="0" w:color="auto"/>
        <w:left w:val="none" w:sz="0" w:space="0" w:color="auto"/>
        <w:bottom w:val="none" w:sz="0" w:space="0" w:color="auto"/>
        <w:right w:val="none" w:sz="0" w:space="0" w:color="auto"/>
      </w:divBdr>
    </w:div>
    <w:div w:id="1413624242">
      <w:bodyDiv w:val="1"/>
      <w:marLeft w:val="0"/>
      <w:marRight w:val="0"/>
      <w:marTop w:val="0"/>
      <w:marBottom w:val="0"/>
      <w:divBdr>
        <w:top w:val="none" w:sz="0" w:space="0" w:color="auto"/>
        <w:left w:val="none" w:sz="0" w:space="0" w:color="auto"/>
        <w:bottom w:val="none" w:sz="0" w:space="0" w:color="auto"/>
        <w:right w:val="none" w:sz="0" w:space="0" w:color="auto"/>
      </w:divBdr>
    </w:div>
    <w:div w:id="2120564351">
      <w:bodyDiv w:val="1"/>
      <w:marLeft w:val="0"/>
      <w:marRight w:val="0"/>
      <w:marTop w:val="0"/>
      <w:marBottom w:val="0"/>
      <w:divBdr>
        <w:top w:val="none" w:sz="0" w:space="0" w:color="auto"/>
        <w:left w:val="none" w:sz="0" w:space="0" w:color="auto"/>
        <w:bottom w:val="none" w:sz="0" w:space="0" w:color="auto"/>
        <w:right w:val="none" w:sz="0" w:space="0" w:color="auto"/>
      </w:divBdr>
    </w:div>
    <w:div w:id="2141797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vt="http://schemas.openxmlformats.org/officeDocument/2006/docPropsVTypes" xmlns:ap="http://schemas.openxmlformats.org/officeDocument/2006/extended-properties">
  <ap:Template>Normal.dotm</ap:Template>
  <ap:TotalTime>0</ap:TotalTime>
  <ap:Pages>3</ap:Pages>
  <ap:Words>5437</ap:Words>
  <ap:Characters>3100</ap:Characters>
  <ap:Application>Microsoft Office Word</ap:Application>
  <ap:DocSecurity>4</ap:DocSecurity>
  <ap:Lines>25</ap:Lines>
  <ap:Paragraphs>17</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vector>
  </ap:TitlesOfParts>
  <ap:Company>LR Seimo kanceliarija</ap:Company>
  <ap:LinksUpToDate>false</ap:LinksUpToDate>
  <ap:CharactersWithSpaces>8520</ap:CharactersWithSpaces>
  <ap:SharedDoc>false</ap:SharedDoc>
  <ap:HyperlinksChanged>false</ap:HyperlinksChanged>
  <ap:AppVersion>15.0000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ŽUROMSKIENĖ Giedrė</dc:creator>
  <cp:lastModifiedBy>ŽUROMSKIENĖ Giedrė</cp:lastModifiedBy>
  <cp:revision>2</cp:revision>
  <cp:lastPrinted>2025-09-10T08:44:00Z</cp:lastPrinted>
  <dcterms:created xsi:type="dcterms:W3CDTF">2025-09-16T11:56:00Z</dcterms:created>
  <dcterms:modified xsi:type="dcterms:W3CDTF">2025-09-16T11:56:00Z</dcterms:modified>
</cp:coreProperties>
</file>