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478D" w:rsidRDefault="00B92C38" w:rsidP="00B92C38">
      <w:pPr>
        <w:ind w:firstLine="567"/>
        <w:jc w:val="center"/>
        <w:rPr>
          <w:b/>
          <w:szCs w:val="24"/>
        </w:rPr>
      </w:pPr>
      <w:r w:rsidRPr="00F50AD8">
        <w:rPr>
          <w:b/>
          <w:szCs w:val="24"/>
        </w:rPr>
        <w:t xml:space="preserve">PASIŪLYMAS </w:t>
      </w:r>
    </w:p>
    <w:p w:rsidR="00B92C38" w:rsidRPr="00F50AD8" w:rsidRDefault="00B92C38" w:rsidP="00B92C38">
      <w:pPr>
        <w:ind w:firstLine="567"/>
        <w:jc w:val="center"/>
        <w:rPr>
          <w:b/>
          <w:szCs w:val="24"/>
        </w:rPr>
      </w:pPr>
      <w:r w:rsidRPr="00F50AD8">
        <w:rPr>
          <w:b/>
          <w:szCs w:val="24"/>
        </w:rPr>
        <w:t xml:space="preserve">DĖL LIETUVOS RESPUBLIKOS </w:t>
      </w:r>
    </w:p>
    <w:p w:rsidR="00B92C38" w:rsidRPr="00B92C38" w:rsidRDefault="00B92C38" w:rsidP="00B92C38">
      <w:pPr>
        <w:ind w:right="-1"/>
        <w:jc w:val="center"/>
        <w:rPr>
          <w:color w:val="000000"/>
          <w:szCs w:val="24"/>
          <w:lang w:eastAsia="lt-LT"/>
        </w:rPr>
      </w:pPr>
      <w:r w:rsidRPr="00B92C38">
        <w:rPr>
          <w:b/>
          <w:bCs/>
          <w:caps/>
          <w:color w:val="000000"/>
          <w:szCs w:val="24"/>
          <w:lang w:eastAsia="lt-LT"/>
        </w:rPr>
        <w:t>NEKILNOJAMOJO TU</w:t>
      </w:r>
      <w:r w:rsidRPr="00F50AD8">
        <w:rPr>
          <w:b/>
          <w:bCs/>
          <w:caps/>
          <w:color w:val="000000"/>
          <w:szCs w:val="24"/>
          <w:lang w:eastAsia="lt-LT"/>
        </w:rPr>
        <w:t xml:space="preserve">RTO MOKESČIO ĮSTATYMO NR. X-233 </w:t>
      </w:r>
      <w:r w:rsidRPr="00B92C38">
        <w:rPr>
          <w:b/>
          <w:bCs/>
          <w:caps/>
          <w:color w:val="000000"/>
          <w:szCs w:val="24"/>
          <w:lang w:eastAsia="lt-LT"/>
        </w:rPr>
        <w:t>PAKEITIMO</w:t>
      </w:r>
      <w:r w:rsidRPr="00F50AD8">
        <w:rPr>
          <w:color w:val="000000"/>
          <w:szCs w:val="24"/>
          <w:lang w:eastAsia="lt-LT"/>
        </w:rPr>
        <w:t xml:space="preserve"> </w:t>
      </w:r>
      <w:r w:rsidRPr="00F50AD8">
        <w:rPr>
          <w:b/>
          <w:bCs/>
          <w:caps/>
          <w:color w:val="000000"/>
          <w:szCs w:val="24"/>
          <w:lang w:eastAsia="lt-LT"/>
        </w:rPr>
        <w:t>ĮSTATYMo projekto NR.</w:t>
      </w:r>
      <w:r w:rsidR="00EE478D">
        <w:rPr>
          <w:b/>
          <w:bCs/>
          <w:caps/>
          <w:color w:val="000000"/>
          <w:szCs w:val="24"/>
          <w:lang w:eastAsia="lt-LT"/>
        </w:rPr>
        <w:t xml:space="preserve"> XVP-437(2)</w:t>
      </w:r>
    </w:p>
    <w:p w:rsidR="00B92C38" w:rsidRPr="00F50AD8" w:rsidRDefault="00B92C38" w:rsidP="00B92C38">
      <w:pPr>
        <w:ind w:firstLine="567"/>
        <w:jc w:val="center"/>
        <w:rPr>
          <w:b/>
          <w:szCs w:val="24"/>
        </w:rPr>
      </w:pPr>
    </w:p>
    <w:p w:rsidR="00B92C38" w:rsidRPr="00F50AD8" w:rsidRDefault="00B92C38" w:rsidP="00B92C38">
      <w:pPr>
        <w:ind w:firstLine="567"/>
        <w:jc w:val="center"/>
        <w:rPr>
          <w:szCs w:val="24"/>
        </w:rPr>
      </w:pPr>
      <w:bookmarkStart w:id="0" w:name="_GoBack"/>
      <w:bookmarkEnd w:id="0"/>
    </w:p>
    <w:p w:rsidR="00B92C38" w:rsidRPr="00F50AD8" w:rsidRDefault="00B92C38" w:rsidP="00B92C38">
      <w:pPr>
        <w:ind w:firstLine="567"/>
        <w:jc w:val="center"/>
        <w:rPr>
          <w:szCs w:val="24"/>
        </w:rPr>
      </w:pPr>
      <w:r w:rsidRPr="00F50AD8">
        <w:rPr>
          <w:szCs w:val="24"/>
        </w:rPr>
        <w:t>2025-0</w:t>
      </w:r>
      <w:r w:rsidRPr="00F50AD8">
        <w:rPr>
          <w:szCs w:val="24"/>
          <w:lang w:val="en-US"/>
        </w:rPr>
        <w:t>5</w:t>
      </w:r>
      <w:r w:rsidRPr="00F50AD8">
        <w:rPr>
          <w:szCs w:val="24"/>
        </w:rPr>
        <w:t xml:space="preserve">-09                    </w:t>
      </w:r>
    </w:p>
    <w:p w:rsidR="00B92C38" w:rsidRPr="00F50AD8" w:rsidRDefault="00B92C38" w:rsidP="00B92C38">
      <w:pPr>
        <w:ind w:firstLine="567"/>
        <w:jc w:val="center"/>
        <w:rPr>
          <w:szCs w:val="24"/>
        </w:rPr>
      </w:pPr>
      <w:r w:rsidRPr="00F50AD8">
        <w:rPr>
          <w:szCs w:val="24"/>
        </w:rPr>
        <w:t>Vilnius</w:t>
      </w:r>
    </w:p>
    <w:p w:rsidR="00B92C38" w:rsidRPr="00F50AD8" w:rsidRDefault="00B92C38" w:rsidP="00B92C38">
      <w:pPr>
        <w:rPr>
          <w:b/>
          <w:bCs/>
          <w:szCs w:val="24"/>
          <w:shd w:val="clear" w:color="auto" w:fill="FFFFFF"/>
        </w:rPr>
      </w:pPr>
    </w:p>
    <w:p w:rsidR="00B92C38" w:rsidRPr="00F50AD8" w:rsidRDefault="00B92C38" w:rsidP="00B92C38">
      <w:pPr>
        <w:jc w:val="center"/>
        <w:rPr>
          <w:szCs w:val="24"/>
          <w:lang w:eastAsia="lt-LT"/>
        </w:rPr>
      </w:pPr>
    </w:p>
    <w:tbl>
      <w:tblPr>
        <w:tblW w:w="98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1"/>
        <w:gridCol w:w="727"/>
        <w:gridCol w:w="727"/>
        <w:gridCol w:w="728"/>
        <w:gridCol w:w="6868"/>
      </w:tblGrid>
      <w:tr w:rsidR="00B92C38" w:rsidRPr="00F50AD8" w:rsidTr="00327FDA">
        <w:trPr>
          <w:cantSplit/>
          <w:trHeight w:val="457"/>
          <w:jc w:val="center"/>
        </w:trPr>
        <w:tc>
          <w:tcPr>
            <w:tcW w:w="751" w:type="dxa"/>
            <w:vMerge w:val="restart"/>
            <w:vAlign w:val="center"/>
          </w:tcPr>
          <w:p w:rsidR="00B92C38" w:rsidRPr="00F50AD8" w:rsidRDefault="00B92C38" w:rsidP="00327FDA">
            <w:pPr>
              <w:jc w:val="center"/>
              <w:rPr>
                <w:szCs w:val="24"/>
              </w:rPr>
            </w:pPr>
            <w:r w:rsidRPr="00F50AD8">
              <w:rPr>
                <w:szCs w:val="24"/>
              </w:rPr>
              <w:t>Eil. Nr.</w:t>
            </w:r>
          </w:p>
        </w:tc>
        <w:tc>
          <w:tcPr>
            <w:tcW w:w="2182" w:type="dxa"/>
            <w:gridSpan w:val="3"/>
            <w:vAlign w:val="center"/>
          </w:tcPr>
          <w:p w:rsidR="00B92C38" w:rsidRPr="00F50AD8" w:rsidRDefault="00B92C38" w:rsidP="00327FDA">
            <w:pPr>
              <w:jc w:val="center"/>
              <w:rPr>
                <w:szCs w:val="24"/>
              </w:rPr>
            </w:pPr>
            <w:r w:rsidRPr="00F50AD8">
              <w:rPr>
                <w:szCs w:val="24"/>
              </w:rPr>
              <w:t>Siūloma keisti</w:t>
            </w:r>
          </w:p>
        </w:tc>
        <w:tc>
          <w:tcPr>
            <w:tcW w:w="6868" w:type="dxa"/>
            <w:vMerge w:val="restart"/>
            <w:vAlign w:val="center"/>
          </w:tcPr>
          <w:p w:rsidR="00B92C38" w:rsidRPr="00F50AD8" w:rsidRDefault="00B92C38" w:rsidP="00327FDA">
            <w:pPr>
              <w:jc w:val="center"/>
              <w:rPr>
                <w:szCs w:val="24"/>
              </w:rPr>
            </w:pPr>
            <w:r w:rsidRPr="00F50AD8">
              <w:rPr>
                <w:szCs w:val="24"/>
              </w:rPr>
              <w:t>Pasiūlymo turinys</w:t>
            </w:r>
          </w:p>
        </w:tc>
      </w:tr>
      <w:tr w:rsidR="00B92C38" w:rsidRPr="00F50AD8" w:rsidTr="00327FDA">
        <w:trPr>
          <w:cantSplit/>
          <w:trHeight w:val="412"/>
          <w:jc w:val="center"/>
        </w:trPr>
        <w:tc>
          <w:tcPr>
            <w:tcW w:w="751" w:type="dxa"/>
            <w:vMerge/>
          </w:tcPr>
          <w:p w:rsidR="00B92C38" w:rsidRPr="00F50AD8" w:rsidRDefault="00B92C38" w:rsidP="00327FDA">
            <w:pPr>
              <w:jc w:val="center"/>
              <w:rPr>
                <w:szCs w:val="24"/>
              </w:rPr>
            </w:pPr>
          </w:p>
        </w:tc>
        <w:tc>
          <w:tcPr>
            <w:tcW w:w="727" w:type="dxa"/>
            <w:vAlign w:val="center"/>
          </w:tcPr>
          <w:p w:rsidR="00B92C38" w:rsidRPr="00F50AD8" w:rsidRDefault="00B92C38" w:rsidP="00327FDA">
            <w:pPr>
              <w:jc w:val="center"/>
              <w:rPr>
                <w:szCs w:val="24"/>
              </w:rPr>
            </w:pPr>
            <w:r w:rsidRPr="00F50AD8">
              <w:rPr>
                <w:szCs w:val="24"/>
              </w:rPr>
              <w:t>str.</w:t>
            </w:r>
          </w:p>
        </w:tc>
        <w:tc>
          <w:tcPr>
            <w:tcW w:w="727" w:type="dxa"/>
            <w:vAlign w:val="center"/>
          </w:tcPr>
          <w:p w:rsidR="00B92C38" w:rsidRPr="00F50AD8" w:rsidRDefault="00B92C38" w:rsidP="00327FDA">
            <w:pPr>
              <w:jc w:val="center"/>
              <w:rPr>
                <w:szCs w:val="24"/>
              </w:rPr>
            </w:pPr>
            <w:r w:rsidRPr="00F50AD8">
              <w:rPr>
                <w:szCs w:val="24"/>
              </w:rPr>
              <w:t>str. d.</w:t>
            </w:r>
          </w:p>
        </w:tc>
        <w:tc>
          <w:tcPr>
            <w:tcW w:w="726" w:type="dxa"/>
            <w:vAlign w:val="center"/>
          </w:tcPr>
          <w:p w:rsidR="00B92C38" w:rsidRPr="00F50AD8" w:rsidRDefault="00B92C38" w:rsidP="00327FDA">
            <w:pPr>
              <w:jc w:val="center"/>
              <w:rPr>
                <w:szCs w:val="24"/>
              </w:rPr>
            </w:pPr>
            <w:r w:rsidRPr="00F50AD8">
              <w:rPr>
                <w:szCs w:val="24"/>
              </w:rPr>
              <w:t>p.</w:t>
            </w:r>
          </w:p>
        </w:tc>
        <w:tc>
          <w:tcPr>
            <w:tcW w:w="6868" w:type="dxa"/>
            <w:vMerge/>
          </w:tcPr>
          <w:p w:rsidR="00B92C38" w:rsidRPr="00F50AD8" w:rsidRDefault="00B92C38" w:rsidP="00327FDA">
            <w:pPr>
              <w:rPr>
                <w:szCs w:val="24"/>
              </w:rPr>
            </w:pPr>
          </w:p>
        </w:tc>
      </w:tr>
      <w:tr w:rsidR="00B92C38" w:rsidRPr="00F50AD8" w:rsidTr="00327FDA">
        <w:trPr>
          <w:cantSplit/>
          <w:trHeight w:val="412"/>
          <w:jc w:val="center"/>
        </w:trPr>
        <w:tc>
          <w:tcPr>
            <w:tcW w:w="751" w:type="dxa"/>
          </w:tcPr>
          <w:p w:rsidR="00B92C38" w:rsidRPr="00F50AD8" w:rsidRDefault="00B92C38" w:rsidP="00327FDA">
            <w:pPr>
              <w:rPr>
                <w:szCs w:val="24"/>
              </w:rPr>
            </w:pPr>
          </w:p>
        </w:tc>
        <w:tc>
          <w:tcPr>
            <w:tcW w:w="727" w:type="dxa"/>
          </w:tcPr>
          <w:p w:rsidR="00B92C38" w:rsidRPr="00F50AD8" w:rsidRDefault="00B92C38" w:rsidP="00327FDA">
            <w:pPr>
              <w:jc w:val="center"/>
              <w:rPr>
                <w:b/>
                <w:bCs/>
                <w:szCs w:val="24"/>
              </w:rPr>
            </w:pPr>
          </w:p>
        </w:tc>
        <w:tc>
          <w:tcPr>
            <w:tcW w:w="727" w:type="dxa"/>
          </w:tcPr>
          <w:p w:rsidR="00B92C38" w:rsidRPr="00F50AD8" w:rsidRDefault="00B92C38" w:rsidP="00327FDA">
            <w:pPr>
              <w:jc w:val="center"/>
              <w:rPr>
                <w:b/>
                <w:szCs w:val="24"/>
                <w:vertAlign w:val="superscript"/>
              </w:rPr>
            </w:pPr>
          </w:p>
        </w:tc>
        <w:tc>
          <w:tcPr>
            <w:tcW w:w="726" w:type="dxa"/>
          </w:tcPr>
          <w:p w:rsidR="00B92C38" w:rsidRPr="00F50AD8" w:rsidRDefault="00B92C38" w:rsidP="00327FDA">
            <w:pPr>
              <w:jc w:val="center"/>
              <w:rPr>
                <w:b/>
                <w:szCs w:val="24"/>
              </w:rPr>
            </w:pPr>
          </w:p>
        </w:tc>
        <w:tc>
          <w:tcPr>
            <w:tcW w:w="6868" w:type="dxa"/>
          </w:tcPr>
          <w:p w:rsidR="00B92C38" w:rsidRPr="00F50AD8" w:rsidRDefault="00B92C38" w:rsidP="00327FDA">
            <w:pPr>
              <w:jc w:val="both"/>
              <w:rPr>
                <w:b/>
                <w:szCs w:val="24"/>
              </w:rPr>
            </w:pPr>
            <w:r w:rsidRPr="00F50AD8">
              <w:rPr>
                <w:b/>
                <w:szCs w:val="24"/>
              </w:rPr>
              <w:t>Argumentai:</w:t>
            </w:r>
          </w:p>
          <w:p w:rsidR="00B92C38" w:rsidRPr="00F50AD8" w:rsidRDefault="00B92C38" w:rsidP="00327FDA">
            <w:pPr>
              <w:jc w:val="both"/>
              <w:rPr>
                <w:b/>
                <w:szCs w:val="24"/>
              </w:rPr>
            </w:pPr>
          </w:p>
          <w:p w:rsidR="001659C2" w:rsidRDefault="0053695F" w:rsidP="00327FDA">
            <w:pPr>
              <w:jc w:val="both"/>
              <w:rPr>
                <w:szCs w:val="24"/>
              </w:rPr>
            </w:pPr>
            <w:r>
              <w:rPr>
                <w:szCs w:val="24"/>
              </w:rPr>
              <w:t>Siekdami pagerinti nekilnojamo</w:t>
            </w:r>
            <w:r w:rsidR="00346153">
              <w:rPr>
                <w:szCs w:val="24"/>
              </w:rPr>
              <w:t>jo</w:t>
            </w:r>
            <w:r>
              <w:rPr>
                <w:szCs w:val="24"/>
              </w:rPr>
              <w:t xml:space="preserve"> turto subjektų sąlygas šiuo Pasi</w:t>
            </w:r>
            <w:r w:rsidR="00346153">
              <w:rPr>
                <w:szCs w:val="24"/>
              </w:rPr>
              <w:t xml:space="preserve">ūlymu siūlome keletą pakeitimų Lietuvos Respublikos nekilnojamojo turto mokesčio įstatymo Projektui. </w:t>
            </w:r>
            <w:r>
              <w:rPr>
                <w:szCs w:val="24"/>
              </w:rPr>
              <w:t xml:space="preserve">Siūloma įvesti pagrindinę nuostatą, kad pirmasis ir vienintelis žmogaus turtas yra neapmokestinamas. </w:t>
            </w:r>
            <w:r w:rsidR="00C67A68">
              <w:rPr>
                <w:szCs w:val="24"/>
              </w:rPr>
              <w:t xml:space="preserve">Teisė į būstą turi kiekvienas žmogus, kad galėtų tinkamai patenkinti savo būtinuosius poreikius ir kurti orų gyvenimą sau ir savo šeimos nariams. Visuotinė </w:t>
            </w:r>
            <w:r w:rsidR="00C67A68" w:rsidRPr="00483365">
              <w:rPr>
                <w:szCs w:val="24"/>
              </w:rPr>
              <w:t xml:space="preserve">Žmogaus teisių deklaracijos </w:t>
            </w:r>
            <w:r w:rsidR="00483365" w:rsidRPr="00483365">
              <w:rPr>
                <w:szCs w:val="24"/>
              </w:rPr>
              <w:t xml:space="preserve">25 straipsnio 1 dalis skelbia, kad </w:t>
            </w:r>
            <w:r w:rsidR="00483365">
              <w:rPr>
                <w:szCs w:val="24"/>
              </w:rPr>
              <w:t>„Kiekvienas turi teisę į savo ir savo šeimos sveikatai ir gerovei pakankamą gyvenimo lygį, įskaitant maistą, drabužius, būstą ir sveikatos priežiūrą bei būtinas socialines paslaugas“. Todėl yra būtina užtikrinti šias žmogaus teises ne apkraunant papildomais mokesč</w:t>
            </w:r>
            <w:r w:rsidR="00C76B16">
              <w:rPr>
                <w:szCs w:val="24"/>
              </w:rPr>
              <w:t>iais, o užtikrinant, kad</w:t>
            </w:r>
            <w:r w:rsidR="00483365">
              <w:rPr>
                <w:szCs w:val="24"/>
              </w:rPr>
              <w:t xml:space="preserve"> pagrindinis būstas yra neapmokestinamas.</w:t>
            </w:r>
            <w:r w:rsidR="00C76B16">
              <w:rPr>
                <w:szCs w:val="24"/>
              </w:rPr>
              <w:t xml:space="preserve"> Taip valstybė ne trukdys pasinaudoti teise į būstą, o kaip tik užtikrins tokios teisės įgyvendinimą. </w:t>
            </w:r>
          </w:p>
          <w:p w:rsidR="00C76B16" w:rsidRPr="00483365" w:rsidRDefault="00C76B16" w:rsidP="00327FDA">
            <w:pPr>
              <w:jc w:val="both"/>
              <w:rPr>
                <w:szCs w:val="24"/>
              </w:rPr>
            </w:pPr>
          </w:p>
          <w:p w:rsidR="00346153" w:rsidRDefault="00346153" w:rsidP="00327FDA">
            <w:pPr>
              <w:jc w:val="both"/>
              <w:rPr>
                <w:szCs w:val="24"/>
              </w:rPr>
            </w:pPr>
            <w:r>
              <w:rPr>
                <w:szCs w:val="24"/>
              </w:rPr>
              <w:t xml:space="preserve">Projekte siūloma nuostata kad apmokestinamas visas nekilnojamasis turtas nuo </w:t>
            </w:r>
            <w:r>
              <w:rPr>
                <w:szCs w:val="24"/>
                <w:lang w:val="en-US"/>
              </w:rPr>
              <w:t xml:space="preserve">40 000 </w:t>
            </w:r>
            <w:r w:rsidRPr="00346153">
              <w:rPr>
                <w:szCs w:val="24"/>
              </w:rPr>
              <w:t>tūkstančių eurų</w:t>
            </w:r>
            <w:r>
              <w:rPr>
                <w:szCs w:val="24"/>
              </w:rPr>
              <w:t xml:space="preserve"> sumos</w:t>
            </w:r>
            <w:r w:rsidRPr="00346153">
              <w:rPr>
                <w:szCs w:val="24"/>
              </w:rPr>
              <w:t xml:space="preserve"> sukurtų Lietuvoje situaciją, kai daugelis gyventojų turėtų persvarstyti savo </w:t>
            </w:r>
            <w:r>
              <w:rPr>
                <w:szCs w:val="24"/>
              </w:rPr>
              <w:t xml:space="preserve">gyvenamąją vietą, ieškoti mažesnių, pigesnių būstų, nes dabartinėmis rinkos sąlygomis daugelis gyvena būstuose, kurių rinkos vertė gerokai viršija numatytą </w:t>
            </w:r>
            <w:r>
              <w:rPr>
                <w:szCs w:val="24"/>
                <w:lang w:val="en-US"/>
              </w:rPr>
              <w:t>40 000 t</w:t>
            </w:r>
            <w:r>
              <w:rPr>
                <w:szCs w:val="24"/>
              </w:rPr>
              <w:t>ūkstančių ribą. Ir tai būtų ne prabangiuose būstuose gyvenančių žmonių problema, labiausiai  ši nuostata paliestų vyresnio amžiaus žmones, kurie nuo seno gyvena savo vieninteliame name</w:t>
            </w:r>
            <w:r w:rsidR="004A0854">
              <w:rPr>
                <w:szCs w:val="24"/>
              </w:rPr>
              <w:t xml:space="preserve"> ar daugiavaikes šeimas, kurios dėl asmenų skaičiaus turi rinktis didesnį būstą. Sukurdami situaciją, kai silpnesnioji socialinio sluoksnio grandis tūrėtų keisti savo gyvenimo sąlygas dėl papildomų mokesčių, kurie jiems taptų našta, mes pažeidžiame ir žmogaus prigi</w:t>
            </w:r>
            <w:r w:rsidR="00427121">
              <w:rPr>
                <w:szCs w:val="24"/>
              </w:rPr>
              <w:t xml:space="preserve">mtines teises į </w:t>
            </w:r>
            <w:r w:rsidR="00413083">
              <w:rPr>
                <w:szCs w:val="24"/>
              </w:rPr>
              <w:t xml:space="preserve">orumą, </w:t>
            </w:r>
            <w:r w:rsidR="00427121">
              <w:rPr>
                <w:szCs w:val="24"/>
              </w:rPr>
              <w:t>orią senatvę, o kalbant apie daugiavaikes šeimas, sukuriame sąlygas joms ieškotis mažesnio</w:t>
            </w:r>
            <w:r w:rsidR="00C67A68">
              <w:rPr>
                <w:szCs w:val="24"/>
              </w:rPr>
              <w:t xml:space="preserve"> būsto, kas galimai pažeistų jų teises į pakankamą erdvę kiekvienam šeimos nariui ar priverstų juos keltis už miesto ribų, taip atribojant vaikus nuo didesnio mokyklų, būrelio pasirinkimo bei mokslo kokybės užtikrinimo. </w:t>
            </w:r>
          </w:p>
          <w:p w:rsidR="00C76B16" w:rsidRPr="00483365" w:rsidRDefault="00C76B16" w:rsidP="00C76B16">
            <w:pPr>
              <w:jc w:val="both"/>
              <w:rPr>
                <w:szCs w:val="24"/>
              </w:rPr>
            </w:pPr>
          </w:p>
          <w:p w:rsidR="00C76B16" w:rsidRDefault="00C76B16" w:rsidP="00C76B16">
            <w:pPr>
              <w:jc w:val="both"/>
              <w:rPr>
                <w:szCs w:val="24"/>
              </w:rPr>
            </w:pPr>
            <w:r>
              <w:rPr>
                <w:szCs w:val="24"/>
              </w:rPr>
              <w:t xml:space="preserve">Taip </w:t>
            </w:r>
            <w:r w:rsidR="005E26F2">
              <w:rPr>
                <w:szCs w:val="24"/>
              </w:rPr>
              <w:t>pat siūlome</w:t>
            </w:r>
            <w:r>
              <w:rPr>
                <w:szCs w:val="24"/>
              </w:rPr>
              <w:t xml:space="preserve"> apmokestinti kiekvieną papildomą nekilnojamąjį turtą</w:t>
            </w:r>
            <w:r w:rsidR="005E26F2">
              <w:rPr>
                <w:szCs w:val="24"/>
              </w:rPr>
              <w:t xml:space="preserve">, neatsižvelgiant į turto vertę. Netaikyti </w:t>
            </w:r>
            <w:r w:rsidR="005E26F2">
              <w:rPr>
                <w:szCs w:val="24"/>
                <w:lang w:val="en-US"/>
              </w:rPr>
              <w:t>40 000 t</w:t>
            </w:r>
            <w:r w:rsidR="005E26F2">
              <w:rPr>
                <w:szCs w:val="24"/>
              </w:rPr>
              <w:t>ūkstančių eurų ribos ir papildomą turtą laikyti apmokestinimo objektu. Papildomas turtas nė</w:t>
            </w:r>
            <w:r>
              <w:rPr>
                <w:szCs w:val="24"/>
              </w:rPr>
              <w:t>ra būtinybė, nėra būtinas būtiniesiems poreikiams patenkinti</w:t>
            </w:r>
            <w:r w:rsidR="005E26F2">
              <w:rPr>
                <w:szCs w:val="24"/>
              </w:rPr>
              <w:t xml:space="preserve">. </w:t>
            </w:r>
          </w:p>
          <w:p w:rsidR="005E26F2" w:rsidRDefault="005E26F2" w:rsidP="00C76B16">
            <w:pPr>
              <w:jc w:val="both"/>
              <w:rPr>
                <w:szCs w:val="24"/>
              </w:rPr>
            </w:pPr>
          </w:p>
          <w:p w:rsidR="005E26F2" w:rsidRDefault="005E26F2" w:rsidP="00C76B16">
            <w:pPr>
              <w:jc w:val="both"/>
              <w:rPr>
                <w:szCs w:val="24"/>
              </w:rPr>
            </w:pPr>
            <w:r>
              <w:rPr>
                <w:szCs w:val="24"/>
              </w:rPr>
              <w:t xml:space="preserve">Kadangi siūlome pagrindinio nekilnojamo turto neapmokestinti, atsisakome ir visų papildomų lengvatų, įtvirtintų Lietuvos Respublikos Nekilnojamojo turto mokesčio įstatymo </w:t>
            </w:r>
            <w:r>
              <w:rPr>
                <w:szCs w:val="24"/>
                <w:lang w:val="en-US"/>
              </w:rPr>
              <w:t xml:space="preserve">7 </w:t>
            </w:r>
            <w:r w:rsidRPr="005E26F2">
              <w:rPr>
                <w:szCs w:val="24"/>
              </w:rPr>
              <w:t>straipsnyje.</w:t>
            </w:r>
            <w:r>
              <w:rPr>
                <w:szCs w:val="24"/>
                <w:lang w:val="en-US"/>
              </w:rPr>
              <w:t xml:space="preserve"> Ta</w:t>
            </w:r>
            <w:proofErr w:type="spellStart"/>
            <w:r>
              <w:rPr>
                <w:szCs w:val="24"/>
              </w:rPr>
              <w:t>čiau</w:t>
            </w:r>
            <w:proofErr w:type="spellEnd"/>
            <w:r>
              <w:rPr>
                <w:szCs w:val="24"/>
              </w:rPr>
              <w:t xml:space="preserve"> norime papildyti nauju punktu ir įtvirtinti kad </w:t>
            </w:r>
            <w:proofErr w:type="spellStart"/>
            <w:r w:rsidR="00AF3083" w:rsidRPr="00AF3083">
              <w:rPr>
                <w:szCs w:val="24"/>
                <w:lang w:val="en-US"/>
              </w:rPr>
              <w:t>mokes</w:t>
            </w:r>
            <w:r w:rsidR="00413083">
              <w:rPr>
                <w:szCs w:val="24"/>
              </w:rPr>
              <w:t>čių</w:t>
            </w:r>
            <w:proofErr w:type="spellEnd"/>
            <w:r w:rsidR="00AF3083" w:rsidRPr="00AF3083">
              <w:rPr>
                <w:szCs w:val="24"/>
              </w:rPr>
              <w:t xml:space="preserve"> neapmokestinamas nekilnojamas turtas, kuris įgytas paveldėjimo būdu ir nuo paveldėjimo momento nepraėjo daugiau nei </w:t>
            </w:r>
            <w:r w:rsidR="00AF3083" w:rsidRPr="00AF3083">
              <w:rPr>
                <w:szCs w:val="24"/>
                <w:lang w:val="en-US"/>
              </w:rPr>
              <w:t>12 m</w:t>
            </w:r>
            <w:proofErr w:type="spellStart"/>
            <w:r w:rsidR="00413083">
              <w:rPr>
                <w:szCs w:val="24"/>
              </w:rPr>
              <w:t>ėnesių</w:t>
            </w:r>
            <w:proofErr w:type="spellEnd"/>
            <w:r w:rsidR="00AF3083" w:rsidRPr="00AF3083">
              <w:rPr>
                <w:szCs w:val="24"/>
              </w:rPr>
              <w:t>.</w:t>
            </w:r>
            <w:r w:rsidR="00AF3083">
              <w:rPr>
                <w:szCs w:val="24"/>
              </w:rPr>
              <w:t xml:space="preserve"> Turtas, įgytas paveldėjimo būdu nėra nuo žmogaus valios priklausantis pasirinkimas, to turto jis neplanavo įsigyti, o teisė į jį suteikta paveldėjimo būdu. Todėl būtų teisinga nustatyti protingą </w:t>
            </w:r>
            <w:r w:rsidR="00AF3083">
              <w:rPr>
                <w:szCs w:val="24"/>
                <w:lang w:val="en-US"/>
              </w:rPr>
              <w:t xml:space="preserve">12 </w:t>
            </w:r>
            <w:r w:rsidR="00AF3083" w:rsidRPr="00AF3083">
              <w:rPr>
                <w:szCs w:val="24"/>
              </w:rPr>
              <w:lastRenderedPageBreak/>
              <w:t>mėnesių laikotar</w:t>
            </w:r>
            <w:r w:rsidR="00AF3083">
              <w:rPr>
                <w:szCs w:val="24"/>
              </w:rPr>
              <w:t>pį per kurį būtų galima apsisprę</w:t>
            </w:r>
            <w:r w:rsidR="00AF3083" w:rsidRPr="00AF3083">
              <w:rPr>
                <w:szCs w:val="24"/>
              </w:rPr>
              <w:t xml:space="preserve">sti ką su nauju įgytu turtu norima daryti. </w:t>
            </w:r>
          </w:p>
          <w:p w:rsidR="00AF3083" w:rsidRDefault="00AF3083" w:rsidP="00C76B16">
            <w:pPr>
              <w:jc w:val="both"/>
              <w:rPr>
                <w:szCs w:val="24"/>
              </w:rPr>
            </w:pPr>
          </w:p>
          <w:p w:rsidR="00AF3083" w:rsidRPr="00AF3083" w:rsidRDefault="00AF3083" w:rsidP="00C76B16">
            <w:pPr>
              <w:jc w:val="both"/>
              <w:rPr>
                <w:szCs w:val="24"/>
              </w:rPr>
            </w:pPr>
            <w:r>
              <w:rPr>
                <w:szCs w:val="24"/>
              </w:rPr>
              <w:t xml:space="preserve">Kalbant apie apmokestinamojo nekilnojamo turto procentines išraiškas, siūlome atsižvelgti į skirtingų regionų rinkos vertes ir nekilnojamojo turto paklausą atitinkamuose regionuose. Tad norime išskirti ir diferencijuoti didmiesčius bei kurortines savivaldybes ir atitinkamai taikyti procentines išraiškas. </w:t>
            </w:r>
          </w:p>
          <w:p w:rsidR="0070680D" w:rsidRPr="00346153" w:rsidRDefault="0070680D" w:rsidP="0070680D">
            <w:pPr>
              <w:jc w:val="both"/>
              <w:rPr>
                <w:b/>
                <w:szCs w:val="24"/>
              </w:rPr>
            </w:pPr>
          </w:p>
          <w:p w:rsidR="00B92C38" w:rsidRPr="00F50AD8" w:rsidRDefault="00B92C38" w:rsidP="00B92C38">
            <w:pPr>
              <w:spacing w:line="360" w:lineRule="auto"/>
              <w:jc w:val="both"/>
              <w:rPr>
                <w:szCs w:val="24"/>
              </w:rPr>
            </w:pPr>
          </w:p>
        </w:tc>
      </w:tr>
      <w:tr w:rsidR="0070680D" w:rsidRPr="00F50AD8" w:rsidTr="00327FDA">
        <w:trPr>
          <w:cantSplit/>
          <w:trHeight w:val="412"/>
          <w:jc w:val="center"/>
        </w:trPr>
        <w:tc>
          <w:tcPr>
            <w:tcW w:w="751" w:type="dxa"/>
          </w:tcPr>
          <w:p w:rsidR="0070680D" w:rsidRPr="00CB3381" w:rsidRDefault="0070680D" w:rsidP="00CB3381">
            <w:pPr>
              <w:pStyle w:val="Sraopastraipa"/>
              <w:numPr>
                <w:ilvl w:val="0"/>
                <w:numId w:val="2"/>
              </w:numPr>
              <w:rPr>
                <w:bCs/>
                <w:szCs w:val="24"/>
              </w:rPr>
            </w:pPr>
          </w:p>
        </w:tc>
        <w:tc>
          <w:tcPr>
            <w:tcW w:w="727" w:type="dxa"/>
          </w:tcPr>
          <w:p w:rsidR="0070680D" w:rsidRPr="00F50AD8" w:rsidRDefault="0070680D" w:rsidP="00327FDA">
            <w:pPr>
              <w:jc w:val="center"/>
              <w:rPr>
                <w:b/>
                <w:bCs/>
                <w:szCs w:val="24"/>
              </w:rPr>
            </w:pPr>
            <w:r w:rsidRPr="00F50AD8">
              <w:rPr>
                <w:b/>
                <w:bCs/>
                <w:szCs w:val="24"/>
              </w:rPr>
              <w:t>6</w:t>
            </w:r>
          </w:p>
        </w:tc>
        <w:tc>
          <w:tcPr>
            <w:tcW w:w="727" w:type="dxa"/>
          </w:tcPr>
          <w:p w:rsidR="0070680D" w:rsidRPr="00F50AD8" w:rsidRDefault="0070680D" w:rsidP="00327FDA">
            <w:pPr>
              <w:jc w:val="center"/>
              <w:rPr>
                <w:b/>
                <w:szCs w:val="24"/>
              </w:rPr>
            </w:pPr>
            <w:r w:rsidRPr="00F50AD8">
              <w:rPr>
                <w:b/>
                <w:szCs w:val="24"/>
              </w:rPr>
              <w:t>4</w:t>
            </w:r>
          </w:p>
        </w:tc>
        <w:tc>
          <w:tcPr>
            <w:tcW w:w="726" w:type="dxa"/>
          </w:tcPr>
          <w:p w:rsidR="0070680D" w:rsidRPr="00F50AD8" w:rsidRDefault="0070680D" w:rsidP="00327FDA">
            <w:pPr>
              <w:jc w:val="center"/>
              <w:rPr>
                <w:b/>
                <w:szCs w:val="24"/>
              </w:rPr>
            </w:pPr>
          </w:p>
        </w:tc>
        <w:tc>
          <w:tcPr>
            <w:tcW w:w="6868" w:type="dxa"/>
          </w:tcPr>
          <w:p w:rsidR="0070680D" w:rsidRPr="00F50AD8" w:rsidRDefault="0070680D" w:rsidP="00327FDA">
            <w:pPr>
              <w:jc w:val="both"/>
              <w:rPr>
                <w:szCs w:val="24"/>
              </w:rPr>
            </w:pPr>
            <w:r w:rsidRPr="00F50AD8">
              <w:rPr>
                <w:szCs w:val="24"/>
              </w:rPr>
              <w:t>Pakeisti 6 straipsnio 4 dalį ir ją išdėstyti taip:</w:t>
            </w:r>
          </w:p>
          <w:p w:rsidR="008068A3" w:rsidRPr="00F50AD8" w:rsidRDefault="0070680D" w:rsidP="008068A3">
            <w:pPr>
              <w:ind w:right="-1" w:firstLine="720"/>
              <w:jc w:val="both"/>
              <w:rPr>
                <w:color w:val="000000"/>
                <w:szCs w:val="24"/>
                <w:lang w:eastAsia="lt-LT"/>
              </w:rPr>
            </w:pPr>
            <w:r w:rsidRPr="00F50AD8">
              <w:rPr>
                <w:szCs w:val="24"/>
              </w:rPr>
              <w:t>„</w:t>
            </w:r>
            <w:r w:rsidR="008068A3" w:rsidRPr="00F50AD8">
              <w:rPr>
                <w:color w:val="000000"/>
                <w:szCs w:val="24"/>
                <w:lang w:eastAsia="lt-LT"/>
              </w:rPr>
              <w:t>4. Fiziniams asmenims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rsidR="008068A3" w:rsidRPr="008068A3" w:rsidRDefault="008068A3" w:rsidP="008068A3">
            <w:pPr>
              <w:ind w:right="-1" w:firstLine="720"/>
              <w:jc w:val="both"/>
              <w:rPr>
                <w:strike/>
                <w:color w:val="000000"/>
                <w:szCs w:val="24"/>
                <w:lang w:eastAsia="lt-LT"/>
              </w:rPr>
            </w:pPr>
            <w:bookmarkStart w:id="1" w:name="part_c7c0de6325e0406686fe9c6a1f8f24ce"/>
            <w:bookmarkEnd w:id="1"/>
            <w:r w:rsidRPr="008068A3">
              <w:rPr>
                <w:strike/>
                <w:color w:val="000000"/>
                <w:szCs w:val="24"/>
                <w:lang w:eastAsia="lt-LT"/>
              </w:rPr>
              <w:t>1) neviršijančiai 40 000 eurų, taikomas 0 procento mokesčio tarifas;</w:t>
            </w:r>
          </w:p>
          <w:p w:rsidR="008068A3" w:rsidRPr="008068A3" w:rsidRDefault="008068A3" w:rsidP="008068A3">
            <w:pPr>
              <w:ind w:right="-1" w:firstLine="720"/>
              <w:jc w:val="both"/>
              <w:rPr>
                <w:strike/>
                <w:color w:val="000000"/>
                <w:szCs w:val="24"/>
                <w:lang w:eastAsia="lt-LT"/>
              </w:rPr>
            </w:pPr>
            <w:bookmarkStart w:id="2" w:name="part_eec72b0123b9464d9b1fd0bd45fd5646"/>
            <w:bookmarkEnd w:id="2"/>
            <w:r w:rsidRPr="008068A3">
              <w:rPr>
                <w:strike/>
                <w:color w:val="000000"/>
                <w:szCs w:val="24"/>
                <w:lang w:eastAsia="lt-LT"/>
              </w:rPr>
              <w:t>2) viršijančiai 40 000 eurų, tačiau neviršijančiai 200 000 eurų, taikomas 0,1 procento mokesčio tarifas;</w:t>
            </w:r>
          </w:p>
          <w:p w:rsidR="008068A3" w:rsidRPr="008068A3" w:rsidRDefault="008068A3" w:rsidP="008068A3">
            <w:pPr>
              <w:ind w:right="-1" w:firstLine="720"/>
              <w:jc w:val="both"/>
              <w:rPr>
                <w:strike/>
                <w:color w:val="000000"/>
                <w:szCs w:val="24"/>
                <w:lang w:eastAsia="lt-LT"/>
              </w:rPr>
            </w:pPr>
            <w:bookmarkStart w:id="3" w:name="part_441b242d63414310bb53f61feb664cc8"/>
            <w:bookmarkEnd w:id="3"/>
            <w:r w:rsidRPr="008068A3">
              <w:rPr>
                <w:strike/>
                <w:color w:val="000000"/>
                <w:szCs w:val="24"/>
                <w:lang w:eastAsia="lt-LT"/>
              </w:rPr>
              <w:t>2) viršijančiai 200 000 eurų, tačiau neviršijančiai 400 000 eurų, taikomas 0,2 procento mokesčio tarifas;</w:t>
            </w:r>
          </w:p>
          <w:p w:rsidR="008068A3" w:rsidRPr="008068A3" w:rsidRDefault="008068A3" w:rsidP="008068A3">
            <w:pPr>
              <w:ind w:right="-1" w:firstLine="720"/>
              <w:jc w:val="both"/>
              <w:rPr>
                <w:strike/>
                <w:color w:val="000000"/>
                <w:szCs w:val="24"/>
                <w:lang w:eastAsia="lt-LT"/>
              </w:rPr>
            </w:pPr>
            <w:bookmarkStart w:id="4" w:name="part_74259cef24324a40855ae7e8e0079b71"/>
            <w:bookmarkEnd w:id="4"/>
            <w:r w:rsidRPr="008068A3">
              <w:rPr>
                <w:strike/>
                <w:color w:val="000000"/>
                <w:szCs w:val="24"/>
                <w:lang w:eastAsia="lt-LT"/>
              </w:rPr>
              <w:t>3) viršijančiai 400 000 eurų, tačiau neviršijančiai 600 000 eurų, taikomas 0,5 procento mokesčio tarifas;</w:t>
            </w:r>
          </w:p>
          <w:p w:rsidR="008068A3" w:rsidRPr="00F50AD8" w:rsidRDefault="008068A3" w:rsidP="008068A3">
            <w:pPr>
              <w:ind w:right="-1" w:firstLine="720"/>
              <w:jc w:val="both"/>
              <w:rPr>
                <w:strike/>
                <w:color w:val="000000"/>
                <w:szCs w:val="24"/>
                <w:lang w:eastAsia="lt-LT"/>
              </w:rPr>
            </w:pPr>
            <w:bookmarkStart w:id="5" w:name="part_92bb9cdfa6b54919bbbb31750c65bc3b"/>
            <w:bookmarkEnd w:id="5"/>
            <w:r w:rsidRPr="008068A3">
              <w:rPr>
                <w:strike/>
                <w:color w:val="000000"/>
                <w:szCs w:val="24"/>
                <w:lang w:eastAsia="lt-LT"/>
              </w:rPr>
              <w:t>4) viršijančiai 600 000 eurų, taikomas 1 procento mokesčio tarifas.</w:t>
            </w:r>
          </w:p>
          <w:p w:rsidR="00D3416D" w:rsidRPr="00F50AD8" w:rsidRDefault="00D3416D" w:rsidP="008068A3">
            <w:pPr>
              <w:ind w:right="-1" w:firstLine="720"/>
              <w:jc w:val="both"/>
              <w:rPr>
                <w:b/>
                <w:color w:val="000000"/>
                <w:szCs w:val="24"/>
                <w:lang w:eastAsia="lt-LT"/>
              </w:rPr>
            </w:pPr>
            <w:r w:rsidRPr="00F50AD8">
              <w:rPr>
                <w:b/>
                <w:color w:val="000000"/>
                <w:szCs w:val="24"/>
                <w:lang w:eastAsia="lt-LT"/>
              </w:rPr>
              <w:t xml:space="preserve">1) neviršijančiai </w:t>
            </w:r>
            <w:r w:rsidRPr="00F50AD8">
              <w:rPr>
                <w:b/>
                <w:color w:val="000000"/>
                <w:szCs w:val="24"/>
                <w:lang w:val="en-US" w:eastAsia="lt-LT"/>
              </w:rPr>
              <w:t xml:space="preserve">100 000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1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D3416D" w:rsidRPr="00F50AD8" w:rsidRDefault="00D3416D" w:rsidP="008068A3">
            <w:pPr>
              <w:ind w:right="-1" w:firstLine="720"/>
              <w:jc w:val="both"/>
              <w:rPr>
                <w:b/>
                <w:color w:val="000000"/>
                <w:szCs w:val="24"/>
                <w:lang w:eastAsia="lt-LT"/>
              </w:rPr>
            </w:pPr>
            <w:r w:rsidRPr="00F50AD8">
              <w:rPr>
                <w:b/>
                <w:color w:val="000000"/>
                <w:szCs w:val="24"/>
                <w:lang w:val="en-US" w:eastAsia="lt-LT"/>
              </w:rPr>
              <w:t xml:space="preserve">2) </w:t>
            </w:r>
            <w:r w:rsidRPr="00F50AD8">
              <w:rPr>
                <w:b/>
                <w:color w:val="000000"/>
                <w:szCs w:val="24"/>
                <w:lang w:eastAsia="lt-LT"/>
              </w:rPr>
              <w:t xml:space="preserve">neviršijančiai </w:t>
            </w:r>
            <w:r w:rsidRPr="00F50AD8">
              <w:rPr>
                <w:b/>
                <w:color w:val="000000"/>
                <w:szCs w:val="24"/>
                <w:lang w:val="en-US" w:eastAsia="lt-LT"/>
              </w:rPr>
              <w:t xml:space="preserve">200 000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2 – 0.4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15024B" w:rsidRPr="00F50AD8" w:rsidRDefault="0015024B" w:rsidP="008068A3">
            <w:pPr>
              <w:ind w:right="-1" w:firstLine="720"/>
              <w:jc w:val="both"/>
              <w:rPr>
                <w:b/>
                <w:color w:val="000000"/>
                <w:szCs w:val="24"/>
                <w:lang w:eastAsia="lt-LT"/>
              </w:rPr>
            </w:pPr>
            <w:r w:rsidRPr="00F50AD8">
              <w:rPr>
                <w:b/>
                <w:color w:val="000000"/>
                <w:szCs w:val="24"/>
                <w:lang w:eastAsia="lt-LT"/>
              </w:rPr>
              <w:t xml:space="preserve">3) neviršijančiai </w:t>
            </w:r>
            <w:r w:rsidRPr="00F50AD8">
              <w:rPr>
                <w:b/>
                <w:color w:val="000000"/>
                <w:szCs w:val="24"/>
                <w:lang w:val="en-US" w:eastAsia="lt-LT"/>
              </w:rPr>
              <w:t xml:space="preserve">300 000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3 – 0.6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15024B" w:rsidRPr="00F50AD8" w:rsidRDefault="0015024B" w:rsidP="008068A3">
            <w:pPr>
              <w:ind w:right="-1" w:firstLine="720"/>
              <w:jc w:val="both"/>
              <w:rPr>
                <w:b/>
                <w:color w:val="000000"/>
                <w:szCs w:val="24"/>
                <w:lang w:eastAsia="lt-LT"/>
              </w:rPr>
            </w:pPr>
            <w:r w:rsidRPr="00F50AD8">
              <w:rPr>
                <w:b/>
                <w:color w:val="000000"/>
                <w:szCs w:val="24"/>
                <w:lang w:eastAsia="lt-LT"/>
              </w:rPr>
              <w:t xml:space="preserve">4) neviršijančiai </w:t>
            </w:r>
            <w:r w:rsidRPr="00F50AD8">
              <w:rPr>
                <w:b/>
                <w:color w:val="000000"/>
                <w:szCs w:val="24"/>
                <w:lang w:val="en-US" w:eastAsia="lt-LT"/>
              </w:rPr>
              <w:t xml:space="preserve">400 000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4 – 0.8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15024B" w:rsidRPr="00F50AD8" w:rsidRDefault="0015024B" w:rsidP="008068A3">
            <w:pPr>
              <w:ind w:right="-1" w:firstLine="720"/>
              <w:jc w:val="both"/>
              <w:rPr>
                <w:b/>
                <w:color w:val="000000"/>
                <w:szCs w:val="24"/>
                <w:lang w:eastAsia="lt-LT"/>
              </w:rPr>
            </w:pPr>
            <w:r w:rsidRPr="00F50AD8">
              <w:rPr>
                <w:b/>
                <w:color w:val="000000"/>
                <w:szCs w:val="24"/>
                <w:lang w:eastAsia="lt-LT"/>
              </w:rPr>
              <w:t xml:space="preserve">5) neviršijančiai </w:t>
            </w:r>
            <w:r w:rsidRPr="00F50AD8">
              <w:rPr>
                <w:b/>
                <w:color w:val="000000"/>
                <w:szCs w:val="24"/>
                <w:lang w:val="en-US" w:eastAsia="lt-LT"/>
              </w:rPr>
              <w:t xml:space="preserve">600 000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5 - 1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15024B" w:rsidRPr="00F50AD8" w:rsidRDefault="0015024B" w:rsidP="008068A3">
            <w:pPr>
              <w:ind w:right="-1" w:firstLine="720"/>
              <w:jc w:val="both"/>
              <w:rPr>
                <w:b/>
                <w:color w:val="000000"/>
                <w:szCs w:val="24"/>
                <w:lang w:eastAsia="lt-LT"/>
              </w:rPr>
            </w:pPr>
            <w:r w:rsidRPr="00F50AD8">
              <w:rPr>
                <w:b/>
                <w:color w:val="000000"/>
                <w:szCs w:val="24"/>
                <w:lang w:eastAsia="lt-LT"/>
              </w:rPr>
              <w:t xml:space="preserve">6) neviršijančiai </w:t>
            </w:r>
            <w:r w:rsidRPr="00F50AD8">
              <w:rPr>
                <w:b/>
                <w:color w:val="000000"/>
                <w:szCs w:val="24"/>
                <w:lang w:val="en-US" w:eastAsia="lt-LT"/>
              </w:rPr>
              <w:t xml:space="preserve">1 000 000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6 – 1.2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15024B" w:rsidRPr="00F50AD8" w:rsidRDefault="0015024B" w:rsidP="008068A3">
            <w:pPr>
              <w:ind w:right="-1" w:firstLine="720"/>
              <w:jc w:val="both"/>
              <w:rPr>
                <w:b/>
                <w:color w:val="000000"/>
                <w:szCs w:val="24"/>
                <w:lang w:eastAsia="lt-LT"/>
              </w:rPr>
            </w:pPr>
            <w:r w:rsidRPr="00F50AD8">
              <w:rPr>
                <w:b/>
                <w:color w:val="000000"/>
                <w:szCs w:val="24"/>
                <w:lang w:eastAsia="lt-LT"/>
              </w:rPr>
              <w:t xml:space="preserve">7) viršijant </w:t>
            </w:r>
            <w:r w:rsidRPr="00F50AD8">
              <w:rPr>
                <w:b/>
                <w:color w:val="000000"/>
                <w:szCs w:val="24"/>
                <w:lang w:val="en-US" w:eastAsia="lt-LT"/>
              </w:rPr>
              <w:t xml:space="preserve">1 000 000 </w:t>
            </w:r>
            <w:proofErr w:type="spellStart"/>
            <w:r w:rsidRPr="00F50AD8">
              <w:rPr>
                <w:b/>
                <w:color w:val="000000"/>
                <w:szCs w:val="24"/>
                <w:lang w:val="en-US" w:eastAsia="lt-LT"/>
              </w:rPr>
              <w:t>eur</w:t>
            </w:r>
            <w:proofErr w:type="spellEnd"/>
            <w:r w:rsidRPr="00F50AD8">
              <w:rPr>
                <w:b/>
                <w:color w:val="000000"/>
                <w:szCs w:val="24"/>
                <w:lang w:eastAsia="lt-LT"/>
              </w:rPr>
              <w:t xml:space="preserve">ų, taikomas </w:t>
            </w:r>
            <w:r w:rsidRPr="00F50AD8">
              <w:rPr>
                <w:b/>
                <w:color w:val="000000"/>
                <w:szCs w:val="24"/>
                <w:lang w:val="en-US" w:eastAsia="lt-LT"/>
              </w:rPr>
              <w:t xml:space="preserve">1 – 2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8068A3" w:rsidRPr="008068A3" w:rsidRDefault="008068A3" w:rsidP="00A1353C">
            <w:pPr>
              <w:ind w:right="-1"/>
              <w:jc w:val="both"/>
              <w:rPr>
                <w:color w:val="000000"/>
                <w:szCs w:val="24"/>
                <w:lang w:val="en-US" w:eastAsia="lt-LT"/>
              </w:rPr>
            </w:pPr>
          </w:p>
          <w:p w:rsidR="0070680D" w:rsidRPr="00F50AD8" w:rsidRDefault="0070680D" w:rsidP="00327FDA">
            <w:pPr>
              <w:jc w:val="both"/>
              <w:rPr>
                <w:szCs w:val="24"/>
              </w:rPr>
            </w:pPr>
          </w:p>
          <w:p w:rsidR="0070680D" w:rsidRPr="00F50AD8" w:rsidRDefault="0070680D" w:rsidP="00327FDA">
            <w:pPr>
              <w:jc w:val="both"/>
              <w:rPr>
                <w:szCs w:val="24"/>
              </w:rPr>
            </w:pPr>
          </w:p>
        </w:tc>
      </w:tr>
      <w:tr w:rsidR="00A1353C" w:rsidRPr="00F50AD8" w:rsidTr="00327FDA">
        <w:trPr>
          <w:cantSplit/>
          <w:trHeight w:val="412"/>
          <w:jc w:val="center"/>
        </w:trPr>
        <w:tc>
          <w:tcPr>
            <w:tcW w:w="751" w:type="dxa"/>
          </w:tcPr>
          <w:p w:rsidR="00A1353C" w:rsidRPr="00F50AD8" w:rsidRDefault="00A1353C" w:rsidP="00327FDA">
            <w:pPr>
              <w:rPr>
                <w:bCs/>
                <w:szCs w:val="24"/>
                <w:lang w:val="en-US"/>
              </w:rPr>
            </w:pPr>
            <w:r w:rsidRPr="00F50AD8">
              <w:rPr>
                <w:bCs/>
                <w:szCs w:val="24"/>
                <w:lang w:val="en-US"/>
              </w:rPr>
              <w:lastRenderedPageBreak/>
              <w:t>3.</w:t>
            </w:r>
          </w:p>
        </w:tc>
        <w:tc>
          <w:tcPr>
            <w:tcW w:w="727" w:type="dxa"/>
          </w:tcPr>
          <w:p w:rsidR="00A1353C" w:rsidRPr="00F50AD8" w:rsidRDefault="00A1353C" w:rsidP="00327FDA">
            <w:pPr>
              <w:jc w:val="center"/>
              <w:rPr>
                <w:b/>
                <w:bCs/>
                <w:szCs w:val="24"/>
              </w:rPr>
            </w:pPr>
            <w:r w:rsidRPr="00F50AD8">
              <w:rPr>
                <w:b/>
                <w:bCs/>
                <w:szCs w:val="24"/>
              </w:rPr>
              <w:t>6</w:t>
            </w:r>
          </w:p>
        </w:tc>
        <w:tc>
          <w:tcPr>
            <w:tcW w:w="727" w:type="dxa"/>
          </w:tcPr>
          <w:p w:rsidR="00A1353C" w:rsidRPr="00F50AD8" w:rsidRDefault="00A1353C" w:rsidP="00327FDA">
            <w:pPr>
              <w:jc w:val="center"/>
              <w:rPr>
                <w:b/>
                <w:szCs w:val="24"/>
              </w:rPr>
            </w:pPr>
            <w:r w:rsidRPr="00F50AD8">
              <w:rPr>
                <w:b/>
                <w:szCs w:val="24"/>
              </w:rPr>
              <w:t>5</w:t>
            </w:r>
          </w:p>
        </w:tc>
        <w:tc>
          <w:tcPr>
            <w:tcW w:w="726" w:type="dxa"/>
          </w:tcPr>
          <w:p w:rsidR="00A1353C" w:rsidRPr="00F50AD8" w:rsidRDefault="00A1353C" w:rsidP="00327FDA">
            <w:pPr>
              <w:jc w:val="center"/>
              <w:rPr>
                <w:b/>
                <w:szCs w:val="24"/>
              </w:rPr>
            </w:pPr>
          </w:p>
        </w:tc>
        <w:tc>
          <w:tcPr>
            <w:tcW w:w="6868" w:type="dxa"/>
          </w:tcPr>
          <w:p w:rsidR="00A1353C" w:rsidRPr="00F50AD8" w:rsidRDefault="00801792" w:rsidP="00327FDA">
            <w:pPr>
              <w:jc w:val="both"/>
              <w:rPr>
                <w:szCs w:val="24"/>
                <w:lang w:val="en-US"/>
              </w:rPr>
            </w:pPr>
            <w:r w:rsidRPr="00F50AD8">
              <w:rPr>
                <w:szCs w:val="24"/>
              </w:rPr>
              <w:t>Pakeisti</w:t>
            </w:r>
            <w:r w:rsidR="00A1353C" w:rsidRPr="00F50AD8">
              <w:rPr>
                <w:szCs w:val="24"/>
              </w:rPr>
              <w:t xml:space="preserve"> 6 </w:t>
            </w:r>
            <w:proofErr w:type="spellStart"/>
            <w:r w:rsidR="00A1353C" w:rsidRPr="00F50AD8">
              <w:rPr>
                <w:szCs w:val="24"/>
              </w:rPr>
              <w:t>straipsnį</w:t>
            </w:r>
            <w:r w:rsidRPr="00F50AD8">
              <w:rPr>
                <w:szCs w:val="24"/>
              </w:rPr>
              <w:t>io</w:t>
            </w:r>
            <w:proofErr w:type="spellEnd"/>
            <w:r w:rsidR="00A1353C" w:rsidRPr="00F50AD8">
              <w:rPr>
                <w:szCs w:val="24"/>
              </w:rPr>
              <w:t xml:space="preserve"> </w:t>
            </w:r>
            <w:r w:rsidRPr="00F50AD8">
              <w:rPr>
                <w:szCs w:val="24"/>
                <w:lang w:val="en-US"/>
              </w:rPr>
              <w:t xml:space="preserve">5 </w:t>
            </w:r>
            <w:proofErr w:type="spellStart"/>
            <w:r w:rsidRPr="00F50AD8">
              <w:rPr>
                <w:szCs w:val="24"/>
                <w:lang w:val="en-US"/>
              </w:rPr>
              <w:t>dalį</w:t>
            </w:r>
            <w:proofErr w:type="spellEnd"/>
            <w:r w:rsidR="00A1353C" w:rsidRPr="00F50AD8">
              <w:rPr>
                <w:szCs w:val="24"/>
                <w:lang w:val="en-US"/>
              </w:rPr>
              <w:t>:</w:t>
            </w:r>
          </w:p>
          <w:p w:rsidR="00801792" w:rsidRPr="00801792" w:rsidRDefault="00801792" w:rsidP="00801792">
            <w:pPr>
              <w:ind w:right="-1" w:firstLine="720"/>
              <w:jc w:val="both"/>
              <w:rPr>
                <w:strike/>
                <w:color w:val="000000"/>
                <w:szCs w:val="24"/>
                <w:lang w:eastAsia="lt-LT"/>
              </w:rPr>
            </w:pPr>
            <w:r w:rsidRPr="00F50AD8">
              <w:rPr>
                <w:strike/>
                <w:color w:val="000000"/>
                <w:szCs w:val="24"/>
                <w:lang w:eastAsia="lt-LT"/>
              </w:rPr>
              <w:t>„</w:t>
            </w:r>
            <w:r w:rsidRPr="00801792">
              <w:rPr>
                <w:strike/>
                <w:color w:val="000000"/>
                <w:szCs w:val="24"/>
                <w:lang w:eastAsia="lt-LT"/>
              </w:rPr>
              <w:t>5. Fiziniams asmenims auginantiems 3 ir daugiau vaikų (įvaikių) iki 18 metų, ir asmenims, auginantiems neįgalų vaiką (įvaikį) iki 18 metų, taip pat vyresnį neįgalų vaiką (įvaikį), kuriam nustatytas specialusis nuolatinės slaugos poreikis,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rsidR="00801792" w:rsidRPr="00801792" w:rsidRDefault="00801792" w:rsidP="00801792">
            <w:pPr>
              <w:ind w:right="-1" w:firstLine="720"/>
              <w:jc w:val="both"/>
              <w:rPr>
                <w:strike/>
                <w:color w:val="000000"/>
                <w:szCs w:val="24"/>
                <w:lang w:eastAsia="lt-LT"/>
              </w:rPr>
            </w:pPr>
            <w:bookmarkStart w:id="6" w:name="part_03b19f1fa7224029a54dcb4154814fe4"/>
            <w:bookmarkEnd w:id="6"/>
            <w:r w:rsidRPr="00801792">
              <w:rPr>
                <w:strike/>
                <w:color w:val="000000"/>
                <w:szCs w:val="24"/>
                <w:lang w:eastAsia="lt-LT"/>
              </w:rPr>
              <w:t>1) neviršijančiai 50 000 eurų, taikomas 0 procento mokesčio tarifas;</w:t>
            </w:r>
          </w:p>
          <w:p w:rsidR="00801792" w:rsidRPr="00801792" w:rsidRDefault="00801792" w:rsidP="00801792">
            <w:pPr>
              <w:ind w:right="-1" w:firstLine="720"/>
              <w:jc w:val="both"/>
              <w:rPr>
                <w:strike/>
                <w:color w:val="000000"/>
                <w:szCs w:val="24"/>
                <w:lang w:eastAsia="lt-LT"/>
              </w:rPr>
            </w:pPr>
            <w:bookmarkStart w:id="7" w:name="part_6824045ba6f04f5384bcdeb8cb09dd08"/>
            <w:bookmarkEnd w:id="7"/>
            <w:r w:rsidRPr="00801792">
              <w:rPr>
                <w:strike/>
                <w:color w:val="000000"/>
                <w:szCs w:val="24"/>
                <w:lang w:eastAsia="lt-LT"/>
              </w:rPr>
              <w:t>2) viršijančiai 50 000 eurų, tačiau neviršijančiai 250 000 eurų, taikomas 0,1 procento mokesčio tarifas;</w:t>
            </w:r>
          </w:p>
          <w:p w:rsidR="00801792" w:rsidRPr="00801792" w:rsidRDefault="00801792" w:rsidP="00801792">
            <w:pPr>
              <w:ind w:right="-1" w:firstLine="720"/>
              <w:jc w:val="both"/>
              <w:rPr>
                <w:strike/>
                <w:color w:val="000000"/>
                <w:szCs w:val="24"/>
                <w:lang w:eastAsia="lt-LT"/>
              </w:rPr>
            </w:pPr>
            <w:bookmarkStart w:id="8" w:name="part_c2038f804a2c41afb263ec7e56c717e6"/>
            <w:bookmarkEnd w:id="8"/>
            <w:r w:rsidRPr="00801792">
              <w:rPr>
                <w:strike/>
                <w:color w:val="000000"/>
                <w:szCs w:val="24"/>
                <w:lang w:eastAsia="lt-LT"/>
              </w:rPr>
              <w:t>2) viršijančiai 250 000 eurų, tačiau neviršijančiai 500 000 eurų, taikomas 0,2 procento mokesčio tarifas;</w:t>
            </w:r>
          </w:p>
          <w:p w:rsidR="00801792" w:rsidRPr="00801792" w:rsidRDefault="00801792" w:rsidP="00801792">
            <w:pPr>
              <w:ind w:right="-1" w:firstLine="720"/>
              <w:jc w:val="both"/>
              <w:rPr>
                <w:strike/>
                <w:color w:val="000000"/>
                <w:szCs w:val="24"/>
                <w:lang w:eastAsia="lt-LT"/>
              </w:rPr>
            </w:pPr>
            <w:bookmarkStart w:id="9" w:name="part_44723cab8784456c9c42e3d68d9438d4"/>
            <w:bookmarkEnd w:id="9"/>
            <w:r w:rsidRPr="00801792">
              <w:rPr>
                <w:strike/>
                <w:color w:val="000000"/>
                <w:szCs w:val="24"/>
                <w:lang w:eastAsia="lt-LT"/>
              </w:rPr>
              <w:t>3) viršijančiai 500 000 eurų, tačiau neviršijančiai 750 000 eurų, taikomas 0,5 procento mokesčio tarifas;</w:t>
            </w:r>
          </w:p>
          <w:p w:rsidR="00801792" w:rsidRPr="00F50AD8" w:rsidRDefault="00801792" w:rsidP="00801792">
            <w:pPr>
              <w:ind w:right="-1" w:firstLine="720"/>
              <w:jc w:val="both"/>
              <w:rPr>
                <w:strike/>
                <w:color w:val="000000"/>
                <w:szCs w:val="24"/>
                <w:lang w:eastAsia="lt-LT"/>
              </w:rPr>
            </w:pPr>
            <w:bookmarkStart w:id="10" w:name="part_b9da642bc25c4ea09c1329a5a7686948"/>
            <w:bookmarkEnd w:id="10"/>
            <w:r w:rsidRPr="00801792">
              <w:rPr>
                <w:strike/>
                <w:color w:val="000000"/>
                <w:szCs w:val="24"/>
                <w:lang w:eastAsia="lt-LT"/>
              </w:rPr>
              <w:t>4) viršijančiai 750 000 eurų, taikomas 1 procento mokesčio tarifas.</w:t>
            </w:r>
            <w:r w:rsidRPr="00F50AD8">
              <w:rPr>
                <w:strike/>
                <w:color w:val="000000"/>
                <w:szCs w:val="24"/>
                <w:lang w:eastAsia="lt-LT"/>
              </w:rPr>
              <w:t>“</w:t>
            </w:r>
          </w:p>
          <w:p w:rsidR="00801792" w:rsidRPr="00F50AD8" w:rsidRDefault="00801792" w:rsidP="00801792">
            <w:pPr>
              <w:ind w:right="-1" w:firstLine="720"/>
              <w:jc w:val="both"/>
              <w:rPr>
                <w:b/>
                <w:strike/>
                <w:color w:val="000000"/>
                <w:szCs w:val="24"/>
                <w:lang w:eastAsia="lt-LT"/>
              </w:rPr>
            </w:pPr>
          </w:p>
          <w:p w:rsidR="00A1353C" w:rsidRPr="00F50AD8" w:rsidRDefault="00A1353C" w:rsidP="00801792">
            <w:pPr>
              <w:rPr>
                <w:b/>
                <w:color w:val="000000"/>
                <w:szCs w:val="24"/>
                <w:lang w:eastAsia="lt-LT"/>
              </w:rPr>
            </w:pPr>
            <w:r w:rsidRPr="00F50AD8">
              <w:rPr>
                <w:b/>
                <w:color w:val="000000"/>
                <w:szCs w:val="24"/>
                <w:lang w:eastAsia="lt-LT"/>
              </w:rPr>
              <w:t xml:space="preserve">„5. Fiziniams asmenims nuosavybės teise priklausančių ar jų įsigyjamų gyvenamosios, sodų, garažų, fermų, šiltnamių, ūkio, pagalbinio ūkio, mokslo, religinės, poilsio paskirties statinių (patalpų), žuvininkystės statinių ir inžinerinių statinių, esančių </w:t>
            </w:r>
            <w:proofErr w:type="spellStart"/>
            <w:r w:rsidRPr="00F50AD8">
              <w:rPr>
                <w:b/>
                <w:szCs w:val="24"/>
                <w:lang w:val="en-US"/>
              </w:rPr>
              <w:t>Vilni</w:t>
            </w:r>
            <w:r w:rsidR="00801792" w:rsidRPr="00F50AD8">
              <w:rPr>
                <w:b/>
                <w:szCs w:val="24"/>
                <w:lang w:val="en-US"/>
              </w:rPr>
              <w:t>aus</w:t>
            </w:r>
            <w:proofErr w:type="spellEnd"/>
            <w:r w:rsidR="00801792" w:rsidRPr="00F50AD8">
              <w:rPr>
                <w:b/>
                <w:szCs w:val="24"/>
                <w:lang w:val="en-US"/>
              </w:rPr>
              <w:t xml:space="preserve">, </w:t>
            </w:r>
            <w:proofErr w:type="spellStart"/>
            <w:r w:rsidR="00801792" w:rsidRPr="00F50AD8">
              <w:rPr>
                <w:b/>
                <w:szCs w:val="24"/>
                <w:lang w:val="en-US"/>
              </w:rPr>
              <w:t>Kauno</w:t>
            </w:r>
            <w:proofErr w:type="spellEnd"/>
            <w:r w:rsidR="00801792" w:rsidRPr="00F50AD8">
              <w:rPr>
                <w:b/>
                <w:szCs w:val="24"/>
                <w:lang w:val="en-US"/>
              </w:rPr>
              <w:t xml:space="preserve">, </w:t>
            </w:r>
            <w:proofErr w:type="spellStart"/>
            <w:r w:rsidR="00801792" w:rsidRPr="00F50AD8">
              <w:rPr>
                <w:b/>
                <w:szCs w:val="24"/>
                <w:lang w:val="en-US"/>
              </w:rPr>
              <w:t>Klaipėdos</w:t>
            </w:r>
            <w:proofErr w:type="spellEnd"/>
            <w:r w:rsidRPr="00F50AD8">
              <w:rPr>
                <w:b/>
                <w:szCs w:val="24"/>
                <w:lang w:val="en-US"/>
              </w:rPr>
              <w:t xml:space="preserve">, </w:t>
            </w:r>
            <w:proofErr w:type="spellStart"/>
            <w:r w:rsidRPr="00F50AD8">
              <w:rPr>
                <w:b/>
                <w:szCs w:val="24"/>
                <w:lang w:val="en-US"/>
              </w:rPr>
              <w:t>Šiauli</w:t>
            </w:r>
            <w:proofErr w:type="spellEnd"/>
            <w:r w:rsidRPr="00F50AD8">
              <w:rPr>
                <w:b/>
                <w:szCs w:val="24"/>
              </w:rPr>
              <w:t>ų</w:t>
            </w:r>
            <w:r w:rsidRPr="00F50AD8">
              <w:rPr>
                <w:b/>
                <w:szCs w:val="24"/>
                <w:lang w:val="en-US"/>
              </w:rPr>
              <w:t xml:space="preserve">, </w:t>
            </w:r>
            <w:proofErr w:type="spellStart"/>
            <w:r w:rsidRPr="00F50AD8">
              <w:rPr>
                <w:b/>
                <w:szCs w:val="24"/>
                <w:lang w:val="en-US"/>
              </w:rPr>
              <w:t>Panevėžio</w:t>
            </w:r>
            <w:proofErr w:type="spellEnd"/>
            <w:r w:rsidRPr="00F50AD8">
              <w:rPr>
                <w:b/>
                <w:szCs w:val="24"/>
                <w:lang w:val="en-US"/>
              </w:rPr>
              <w:t xml:space="preserve">, </w:t>
            </w:r>
            <w:proofErr w:type="spellStart"/>
            <w:r w:rsidRPr="00F50AD8">
              <w:rPr>
                <w:b/>
                <w:szCs w:val="24"/>
                <w:lang w:val="en-US"/>
              </w:rPr>
              <w:t>Vilniaus</w:t>
            </w:r>
            <w:proofErr w:type="spellEnd"/>
            <w:r w:rsidRPr="00F50AD8">
              <w:rPr>
                <w:b/>
                <w:szCs w:val="24"/>
                <w:lang w:val="en-US"/>
              </w:rPr>
              <w:t xml:space="preserve"> </w:t>
            </w:r>
            <w:proofErr w:type="spellStart"/>
            <w:r w:rsidRPr="00F50AD8">
              <w:rPr>
                <w:b/>
                <w:szCs w:val="24"/>
                <w:lang w:val="en-US"/>
              </w:rPr>
              <w:t>r</w:t>
            </w:r>
            <w:r w:rsidR="00B92CD2" w:rsidRPr="00F50AD8">
              <w:rPr>
                <w:b/>
                <w:szCs w:val="24"/>
                <w:lang w:val="en-US"/>
              </w:rPr>
              <w:t>ajono</w:t>
            </w:r>
            <w:proofErr w:type="spellEnd"/>
            <w:r w:rsidRPr="00F50AD8">
              <w:rPr>
                <w:b/>
                <w:szCs w:val="24"/>
                <w:lang w:val="en-US"/>
              </w:rPr>
              <w:t xml:space="preserve">,  </w:t>
            </w:r>
            <w:proofErr w:type="spellStart"/>
            <w:r w:rsidRPr="00F50AD8">
              <w:rPr>
                <w:b/>
                <w:szCs w:val="24"/>
                <w:lang w:val="en-US"/>
              </w:rPr>
              <w:t>Kauno</w:t>
            </w:r>
            <w:proofErr w:type="spellEnd"/>
            <w:r w:rsidRPr="00F50AD8">
              <w:rPr>
                <w:b/>
                <w:szCs w:val="24"/>
                <w:lang w:val="en-US"/>
              </w:rPr>
              <w:t xml:space="preserve"> </w:t>
            </w:r>
            <w:proofErr w:type="spellStart"/>
            <w:r w:rsidRPr="00F50AD8">
              <w:rPr>
                <w:b/>
                <w:szCs w:val="24"/>
                <w:lang w:val="en-US"/>
              </w:rPr>
              <w:t>r</w:t>
            </w:r>
            <w:r w:rsidR="00B92CD2" w:rsidRPr="00F50AD8">
              <w:rPr>
                <w:b/>
                <w:szCs w:val="24"/>
                <w:lang w:val="en-US"/>
              </w:rPr>
              <w:t>ajono</w:t>
            </w:r>
            <w:proofErr w:type="spellEnd"/>
            <w:r w:rsidRPr="00F50AD8">
              <w:rPr>
                <w:b/>
                <w:szCs w:val="24"/>
                <w:lang w:val="en-US"/>
              </w:rPr>
              <w:t xml:space="preserve">, </w:t>
            </w:r>
            <w:proofErr w:type="spellStart"/>
            <w:r w:rsidRPr="00F50AD8">
              <w:rPr>
                <w:b/>
                <w:szCs w:val="24"/>
                <w:lang w:val="en-US"/>
              </w:rPr>
              <w:t>Klaipėdos</w:t>
            </w:r>
            <w:proofErr w:type="spellEnd"/>
            <w:r w:rsidRPr="00F50AD8">
              <w:rPr>
                <w:b/>
                <w:szCs w:val="24"/>
                <w:lang w:val="en-US"/>
              </w:rPr>
              <w:t xml:space="preserve"> </w:t>
            </w:r>
            <w:proofErr w:type="spellStart"/>
            <w:r w:rsidRPr="00F50AD8">
              <w:rPr>
                <w:b/>
                <w:szCs w:val="24"/>
                <w:lang w:val="en-US"/>
              </w:rPr>
              <w:t>r</w:t>
            </w:r>
            <w:r w:rsidR="00B92CD2" w:rsidRPr="00F50AD8">
              <w:rPr>
                <w:b/>
                <w:szCs w:val="24"/>
                <w:lang w:val="en-US"/>
              </w:rPr>
              <w:t>ajono</w:t>
            </w:r>
            <w:proofErr w:type="spellEnd"/>
            <w:r w:rsidRPr="00F50AD8">
              <w:rPr>
                <w:b/>
                <w:szCs w:val="24"/>
                <w:lang w:val="en-US"/>
              </w:rPr>
              <w:t xml:space="preserve">, </w:t>
            </w:r>
            <w:proofErr w:type="spellStart"/>
            <w:r w:rsidRPr="00F50AD8">
              <w:rPr>
                <w:b/>
                <w:szCs w:val="24"/>
                <w:lang w:val="en-US"/>
              </w:rPr>
              <w:t>Palangos</w:t>
            </w:r>
            <w:proofErr w:type="spellEnd"/>
            <w:r w:rsidR="00801792" w:rsidRPr="00F50AD8">
              <w:rPr>
                <w:b/>
                <w:szCs w:val="24"/>
                <w:lang w:val="en-US"/>
              </w:rPr>
              <w:t xml:space="preserve">, </w:t>
            </w:r>
            <w:proofErr w:type="spellStart"/>
            <w:r w:rsidR="00801792" w:rsidRPr="00F50AD8">
              <w:rPr>
                <w:b/>
                <w:szCs w:val="24"/>
                <w:lang w:val="en-US"/>
              </w:rPr>
              <w:t>Druskininkų</w:t>
            </w:r>
            <w:proofErr w:type="spellEnd"/>
            <w:r w:rsidR="00801792" w:rsidRPr="00F50AD8">
              <w:rPr>
                <w:b/>
                <w:szCs w:val="24"/>
                <w:lang w:val="en-US"/>
              </w:rPr>
              <w:t xml:space="preserve">, </w:t>
            </w:r>
            <w:proofErr w:type="spellStart"/>
            <w:r w:rsidR="00801792" w:rsidRPr="00F50AD8">
              <w:rPr>
                <w:b/>
                <w:szCs w:val="24"/>
                <w:lang w:val="en-US"/>
              </w:rPr>
              <w:t>Birštono</w:t>
            </w:r>
            <w:proofErr w:type="spellEnd"/>
            <w:r w:rsidR="009E13E0">
              <w:rPr>
                <w:b/>
                <w:szCs w:val="24"/>
                <w:lang w:val="en-US"/>
              </w:rPr>
              <w:t xml:space="preserve">, </w:t>
            </w:r>
            <w:proofErr w:type="spellStart"/>
            <w:r w:rsidR="009E13E0">
              <w:rPr>
                <w:b/>
                <w:szCs w:val="24"/>
                <w:lang w:val="en-US"/>
              </w:rPr>
              <w:t>Neringos</w:t>
            </w:r>
            <w:proofErr w:type="spellEnd"/>
            <w:r w:rsidR="009E13E0">
              <w:rPr>
                <w:b/>
                <w:szCs w:val="24"/>
                <w:lang w:val="en-US"/>
              </w:rPr>
              <w:t xml:space="preserve"> </w:t>
            </w:r>
            <w:proofErr w:type="spellStart"/>
            <w:r w:rsidR="00B92CD2" w:rsidRPr="00F50AD8">
              <w:rPr>
                <w:b/>
                <w:szCs w:val="24"/>
                <w:lang w:val="en-US"/>
              </w:rPr>
              <w:t>savivaldybėse</w:t>
            </w:r>
            <w:proofErr w:type="spellEnd"/>
            <w:r w:rsidR="00801792" w:rsidRPr="00F50AD8">
              <w:rPr>
                <w:b/>
                <w:szCs w:val="24"/>
                <w:lang w:val="en-US"/>
              </w:rPr>
              <w:t xml:space="preserve">, </w:t>
            </w:r>
            <w:r w:rsidRPr="00F50AD8">
              <w:rPr>
                <w:b/>
                <w:color w:val="000000"/>
                <w:szCs w:val="24"/>
                <w:lang w:eastAsia="lt-LT"/>
              </w:rPr>
              <w:t>bendros mokestinės vertės daliai:</w:t>
            </w:r>
          </w:p>
          <w:p w:rsidR="006E7D07" w:rsidRPr="00F50AD8" w:rsidRDefault="006E7D07" w:rsidP="00801792">
            <w:pPr>
              <w:rPr>
                <w:b/>
                <w:color w:val="1F497D"/>
                <w:szCs w:val="24"/>
                <w:lang w:val="en-US"/>
              </w:rPr>
            </w:pPr>
          </w:p>
          <w:p w:rsidR="00801792" w:rsidRPr="00F50AD8" w:rsidRDefault="00801792" w:rsidP="00801792">
            <w:pPr>
              <w:ind w:right="-1" w:firstLine="720"/>
              <w:jc w:val="both"/>
              <w:rPr>
                <w:b/>
                <w:color w:val="000000"/>
                <w:szCs w:val="24"/>
                <w:lang w:eastAsia="lt-LT"/>
              </w:rPr>
            </w:pPr>
            <w:r w:rsidRPr="00F50AD8">
              <w:rPr>
                <w:b/>
                <w:color w:val="000000"/>
                <w:szCs w:val="24"/>
                <w:lang w:eastAsia="lt-LT"/>
              </w:rPr>
              <w:t xml:space="preserve">1) neviršijančiai </w:t>
            </w:r>
            <w:r w:rsidRPr="00F50AD8">
              <w:rPr>
                <w:b/>
                <w:color w:val="000000"/>
                <w:szCs w:val="24"/>
                <w:lang w:val="en-US" w:eastAsia="lt-LT"/>
              </w:rPr>
              <w:t xml:space="preserve">100 000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1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801792" w:rsidRPr="00F50AD8" w:rsidRDefault="00801792" w:rsidP="00801792">
            <w:pPr>
              <w:ind w:right="-1" w:firstLine="720"/>
              <w:jc w:val="both"/>
              <w:rPr>
                <w:b/>
                <w:color w:val="000000"/>
                <w:szCs w:val="24"/>
                <w:lang w:eastAsia="lt-LT"/>
              </w:rPr>
            </w:pPr>
            <w:r w:rsidRPr="00F50AD8">
              <w:rPr>
                <w:b/>
                <w:color w:val="000000"/>
                <w:szCs w:val="24"/>
                <w:lang w:val="en-US" w:eastAsia="lt-LT"/>
              </w:rPr>
              <w:t xml:space="preserve">2) </w:t>
            </w:r>
            <w:r w:rsidRPr="00F50AD8">
              <w:rPr>
                <w:b/>
                <w:color w:val="000000"/>
                <w:szCs w:val="24"/>
                <w:lang w:eastAsia="lt-LT"/>
              </w:rPr>
              <w:t xml:space="preserve">neviršijančiai </w:t>
            </w:r>
            <w:r w:rsidRPr="00F50AD8">
              <w:rPr>
                <w:b/>
                <w:color w:val="000000"/>
                <w:szCs w:val="24"/>
                <w:lang w:val="en-US" w:eastAsia="lt-LT"/>
              </w:rPr>
              <w:t xml:space="preserve">200 000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2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801792" w:rsidRPr="00F50AD8" w:rsidRDefault="00801792" w:rsidP="00801792">
            <w:pPr>
              <w:ind w:right="-1" w:firstLine="720"/>
              <w:jc w:val="both"/>
              <w:rPr>
                <w:b/>
                <w:color w:val="000000"/>
                <w:szCs w:val="24"/>
                <w:lang w:eastAsia="lt-LT"/>
              </w:rPr>
            </w:pPr>
            <w:r w:rsidRPr="00F50AD8">
              <w:rPr>
                <w:b/>
                <w:color w:val="000000"/>
                <w:szCs w:val="24"/>
                <w:lang w:eastAsia="lt-LT"/>
              </w:rPr>
              <w:t xml:space="preserve">3) neviršijančiai </w:t>
            </w:r>
            <w:r w:rsidRPr="00F50AD8">
              <w:rPr>
                <w:b/>
                <w:color w:val="000000"/>
                <w:szCs w:val="24"/>
                <w:lang w:val="en-US" w:eastAsia="lt-LT"/>
              </w:rPr>
              <w:t xml:space="preserve">300 000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3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801792" w:rsidRPr="00F50AD8" w:rsidRDefault="00801792" w:rsidP="00801792">
            <w:pPr>
              <w:ind w:right="-1" w:firstLine="720"/>
              <w:jc w:val="both"/>
              <w:rPr>
                <w:b/>
                <w:color w:val="000000"/>
                <w:szCs w:val="24"/>
                <w:lang w:eastAsia="lt-LT"/>
              </w:rPr>
            </w:pPr>
            <w:r w:rsidRPr="00F50AD8">
              <w:rPr>
                <w:b/>
                <w:color w:val="000000"/>
                <w:szCs w:val="24"/>
                <w:lang w:eastAsia="lt-LT"/>
              </w:rPr>
              <w:t xml:space="preserve">4) neviršijančiai </w:t>
            </w:r>
            <w:r w:rsidRPr="00F50AD8">
              <w:rPr>
                <w:b/>
                <w:color w:val="000000"/>
                <w:szCs w:val="24"/>
                <w:lang w:val="en-US" w:eastAsia="lt-LT"/>
              </w:rPr>
              <w:t xml:space="preserve">400 000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4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801792" w:rsidRPr="00F50AD8" w:rsidRDefault="00801792" w:rsidP="00801792">
            <w:pPr>
              <w:ind w:right="-1" w:firstLine="720"/>
              <w:jc w:val="both"/>
              <w:rPr>
                <w:b/>
                <w:color w:val="000000"/>
                <w:szCs w:val="24"/>
                <w:lang w:eastAsia="lt-LT"/>
              </w:rPr>
            </w:pPr>
            <w:r w:rsidRPr="00F50AD8">
              <w:rPr>
                <w:b/>
                <w:color w:val="000000"/>
                <w:szCs w:val="24"/>
                <w:lang w:eastAsia="lt-LT"/>
              </w:rPr>
              <w:t xml:space="preserve">5) neviršijančiai </w:t>
            </w:r>
            <w:r w:rsidRPr="00F50AD8">
              <w:rPr>
                <w:b/>
                <w:color w:val="000000"/>
                <w:szCs w:val="24"/>
                <w:lang w:val="en-US" w:eastAsia="lt-LT"/>
              </w:rPr>
              <w:t xml:space="preserve">600 000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5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801792" w:rsidRPr="00F50AD8" w:rsidRDefault="00801792" w:rsidP="00801792">
            <w:pPr>
              <w:ind w:right="-1" w:firstLine="720"/>
              <w:jc w:val="both"/>
              <w:rPr>
                <w:b/>
                <w:color w:val="000000"/>
                <w:szCs w:val="24"/>
                <w:lang w:eastAsia="lt-LT"/>
              </w:rPr>
            </w:pPr>
            <w:r w:rsidRPr="00F50AD8">
              <w:rPr>
                <w:b/>
                <w:color w:val="000000"/>
                <w:szCs w:val="24"/>
                <w:lang w:eastAsia="lt-LT"/>
              </w:rPr>
              <w:t xml:space="preserve">6) neviršijančiai </w:t>
            </w:r>
            <w:r w:rsidRPr="00F50AD8">
              <w:rPr>
                <w:b/>
                <w:color w:val="000000"/>
                <w:szCs w:val="24"/>
                <w:lang w:val="en-US" w:eastAsia="lt-LT"/>
              </w:rPr>
              <w:t xml:space="preserve">1 000 000 </w:t>
            </w:r>
            <w:proofErr w:type="spellStart"/>
            <w:r w:rsidRPr="00F50AD8">
              <w:rPr>
                <w:b/>
                <w:color w:val="000000"/>
                <w:szCs w:val="24"/>
                <w:lang w:val="en-US" w:eastAsia="lt-LT"/>
              </w:rPr>
              <w:t>eur</w:t>
            </w:r>
            <w:proofErr w:type="spellEnd"/>
            <w:r w:rsidRPr="00F50AD8">
              <w:rPr>
                <w:b/>
                <w:color w:val="000000"/>
                <w:szCs w:val="24"/>
                <w:lang w:eastAsia="lt-LT"/>
              </w:rPr>
              <w:t>ų, taikomas 0.</w:t>
            </w:r>
            <w:r w:rsidRPr="00F50AD8">
              <w:rPr>
                <w:b/>
                <w:color w:val="000000"/>
                <w:szCs w:val="24"/>
                <w:lang w:val="en-US" w:eastAsia="lt-LT"/>
              </w:rPr>
              <w:t xml:space="preserve">6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p>
          <w:p w:rsidR="00801792" w:rsidRPr="00F50AD8" w:rsidRDefault="00801792" w:rsidP="00801792">
            <w:pPr>
              <w:ind w:right="-1" w:firstLine="720"/>
              <w:jc w:val="both"/>
              <w:rPr>
                <w:b/>
                <w:color w:val="000000"/>
                <w:szCs w:val="24"/>
                <w:lang w:eastAsia="lt-LT"/>
              </w:rPr>
            </w:pPr>
            <w:r w:rsidRPr="00F50AD8">
              <w:rPr>
                <w:b/>
                <w:color w:val="000000"/>
                <w:szCs w:val="24"/>
                <w:lang w:eastAsia="lt-LT"/>
              </w:rPr>
              <w:t xml:space="preserve">7) viršijant </w:t>
            </w:r>
            <w:r w:rsidRPr="00F50AD8">
              <w:rPr>
                <w:b/>
                <w:color w:val="000000"/>
                <w:szCs w:val="24"/>
                <w:lang w:val="en-US" w:eastAsia="lt-LT"/>
              </w:rPr>
              <w:t xml:space="preserve">1 000 000 </w:t>
            </w:r>
            <w:proofErr w:type="spellStart"/>
            <w:r w:rsidRPr="00F50AD8">
              <w:rPr>
                <w:b/>
                <w:color w:val="000000"/>
                <w:szCs w:val="24"/>
                <w:lang w:val="en-US" w:eastAsia="lt-LT"/>
              </w:rPr>
              <w:t>eur</w:t>
            </w:r>
            <w:proofErr w:type="spellEnd"/>
            <w:r w:rsidRPr="00F50AD8">
              <w:rPr>
                <w:b/>
                <w:color w:val="000000"/>
                <w:szCs w:val="24"/>
                <w:lang w:eastAsia="lt-LT"/>
              </w:rPr>
              <w:t xml:space="preserve">ų, taikomas </w:t>
            </w:r>
            <w:r w:rsidRPr="00F50AD8">
              <w:rPr>
                <w:b/>
                <w:color w:val="000000"/>
                <w:szCs w:val="24"/>
                <w:lang w:val="en-US" w:eastAsia="lt-LT"/>
              </w:rPr>
              <w:t xml:space="preserve">1  </w:t>
            </w:r>
            <w:proofErr w:type="spellStart"/>
            <w:r w:rsidRPr="00F50AD8">
              <w:rPr>
                <w:b/>
                <w:color w:val="000000"/>
                <w:szCs w:val="24"/>
                <w:lang w:val="en-US" w:eastAsia="lt-LT"/>
              </w:rPr>
              <w:t>procento</w:t>
            </w:r>
            <w:proofErr w:type="spellEnd"/>
            <w:r w:rsidRPr="00F50AD8">
              <w:rPr>
                <w:b/>
                <w:color w:val="000000"/>
                <w:szCs w:val="24"/>
                <w:lang w:val="en-US" w:eastAsia="lt-LT"/>
              </w:rPr>
              <w:t xml:space="preserve"> </w:t>
            </w:r>
            <w:proofErr w:type="spellStart"/>
            <w:r w:rsidRPr="00F50AD8">
              <w:rPr>
                <w:b/>
                <w:color w:val="000000"/>
                <w:szCs w:val="24"/>
                <w:lang w:val="en-US" w:eastAsia="lt-LT"/>
              </w:rPr>
              <w:t>mokes</w:t>
            </w:r>
            <w:r w:rsidRPr="00F50AD8">
              <w:rPr>
                <w:b/>
                <w:color w:val="000000"/>
                <w:szCs w:val="24"/>
                <w:lang w:eastAsia="lt-LT"/>
              </w:rPr>
              <w:t>čio</w:t>
            </w:r>
            <w:proofErr w:type="spellEnd"/>
            <w:r w:rsidRPr="00F50AD8">
              <w:rPr>
                <w:b/>
                <w:color w:val="000000"/>
                <w:szCs w:val="24"/>
                <w:lang w:eastAsia="lt-LT"/>
              </w:rPr>
              <w:t xml:space="preserve"> tarifas.</w:t>
            </w:r>
            <w:r w:rsidR="006E7D07" w:rsidRPr="00F50AD8">
              <w:rPr>
                <w:b/>
                <w:color w:val="000000"/>
                <w:szCs w:val="24"/>
                <w:lang w:eastAsia="lt-LT"/>
              </w:rPr>
              <w:t>“</w:t>
            </w:r>
          </w:p>
          <w:p w:rsidR="00801792" w:rsidRPr="00F50AD8" w:rsidRDefault="00801792" w:rsidP="00801792">
            <w:pPr>
              <w:rPr>
                <w:color w:val="1F497D"/>
                <w:szCs w:val="24"/>
                <w:lang w:val="en-US"/>
              </w:rPr>
            </w:pPr>
          </w:p>
          <w:p w:rsidR="00801792" w:rsidRPr="00F50AD8" w:rsidRDefault="00801792" w:rsidP="00801792">
            <w:pPr>
              <w:ind w:right="-1" w:firstLine="720"/>
              <w:jc w:val="both"/>
              <w:rPr>
                <w:b/>
                <w:color w:val="000000"/>
                <w:szCs w:val="24"/>
                <w:lang w:eastAsia="lt-LT"/>
              </w:rPr>
            </w:pPr>
          </w:p>
          <w:p w:rsidR="00801792" w:rsidRPr="00F50AD8" w:rsidRDefault="00801792" w:rsidP="00327FDA">
            <w:pPr>
              <w:jc w:val="both"/>
              <w:rPr>
                <w:szCs w:val="24"/>
                <w:lang w:val="en-US"/>
              </w:rPr>
            </w:pPr>
          </w:p>
        </w:tc>
      </w:tr>
      <w:tr w:rsidR="00EE77B4" w:rsidRPr="00F50AD8" w:rsidTr="00327FDA">
        <w:trPr>
          <w:cantSplit/>
          <w:trHeight w:val="412"/>
          <w:jc w:val="center"/>
        </w:trPr>
        <w:tc>
          <w:tcPr>
            <w:tcW w:w="751" w:type="dxa"/>
          </w:tcPr>
          <w:p w:rsidR="00EE77B4" w:rsidRPr="00F50AD8" w:rsidRDefault="00EE77B4" w:rsidP="00327FDA">
            <w:pPr>
              <w:rPr>
                <w:bCs/>
                <w:szCs w:val="24"/>
                <w:lang w:val="en-US"/>
              </w:rPr>
            </w:pPr>
            <w:r w:rsidRPr="00F50AD8">
              <w:rPr>
                <w:bCs/>
                <w:szCs w:val="24"/>
                <w:lang w:val="en-US"/>
              </w:rPr>
              <w:lastRenderedPageBreak/>
              <w:t>4.</w:t>
            </w:r>
          </w:p>
        </w:tc>
        <w:tc>
          <w:tcPr>
            <w:tcW w:w="727" w:type="dxa"/>
          </w:tcPr>
          <w:p w:rsidR="00EE77B4" w:rsidRPr="00F50AD8" w:rsidRDefault="00EE77B4" w:rsidP="00327FDA">
            <w:pPr>
              <w:jc w:val="center"/>
              <w:rPr>
                <w:b/>
                <w:bCs/>
                <w:szCs w:val="24"/>
              </w:rPr>
            </w:pPr>
            <w:r w:rsidRPr="00F50AD8">
              <w:rPr>
                <w:b/>
                <w:bCs/>
                <w:szCs w:val="24"/>
              </w:rPr>
              <w:t>7</w:t>
            </w:r>
          </w:p>
        </w:tc>
        <w:tc>
          <w:tcPr>
            <w:tcW w:w="727" w:type="dxa"/>
          </w:tcPr>
          <w:p w:rsidR="00EE77B4" w:rsidRPr="00F50AD8" w:rsidRDefault="00EE77B4" w:rsidP="00327FDA">
            <w:pPr>
              <w:jc w:val="center"/>
              <w:rPr>
                <w:b/>
                <w:szCs w:val="24"/>
              </w:rPr>
            </w:pPr>
            <w:r w:rsidRPr="00F50AD8">
              <w:rPr>
                <w:b/>
                <w:szCs w:val="24"/>
              </w:rPr>
              <w:t>1</w:t>
            </w:r>
          </w:p>
        </w:tc>
        <w:tc>
          <w:tcPr>
            <w:tcW w:w="726" w:type="dxa"/>
          </w:tcPr>
          <w:p w:rsidR="00EE77B4" w:rsidRPr="00F50AD8" w:rsidRDefault="00EE77B4" w:rsidP="00327FDA">
            <w:pPr>
              <w:jc w:val="center"/>
              <w:rPr>
                <w:b/>
                <w:szCs w:val="24"/>
              </w:rPr>
            </w:pPr>
          </w:p>
        </w:tc>
        <w:tc>
          <w:tcPr>
            <w:tcW w:w="6868" w:type="dxa"/>
          </w:tcPr>
          <w:p w:rsidR="00EE77B4" w:rsidRPr="00F50AD8" w:rsidRDefault="00EE77B4" w:rsidP="00327FDA">
            <w:pPr>
              <w:jc w:val="both"/>
              <w:rPr>
                <w:szCs w:val="24"/>
              </w:rPr>
            </w:pPr>
            <w:r w:rsidRPr="00F50AD8">
              <w:rPr>
                <w:szCs w:val="24"/>
              </w:rPr>
              <w:t>Pakeisti 7 straipsnio 1 punktą:</w:t>
            </w:r>
          </w:p>
          <w:p w:rsidR="00EE77B4" w:rsidRPr="00EE77B4" w:rsidRDefault="00EE77B4" w:rsidP="00A73497">
            <w:pPr>
              <w:ind w:right="-1" w:firstLine="709"/>
              <w:jc w:val="both"/>
              <w:rPr>
                <w:color w:val="212121"/>
                <w:szCs w:val="24"/>
              </w:rPr>
            </w:pPr>
            <w:r w:rsidRPr="00F50AD8">
              <w:rPr>
                <w:color w:val="000000"/>
                <w:szCs w:val="24"/>
                <w:lang w:eastAsia="lt-LT"/>
              </w:rPr>
              <w:t>„</w:t>
            </w:r>
            <w:r w:rsidRPr="00EE77B4">
              <w:rPr>
                <w:color w:val="000000"/>
                <w:szCs w:val="24"/>
                <w:lang w:eastAsia="lt-LT"/>
              </w:rPr>
              <w:t xml:space="preserve">1. Mokesčiu neapmokestinamas nekilnojamasis turtas, </w:t>
            </w:r>
            <w:r w:rsidR="00BE1A4A" w:rsidRPr="00F50AD8">
              <w:rPr>
                <w:b/>
                <w:color w:val="000000"/>
                <w:szCs w:val="24"/>
              </w:rPr>
              <w:t>fiziniams asmenims nuosavybės teise priklausantis ar jų įsigyjamas gyvenamosios, sodų, garažų, fermų, šiltnamių, ūkio, pagalbinio ūkio, mokslo, religinės, poilsio paskirties statiniai (patalpos), žuvininkystės statiniai ir inžineriniai statiniai, kurie yra pirmas ir vienintelis asmens gyvenamasis turtas. Esant daugiau nekilnojamo t</w:t>
            </w:r>
            <w:r w:rsidR="00A73497" w:rsidRPr="00F50AD8">
              <w:rPr>
                <w:b/>
                <w:color w:val="000000"/>
                <w:szCs w:val="24"/>
              </w:rPr>
              <w:t>urto objektų, neapmokestinamas</w:t>
            </w:r>
            <w:r w:rsidR="00BE1A4A" w:rsidRPr="00F50AD8">
              <w:rPr>
                <w:b/>
                <w:color w:val="212121"/>
                <w:szCs w:val="24"/>
              </w:rPr>
              <w:t>, tas</w:t>
            </w:r>
            <w:r w:rsidR="00A73497" w:rsidRPr="00F50AD8">
              <w:rPr>
                <w:b/>
                <w:color w:val="212121"/>
                <w:szCs w:val="24"/>
              </w:rPr>
              <w:t xml:space="preserve"> nekilnojamas turtas, kuriame yra registruota gyvenamoji vieta, nesant registracijos</w:t>
            </w:r>
            <w:r w:rsidR="00BE1A4A" w:rsidRPr="00F50AD8">
              <w:rPr>
                <w:b/>
                <w:color w:val="212121"/>
                <w:szCs w:val="24"/>
              </w:rPr>
              <w:t xml:space="preserve"> – brangiausias, kaip pagrindinė gyvenamoji vieta.</w:t>
            </w:r>
            <w:r w:rsidR="00A73497" w:rsidRPr="00F50AD8">
              <w:rPr>
                <w:b/>
                <w:color w:val="212121"/>
                <w:szCs w:val="24"/>
              </w:rPr>
              <w:t xml:space="preserve"> Pasinaudoti lengvata gali tik fizinis asmuo, kurio registracijos vieta  - Lietuvos Respublika</w:t>
            </w:r>
            <w:r w:rsidR="00C26F80" w:rsidRPr="00F50AD8">
              <w:rPr>
                <w:b/>
                <w:color w:val="212121"/>
                <w:szCs w:val="24"/>
              </w:rPr>
              <w:t>.</w:t>
            </w:r>
            <w:r w:rsidR="00A73497" w:rsidRPr="00F50AD8">
              <w:rPr>
                <w:color w:val="212121"/>
                <w:szCs w:val="24"/>
              </w:rPr>
              <w:t xml:space="preserve"> </w:t>
            </w:r>
            <w:r w:rsidRPr="00EE77B4">
              <w:rPr>
                <w:strike/>
                <w:color w:val="000000"/>
                <w:szCs w:val="24"/>
                <w:lang w:eastAsia="lt-LT"/>
              </w:rPr>
              <w:t>už kurį mokestį pagal šio įstatymo 3 straipsnį moka fizinis asmuo:</w:t>
            </w:r>
          </w:p>
          <w:p w:rsidR="00EE77B4" w:rsidRPr="00EE77B4" w:rsidRDefault="00EE77B4" w:rsidP="00EE77B4">
            <w:pPr>
              <w:ind w:right="-1" w:firstLine="709"/>
              <w:jc w:val="both"/>
              <w:rPr>
                <w:strike/>
                <w:color w:val="000000"/>
                <w:szCs w:val="24"/>
                <w:lang w:eastAsia="lt-LT"/>
              </w:rPr>
            </w:pPr>
            <w:bookmarkStart w:id="11" w:name="part_893f845fa1704c599c7fc2e6aa12ccd0"/>
            <w:bookmarkEnd w:id="11"/>
            <w:r w:rsidRPr="00EE77B4">
              <w:rPr>
                <w:strike/>
                <w:color w:val="000000"/>
                <w:szCs w:val="24"/>
                <w:lang w:eastAsia="lt-LT"/>
              </w:rPr>
              <w:t>1) nekilnojamasis turtas (arba jo dalis), fizinio asmens naudojamas socialinei globai ir socialinei priežiūrai;</w:t>
            </w:r>
          </w:p>
          <w:p w:rsidR="00EE77B4" w:rsidRPr="00EE77B4" w:rsidRDefault="00EE77B4" w:rsidP="00EE77B4">
            <w:pPr>
              <w:ind w:right="-1" w:firstLine="709"/>
              <w:jc w:val="both"/>
              <w:rPr>
                <w:strike/>
                <w:color w:val="000000"/>
                <w:szCs w:val="24"/>
                <w:lang w:eastAsia="lt-LT"/>
              </w:rPr>
            </w:pPr>
            <w:bookmarkStart w:id="12" w:name="part_100c5c4d53384d8899bd02a4bc0a9d52"/>
            <w:bookmarkEnd w:id="12"/>
            <w:r w:rsidRPr="00EE77B4">
              <w:rPr>
                <w:strike/>
                <w:color w:val="000000"/>
                <w:szCs w:val="24"/>
                <w:lang w:eastAsia="lt-LT"/>
              </w:rPr>
              <w:t>2) nekilnojamasis turtas (arba jo dalis), fizinio asmens naudojamas pajamoms iš žemės ūkio veiklos, kaip tai apibrėžta Lietuvos Respublikos gyventojų pajamų mokesčio įstatymo 2 straipsnio 33 dalyje, gauti (uždirbti);</w:t>
            </w:r>
          </w:p>
          <w:p w:rsidR="00EE77B4" w:rsidRPr="00EE77B4" w:rsidRDefault="00EE77B4" w:rsidP="00EE77B4">
            <w:pPr>
              <w:ind w:right="-1" w:firstLine="709"/>
              <w:jc w:val="both"/>
              <w:rPr>
                <w:strike/>
                <w:color w:val="000000"/>
                <w:szCs w:val="24"/>
                <w:lang w:eastAsia="lt-LT"/>
              </w:rPr>
            </w:pPr>
            <w:bookmarkStart w:id="13" w:name="part_b08349cd99fb44b085ff691ebd87dfc2"/>
            <w:bookmarkEnd w:id="13"/>
            <w:r w:rsidRPr="00EE77B4">
              <w:rPr>
                <w:strike/>
                <w:color w:val="000000"/>
                <w:szCs w:val="24"/>
                <w:lang w:eastAsia="lt-LT"/>
              </w:rPr>
              <w:t>3) nekilnojamasis turtas (arba jo dalis), fizinio asmens naudojamas švietimo darbui;</w:t>
            </w:r>
          </w:p>
          <w:p w:rsidR="00EE77B4" w:rsidRPr="00EE77B4" w:rsidRDefault="00EE77B4" w:rsidP="00EE77B4">
            <w:pPr>
              <w:ind w:right="-1" w:firstLine="720"/>
              <w:jc w:val="both"/>
              <w:rPr>
                <w:strike/>
                <w:color w:val="000000"/>
                <w:szCs w:val="24"/>
                <w:lang w:eastAsia="lt-LT"/>
              </w:rPr>
            </w:pPr>
            <w:bookmarkStart w:id="14" w:name="part_5f2f2887a5014c5ebf525c488683ecb3"/>
            <w:bookmarkEnd w:id="14"/>
            <w:r w:rsidRPr="00EE77B4">
              <w:rPr>
                <w:strike/>
                <w:color w:val="000000"/>
                <w:szCs w:val="24"/>
                <w:lang w:eastAsia="lt-LT"/>
              </w:rPr>
              <w:t>4) nekilnojamasis turtas (arba jo dalis), esantis kapinių teritorijoje;</w:t>
            </w:r>
          </w:p>
          <w:p w:rsidR="00EE77B4" w:rsidRPr="00EE77B4" w:rsidRDefault="00EE77B4" w:rsidP="00EE77B4">
            <w:pPr>
              <w:ind w:right="-1" w:firstLine="709"/>
              <w:jc w:val="both"/>
              <w:rPr>
                <w:strike/>
                <w:color w:val="000000"/>
                <w:szCs w:val="24"/>
                <w:lang w:eastAsia="lt-LT"/>
              </w:rPr>
            </w:pPr>
            <w:bookmarkStart w:id="15" w:name="part_9c8d589a52974b1db9e0313274407642"/>
            <w:bookmarkEnd w:id="15"/>
            <w:r w:rsidRPr="00EE77B4">
              <w:rPr>
                <w:strike/>
                <w:color w:val="000000"/>
                <w:szCs w:val="24"/>
                <w:lang w:eastAsia="lt-LT"/>
              </w:rPr>
              <w:t>5) nekilnojamasis turtas (arba jo dalis), fizinio asmens, turinčio meno kūrėjo statusą, naudojamas kaip kūrybinės dirbtuvės (studijos) individualiai kūrybinei veiklai;</w:t>
            </w:r>
          </w:p>
          <w:p w:rsidR="00EE77B4" w:rsidRPr="00EE77B4" w:rsidRDefault="00EE77B4" w:rsidP="00EE77B4">
            <w:pPr>
              <w:ind w:firstLine="709"/>
              <w:jc w:val="both"/>
              <w:rPr>
                <w:strike/>
                <w:color w:val="000000"/>
                <w:szCs w:val="24"/>
                <w:lang w:eastAsia="lt-LT"/>
              </w:rPr>
            </w:pPr>
            <w:bookmarkStart w:id="16" w:name="part_20532e6442d44d6eadffbf607aa65303"/>
            <w:bookmarkEnd w:id="16"/>
            <w:r w:rsidRPr="00EE77B4">
              <w:rPr>
                <w:strike/>
                <w:color w:val="000000"/>
                <w:szCs w:val="24"/>
                <w:lang w:eastAsia="lt-LT"/>
              </w:rPr>
              <w:t>6) fizinio asmens, turinčio teisę gauti būsto šildymo išlaidų kompensaciją Lietuvos Respublikos piniginės socialinės paramos nepasiturintiems gyventojams įstatymo nustatyta tvarka, pagrindinis gyvenamasis būstas.</w:t>
            </w:r>
          </w:p>
          <w:p w:rsidR="00EE77B4" w:rsidRPr="00F50AD8" w:rsidRDefault="00EE77B4" w:rsidP="00327FDA">
            <w:pPr>
              <w:jc w:val="both"/>
              <w:rPr>
                <w:szCs w:val="24"/>
              </w:rPr>
            </w:pPr>
          </w:p>
        </w:tc>
      </w:tr>
      <w:tr w:rsidR="00BC59A6" w:rsidRPr="00F50AD8" w:rsidTr="00327FDA">
        <w:trPr>
          <w:cantSplit/>
          <w:trHeight w:val="412"/>
          <w:jc w:val="center"/>
        </w:trPr>
        <w:tc>
          <w:tcPr>
            <w:tcW w:w="751" w:type="dxa"/>
          </w:tcPr>
          <w:p w:rsidR="00BC59A6" w:rsidRPr="00F50AD8" w:rsidRDefault="00BC59A6" w:rsidP="00327FDA">
            <w:pPr>
              <w:rPr>
                <w:bCs/>
                <w:szCs w:val="24"/>
                <w:lang w:val="en-US"/>
              </w:rPr>
            </w:pPr>
            <w:r w:rsidRPr="00F50AD8">
              <w:rPr>
                <w:bCs/>
                <w:szCs w:val="24"/>
                <w:lang w:val="en-US"/>
              </w:rPr>
              <w:lastRenderedPageBreak/>
              <w:t xml:space="preserve">5. </w:t>
            </w:r>
          </w:p>
        </w:tc>
        <w:tc>
          <w:tcPr>
            <w:tcW w:w="727" w:type="dxa"/>
          </w:tcPr>
          <w:p w:rsidR="00BC59A6" w:rsidRPr="00F50AD8" w:rsidRDefault="00BC59A6" w:rsidP="00327FDA">
            <w:pPr>
              <w:jc w:val="center"/>
              <w:rPr>
                <w:b/>
                <w:bCs/>
                <w:szCs w:val="24"/>
              </w:rPr>
            </w:pPr>
            <w:r w:rsidRPr="00F50AD8">
              <w:rPr>
                <w:b/>
                <w:bCs/>
                <w:szCs w:val="24"/>
              </w:rPr>
              <w:t>7</w:t>
            </w:r>
          </w:p>
        </w:tc>
        <w:tc>
          <w:tcPr>
            <w:tcW w:w="727" w:type="dxa"/>
          </w:tcPr>
          <w:p w:rsidR="00BC59A6" w:rsidRPr="00F50AD8" w:rsidRDefault="00BC59A6" w:rsidP="00327FDA">
            <w:pPr>
              <w:jc w:val="center"/>
              <w:rPr>
                <w:b/>
                <w:szCs w:val="24"/>
              </w:rPr>
            </w:pPr>
            <w:r w:rsidRPr="00F50AD8">
              <w:rPr>
                <w:b/>
                <w:szCs w:val="24"/>
              </w:rPr>
              <w:t>2</w:t>
            </w:r>
          </w:p>
        </w:tc>
        <w:tc>
          <w:tcPr>
            <w:tcW w:w="726" w:type="dxa"/>
          </w:tcPr>
          <w:p w:rsidR="00BC59A6" w:rsidRPr="00F50AD8" w:rsidRDefault="00BC59A6" w:rsidP="00327FDA">
            <w:pPr>
              <w:jc w:val="center"/>
              <w:rPr>
                <w:b/>
                <w:szCs w:val="24"/>
              </w:rPr>
            </w:pPr>
          </w:p>
        </w:tc>
        <w:tc>
          <w:tcPr>
            <w:tcW w:w="6868" w:type="dxa"/>
          </w:tcPr>
          <w:p w:rsidR="00BC59A6" w:rsidRPr="00F50AD8" w:rsidRDefault="00BC59A6" w:rsidP="00327FDA">
            <w:pPr>
              <w:jc w:val="both"/>
              <w:rPr>
                <w:szCs w:val="24"/>
              </w:rPr>
            </w:pPr>
            <w:r w:rsidRPr="00F50AD8">
              <w:rPr>
                <w:szCs w:val="24"/>
              </w:rPr>
              <w:t>Naikiname 7 straipsnio 2 dalį:</w:t>
            </w:r>
          </w:p>
          <w:p w:rsidR="00BC59A6" w:rsidRPr="00BC59A6" w:rsidRDefault="00BC59A6" w:rsidP="00BC59A6">
            <w:pPr>
              <w:ind w:firstLine="709"/>
              <w:jc w:val="both"/>
              <w:rPr>
                <w:strike/>
                <w:color w:val="000000"/>
                <w:szCs w:val="24"/>
                <w:lang w:eastAsia="lt-LT"/>
              </w:rPr>
            </w:pPr>
            <w:r w:rsidRPr="00F50AD8">
              <w:rPr>
                <w:strike/>
                <w:color w:val="000000"/>
                <w:szCs w:val="24"/>
                <w:lang w:eastAsia="lt-LT"/>
              </w:rPr>
              <w:t>„</w:t>
            </w:r>
            <w:r w:rsidRPr="00BC59A6">
              <w:rPr>
                <w:strike/>
                <w:color w:val="000000"/>
                <w:szCs w:val="24"/>
                <w:lang w:eastAsia="lt-LT"/>
              </w:rPr>
              <w:t>2. Mokesčiu neapmokestinamas nekilnojamasis turtas, už kurį mokestį pagal šio įstatymo 3 straipsnį moka juridinis asmuo:</w:t>
            </w:r>
          </w:p>
          <w:p w:rsidR="00BC59A6" w:rsidRPr="00BC59A6" w:rsidRDefault="00BC59A6" w:rsidP="00BC59A6">
            <w:pPr>
              <w:ind w:firstLine="720"/>
              <w:jc w:val="both"/>
              <w:rPr>
                <w:strike/>
                <w:color w:val="000000"/>
                <w:szCs w:val="24"/>
                <w:lang w:eastAsia="lt-LT"/>
              </w:rPr>
            </w:pPr>
            <w:bookmarkStart w:id="17" w:name="part_707bb8d0419844caada255d3579202e1"/>
            <w:bookmarkEnd w:id="17"/>
            <w:r w:rsidRPr="00BC59A6">
              <w:rPr>
                <w:strike/>
                <w:color w:val="000000"/>
                <w:szCs w:val="24"/>
                <w:lang w:eastAsia="lt-LT"/>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Vyriausybės nustatyta tvarka,</w:t>
            </w:r>
            <w:r w:rsidRPr="00BC59A6">
              <w:rPr>
                <w:b/>
                <w:bCs/>
                <w:strike/>
                <w:color w:val="000000"/>
                <w:szCs w:val="24"/>
                <w:lang w:eastAsia="lt-LT"/>
              </w:rPr>
              <w:t> </w:t>
            </w:r>
            <w:r w:rsidRPr="00BC59A6">
              <w:rPr>
                <w:strike/>
                <w:color w:val="000000"/>
                <w:szCs w:val="24"/>
                <w:lang w:eastAsia="lt-LT"/>
              </w:rPr>
              <w:t>tarptautinių tarpvyriausybinių organizacijų ar jų atstovybių nekilnojamasis turtas;</w:t>
            </w:r>
          </w:p>
          <w:p w:rsidR="00BC59A6" w:rsidRPr="00BC59A6" w:rsidRDefault="00BC59A6" w:rsidP="00BC59A6">
            <w:pPr>
              <w:ind w:firstLine="709"/>
              <w:jc w:val="both"/>
              <w:rPr>
                <w:strike/>
                <w:color w:val="000000"/>
                <w:szCs w:val="24"/>
                <w:lang w:eastAsia="lt-LT"/>
              </w:rPr>
            </w:pPr>
            <w:bookmarkStart w:id="18" w:name="part_e8dc27086d304f7a876e753c0832bc1c"/>
            <w:bookmarkEnd w:id="18"/>
            <w:r w:rsidRPr="00BC59A6">
              <w:rPr>
                <w:strike/>
                <w:color w:val="000000"/>
                <w:szCs w:val="24"/>
                <w:lang w:eastAsia="lt-LT"/>
              </w:rPr>
              <w:t>2) valstybės ar savivaldybių nekilnojamasis turtas;</w:t>
            </w:r>
          </w:p>
          <w:p w:rsidR="00BC59A6" w:rsidRPr="00BC59A6" w:rsidRDefault="00BC59A6" w:rsidP="00BC59A6">
            <w:pPr>
              <w:ind w:firstLine="709"/>
              <w:jc w:val="both"/>
              <w:rPr>
                <w:strike/>
                <w:color w:val="000000"/>
                <w:szCs w:val="24"/>
                <w:lang w:eastAsia="lt-LT"/>
              </w:rPr>
            </w:pPr>
            <w:bookmarkStart w:id="19" w:name="part_61d06981a73740d08da08c0bbeb009b9"/>
            <w:bookmarkEnd w:id="19"/>
            <w:r w:rsidRPr="00BC59A6">
              <w:rPr>
                <w:strike/>
                <w:color w:val="000000"/>
                <w:szCs w:val="24"/>
                <w:lang w:eastAsia="lt-LT"/>
              </w:rPr>
              <w:t>3) laisvųjų ekonominių zonų įmonių nekilnojamasis turtas, esantis laisvojoje ekonominėje zonoje;</w:t>
            </w:r>
          </w:p>
          <w:p w:rsidR="00BC59A6" w:rsidRPr="00BC59A6" w:rsidRDefault="00BC59A6" w:rsidP="00BC59A6">
            <w:pPr>
              <w:ind w:firstLine="709"/>
              <w:jc w:val="both"/>
              <w:rPr>
                <w:strike/>
                <w:color w:val="000000"/>
                <w:szCs w:val="24"/>
                <w:lang w:eastAsia="lt-LT"/>
              </w:rPr>
            </w:pPr>
            <w:bookmarkStart w:id="20" w:name="part_69e0129207124395bc39df5625cab9fa"/>
            <w:bookmarkEnd w:id="20"/>
            <w:r w:rsidRPr="00BC59A6">
              <w:rPr>
                <w:strike/>
                <w:color w:val="000000"/>
                <w:szCs w:val="24"/>
                <w:lang w:eastAsia="lt-LT"/>
              </w:rPr>
              <w:t>4) bankrutavusių įmonių nekilnojamasis turtas;</w:t>
            </w:r>
          </w:p>
          <w:p w:rsidR="00BC59A6" w:rsidRPr="00BC59A6" w:rsidRDefault="00BC59A6" w:rsidP="00BC59A6">
            <w:pPr>
              <w:ind w:firstLine="709"/>
              <w:jc w:val="both"/>
              <w:rPr>
                <w:strike/>
                <w:color w:val="000000"/>
                <w:szCs w:val="24"/>
                <w:lang w:eastAsia="lt-LT"/>
              </w:rPr>
            </w:pPr>
            <w:bookmarkStart w:id="21" w:name="part_5568b3abb3dd45c2a23504c8050f024d"/>
            <w:bookmarkEnd w:id="21"/>
            <w:r w:rsidRPr="00BC59A6">
              <w:rPr>
                <w:strike/>
                <w:color w:val="000000"/>
                <w:szCs w:val="24"/>
                <w:lang w:eastAsia="lt-LT"/>
              </w:rPr>
              <w:t>5) tradicinių religinių bendruomenių, bendrijų ir centrų nekilnojamasis turtas, o kitų religinių bendruomenių, bendrijų ir centrų nekilnojamasis turtas (arba jo dalis), naudojamas tik nekomercinei veiklai arba kulto apeigų reikmenų gamybai;</w:t>
            </w:r>
          </w:p>
          <w:p w:rsidR="00BC59A6" w:rsidRPr="00BC59A6" w:rsidRDefault="00BC59A6" w:rsidP="00BC59A6">
            <w:pPr>
              <w:ind w:firstLine="709"/>
              <w:jc w:val="both"/>
              <w:rPr>
                <w:strike/>
                <w:color w:val="000000"/>
                <w:szCs w:val="24"/>
                <w:lang w:eastAsia="lt-LT"/>
              </w:rPr>
            </w:pPr>
            <w:bookmarkStart w:id="22" w:name="part_c661b176d82242c9a5e9cf77b3584522"/>
            <w:bookmarkEnd w:id="22"/>
            <w:r w:rsidRPr="00BC59A6">
              <w:rPr>
                <w:strike/>
                <w:color w:val="000000"/>
                <w:szCs w:val="24"/>
                <w:lang w:eastAsia="lt-LT"/>
              </w:rPr>
              <w:t>6) aplinkos apsaugai ir priešgaisrinei apsaugai naudojamas nekilnojamasis turtas ir bendros paskirties objektai pagal Vyriausybės patvirtintą sąrašą;</w:t>
            </w:r>
          </w:p>
          <w:p w:rsidR="00BC59A6" w:rsidRPr="00BC59A6" w:rsidRDefault="00BC59A6" w:rsidP="00BC59A6">
            <w:pPr>
              <w:ind w:firstLine="720"/>
              <w:jc w:val="both"/>
              <w:rPr>
                <w:strike/>
                <w:color w:val="000000"/>
                <w:szCs w:val="24"/>
                <w:lang w:eastAsia="lt-LT"/>
              </w:rPr>
            </w:pPr>
            <w:bookmarkStart w:id="23" w:name="part_1cc2821ba70143d18c3a35073a16da8d"/>
            <w:bookmarkEnd w:id="23"/>
            <w:r w:rsidRPr="00BC59A6">
              <w:rPr>
                <w:strike/>
                <w:color w:val="000000"/>
                <w:szCs w:val="24"/>
                <w:lang w:eastAsia="lt-LT"/>
              </w:rPr>
              <w:t>7) nekilnojamasis turtas (arba jo dalis), esantis kapinių teritorijoje;</w:t>
            </w:r>
          </w:p>
          <w:p w:rsidR="00BC59A6" w:rsidRPr="00BC59A6" w:rsidRDefault="00BC59A6" w:rsidP="00BC59A6">
            <w:pPr>
              <w:ind w:firstLine="709"/>
              <w:jc w:val="both"/>
              <w:rPr>
                <w:strike/>
                <w:color w:val="000000"/>
                <w:szCs w:val="24"/>
                <w:lang w:eastAsia="lt-LT"/>
              </w:rPr>
            </w:pPr>
            <w:bookmarkStart w:id="24" w:name="part_8a207be675fe4757870d3f6b8b73777a"/>
            <w:bookmarkEnd w:id="24"/>
            <w:r w:rsidRPr="00BC59A6">
              <w:rPr>
                <w:strike/>
                <w:color w:val="000000"/>
                <w:szCs w:val="24"/>
                <w:lang w:eastAsia="lt-LT"/>
              </w:rPr>
              <w:t>8) neįgaliųjų asociacijų, įmonių ir įstaigų, kurių dalyviai yra tik asmenų su negalia asociacijos, nekilnojamasis turtas;</w:t>
            </w:r>
          </w:p>
          <w:p w:rsidR="00BC59A6" w:rsidRPr="00BC59A6" w:rsidRDefault="00BC59A6" w:rsidP="00BC59A6">
            <w:pPr>
              <w:ind w:firstLine="709"/>
              <w:jc w:val="both"/>
              <w:rPr>
                <w:strike/>
                <w:color w:val="000000"/>
                <w:szCs w:val="24"/>
                <w:lang w:eastAsia="lt-LT"/>
              </w:rPr>
            </w:pPr>
            <w:bookmarkStart w:id="25" w:name="part_a2f6dabe9ec04124bcba6c17e4d2337f"/>
            <w:bookmarkEnd w:id="25"/>
            <w:r w:rsidRPr="00BC59A6">
              <w:rPr>
                <w:strike/>
                <w:color w:val="000000"/>
                <w:szCs w:val="24"/>
                <w:lang w:eastAsia="lt-LT"/>
              </w:rPr>
              <w:t>9) juridinių asmenų, kurių daugiau kaip 50 procentų pajamų per mokestinį laikotarpį sudaro pajamos iš žemės ūkio veiklos, kaip tai apibrėžta Pelno mokesčio įstatyme, įskaitant kooperatinių bendrovių (kooperatyvų) pajamas už parduotus įsigytus iš savo narių šių narių pagamintus žemės ūkio produktus, nekilnojamasis turtas, kuris visas ar kurio dalis naudojami </w:t>
            </w:r>
            <w:r w:rsidRPr="00BC59A6">
              <w:rPr>
                <w:b/>
                <w:bCs/>
                <w:strike/>
                <w:color w:val="000000"/>
                <w:szCs w:val="24"/>
                <w:lang w:eastAsia="lt-LT"/>
              </w:rPr>
              <w:t> </w:t>
            </w:r>
            <w:r w:rsidRPr="00BC59A6">
              <w:rPr>
                <w:strike/>
                <w:color w:val="000000"/>
                <w:szCs w:val="24"/>
                <w:lang w:eastAsia="lt-LT"/>
              </w:rPr>
              <w:t>pajamoms iš žemės ūkio veiklos ir (ar) kooperatinių bendrovių (kooperatyvų) pajamoms už parduotus įsigytus iš savo narių šių narių pagamintus žemės ūkio produktus gauti (uždirbti);</w:t>
            </w:r>
          </w:p>
          <w:p w:rsidR="00BC59A6" w:rsidRPr="00BC59A6" w:rsidRDefault="00BC59A6" w:rsidP="00BC59A6">
            <w:pPr>
              <w:ind w:firstLine="709"/>
              <w:jc w:val="both"/>
              <w:rPr>
                <w:strike/>
                <w:color w:val="000000"/>
                <w:szCs w:val="24"/>
                <w:lang w:eastAsia="lt-LT"/>
              </w:rPr>
            </w:pPr>
            <w:bookmarkStart w:id="26" w:name="part_bd1e89d90b5442afa3119c4c81ccbe35"/>
            <w:bookmarkEnd w:id="26"/>
            <w:r w:rsidRPr="00BC59A6">
              <w:rPr>
                <w:strike/>
                <w:color w:val="000000"/>
                <w:szCs w:val="24"/>
                <w:lang w:eastAsia="lt-LT"/>
              </w:rPr>
              <w:t>10) daugiabučių namų savininkų bendrijų, namų statybos bendrijų, garažų eksploatavimo ir sodininkų bendrijų nekilnojamasis turtas (arba jo dalis), naudojamas tik nekomercinei veiklai;</w:t>
            </w:r>
          </w:p>
          <w:p w:rsidR="00BC59A6" w:rsidRPr="00BC59A6" w:rsidRDefault="00BC59A6" w:rsidP="00BC59A6">
            <w:pPr>
              <w:ind w:firstLine="709"/>
              <w:jc w:val="both"/>
              <w:rPr>
                <w:strike/>
                <w:color w:val="000000"/>
                <w:szCs w:val="24"/>
                <w:lang w:eastAsia="lt-LT"/>
              </w:rPr>
            </w:pPr>
            <w:bookmarkStart w:id="27" w:name="part_f81aff659f854952aa1be6d7a69c5c3f"/>
            <w:bookmarkEnd w:id="27"/>
            <w:r w:rsidRPr="00BC59A6">
              <w:rPr>
                <w:strike/>
                <w:color w:val="000000"/>
                <w:szCs w:val="24"/>
                <w:lang w:eastAsia="lt-LT"/>
              </w:rPr>
              <w:t>11) labdaros ir paramos fondų, veikiančių pagal Lietuvos Respublikos labdaros ir paramos fondų įstatymą, nekilnojamasis turtas (arba jo dalis), naudojamas tik nekomercinei veiklai;</w:t>
            </w:r>
          </w:p>
          <w:p w:rsidR="00BC59A6" w:rsidRPr="00BC59A6" w:rsidRDefault="00BC59A6" w:rsidP="00BC59A6">
            <w:pPr>
              <w:ind w:firstLine="709"/>
              <w:jc w:val="both"/>
              <w:rPr>
                <w:strike/>
                <w:color w:val="000000"/>
                <w:szCs w:val="24"/>
                <w:lang w:eastAsia="lt-LT"/>
              </w:rPr>
            </w:pPr>
            <w:bookmarkStart w:id="28" w:name="part_9104c9b914c541d3b9fe93dc6579af45"/>
            <w:bookmarkEnd w:id="28"/>
            <w:r w:rsidRPr="00BC59A6">
              <w:rPr>
                <w:strike/>
                <w:color w:val="000000"/>
                <w:szCs w:val="24"/>
                <w:lang w:eastAsia="lt-LT"/>
              </w:rPr>
              <w:t>12) mokslo ir studijų institucijų, nurodytų Lietuvos Respublikos mokslo ir studijų įstatyme, nekilnojamasis turtas;</w:t>
            </w:r>
          </w:p>
          <w:p w:rsidR="00BC59A6" w:rsidRPr="00BC59A6" w:rsidRDefault="00BC59A6" w:rsidP="00BC59A6">
            <w:pPr>
              <w:ind w:firstLine="709"/>
              <w:jc w:val="both"/>
              <w:rPr>
                <w:strike/>
                <w:color w:val="000000"/>
                <w:szCs w:val="24"/>
                <w:lang w:eastAsia="lt-LT"/>
              </w:rPr>
            </w:pPr>
            <w:bookmarkStart w:id="29" w:name="part_940cfb305031454aa5c6dce896e53089"/>
            <w:bookmarkEnd w:id="29"/>
            <w:r w:rsidRPr="00BC59A6">
              <w:rPr>
                <w:strike/>
                <w:color w:val="000000"/>
                <w:szCs w:val="24"/>
                <w:lang w:eastAsia="lt-LT"/>
              </w:rPr>
              <w:t>13) švietimo įstaigų, nurodytų Švietimo įstatyme, nekilnojamasis turtas;</w:t>
            </w:r>
          </w:p>
          <w:p w:rsidR="00BC59A6" w:rsidRPr="00BC59A6" w:rsidRDefault="00BC59A6" w:rsidP="00BC59A6">
            <w:pPr>
              <w:ind w:firstLine="709"/>
              <w:jc w:val="both"/>
              <w:rPr>
                <w:strike/>
                <w:color w:val="000000"/>
                <w:szCs w:val="24"/>
                <w:lang w:eastAsia="lt-LT"/>
              </w:rPr>
            </w:pPr>
            <w:bookmarkStart w:id="30" w:name="part_2fcfe1bf90734b8b90c10a8b1fb4c95b"/>
            <w:bookmarkEnd w:id="30"/>
            <w:r w:rsidRPr="00BC59A6">
              <w:rPr>
                <w:strike/>
                <w:color w:val="000000"/>
                <w:szCs w:val="24"/>
                <w:lang w:eastAsia="lt-LT"/>
              </w:rPr>
              <w:t>14) socialines paslaugas teikiančių įstaigų, veikiančių pagal Lietuvos Respublikos socialinių paslaugų įstatymą, nekilnojamasis turtas;</w:t>
            </w:r>
          </w:p>
          <w:p w:rsidR="00BC59A6" w:rsidRPr="00BC59A6" w:rsidRDefault="00BC59A6" w:rsidP="00BC59A6">
            <w:pPr>
              <w:ind w:firstLine="709"/>
              <w:jc w:val="both"/>
              <w:rPr>
                <w:strike/>
                <w:color w:val="000000"/>
                <w:szCs w:val="24"/>
                <w:lang w:eastAsia="lt-LT"/>
              </w:rPr>
            </w:pPr>
            <w:bookmarkStart w:id="31" w:name="part_517dad0a30c247679c68f31abaab3e7e"/>
            <w:bookmarkEnd w:id="31"/>
            <w:r w:rsidRPr="00BC59A6">
              <w:rPr>
                <w:strike/>
                <w:color w:val="000000"/>
                <w:szCs w:val="24"/>
                <w:lang w:eastAsia="lt-LT"/>
              </w:rPr>
              <w:lastRenderedPageBreak/>
              <w:t>15) profesinių sąjungų nekilnojamasis turtas (arba jo dalis), naudojamas tik nekomercinei profesinių sąjungų įstatuose numatytai veiklai;</w:t>
            </w:r>
          </w:p>
          <w:p w:rsidR="00BC59A6" w:rsidRPr="00BC59A6" w:rsidRDefault="00BC59A6" w:rsidP="00BC59A6">
            <w:pPr>
              <w:ind w:firstLine="709"/>
              <w:jc w:val="both"/>
              <w:rPr>
                <w:strike/>
                <w:color w:val="000000"/>
                <w:szCs w:val="24"/>
                <w:lang w:eastAsia="lt-LT"/>
              </w:rPr>
            </w:pPr>
            <w:bookmarkStart w:id="32" w:name="part_9b803aa59e66488fa80ceb5cabba6103"/>
            <w:bookmarkEnd w:id="32"/>
            <w:r w:rsidRPr="00BC59A6">
              <w:rPr>
                <w:strike/>
                <w:color w:val="000000"/>
                <w:szCs w:val="24"/>
                <w:lang w:eastAsia="lt-LT"/>
              </w:rPr>
              <w:t>16) juridinių asmenų, veikiančių pagal Lietuvos Respublikos asociacijų įstatymą, nekilnojamasis turtas (arba jo dalis), naudojamas tik nekomercinei veiklai;</w:t>
            </w:r>
          </w:p>
          <w:p w:rsidR="00BC59A6" w:rsidRPr="00BC59A6" w:rsidRDefault="00BC59A6" w:rsidP="00BC59A6">
            <w:pPr>
              <w:ind w:firstLine="709"/>
              <w:jc w:val="both"/>
              <w:rPr>
                <w:strike/>
                <w:color w:val="000000"/>
                <w:szCs w:val="24"/>
                <w:lang w:eastAsia="lt-LT"/>
              </w:rPr>
            </w:pPr>
            <w:bookmarkStart w:id="33" w:name="part_067e2c640d6546359520a7d1ed36d264"/>
            <w:bookmarkEnd w:id="33"/>
            <w:r w:rsidRPr="00BC59A6">
              <w:rPr>
                <w:strike/>
                <w:color w:val="000000"/>
                <w:szCs w:val="24"/>
                <w:lang w:eastAsia="lt-LT"/>
              </w:rPr>
              <w:t>17) Lietuvos banko nekilnojamasis turtas;</w:t>
            </w:r>
          </w:p>
          <w:p w:rsidR="00BC59A6" w:rsidRPr="00BC59A6" w:rsidRDefault="00BC59A6" w:rsidP="00BC59A6">
            <w:pPr>
              <w:ind w:firstLine="709"/>
              <w:jc w:val="both"/>
              <w:rPr>
                <w:strike/>
                <w:color w:val="000000"/>
                <w:szCs w:val="24"/>
                <w:lang w:eastAsia="lt-LT"/>
              </w:rPr>
            </w:pPr>
            <w:bookmarkStart w:id="34" w:name="part_3b4ba21f833d49bf9dbfb18848cf2667"/>
            <w:bookmarkEnd w:id="34"/>
            <w:r w:rsidRPr="00BC59A6">
              <w:rPr>
                <w:strike/>
                <w:color w:val="000000"/>
                <w:szCs w:val="24"/>
                <w:lang w:eastAsia="lt-LT"/>
              </w:rPr>
              <w:t>18) juridinių asmenų, veikiančių pagal Lietuvos Respublikos meno kūrėjų ir meno kūrėjų organizacijų statuso įstatymą, nekilnojamasis turtas;</w:t>
            </w:r>
          </w:p>
          <w:p w:rsidR="00BC59A6" w:rsidRPr="00BC59A6" w:rsidRDefault="00BC59A6" w:rsidP="00BC59A6">
            <w:pPr>
              <w:ind w:firstLine="709"/>
              <w:jc w:val="both"/>
              <w:rPr>
                <w:strike/>
                <w:color w:val="000000"/>
                <w:szCs w:val="24"/>
                <w:lang w:eastAsia="lt-LT"/>
              </w:rPr>
            </w:pPr>
            <w:bookmarkStart w:id="35" w:name="part_6b9f7e77db3f4496bdc0ef9c0ef2524d"/>
            <w:bookmarkEnd w:id="35"/>
            <w:r w:rsidRPr="00BC59A6">
              <w:rPr>
                <w:strike/>
                <w:color w:val="000000"/>
                <w:szCs w:val="24"/>
                <w:lang w:eastAsia="lt-LT"/>
              </w:rPr>
              <w:t>19) nekilnojamasis turtas (arba jo dalis), naudojamas teikiant tik sveikatos priežiūros paslaugas.</w:t>
            </w:r>
            <w:r w:rsidRPr="00F50AD8">
              <w:rPr>
                <w:strike/>
                <w:color w:val="000000"/>
                <w:szCs w:val="24"/>
                <w:lang w:eastAsia="lt-LT"/>
              </w:rPr>
              <w:t>“</w:t>
            </w:r>
          </w:p>
          <w:p w:rsidR="00BC59A6" w:rsidRPr="00F50AD8" w:rsidRDefault="00BC59A6" w:rsidP="00327FDA">
            <w:pPr>
              <w:jc w:val="both"/>
              <w:rPr>
                <w:szCs w:val="24"/>
              </w:rPr>
            </w:pPr>
          </w:p>
        </w:tc>
      </w:tr>
      <w:tr w:rsidR="00BC59A6" w:rsidRPr="00F50AD8" w:rsidTr="00327FDA">
        <w:trPr>
          <w:cantSplit/>
          <w:trHeight w:val="412"/>
          <w:jc w:val="center"/>
        </w:trPr>
        <w:tc>
          <w:tcPr>
            <w:tcW w:w="751" w:type="dxa"/>
          </w:tcPr>
          <w:p w:rsidR="00BC59A6" w:rsidRPr="00F50AD8" w:rsidRDefault="00BC59A6" w:rsidP="00327FDA">
            <w:pPr>
              <w:rPr>
                <w:bCs/>
                <w:szCs w:val="24"/>
                <w:lang w:val="en-US"/>
              </w:rPr>
            </w:pPr>
            <w:r w:rsidRPr="00F50AD8">
              <w:rPr>
                <w:bCs/>
                <w:szCs w:val="24"/>
                <w:lang w:val="en-US"/>
              </w:rPr>
              <w:lastRenderedPageBreak/>
              <w:t xml:space="preserve">6. </w:t>
            </w:r>
          </w:p>
        </w:tc>
        <w:tc>
          <w:tcPr>
            <w:tcW w:w="727" w:type="dxa"/>
          </w:tcPr>
          <w:p w:rsidR="00BC59A6" w:rsidRPr="00F50AD8" w:rsidRDefault="00BC59A6" w:rsidP="00327FDA">
            <w:pPr>
              <w:jc w:val="center"/>
              <w:rPr>
                <w:b/>
                <w:bCs/>
                <w:szCs w:val="24"/>
              </w:rPr>
            </w:pPr>
            <w:r w:rsidRPr="00F50AD8">
              <w:rPr>
                <w:b/>
                <w:bCs/>
                <w:szCs w:val="24"/>
              </w:rPr>
              <w:t>7</w:t>
            </w:r>
          </w:p>
        </w:tc>
        <w:tc>
          <w:tcPr>
            <w:tcW w:w="727" w:type="dxa"/>
          </w:tcPr>
          <w:p w:rsidR="00BC59A6" w:rsidRPr="00F50AD8" w:rsidRDefault="00BC59A6" w:rsidP="00327FDA">
            <w:pPr>
              <w:jc w:val="center"/>
              <w:rPr>
                <w:b/>
                <w:szCs w:val="24"/>
              </w:rPr>
            </w:pPr>
            <w:r w:rsidRPr="00F50AD8">
              <w:rPr>
                <w:b/>
                <w:szCs w:val="24"/>
              </w:rPr>
              <w:t>3</w:t>
            </w:r>
          </w:p>
        </w:tc>
        <w:tc>
          <w:tcPr>
            <w:tcW w:w="726" w:type="dxa"/>
          </w:tcPr>
          <w:p w:rsidR="00BC59A6" w:rsidRPr="00F50AD8" w:rsidRDefault="00BC59A6" w:rsidP="00327FDA">
            <w:pPr>
              <w:jc w:val="center"/>
              <w:rPr>
                <w:b/>
                <w:szCs w:val="24"/>
              </w:rPr>
            </w:pPr>
          </w:p>
        </w:tc>
        <w:tc>
          <w:tcPr>
            <w:tcW w:w="6868" w:type="dxa"/>
          </w:tcPr>
          <w:p w:rsidR="00BC59A6" w:rsidRPr="00F50AD8" w:rsidRDefault="00BC59A6" w:rsidP="00327FDA">
            <w:pPr>
              <w:jc w:val="both"/>
              <w:rPr>
                <w:szCs w:val="24"/>
              </w:rPr>
            </w:pPr>
            <w:r w:rsidRPr="00F50AD8">
              <w:rPr>
                <w:szCs w:val="24"/>
              </w:rPr>
              <w:t>Naikiname 7 straipsnio 3 dalį:</w:t>
            </w:r>
          </w:p>
          <w:p w:rsidR="00BC59A6" w:rsidRPr="00F50AD8" w:rsidRDefault="00BC59A6" w:rsidP="00327FDA">
            <w:pPr>
              <w:jc w:val="both"/>
              <w:rPr>
                <w:strike/>
                <w:color w:val="000000"/>
                <w:szCs w:val="24"/>
              </w:rPr>
            </w:pPr>
            <w:r w:rsidRPr="00F50AD8">
              <w:rPr>
                <w:strike/>
                <w:color w:val="000000"/>
                <w:szCs w:val="24"/>
              </w:rPr>
              <w:t>„3. Mokestis už nekilnojamąjį turtą, kuris apmokestinamas taikant šio įstatymo 6 straipsnio 4 dalyje nustatytus tarifus, mažinamas 50 procentų nekilnojamojo turto mokesčio sumos, apskaičiuotos taikant šio įstatymo 6 straipsnio 4 dalyje nustatytus tarifus pagrindinio gyvenamojo būsto mokestinei vertei (arba jos daliai), neviršijančiai 450 000 eurų.“</w:t>
            </w:r>
          </w:p>
          <w:p w:rsidR="00BC59A6" w:rsidRPr="00F50AD8" w:rsidRDefault="00BC59A6" w:rsidP="00327FDA">
            <w:pPr>
              <w:jc w:val="both"/>
              <w:rPr>
                <w:szCs w:val="24"/>
              </w:rPr>
            </w:pPr>
          </w:p>
        </w:tc>
      </w:tr>
      <w:tr w:rsidR="00BC59A6" w:rsidRPr="00F50AD8" w:rsidTr="00327FDA">
        <w:trPr>
          <w:cantSplit/>
          <w:trHeight w:val="412"/>
          <w:jc w:val="center"/>
        </w:trPr>
        <w:tc>
          <w:tcPr>
            <w:tcW w:w="751" w:type="dxa"/>
          </w:tcPr>
          <w:p w:rsidR="00BC59A6" w:rsidRPr="00F50AD8" w:rsidRDefault="00BC59A6" w:rsidP="00327FDA">
            <w:pPr>
              <w:rPr>
                <w:bCs/>
                <w:szCs w:val="24"/>
                <w:lang w:val="en-US"/>
              </w:rPr>
            </w:pPr>
            <w:r w:rsidRPr="00F50AD8">
              <w:rPr>
                <w:bCs/>
                <w:szCs w:val="24"/>
                <w:lang w:val="en-US"/>
              </w:rPr>
              <w:t xml:space="preserve">7. </w:t>
            </w:r>
          </w:p>
        </w:tc>
        <w:tc>
          <w:tcPr>
            <w:tcW w:w="727" w:type="dxa"/>
          </w:tcPr>
          <w:p w:rsidR="00BC59A6" w:rsidRPr="00F50AD8" w:rsidRDefault="00BC59A6" w:rsidP="00327FDA">
            <w:pPr>
              <w:jc w:val="center"/>
              <w:rPr>
                <w:b/>
                <w:bCs/>
                <w:szCs w:val="24"/>
              </w:rPr>
            </w:pPr>
            <w:r w:rsidRPr="00F50AD8">
              <w:rPr>
                <w:b/>
                <w:bCs/>
                <w:szCs w:val="24"/>
              </w:rPr>
              <w:t>7</w:t>
            </w:r>
          </w:p>
        </w:tc>
        <w:tc>
          <w:tcPr>
            <w:tcW w:w="727" w:type="dxa"/>
          </w:tcPr>
          <w:p w:rsidR="00BC59A6" w:rsidRPr="00F50AD8" w:rsidRDefault="00BC59A6" w:rsidP="00327FDA">
            <w:pPr>
              <w:jc w:val="center"/>
              <w:rPr>
                <w:b/>
                <w:szCs w:val="24"/>
              </w:rPr>
            </w:pPr>
            <w:r w:rsidRPr="00F50AD8">
              <w:rPr>
                <w:b/>
                <w:szCs w:val="24"/>
              </w:rPr>
              <w:t>4</w:t>
            </w:r>
          </w:p>
        </w:tc>
        <w:tc>
          <w:tcPr>
            <w:tcW w:w="726" w:type="dxa"/>
          </w:tcPr>
          <w:p w:rsidR="00BC59A6" w:rsidRPr="00F50AD8" w:rsidRDefault="00BC59A6" w:rsidP="00327FDA">
            <w:pPr>
              <w:jc w:val="center"/>
              <w:rPr>
                <w:b/>
                <w:szCs w:val="24"/>
              </w:rPr>
            </w:pPr>
          </w:p>
        </w:tc>
        <w:tc>
          <w:tcPr>
            <w:tcW w:w="6868" w:type="dxa"/>
          </w:tcPr>
          <w:p w:rsidR="00BC59A6" w:rsidRPr="00F50AD8" w:rsidRDefault="00BC59A6" w:rsidP="00327FDA">
            <w:pPr>
              <w:jc w:val="both"/>
              <w:rPr>
                <w:szCs w:val="24"/>
              </w:rPr>
            </w:pPr>
            <w:r w:rsidRPr="00F50AD8">
              <w:rPr>
                <w:szCs w:val="24"/>
              </w:rPr>
              <w:t>Naikiname 7 straipsnio 4 dalį:</w:t>
            </w:r>
          </w:p>
          <w:p w:rsidR="00BC59A6" w:rsidRPr="00BC59A6" w:rsidRDefault="00BC59A6" w:rsidP="00BC59A6">
            <w:pPr>
              <w:ind w:right="-1"/>
              <w:jc w:val="both"/>
              <w:rPr>
                <w:strike/>
                <w:color w:val="000000"/>
                <w:szCs w:val="24"/>
                <w:lang w:eastAsia="lt-LT"/>
              </w:rPr>
            </w:pPr>
            <w:r w:rsidRPr="00F50AD8">
              <w:rPr>
                <w:strike/>
                <w:color w:val="000000"/>
                <w:szCs w:val="24"/>
                <w:lang w:eastAsia="lt-LT"/>
              </w:rPr>
              <w:t>„</w:t>
            </w:r>
            <w:r w:rsidRPr="00BC59A6">
              <w:rPr>
                <w:strike/>
                <w:color w:val="000000"/>
                <w:szCs w:val="24"/>
                <w:lang w:eastAsia="lt-LT"/>
              </w:rPr>
              <w:t>4. Mokestis už nekilnojamąjį turtą, kuris apmokestinamas taikant šio įstatymo 6 straipsnio 5 dalyje nustatytus tarifus, mažinamas 75 procentais nekilnojamojo turto mokesčio sumos, apskaičiuotos taikant šio įstatymo 6 straipsnio 5 dalyje nustatytus tarifus pagrindinio gyvenamojo būsto mokestinei vertei (arba jos daliai), neviršijančiai 450 000 eurų.</w:t>
            </w:r>
            <w:r w:rsidRPr="00F50AD8">
              <w:rPr>
                <w:strike/>
                <w:color w:val="000000"/>
                <w:szCs w:val="24"/>
                <w:lang w:eastAsia="lt-LT"/>
              </w:rPr>
              <w:t>“</w:t>
            </w:r>
          </w:p>
          <w:p w:rsidR="00BC59A6" w:rsidRPr="00F50AD8" w:rsidRDefault="00BC59A6" w:rsidP="00BC59A6">
            <w:pPr>
              <w:ind w:right="-1" w:firstLine="720"/>
              <w:jc w:val="both"/>
              <w:rPr>
                <w:strike/>
                <w:szCs w:val="24"/>
              </w:rPr>
            </w:pPr>
            <w:bookmarkStart w:id="36" w:name="part_c9566c6ffe8045169b4ee1d660c90023"/>
            <w:bookmarkEnd w:id="36"/>
          </w:p>
        </w:tc>
      </w:tr>
      <w:tr w:rsidR="00BC59A6" w:rsidRPr="00F50AD8" w:rsidTr="00327FDA">
        <w:trPr>
          <w:cantSplit/>
          <w:trHeight w:val="412"/>
          <w:jc w:val="center"/>
        </w:trPr>
        <w:tc>
          <w:tcPr>
            <w:tcW w:w="751" w:type="dxa"/>
          </w:tcPr>
          <w:p w:rsidR="00BC59A6" w:rsidRPr="00F50AD8" w:rsidRDefault="00BC59A6" w:rsidP="00327FDA">
            <w:pPr>
              <w:rPr>
                <w:bCs/>
                <w:szCs w:val="24"/>
                <w:lang w:val="en-US"/>
              </w:rPr>
            </w:pPr>
            <w:r w:rsidRPr="00F50AD8">
              <w:rPr>
                <w:bCs/>
                <w:szCs w:val="24"/>
                <w:lang w:val="en-US"/>
              </w:rPr>
              <w:t xml:space="preserve">8. </w:t>
            </w:r>
          </w:p>
        </w:tc>
        <w:tc>
          <w:tcPr>
            <w:tcW w:w="727" w:type="dxa"/>
          </w:tcPr>
          <w:p w:rsidR="00BC59A6" w:rsidRPr="00F50AD8" w:rsidRDefault="00BC59A6" w:rsidP="00327FDA">
            <w:pPr>
              <w:jc w:val="center"/>
              <w:rPr>
                <w:b/>
                <w:bCs/>
                <w:szCs w:val="24"/>
              </w:rPr>
            </w:pPr>
            <w:r w:rsidRPr="00F50AD8">
              <w:rPr>
                <w:b/>
                <w:bCs/>
                <w:szCs w:val="24"/>
              </w:rPr>
              <w:t>7</w:t>
            </w:r>
          </w:p>
        </w:tc>
        <w:tc>
          <w:tcPr>
            <w:tcW w:w="727" w:type="dxa"/>
          </w:tcPr>
          <w:p w:rsidR="00BC59A6" w:rsidRPr="00F50AD8" w:rsidRDefault="00BC59A6" w:rsidP="00327FDA">
            <w:pPr>
              <w:jc w:val="center"/>
              <w:rPr>
                <w:b/>
                <w:szCs w:val="24"/>
              </w:rPr>
            </w:pPr>
            <w:r w:rsidRPr="00F50AD8">
              <w:rPr>
                <w:b/>
                <w:szCs w:val="24"/>
              </w:rPr>
              <w:t>2</w:t>
            </w:r>
          </w:p>
        </w:tc>
        <w:tc>
          <w:tcPr>
            <w:tcW w:w="726" w:type="dxa"/>
          </w:tcPr>
          <w:p w:rsidR="00BC59A6" w:rsidRPr="00F50AD8" w:rsidRDefault="00BC59A6" w:rsidP="00327FDA">
            <w:pPr>
              <w:jc w:val="center"/>
              <w:rPr>
                <w:b/>
                <w:szCs w:val="24"/>
              </w:rPr>
            </w:pPr>
          </w:p>
        </w:tc>
        <w:tc>
          <w:tcPr>
            <w:tcW w:w="6868" w:type="dxa"/>
          </w:tcPr>
          <w:p w:rsidR="00BC59A6" w:rsidRPr="00F50AD8" w:rsidRDefault="00BC59A6" w:rsidP="00327FDA">
            <w:pPr>
              <w:jc w:val="both"/>
              <w:rPr>
                <w:szCs w:val="24"/>
                <w:lang w:val="en-US"/>
              </w:rPr>
            </w:pPr>
            <w:r w:rsidRPr="00F50AD8">
              <w:rPr>
                <w:szCs w:val="24"/>
              </w:rPr>
              <w:t xml:space="preserve">Papildome 7 straipsnį </w:t>
            </w:r>
            <w:r w:rsidRPr="00F50AD8">
              <w:rPr>
                <w:szCs w:val="24"/>
                <w:lang w:val="en-US"/>
              </w:rPr>
              <w:t xml:space="preserve">2 </w:t>
            </w:r>
            <w:proofErr w:type="spellStart"/>
            <w:r w:rsidRPr="00F50AD8">
              <w:rPr>
                <w:szCs w:val="24"/>
                <w:lang w:val="en-US"/>
              </w:rPr>
              <w:t>dalimi</w:t>
            </w:r>
            <w:proofErr w:type="spellEnd"/>
            <w:r w:rsidRPr="00F50AD8">
              <w:rPr>
                <w:szCs w:val="24"/>
                <w:lang w:val="en-US"/>
              </w:rPr>
              <w:t>:</w:t>
            </w:r>
          </w:p>
          <w:p w:rsidR="00BC59A6" w:rsidRPr="00F50AD8" w:rsidRDefault="00C26F80" w:rsidP="00327FDA">
            <w:pPr>
              <w:jc w:val="both"/>
              <w:rPr>
                <w:b/>
                <w:szCs w:val="24"/>
              </w:rPr>
            </w:pPr>
            <w:proofErr w:type="spellStart"/>
            <w:r w:rsidRPr="00F50AD8">
              <w:rPr>
                <w:b/>
                <w:szCs w:val="24"/>
                <w:lang w:val="en-US"/>
              </w:rPr>
              <w:t>Mokes</w:t>
            </w:r>
            <w:r w:rsidRPr="00F50AD8">
              <w:rPr>
                <w:b/>
                <w:szCs w:val="24"/>
              </w:rPr>
              <w:t>čiu</w:t>
            </w:r>
            <w:proofErr w:type="spellEnd"/>
            <w:r w:rsidRPr="00F50AD8">
              <w:rPr>
                <w:b/>
                <w:szCs w:val="24"/>
              </w:rPr>
              <w:t xml:space="preserve"> neapmokestinamas nekilnojamas turtas, kuris įgytas paveldėjimo būdu ir nuo paveldėjimo momento nepraėjo daugiau nei </w:t>
            </w:r>
            <w:r w:rsidRPr="00F50AD8">
              <w:rPr>
                <w:b/>
                <w:szCs w:val="24"/>
                <w:lang w:val="en-US"/>
              </w:rPr>
              <w:t>12 m</w:t>
            </w:r>
            <w:proofErr w:type="spellStart"/>
            <w:r w:rsidRPr="00F50AD8">
              <w:rPr>
                <w:b/>
                <w:szCs w:val="24"/>
              </w:rPr>
              <w:t>ėnesių</w:t>
            </w:r>
            <w:proofErr w:type="spellEnd"/>
            <w:r w:rsidRPr="00F50AD8">
              <w:rPr>
                <w:b/>
                <w:szCs w:val="24"/>
              </w:rPr>
              <w:t>.</w:t>
            </w:r>
          </w:p>
        </w:tc>
      </w:tr>
    </w:tbl>
    <w:p w:rsidR="00B92C38" w:rsidRPr="00F50AD8" w:rsidRDefault="00B92C38" w:rsidP="00B92C38">
      <w:pPr>
        <w:rPr>
          <w:szCs w:val="24"/>
        </w:rPr>
      </w:pPr>
    </w:p>
    <w:p w:rsidR="00B92C38" w:rsidRPr="00F50AD8" w:rsidRDefault="00B92C38" w:rsidP="001A3623">
      <w:pPr>
        <w:jc w:val="center"/>
        <w:rPr>
          <w:szCs w:val="24"/>
        </w:rPr>
      </w:pPr>
    </w:p>
    <w:p w:rsidR="00B92C38" w:rsidRPr="00F50AD8" w:rsidRDefault="00B92C38" w:rsidP="00B92C38">
      <w:pPr>
        <w:jc w:val="both"/>
        <w:rPr>
          <w:szCs w:val="24"/>
        </w:rPr>
      </w:pPr>
      <w:r w:rsidRPr="00F50AD8">
        <w:rPr>
          <w:szCs w:val="24"/>
        </w:rPr>
        <w:t>Teikia:</w:t>
      </w:r>
    </w:p>
    <w:p w:rsidR="00B92C38" w:rsidRPr="00F50AD8" w:rsidRDefault="00B92C38" w:rsidP="00B92C38">
      <w:pPr>
        <w:ind w:right="1088"/>
        <w:rPr>
          <w:bCs/>
          <w:szCs w:val="24"/>
        </w:rPr>
      </w:pPr>
      <w:r w:rsidRPr="00F50AD8">
        <w:rPr>
          <w:szCs w:val="24"/>
        </w:rPr>
        <w:t>Seimo narys Karolis Neimantas</w:t>
      </w:r>
      <w:r w:rsidRPr="00F50AD8">
        <w:rPr>
          <w:szCs w:val="24"/>
        </w:rPr>
        <w:tab/>
      </w:r>
      <w:r w:rsidRPr="00F50AD8">
        <w:rPr>
          <w:szCs w:val="24"/>
        </w:rPr>
        <w:tab/>
      </w:r>
    </w:p>
    <w:p w:rsidR="00B92C38" w:rsidRPr="00F50AD8" w:rsidRDefault="00B92C38" w:rsidP="00B92C38">
      <w:pPr>
        <w:rPr>
          <w:szCs w:val="24"/>
        </w:rPr>
      </w:pPr>
    </w:p>
    <w:p w:rsidR="001040C1" w:rsidRPr="00F50AD8" w:rsidRDefault="001040C1">
      <w:pPr>
        <w:rPr>
          <w:szCs w:val="24"/>
        </w:rPr>
      </w:pPr>
    </w:p>
    <w:sectPr w:rsidR="001040C1" w:rsidRPr="00F50A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5E0636"/>
    <w:multiLevelType w:val="hybridMultilevel"/>
    <w:tmpl w:val="33DA7BE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7E4D2968"/>
    <w:multiLevelType w:val="hybridMultilevel"/>
    <w:tmpl w:val="661E1C98"/>
    <w:lvl w:ilvl="0" w:tplc="4B72DA40">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FA9"/>
    <w:rsid w:val="001040C1"/>
    <w:rsid w:val="0015024B"/>
    <w:rsid w:val="001659C2"/>
    <w:rsid w:val="001A3623"/>
    <w:rsid w:val="00334FA9"/>
    <w:rsid w:val="00346153"/>
    <w:rsid w:val="003B182A"/>
    <w:rsid w:val="00413083"/>
    <w:rsid w:val="00427121"/>
    <w:rsid w:val="00483365"/>
    <w:rsid w:val="004A0854"/>
    <w:rsid w:val="0053695F"/>
    <w:rsid w:val="005D4CB8"/>
    <w:rsid w:val="005E26F2"/>
    <w:rsid w:val="006E7D07"/>
    <w:rsid w:val="0070680D"/>
    <w:rsid w:val="007168A1"/>
    <w:rsid w:val="00801792"/>
    <w:rsid w:val="008068A3"/>
    <w:rsid w:val="00884992"/>
    <w:rsid w:val="009E13E0"/>
    <w:rsid w:val="00A1353C"/>
    <w:rsid w:val="00A73497"/>
    <w:rsid w:val="00AF3083"/>
    <w:rsid w:val="00B92C38"/>
    <w:rsid w:val="00B92CD2"/>
    <w:rsid w:val="00BC59A6"/>
    <w:rsid w:val="00BE1A4A"/>
    <w:rsid w:val="00C26F80"/>
    <w:rsid w:val="00C67A68"/>
    <w:rsid w:val="00C76B16"/>
    <w:rsid w:val="00CB3381"/>
    <w:rsid w:val="00D3416D"/>
    <w:rsid w:val="00D52E02"/>
    <w:rsid w:val="00EE478D"/>
    <w:rsid w:val="00EE77B4"/>
    <w:rsid w:val="00F50AD8"/>
    <w:rsid w:val="00FC68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0DD54"/>
  <w15:chartTrackingRefBased/>
  <w15:docId w15:val="{A7AA5C9F-BF62-416C-8CA4-E0B8AC828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92C38"/>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rsid w:val="00B92C38"/>
    <w:pPr>
      <w:spacing w:line="360" w:lineRule="auto"/>
      <w:ind w:firstLine="720"/>
      <w:jc w:val="center"/>
    </w:pPr>
    <w:rPr>
      <w:rFonts w:ascii="TimesLT" w:hAnsi="TimesLT"/>
      <w:caps/>
    </w:rPr>
  </w:style>
  <w:style w:type="paragraph" w:styleId="Sraopastraipa">
    <w:name w:val="List Paragraph"/>
    <w:basedOn w:val="prastasis"/>
    <w:uiPriority w:val="34"/>
    <w:qFormat/>
    <w:rsid w:val="007068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857193">
      <w:bodyDiv w:val="1"/>
      <w:marLeft w:val="0"/>
      <w:marRight w:val="0"/>
      <w:marTop w:val="0"/>
      <w:marBottom w:val="0"/>
      <w:divBdr>
        <w:top w:val="none" w:sz="0" w:space="0" w:color="auto"/>
        <w:left w:val="none" w:sz="0" w:space="0" w:color="auto"/>
        <w:bottom w:val="none" w:sz="0" w:space="0" w:color="auto"/>
        <w:right w:val="none" w:sz="0" w:space="0" w:color="auto"/>
      </w:divBdr>
      <w:divsChild>
        <w:div w:id="633408292">
          <w:marLeft w:val="0"/>
          <w:marRight w:val="0"/>
          <w:marTop w:val="0"/>
          <w:marBottom w:val="0"/>
          <w:divBdr>
            <w:top w:val="none" w:sz="0" w:space="0" w:color="auto"/>
            <w:left w:val="none" w:sz="0" w:space="0" w:color="auto"/>
            <w:bottom w:val="none" w:sz="0" w:space="0" w:color="auto"/>
            <w:right w:val="none" w:sz="0" w:space="0" w:color="auto"/>
          </w:divBdr>
        </w:div>
        <w:div w:id="1631936625">
          <w:marLeft w:val="0"/>
          <w:marRight w:val="0"/>
          <w:marTop w:val="0"/>
          <w:marBottom w:val="0"/>
          <w:divBdr>
            <w:top w:val="none" w:sz="0" w:space="0" w:color="auto"/>
            <w:left w:val="none" w:sz="0" w:space="0" w:color="auto"/>
            <w:bottom w:val="none" w:sz="0" w:space="0" w:color="auto"/>
            <w:right w:val="none" w:sz="0" w:space="0" w:color="auto"/>
          </w:divBdr>
        </w:div>
        <w:div w:id="1636519256">
          <w:marLeft w:val="0"/>
          <w:marRight w:val="0"/>
          <w:marTop w:val="0"/>
          <w:marBottom w:val="0"/>
          <w:divBdr>
            <w:top w:val="none" w:sz="0" w:space="0" w:color="auto"/>
            <w:left w:val="none" w:sz="0" w:space="0" w:color="auto"/>
            <w:bottom w:val="none" w:sz="0" w:space="0" w:color="auto"/>
            <w:right w:val="none" w:sz="0" w:space="0" w:color="auto"/>
          </w:divBdr>
        </w:div>
        <w:div w:id="1410154297">
          <w:marLeft w:val="0"/>
          <w:marRight w:val="0"/>
          <w:marTop w:val="0"/>
          <w:marBottom w:val="0"/>
          <w:divBdr>
            <w:top w:val="none" w:sz="0" w:space="0" w:color="auto"/>
            <w:left w:val="none" w:sz="0" w:space="0" w:color="auto"/>
            <w:bottom w:val="none" w:sz="0" w:space="0" w:color="auto"/>
            <w:right w:val="none" w:sz="0" w:space="0" w:color="auto"/>
          </w:divBdr>
        </w:div>
        <w:div w:id="441876058">
          <w:marLeft w:val="0"/>
          <w:marRight w:val="0"/>
          <w:marTop w:val="0"/>
          <w:marBottom w:val="0"/>
          <w:divBdr>
            <w:top w:val="none" w:sz="0" w:space="0" w:color="auto"/>
            <w:left w:val="none" w:sz="0" w:space="0" w:color="auto"/>
            <w:bottom w:val="none" w:sz="0" w:space="0" w:color="auto"/>
            <w:right w:val="none" w:sz="0" w:space="0" w:color="auto"/>
          </w:divBdr>
        </w:div>
        <w:div w:id="1654135419">
          <w:marLeft w:val="0"/>
          <w:marRight w:val="0"/>
          <w:marTop w:val="0"/>
          <w:marBottom w:val="0"/>
          <w:divBdr>
            <w:top w:val="none" w:sz="0" w:space="0" w:color="auto"/>
            <w:left w:val="none" w:sz="0" w:space="0" w:color="auto"/>
            <w:bottom w:val="none" w:sz="0" w:space="0" w:color="auto"/>
            <w:right w:val="none" w:sz="0" w:space="0" w:color="auto"/>
          </w:divBdr>
        </w:div>
      </w:divsChild>
    </w:div>
    <w:div w:id="231279199">
      <w:bodyDiv w:val="1"/>
      <w:marLeft w:val="0"/>
      <w:marRight w:val="0"/>
      <w:marTop w:val="0"/>
      <w:marBottom w:val="0"/>
      <w:divBdr>
        <w:top w:val="none" w:sz="0" w:space="0" w:color="auto"/>
        <w:left w:val="none" w:sz="0" w:space="0" w:color="auto"/>
        <w:bottom w:val="none" w:sz="0" w:space="0" w:color="auto"/>
        <w:right w:val="none" w:sz="0" w:space="0" w:color="auto"/>
      </w:divBdr>
      <w:divsChild>
        <w:div w:id="607389858">
          <w:marLeft w:val="0"/>
          <w:marRight w:val="0"/>
          <w:marTop w:val="0"/>
          <w:marBottom w:val="0"/>
          <w:divBdr>
            <w:top w:val="none" w:sz="0" w:space="0" w:color="auto"/>
            <w:left w:val="none" w:sz="0" w:space="0" w:color="auto"/>
            <w:bottom w:val="none" w:sz="0" w:space="0" w:color="auto"/>
            <w:right w:val="none" w:sz="0" w:space="0" w:color="auto"/>
          </w:divBdr>
        </w:div>
        <w:div w:id="787697106">
          <w:marLeft w:val="0"/>
          <w:marRight w:val="0"/>
          <w:marTop w:val="0"/>
          <w:marBottom w:val="0"/>
          <w:divBdr>
            <w:top w:val="none" w:sz="0" w:space="0" w:color="auto"/>
            <w:left w:val="none" w:sz="0" w:space="0" w:color="auto"/>
            <w:bottom w:val="none" w:sz="0" w:space="0" w:color="auto"/>
            <w:right w:val="none" w:sz="0" w:space="0" w:color="auto"/>
          </w:divBdr>
        </w:div>
        <w:div w:id="463472684">
          <w:marLeft w:val="0"/>
          <w:marRight w:val="0"/>
          <w:marTop w:val="0"/>
          <w:marBottom w:val="0"/>
          <w:divBdr>
            <w:top w:val="none" w:sz="0" w:space="0" w:color="auto"/>
            <w:left w:val="none" w:sz="0" w:space="0" w:color="auto"/>
            <w:bottom w:val="none" w:sz="0" w:space="0" w:color="auto"/>
            <w:right w:val="none" w:sz="0" w:space="0" w:color="auto"/>
          </w:divBdr>
        </w:div>
        <w:div w:id="2069261139">
          <w:marLeft w:val="0"/>
          <w:marRight w:val="0"/>
          <w:marTop w:val="0"/>
          <w:marBottom w:val="0"/>
          <w:divBdr>
            <w:top w:val="none" w:sz="0" w:space="0" w:color="auto"/>
            <w:left w:val="none" w:sz="0" w:space="0" w:color="auto"/>
            <w:bottom w:val="none" w:sz="0" w:space="0" w:color="auto"/>
            <w:right w:val="none" w:sz="0" w:space="0" w:color="auto"/>
          </w:divBdr>
        </w:div>
        <w:div w:id="1797212947">
          <w:marLeft w:val="0"/>
          <w:marRight w:val="0"/>
          <w:marTop w:val="0"/>
          <w:marBottom w:val="0"/>
          <w:divBdr>
            <w:top w:val="none" w:sz="0" w:space="0" w:color="auto"/>
            <w:left w:val="none" w:sz="0" w:space="0" w:color="auto"/>
            <w:bottom w:val="none" w:sz="0" w:space="0" w:color="auto"/>
            <w:right w:val="none" w:sz="0" w:space="0" w:color="auto"/>
          </w:divBdr>
        </w:div>
        <w:div w:id="1199320938">
          <w:marLeft w:val="0"/>
          <w:marRight w:val="0"/>
          <w:marTop w:val="0"/>
          <w:marBottom w:val="0"/>
          <w:divBdr>
            <w:top w:val="none" w:sz="0" w:space="0" w:color="auto"/>
            <w:left w:val="none" w:sz="0" w:space="0" w:color="auto"/>
            <w:bottom w:val="none" w:sz="0" w:space="0" w:color="auto"/>
            <w:right w:val="none" w:sz="0" w:space="0" w:color="auto"/>
          </w:divBdr>
        </w:div>
      </w:divsChild>
    </w:div>
    <w:div w:id="280503988">
      <w:bodyDiv w:val="1"/>
      <w:marLeft w:val="0"/>
      <w:marRight w:val="0"/>
      <w:marTop w:val="0"/>
      <w:marBottom w:val="0"/>
      <w:divBdr>
        <w:top w:val="none" w:sz="0" w:space="0" w:color="auto"/>
        <w:left w:val="none" w:sz="0" w:space="0" w:color="auto"/>
        <w:bottom w:val="none" w:sz="0" w:space="0" w:color="auto"/>
        <w:right w:val="none" w:sz="0" w:space="0" w:color="auto"/>
      </w:divBdr>
    </w:div>
    <w:div w:id="417605351">
      <w:bodyDiv w:val="1"/>
      <w:marLeft w:val="0"/>
      <w:marRight w:val="0"/>
      <w:marTop w:val="0"/>
      <w:marBottom w:val="0"/>
      <w:divBdr>
        <w:top w:val="none" w:sz="0" w:space="0" w:color="auto"/>
        <w:left w:val="none" w:sz="0" w:space="0" w:color="auto"/>
        <w:bottom w:val="none" w:sz="0" w:space="0" w:color="auto"/>
        <w:right w:val="none" w:sz="0" w:space="0" w:color="auto"/>
      </w:divBdr>
      <w:divsChild>
        <w:div w:id="1302538261">
          <w:marLeft w:val="0"/>
          <w:marRight w:val="0"/>
          <w:marTop w:val="0"/>
          <w:marBottom w:val="0"/>
          <w:divBdr>
            <w:top w:val="none" w:sz="0" w:space="0" w:color="auto"/>
            <w:left w:val="none" w:sz="0" w:space="0" w:color="auto"/>
            <w:bottom w:val="none" w:sz="0" w:space="0" w:color="auto"/>
            <w:right w:val="none" w:sz="0" w:space="0" w:color="auto"/>
          </w:divBdr>
        </w:div>
        <w:div w:id="1000426371">
          <w:marLeft w:val="0"/>
          <w:marRight w:val="0"/>
          <w:marTop w:val="0"/>
          <w:marBottom w:val="0"/>
          <w:divBdr>
            <w:top w:val="none" w:sz="0" w:space="0" w:color="auto"/>
            <w:left w:val="none" w:sz="0" w:space="0" w:color="auto"/>
            <w:bottom w:val="none" w:sz="0" w:space="0" w:color="auto"/>
            <w:right w:val="none" w:sz="0" w:space="0" w:color="auto"/>
          </w:divBdr>
        </w:div>
        <w:div w:id="1868180118">
          <w:marLeft w:val="0"/>
          <w:marRight w:val="0"/>
          <w:marTop w:val="0"/>
          <w:marBottom w:val="0"/>
          <w:divBdr>
            <w:top w:val="none" w:sz="0" w:space="0" w:color="auto"/>
            <w:left w:val="none" w:sz="0" w:space="0" w:color="auto"/>
            <w:bottom w:val="none" w:sz="0" w:space="0" w:color="auto"/>
            <w:right w:val="none" w:sz="0" w:space="0" w:color="auto"/>
          </w:divBdr>
        </w:div>
        <w:div w:id="1128859472">
          <w:marLeft w:val="0"/>
          <w:marRight w:val="0"/>
          <w:marTop w:val="0"/>
          <w:marBottom w:val="0"/>
          <w:divBdr>
            <w:top w:val="none" w:sz="0" w:space="0" w:color="auto"/>
            <w:left w:val="none" w:sz="0" w:space="0" w:color="auto"/>
            <w:bottom w:val="none" w:sz="0" w:space="0" w:color="auto"/>
            <w:right w:val="none" w:sz="0" w:space="0" w:color="auto"/>
          </w:divBdr>
        </w:div>
        <w:div w:id="248974628">
          <w:marLeft w:val="0"/>
          <w:marRight w:val="0"/>
          <w:marTop w:val="0"/>
          <w:marBottom w:val="0"/>
          <w:divBdr>
            <w:top w:val="none" w:sz="0" w:space="0" w:color="auto"/>
            <w:left w:val="none" w:sz="0" w:space="0" w:color="auto"/>
            <w:bottom w:val="none" w:sz="0" w:space="0" w:color="auto"/>
            <w:right w:val="none" w:sz="0" w:space="0" w:color="auto"/>
          </w:divBdr>
        </w:div>
      </w:divsChild>
    </w:div>
    <w:div w:id="761026824">
      <w:bodyDiv w:val="1"/>
      <w:marLeft w:val="0"/>
      <w:marRight w:val="0"/>
      <w:marTop w:val="0"/>
      <w:marBottom w:val="0"/>
      <w:divBdr>
        <w:top w:val="none" w:sz="0" w:space="0" w:color="auto"/>
        <w:left w:val="none" w:sz="0" w:space="0" w:color="auto"/>
        <w:bottom w:val="none" w:sz="0" w:space="0" w:color="auto"/>
        <w:right w:val="none" w:sz="0" w:space="0" w:color="auto"/>
      </w:divBdr>
    </w:div>
    <w:div w:id="820342988">
      <w:bodyDiv w:val="1"/>
      <w:marLeft w:val="0"/>
      <w:marRight w:val="0"/>
      <w:marTop w:val="0"/>
      <w:marBottom w:val="0"/>
      <w:divBdr>
        <w:top w:val="none" w:sz="0" w:space="0" w:color="auto"/>
        <w:left w:val="none" w:sz="0" w:space="0" w:color="auto"/>
        <w:bottom w:val="none" w:sz="0" w:space="0" w:color="auto"/>
        <w:right w:val="none" w:sz="0" w:space="0" w:color="auto"/>
      </w:divBdr>
      <w:divsChild>
        <w:div w:id="7752430">
          <w:marLeft w:val="0"/>
          <w:marRight w:val="0"/>
          <w:marTop w:val="0"/>
          <w:marBottom w:val="0"/>
          <w:divBdr>
            <w:top w:val="none" w:sz="0" w:space="0" w:color="auto"/>
            <w:left w:val="none" w:sz="0" w:space="0" w:color="auto"/>
            <w:bottom w:val="none" w:sz="0" w:space="0" w:color="auto"/>
            <w:right w:val="none" w:sz="0" w:space="0" w:color="auto"/>
          </w:divBdr>
        </w:div>
        <w:div w:id="587541268">
          <w:marLeft w:val="0"/>
          <w:marRight w:val="0"/>
          <w:marTop w:val="0"/>
          <w:marBottom w:val="0"/>
          <w:divBdr>
            <w:top w:val="none" w:sz="0" w:space="0" w:color="auto"/>
            <w:left w:val="none" w:sz="0" w:space="0" w:color="auto"/>
            <w:bottom w:val="none" w:sz="0" w:space="0" w:color="auto"/>
            <w:right w:val="none" w:sz="0" w:space="0" w:color="auto"/>
          </w:divBdr>
        </w:div>
        <w:div w:id="587078188">
          <w:marLeft w:val="0"/>
          <w:marRight w:val="0"/>
          <w:marTop w:val="0"/>
          <w:marBottom w:val="0"/>
          <w:divBdr>
            <w:top w:val="none" w:sz="0" w:space="0" w:color="auto"/>
            <w:left w:val="none" w:sz="0" w:space="0" w:color="auto"/>
            <w:bottom w:val="none" w:sz="0" w:space="0" w:color="auto"/>
            <w:right w:val="none" w:sz="0" w:space="0" w:color="auto"/>
          </w:divBdr>
        </w:div>
        <w:div w:id="533270220">
          <w:marLeft w:val="0"/>
          <w:marRight w:val="0"/>
          <w:marTop w:val="0"/>
          <w:marBottom w:val="0"/>
          <w:divBdr>
            <w:top w:val="none" w:sz="0" w:space="0" w:color="auto"/>
            <w:left w:val="none" w:sz="0" w:space="0" w:color="auto"/>
            <w:bottom w:val="none" w:sz="0" w:space="0" w:color="auto"/>
            <w:right w:val="none" w:sz="0" w:space="0" w:color="auto"/>
          </w:divBdr>
        </w:div>
        <w:div w:id="758644744">
          <w:marLeft w:val="0"/>
          <w:marRight w:val="0"/>
          <w:marTop w:val="0"/>
          <w:marBottom w:val="0"/>
          <w:divBdr>
            <w:top w:val="none" w:sz="0" w:space="0" w:color="auto"/>
            <w:left w:val="none" w:sz="0" w:space="0" w:color="auto"/>
            <w:bottom w:val="none" w:sz="0" w:space="0" w:color="auto"/>
            <w:right w:val="none" w:sz="0" w:space="0" w:color="auto"/>
          </w:divBdr>
        </w:div>
        <w:div w:id="902640194">
          <w:marLeft w:val="0"/>
          <w:marRight w:val="0"/>
          <w:marTop w:val="0"/>
          <w:marBottom w:val="0"/>
          <w:divBdr>
            <w:top w:val="none" w:sz="0" w:space="0" w:color="auto"/>
            <w:left w:val="none" w:sz="0" w:space="0" w:color="auto"/>
            <w:bottom w:val="none" w:sz="0" w:space="0" w:color="auto"/>
            <w:right w:val="none" w:sz="0" w:space="0" w:color="auto"/>
          </w:divBdr>
        </w:div>
      </w:divsChild>
    </w:div>
    <w:div w:id="904149166">
      <w:bodyDiv w:val="1"/>
      <w:marLeft w:val="0"/>
      <w:marRight w:val="0"/>
      <w:marTop w:val="0"/>
      <w:marBottom w:val="0"/>
      <w:divBdr>
        <w:top w:val="none" w:sz="0" w:space="0" w:color="auto"/>
        <w:left w:val="none" w:sz="0" w:space="0" w:color="auto"/>
        <w:bottom w:val="none" w:sz="0" w:space="0" w:color="auto"/>
        <w:right w:val="none" w:sz="0" w:space="0" w:color="auto"/>
      </w:divBdr>
      <w:divsChild>
        <w:div w:id="1780761177">
          <w:marLeft w:val="0"/>
          <w:marRight w:val="0"/>
          <w:marTop w:val="0"/>
          <w:marBottom w:val="0"/>
          <w:divBdr>
            <w:top w:val="none" w:sz="0" w:space="0" w:color="auto"/>
            <w:left w:val="none" w:sz="0" w:space="0" w:color="auto"/>
            <w:bottom w:val="none" w:sz="0" w:space="0" w:color="auto"/>
            <w:right w:val="none" w:sz="0" w:space="0" w:color="auto"/>
          </w:divBdr>
        </w:div>
        <w:div w:id="1784152973">
          <w:marLeft w:val="0"/>
          <w:marRight w:val="0"/>
          <w:marTop w:val="0"/>
          <w:marBottom w:val="0"/>
          <w:divBdr>
            <w:top w:val="none" w:sz="0" w:space="0" w:color="auto"/>
            <w:left w:val="none" w:sz="0" w:space="0" w:color="auto"/>
            <w:bottom w:val="none" w:sz="0" w:space="0" w:color="auto"/>
            <w:right w:val="none" w:sz="0" w:space="0" w:color="auto"/>
          </w:divBdr>
        </w:div>
        <w:div w:id="1090858528">
          <w:marLeft w:val="0"/>
          <w:marRight w:val="0"/>
          <w:marTop w:val="0"/>
          <w:marBottom w:val="0"/>
          <w:divBdr>
            <w:top w:val="none" w:sz="0" w:space="0" w:color="auto"/>
            <w:left w:val="none" w:sz="0" w:space="0" w:color="auto"/>
            <w:bottom w:val="none" w:sz="0" w:space="0" w:color="auto"/>
            <w:right w:val="none" w:sz="0" w:space="0" w:color="auto"/>
          </w:divBdr>
        </w:div>
        <w:div w:id="318848859">
          <w:marLeft w:val="0"/>
          <w:marRight w:val="0"/>
          <w:marTop w:val="0"/>
          <w:marBottom w:val="0"/>
          <w:divBdr>
            <w:top w:val="none" w:sz="0" w:space="0" w:color="auto"/>
            <w:left w:val="none" w:sz="0" w:space="0" w:color="auto"/>
            <w:bottom w:val="none" w:sz="0" w:space="0" w:color="auto"/>
            <w:right w:val="none" w:sz="0" w:space="0" w:color="auto"/>
          </w:divBdr>
        </w:div>
        <w:div w:id="488013651">
          <w:marLeft w:val="0"/>
          <w:marRight w:val="0"/>
          <w:marTop w:val="0"/>
          <w:marBottom w:val="0"/>
          <w:divBdr>
            <w:top w:val="none" w:sz="0" w:space="0" w:color="auto"/>
            <w:left w:val="none" w:sz="0" w:space="0" w:color="auto"/>
            <w:bottom w:val="none" w:sz="0" w:space="0" w:color="auto"/>
            <w:right w:val="none" w:sz="0" w:space="0" w:color="auto"/>
          </w:divBdr>
        </w:div>
      </w:divsChild>
    </w:div>
    <w:div w:id="928272131">
      <w:bodyDiv w:val="1"/>
      <w:marLeft w:val="0"/>
      <w:marRight w:val="0"/>
      <w:marTop w:val="0"/>
      <w:marBottom w:val="0"/>
      <w:divBdr>
        <w:top w:val="none" w:sz="0" w:space="0" w:color="auto"/>
        <w:left w:val="none" w:sz="0" w:space="0" w:color="auto"/>
        <w:bottom w:val="none" w:sz="0" w:space="0" w:color="auto"/>
        <w:right w:val="none" w:sz="0" w:space="0" w:color="auto"/>
      </w:divBdr>
    </w:div>
    <w:div w:id="1322077840">
      <w:bodyDiv w:val="1"/>
      <w:marLeft w:val="0"/>
      <w:marRight w:val="0"/>
      <w:marTop w:val="0"/>
      <w:marBottom w:val="0"/>
      <w:divBdr>
        <w:top w:val="none" w:sz="0" w:space="0" w:color="auto"/>
        <w:left w:val="none" w:sz="0" w:space="0" w:color="auto"/>
        <w:bottom w:val="none" w:sz="0" w:space="0" w:color="auto"/>
        <w:right w:val="none" w:sz="0" w:space="0" w:color="auto"/>
      </w:divBdr>
      <w:divsChild>
        <w:div w:id="16780027">
          <w:marLeft w:val="0"/>
          <w:marRight w:val="0"/>
          <w:marTop w:val="0"/>
          <w:marBottom w:val="0"/>
          <w:divBdr>
            <w:top w:val="none" w:sz="0" w:space="0" w:color="auto"/>
            <w:left w:val="none" w:sz="0" w:space="0" w:color="auto"/>
            <w:bottom w:val="none" w:sz="0" w:space="0" w:color="auto"/>
            <w:right w:val="none" w:sz="0" w:space="0" w:color="auto"/>
          </w:divBdr>
        </w:div>
        <w:div w:id="1152213908">
          <w:marLeft w:val="0"/>
          <w:marRight w:val="0"/>
          <w:marTop w:val="0"/>
          <w:marBottom w:val="0"/>
          <w:divBdr>
            <w:top w:val="none" w:sz="0" w:space="0" w:color="auto"/>
            <w:left w:val="none" w:sz="0" w:space="0" w:color="auto"/>
            <w:bottom w:val="none" w:sz="0" w:space="0" w:color="auto"/>
            <w:right w:val="none" w:sz="0" w:space="0" w:color="auto"/>
          </w:divBdr>
        </w:div>
      </w:divsChild>
    </w:div>
    <w:div w:id="1380351010">
      <w:bodyDiv w:val="1"/>
      <w:marLeft w:val="0"/>
      <w:marRight w:val="0"/>
      <w:marTop w:val="0"/>
      <w:marBottom w:val="0"/>
      <w:divBdr>
        <w:top w:val="none" w:sz="0" w:space="0" w:color="auto"/>
        <w:left w:val="none" w:sz="0" w:space="0" w:color="auto"/>
        <w:bottom w:val="none" w:sz="0" w:space="0" w:color="auto"/>
        <w:right w:val="none" w:sz="0" w:space="0" w:color="auto"/>
      </w:divBdr>
    </w:div>
    <w:div w:id="1421683898">
      <w:bodyDiv w:val="1"/>
      <w:marLeft w:val="0"/>
      <w:marRight w:val="0"/>
      <w:marTop w:val="0"/>
      <w:marBottom w:val="0"/>
      <w:divBdr>
        <w:top w:val="none" w:sz="0" w:space="0" w:color="auto"/>
        <w:left w:val="none" w:sz="0" w:space="0" w:color="auto"/>
        <w:bottom w:val="none" w:sz="0" w:space="0" w:color="auto"/>
        <w:right w:val="none" w:sz="0" w:space="0" w:color="auto"/>
      </w:divBdr>
    </w:div>
    <w:div w:id="1515919917">
      <w:bodyDiv w:val="1"/>
      <w:marLeft w:val="0"/>
      <w:marRight w:val="0"/>
      <w:marTop w:val="0"/>
      <w:marBottom w:val="0"/>
      <w:divBdr>
        <w:top w:val="none" w:sz="0" w:space="0" w:color="auto"/>
        <w:left w:val="none" w:sz="0" w:space="0" w:color="auto"/>
        <w:bottom w:val="none" w:sz="0" w:space="0" w:color="auto"/>
        <w:right w:val="none" w:sz="0" w:space="0" w:color="auto"/>
      </w:divBdr>
      <w:divsChild>
        <w:div w:id="999381938">
          <w:marLeft w:val="0"/>
          <w:marRight w:val="0"/>
          <w:marTop w:val="0"/>
          <w:marBottom w:val="0"/>
          <w:divBdr>
            <w:top w:val="none" w:sz="0" w:space="0" w:color="auto"/>
            <w:left w:val="none" w:sz="0" w:space="0" w:color="auto"/>
            <w:bottom w:val="none" w:sz="0" w:space="0" w:color="auto"/>
            <w:right w:val="none" w:sz="0" w:space="0" w:color="auto"/>
          </w:divBdr>
        </w:div>
      </w:divsChild>
    </w:div>
    <w:div w:id="1816751999">
      <w:bodyDiv w:val="1"/>
      <w:marLeft w:val="0"/>
      <w:marRight w:val="0"/>
      <w:marTop w:val="0"/>
      <w:marBottom w:val="0"/>
      <w:divBdr>
        <w:top w:val="none" w:sz="0" w:space="0" w:color="auto"/>
        <w:left w:val="none" w:sz="0" w:space="0" w:color="auto"/>
        <w:bottom w:val="none" w:sz="0" w:space="0" w:color="auto"/>
        <w:right w:val="none" w:sz="0" w:space="0" w:color="auto"/>
      </w:divBdr>
      <w:divsChild>
        <w:div w:id="886451398">
          <w:marLeft w:val="0"/>
          <w:marRight w:val="0"/>
          <w:marTop w:val="0"/>
          <w:marBottom w:val="0"/>
          <w:divBdr>
            <w:top w:val="none" w:sz="0" w:space="0" w:color="auto"/>
            <w:left w:val="none" w:sz="0" w:space="0" w:color="auto"/>
            <w:bottom w:val="none" w:sz="0" w:space="0" w:color="auto"/>
            <w:right w:val="none" w:sz="0" w:space="0" w:color="auto"/>
          </w:divBdr>
        </w:div>
        <w:div w:id="997347397">
          <w:marLeft w:val="0"/>
          <w:marRight w:val="0"/>
          <w:marTop w:val="0"/>
          <w:marBottom w:val="0"/>
          <w:divBdr>
            <w:top w:val="none" w:sz="0" w:space="0" w:color="auto"/>
            <w:left w:val="none" w:sz="0" w:space="0" w:color="auto"/>
            <w:bottom w:val="none" w:sz="0" w:space="0" w:color="auto"/>
            <w:right w:val="none" w:sz="0" w:space="0" w:color="auto"/>
          </w:divBdr>
        </w:div>
        <w:div w:id="429393037">
          <w:marLeft w:val="0"/>
          <w:marRight w:val="0"/>
          <w:marTop w:val="0"/>
          <w:marBottom w:val="0"/>
          <w:divBdr>
            <w:top w:val="none" w:sz="0" w:space="0" w:color="auto"/>
            <w:left w:val="none" w:sz="0" w:space="0" w:color="auto"/>
            <w:bottom w:val="none" w:sz="0" w:space="0" w:color="auto"/>
            <w:right w:val="none" w:sz="0" w:space="0" w:color="auto"/>
          </w:divBdr>
        </w:div>
        <w:div w:id="348797716">
          <w:marLeft w:val="0"/>
          <w:marRight w:val="0"/>
          <w:marTop w:val="0"/>
          <w:marBottom w:val="0"/>
          <w:divBdr>
            <w:top w:val="none" w:sz="0" w:space="0" w:color="auto"/>
            <w:left w:val="none" w:sz="0" w:space="0" w:color="auto"/>
            <w:bottom w:val="none" w:sz="0" w:space="0" w:color="auto"/>
            <w:right w:val="none" w:sz="0" w:space="0" w:color="auto"/>
          </w:divBdr>
        </w:div>
        <w:div w:id="122240084">
          <w:marLeft w:val="0"/>
          <w:marRight w:val="0"/>
          <w:marTop w:val="0"/>
          <w:marBottom w:val="0"/>
          <w:divBdr>
            <w:top w:val="none" w:sz="0" w:space="0" w:color="auto"/>
            <w:left w:val="none" w:sz="0" w:space="0" w:color="auto"/>
            <w:bottom w:val="none" w:sz="0" w:space="0" w:color="auto"/>
            <w:right w:val="none" w:sz="0" w:space="0" w:color="auto"/>
          </w:divBdr>
        </w:div>
        <w:div w:id="236944774">
          <w:marLeft w:val="0"/>
          <w:marRight w:val="0"/>
          <w:marTop w:val="0"/>
          <w:marBottom w:val="0"/>
          <w:divBdr>
            <w:top w:val="none" w:sz="0" w:space="0" w:color="auto"/>
            <w:left w:val="none" w:sz="0" w:space="0" w:color="auto"/>
            <w:bottom w:val="none" w:sz="0" w:space="0" w:color="auto"/>
            <w:right w:val="none" w:sz="0" w:space="0" w:color="auto"/>
          </w:divBdr>
        </w:div>
        <w:div w:id="949359725">
          <w:marLeft w:val="0"/>
          <w:marRight w:val="0"/>
          <w:marTop w:val="0"/>
          <w:marBottom w:val="0"/>
          <w:divBdr>
            <w:top w:val="none" w:sz="0" w:space="0" w:color="auto"/>
            <w:left w:val="none" w:sz="0" w:space="0" w:color="auto"/>
            <w:bottom w:val="none" w:sz="0" w:space="0" w:color="auto"/>
            <w:right w:val="none" w:sz="0" w:space="0" w:color="auto"/>
          </w:divBdr>
        </w:div>
        <w:div w:id="800852817">
          <w:marLeft w:val="0"/>
          <w:marRight w:val="0"/>
          <w:marTop w:val="0"/>
          <w:marBottom w:val="0"/>
          <w:divBdr>
            <w:top w:val="none" w:sz="0" w:space="0" w:color="auto"/>
            <w:left w:val="none" w:sz="0" w:space="0" w:color="auto"/>
            <w:bottom w:val="none" w:sz="0" w:space="0" w:color="auto"/>
            <w:right w:val="none" w:sz="0" w:space="0" w:color="auto"/>
          </w:divBdr>
        </w:div>
        <w:div w:id="604651310">
          <w:marLeft w:val="0"/>
          <w:marRight w:val="0"/>
          <w:marTop w:val="0"/>
          <w:marBottom w:val="0"/>
          <w:divBdr>
            <w:top w:val="none" w:sz="0" w:space="0" w:color="auto"/>
            <w:left w:val="none" w:sz="0" w:space="0" w:color="auto"/>
            <w:bottom w:val="none" w:sz="0" w:space="0" w:color="auto"/>
            <w:right w:val="none" w:sz="0" w:space="0" w:color="auto"/>
          </w:divBdr>
        </w:div>
        <w:div w:id="1610044919">
          <w:marLeft w:val="0"/>
          <w:marRight w:val="0"/>
          <w:marTop w:val="0"/>
          <w:marBottom w:val="0"/>
          <w:divBdr>
            <w:top w:val="none" w:sz="0" w:space="0" w:color="auto"/>
            <w:left w:val="none" w:sz="0" w:space="0" w:color="auto"/>
            <w:bottom w:val="none" w:sz="0" w:space="0" w:color="auto"/>
            <w:right w:val="none" w:sz="0" w:space="0" w:color="auto"/>
          </w:divBdr>
        </w:div>
        <w:div w:id="126751170">
          <w:marLeft w:val="0"/>
          <w:marRight w:val="0"/>
          <w:marTop w:val="0"/>
          <w:marBottom w:val="0"/>
          <w:divBdr>
            <w:top w:val="none" w:sz="0" w:space="0" w:color="auto"/>
            <w:left w:val="none" w:sz="0" w:space="0" w:color="auto"/>
            <w:bottom w:val="none" w:sz="0" w:space="0" w:color="auto"/>
            <w:right w:val="none" w:sz="0" w:space="0" w:color="auto"/>
          </w:divBdr>
        </w:div>
        <w:div w:id="1603758424">
          <w:marLeft w:val="0"/>
          <w:marRight w:val="0"/>
          <w:marTop w:val="0"/>
          <w:marBottom w:val="0"/>
          <w:divBdr>
            <w:top w:val="none" w:sz="0" w:space="0" w:color="auto"/>
            <w:left w:val="none" w:sz="0" w:space="0" w:color="auto"/>
            <w:bottom w:val="none" w:sz="0" w:space="0" w:color="auto"/>
            <w:right w:val="none" w:sz="0" w:space="0" w:color="auto"/>
          </w:divBdr>
        </w:div>
        <w:div w:id="14157975">
          <w:marLeft w:val="0"/>
          <w:marRight w:val="0"/>
          <w:marTop w:val="0"/>
          <w:marBottom w:val="0"/>
          <w:divBdr>
            <w:top w:val="none" w:sz="0" w:space="0" w:color="auto"/>
            <w:left w:val="none" w:sz="0" w:space="0" w:color="auto"/>
            <w:bottom w:val="none" w:sz="0" w:space="0" w:color="auto"/>
            <w:right w:val="none" w:sz="0" w:space="0" w:color="auto"/>
          </w:divBdr>
        </w:div>
        <w:div w:id="247227412">
          <w:marLeft w:val="0"/>
          <w:marRight w:val="0"/>
          <w:marTop w:val="0"/>
          <w:marBottom w:val="0"/>
          <w:divBdr>
            <w:top w:val="none" w:sz="0" w:space="0" w:color="auto"/>
            <w:left w:val="none" w:sz="0" w:space="0" w:color="auto"/>
            <w:bottom w:val="none" w:sz="0" w:space="0" w:color="auto"/>
            <w:right w:val="none" w:sz="0" w:space="0" w:color="auto"/>
          </w:divBdr>
        </w:div>
        <w:div w:id="2091809059">
          <w:marLeft w:val="0"/>
          <w:marRight w:val="0"/>
          <w:marTop w:val="0"/>
          <w:marBottom w:val="0"/>
          <w:divBdr>
            <w:top w:val="none" w:sz="0" w:space="0" w:color="auto"/>
            <w:left w:val="none" w:sz="0" w:space="0" w:color="auto"/>
            <w:bottom w:val="none" w:sz="0" w:space="0" w:color="auto"/>
            <w:right w:val="none" w:sz="0" w:space="0" w:color="auto"/>
          </w:divBdr>
        </w:div>
        <w:div w:id="1473712881">
          <w:marLeft w:val="0"/>
          <w:marRight w:val="0"/>
          <w:marTop w:val="0"/>
          <w:marBottom w:val="0"/>
          <w:divBdr>
            <w:top w:val="none" w:sz="0" w:space="0" w:color="auto"/>
            <w:left w:val="none" w:sz="0" w:space="0" w:color="auto"/>
            <w:bottom w:val="none" w:sz="0" w:space="0" w:color="auto"/>
            <w:right w:val="none" w:sz="0" w:space="0" w:color="auto"/>
          </w:divBdr>
        </w:div>
        <w:div w:id="1098717307">
          <w:marLeft w:val="0"/>
          <w:marRight w:val="0"/>
          <w:marTop w:val="0"/>
          <w:marBottom w:val="0"/>
          <w:divBdr>
            <w:top w:val="none" w:sz="0" w:space="0" w:color="auto"/>
            <w:left w:val="none" w:sz="0" w:space="0" w:color="auto"/>
            <w:bottom w:val="none" w:sz="0" w:space="0" w:color="auto"/>
            <w:right w:val="none" w:sz="0" w:space="0" w:color="auto"/>
          </w:divBdr>
        </w:div>
        <w:div w:id="768817434">
          <w:marLeft w:val="0"/>
          <w:marRight w:val="0"/>
          <w:marTop w:val="0"/>
          <w:marBottom w:val="0"/>
          <w:divBdr>
            <w:top w:val="none" w:sz="0" w:space="0" w:color="auto"/>
            <w:left w:val="none" w:sz="0" w:space="0" w:color="auto"/>
            <w:bottom w:val="none" w:sz="0" w:space="0" w:color="auto"/>
            <w:right w:val="none" w:sz="0" w:space="0" w:color="auto"/>
          </w:divBdr>
        </w:div>
        <w:div w:id="677661747">
          <w:marLeft w:val="0"/>
          <w:marRight w:val="0"/>
          <w:marTop w:val="0"/>
          <w:marBottom w:val="0"/>
          <w:divBdr>
            <w:top w:val="none" w:sz="0" w:space="0" w:color="auto"/>
            <w:left w:val="none" w:sz="0" w:space="0" w:color="auto"/>
            <w:bottom w:val="none" w:sz="0" w:space="0" w:color="auto"/>
            <w:right w:val="none" w:sz="0" w:space="0" w:color="auto"/>
          </w:divBdr>
        </w:div>
      </w:divsChild>
    </w:div>
    <w:div w:id="1949386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240</TotalTime>
  <Pages>7</Pages>
  <Words>8079</Words>
  <Characters>4606</Characters>
  <Application>Microsoft Office Word</Application>
  <DocSecurity>0</DocSecurity>
  <Lines>38</Lines>
  <Paragraphs>25</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12660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MASKELIENĖ Vilija</dc:creator>
  <cp:keywords/>
  <dc:description/>
  <cp:lastModifiedBy>EITUTIENĖ Rasa</cp:lastModifiedBy>
  <cp:revision>22</cp:revision>
  <dcterms:created xsi:type="dcterms:W3CDTF">2025-05-08T11:44:00Z</dcterms:created>
  <dcterms:modified xsi:type="dcterms:W3CDTF">2025-05-21T13:10:00Z</dcterms:modified>
</cp:coreProperties>
</file>