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3C92EB" w14:textId="77777777" w:rsidR="00DC50C3" w:rsidRDefault="00B625CF" w:rsidP="00BE454F">
      <w:pPr>
        <w:ind w:right="424"/>
        <w:jc w:val="right"/>
        <w:rPr>
          <w:lang w:val="lt-LT"/>
        </w:rPr>
      </w:pPr>
      <w:r>
        <w:rPr>
          <w:lang w:val="lt-LT"/>
        </w:rPr>
        <w:fldChar w:fldCharType="begin">
          <w:ffData>
            <w:name w:val="Text1"/>
            <w:enabled/>
            <w:calcOnExit w:val="0"/>
            <w:textInput>
              <w:maxLength w:val="4"/>
            </w:textInput>
          </w:ffData>
        </w:fldChar>
      </w:r>
      <w:bookmarkStart w:id="0" w:name="Text1"/>
      <w:r>
        <w:rPr>
          <w:lang w:val="lt-LT"/>
        </w:rPr>
        <w:instrText xml:space="preserve"> FORMTEXT </w:instrText>
      </w:r>
      <w:r>
        <w:rPr>
          <w:lang w:val="lt-LT"/>
        </w:rPr>
      </w:r>
      <w:r>
        <w:rPr>
          <w:lang w:val="lt-LT"/>
        </w:rPr>
        <w:fldChar w:fldCharType="separate"/>
      </w:r>
      <w:r w:rsidR="00DE4440">
        <w:rPr>
          <w:noProof/>
          <w:lang w:val="lt-LT"/>
        </w:rPr>
        <w:t>2016</w:t>
      </w:r>
      <w:r>
        <w:rPr>
          <w:lang w:val="lt-LT"/>
        </w:rPr>
        <w:fldChar w:fldCharType="end"/>
      </w:r>
      <w:bookmarkEnd w:id="0"/>
      <w:r>
        <w:rPr>
          <w:lang w:val="lt-LT"/>
        </w:rPr>
        <w:t>-</w:t>
      </w:r>
      <w:r>
        <w:rPr>
          <w:lang w:val="lt-LT"/>
        </w:rPr>
        <w:fldChar w:fldCharType="begin">
          <w:ffData>
            <w:name w:val="Tekstas1"/>
            <w:enabled/>
            <w:calcOnExit w:val="0"/>
            <w:textInput>
              <w:maxLength w:val="2"/>
            </w:textInput>
          </w:ffData>
        </w:fldChar>
      </w:r>
      <w:bookmarkStart w:id="1" w:name="Tekstas1"/>
      <w:r>
        <w:rPr>
          <w:lang w:val="lt-LT"/>
        </w:rPr>
        <w:instrText xml:space="preserve"> FORMTEXT </w:instrText>
      </w:r>
      <w:r>
        <w:rPr>
          <w:lang w:val="lt-LT"/>
        </w:rPr>
      </w:r>
      <w:r>
        <w:rPr>
          <w:lang w:val="lt-LT"/>
        </w:rPr>
        <w:fldChar w:fldCharType="separate"/>
      </w:r>
      <w:r w:rsidR="00DE4440">
        <w:rPr>
          <w:noProof/>
          <w:lang w:val="lt-LT"/>
        </w:rPr>
        <w:t>06</w:t>
      </w:r>
      <w:r>
        <w:rPr>
          <w:lang w:val="lt-LT"/>
        </w:rPr>
        <w:fldChar w:fldCharType="end"/>
      </w:r>
      <w:bookmarkEnd w:id="1"/>
      <w:r>
        <w:rPr>
          <w:lang w:val="lt-LT"/>
        </w:rPr>
        <w:t>-</w:t>
      </w:r>
      <w:r>
        <w:rPr>
          <w:lang w:val="lt-LT"/>
        </w:rPr>
        <w:fldChar w:fldCharType="begin">
          <w:ffData>
            <w:name w:val="Tekstas2"/>
            <w:enabled/>
            <w:calcOnExit w:val="0"/>
            <w:textInput>
              <w:maxLength w:val="2"/>
            </w:textInput>
          </w:ffData>
        </w:fldChar>
      </w:r>
      <w:bookmarkStart w:id="2" w:name="Tekstas2"/>
      <w:r>
        <w:rPr>
          <w:lang w:val="lt-LT"/>
        </w:rPr>
        <w:instrText xml:space="preserve"> FORMTEXT </w:instrText>
      </w:r>
      <w:r>
        <w:rPr>
          <w:lang w:val="lt-LT"/>
        </w:rPr>
      </w:r>
      <w:r>
        <w:rPr>
          <w:lang w:val="lt-LT"/>
        </w:rPr>
        <w:fldChar w:fldCharType="separate"/>
      </w:r>
      <w:r w:rsidR="007346A2">
        <w:rPr>
          <w:lang w:val="lt-LT"/>
        </w:rPr>
        <w:t>20</w:t>
      </w:r>
      <w:r>
        <w:rPr>
          <w:lang w:val="lt-LT"/>
        </w:rPr>
        <w:fldChar w:fldCharType="end"/>
      </w:r>
      <w:bookmarkEnd w:id="2"/>
    </w:p>
    <w:p w14:paraId="3F3C92EC" w14:textId="77777777" w:rsidR="008B20D7" w:rsidRDefault="00405859" w:rsidP="00B625CF">
      <w:pPr>
        <w:ind w:left="8364"/>
        <w:rPr>
          <w:b/>
          <w:i/>
          <w:color w:val="FFFFFF" w:themeColor="background1"/>
          <w:sz w:val="20"/>
          <w:szCs w:val="20"/>
          <w:lang w:val="lt-LT"/>
        </w:rPr>
        <w:sectPr w:rsidR="008B20D7" w:rsidSect="00B625CF">
          <w:headerReference w:type="default" r:id="rId9"/>
          <w:pgSz w:w="11906" w:h="16838"/>
          <w:pgMar w:top="1134" w:right="567" w:bottom="1134" w:left="1701" w:header="709" w:footer="709" w:gutter="0"/>
          <w:cols w:space="708"/>
          <w:titlePg/>
          <w:docGrid w:linePitch="360"/>
        </w:sectPr>
      </w:pPr>
      <w:r>
        <w:rPr>
          <w:b/>
          <w:i/>
          <w:color w:val="FFFFFF" w:themeColor="background1"/>
          <w:sz w:val="20"/>
          <w:szCs w:val="20"/>
          <w:lang w:val="lt-LT"/>
        </w:rPr>
        <w:fldChar w:fldCharType="begin">
          <w:ffData>
            <w:name w:val="Tekstas3"/>
            <w:enabled w:val="0"/>
            <w:calcOnExit w:val="0"/>
            <w:textInput>
              <w:default w:val="(data)"/>
            </w:textInput>
          </w:ffData>
        </w:fldChar>
      </w:r>
      <w:bookmarkStart w:id="3" w:name="Tekstas3"/>
      <w:r>
        <w:rPr>
          <w:b/>
          <w:i/>
          <w:color w:val="FFFFFF" w:themeColor="background1"/>
          <w:sz w:val="20"/>
          <w:szCs w:val="20"/>
          <w:lang w:val="lt-LT"/>
        </w:rPr>
        <w:instrText xml:space="preserve"> FORMTEXT </w:instrText>
      </w:r>
      <w:r>
        <w:rPr>
          <w:b/>
          <w:i/>
          <w:color w:val="FFFFFF" w:themeColor="background1"/>
          <w:sz w:val="20"/>
          <w:szCs w:val="20"/>
          <w:lang w:val="lt-LT"/>
        </w:rPr>
      </w:r>
      <w:r>
        <w:rPr>
          <w:b/>
          <w:i/>
          <w:color w:val="FFFFFF" w:themeColor="background1"/>
          <w:sz w:val="20"/>
          <w:szCs w:val="20"/>
          <w:lang w:val="lt-LT"/>
        </w:rPr>
        <w:fldChar w:fldCharType="separate"/>
      </w:r>
      <w:r>
        <w:rPr>
          <w:b/>
          <w:i/>
          <w:noProof/>
          <w:color w:val="FFFFFF" w:themeColor="background1"/>
          <w:sz w:val="20"/>
          <w:szCs w:val="20"/>
          <w:lang w:val="lt-LT"/>
        </w:rPr>
        <w:t>(data)</w:t>
      </w:r>
      <w:r>
        <w:rPr>
          <w:b/>
          <w:i/>
          <w:color w:val="FFFFFF" w:themeColor="background1"/>
          <w:sz w:val="20"/>
          <w:szCs w:val="20"/>
          <w:lang w:val="lt-LT"/>
        </w:rPr>
        <w:fldChar w:fldCharType="end"/>
      </w:r>
      <w:bookmarkEnd w:id="3"/>
    </w:p>
    <w:p w14:paraId="3F3C92ED" w14:textId="77777777" w:rsidR="00DC50C3" w:rsidRDefault="00DC50C3">
      <w:pPr>
        <w:jc w:val="center"/>
        <w:rPr>
          <w:b/>
          <w:lang w:val="lt-LT"/>
        </w:rPr>
      </w:pPr>
      <w:r>
        <w:rPr>
          <w:b/>
          <w:lang w:val="lt-LT"/>
        </w:rPr>
        <w:lastRenderedPageBreak/>
        <w:t>PASIŪLYMAS</w:t>
      </w:r>
    </w:p>
    <w:p w14:paraId="3F3C92EE" w14:textId="77777777" w:rsidR="00DE4440" w:rsidRPr="00DE4440" w:rsidRDefault="00DC50C3" w:rsidP="00DE4440">
      <w:pPr>
        <w:jc w:val="center"/>
        <w:rPr>
          <w:b/>
          <w:caps/>
          <w:lang w:val="lt-LT"/>
        </w:rPr>
      </w:pPr>
      <w:r>
        <w:rPr>
          <w:b/>
          <w:lang w:val="lt-LT"/>
        </w:rPr>
        <w:t>DĖL</w:t>
      </w:r>
      <w:r w:rsidR="00B625CF">
        <w:rPr>
          <w:b/>
          <w:lang w:val="lt-LT"/>
        </w:rPr>
        <w:t xml:space="preserve"> </w:t>
      </w:r>
      <w:r w:rsidR="00B625CF" w:rsidRPr="008B20D7">
        <w:rPr>
          <w:b/>
          <w:caps/>
          <w:lang w:val="lt-LT"/>
        </w:rPr>
        <w:fldChar w:fldCharType="begin">
          <w:ffData>
            <w:name w:val="Tekstas4"/>
            <w:enabled/>
            <w:calcOnExit w:val="0"/>
            <w:textInput>
              <w:default w:val="(PROJEKTO PAVADINIMAS)"/>
              <w:format w:val="Didžiosios raidės"/>
            </w:textInput>
          </w:ffData>
        </w:fldChar>
      </w:r>
      <w:bookmarkStart w:id="4" w:name="Tekstas4"/>
      <w:r w:rsidR="00B625CF" w:rsidRPr="008B20D7">
        <w:rPr>
          <w:b/>
          <w:caps/>
          <w:lang w:val="lt-LT"/>
        </w:rPr>
        <w:instrText xml:space="preserve"> FORMTEXT </w:instrText>
      </w:r>
      <w:r w:rsidR="00B625CF" w:rsidRPr="008B20D7">
        <w:rPr>
          <w:b/>
          <w:caps/>
          <w:lang w:val="lt-LT"/>
        </w:rPr>
      </w:r>
      <w:r w:rsidR="00B625CF" w:rsidRPr="008B20D7">
        <w:rPr>
          <w:b/>
          <w:caps/>
          <w:lang w:val="lt-LT"/>
        </w:rPr>
        <w:fldChar w:fldCharType="separate"/>
      </w:r>
      <w:r w:rsidR="00162551" w:rsidRPr="00DE4440">
        <w:rPr>
          <w:b/>
          <w:lang w:val="lt-LT"/>
        </w:rPr>
        <w:t>LIETUVOS RESPUBLIKOS</w:t>
      </w:r>
    </w:p>
    <w:p w14:paraId="3F3C92EF" w14:textId="77777777" w:rsidR="00DE4440" w:rsidRPr="00DE4440" w:rsidRDefault="00162551" w:rsidP="00DE4440">
      <w:pPr>
        <w:jc w:val="center"/>
        <w:rPr>
          <w:b/>
          <w:caps/>
          <w:lang w:val="lt-LT"/>
        </w:rPr>
      </w:pPr>
      <w:r w:rsidRPr="00DE4440">
        <w:rPr>
          <w:b/>
          <w:lang w:val="lt-LT"/>
        </w:rPr>
        <w:t>MOKĖJIMŲ ĮSTATYMO NR. VIII-1370 PAKEITIMO</w:t>
      </w:r>
    </w:p>
    <w:p w14:paraId="3F3C92F0" w14:textId="77777777" w:rsidR="00DE4440" w:rsidRPr="00DE4440" w:rsidRDefault="00162551" w:rsidP="00DE4440">
      <w:pPr>
        <w:jc w:val="center"/>
        <w:rPr>
          <w:b/>
          <w:caps/>
          <w:lang w:val="lt-LT"/>
        </w:rPr>
      </w:pPr>
      <w:r w:rsidRPr="00DE4440">
        <w:rPr>
          <w:b/>
          <w:lang w:val="lt-LT"/>
        </w:rPr>
        <w:t>ĮSTATYM</w:t>
      </w:r>
      <w:r>
        <w:rPr>
          <w:b/>
          <w:lang w:val="lt-LT"/>
        </w:rPr>
        <w:t>O PROJEKTO</w:t>
      </w:r>
    </w:p>
    <w:p w14:paraId="3F3C92F1" w14:textId="77777777" w:rsidR="00B625CF" w:rsidRDefault="00B625CF" w:rsidP="00DE4440">
      <w:pPr>
        <w:jc w:val="center"/>
        <w:rPr>
          <w:b/>
          <w:lang w:val="lt-LT"/>
        </w:rPr>
      </w:pPr>
      <w:r w:rsidRPr="008B20D7">
        <w:rPr>
          <w:b/>
          <w:caps/>
          <w:lang w:val="lt-LT"/>
        </w:rPr>
        <w:fldChar w:fldCharType="end"/>
      </w:r>
      <w:bookmarkEnd w:id="4"/>
    </w:p>
    <w:p w14:paraId="3F3C92F2" w14:textId="77777777" w:rsidR="00DC50C3" w:rsidRDefault="00DC50C3" w:rsidP="00B625CF">
      <w:pPr>
        <w:jc w:val="center"/>
        <w:rPr>
          <w:b/>
          <w:bCs/>
          <w:caps/>
          <w:lang w:val="lt-LT"/>
        </w:rPr>
      </w:pPr>
      <w:r>
        <w:rPr>
          <w:b/>
          <w:bCs/>
          <w:caps/>
          <w:lang w:val="lt-LT"/>
        </w:rPr>
        <w:t xml:space="preserve">Nr. </w:t>
      </w:r>
      <w:bookmarkStart w:id="5" w:name="Text3"/>
      <w:r>
        <w:rPr>
          <w:b/>
          <w:bCs/>
          <w:caps/>
          <w:lang w:val="lt-LT"/>
        </w:rPr>
        <w:fldChar w:fldCharType="begin">
          <w:ffData>
            <w:name w:val="Text3"/>
            <w:enabled/>
            <w:calcOnExit w:val="0"/>
            <w:textInput/>
          </w:ffData>
        </w:fldChar>
      </w:r>
      <w:r>
        <w:rPr>
          <w:b/>
          <w:bCs/>
          <w:caps/>
          <w:lang w:val="lt-LT"/>
        </w:rPr>
        <w:instrText xml:space="preserve"> FORMTEXT </w:instrText>
      </w:r>
      <w:r>
        <w:rPr>
          <w:b/>
          <w:bCs/>
          <w:caps/>
          <w:lang w:val="lt-LT"/>
        </w:rPr>
      </w:r>
      <w:r>
        <w:rPr>
          <w:b/>
          <w:bCs/>
          <w:caps/>
          <w:lang w:val="lt-LT"/>
        </w:rPr>
        <w:fldChar w:fldCharType="separate"/>
      </w:r>
      <w:r w:rsidR="00DE4440">
        <w:rPr>
          <w:b/>
          <w:bCs/>
          <w:caps/>
          <w:noProof/>
          <w:lang w:val="lt-LT"/>
        </w:rPr>
        <w:t>xiip-4268(2)</w:t>
      </w:r>
      <w:r>
        <w:rPr>
          <w:b/>
          <w:bCs/>
          <w:caps/>
          <w:lang w:val="lt-LT"/>
        </w:rPr>
        <w:fldChar w:fldCharType="end"/>
      </w:r>
      <w:bookmarkEnd w:id="5"/>
    </w:p>
    <w:p w14:paraId="3F3C92F3" w14:textId="77777777" w:rsidR="00405859" w:rsidRDefault="00405859" w:rsidP="00405859">
      <w:pPr>
        <w:jc w:val="both"/>
        <w:rPr>
          <w:b/>
          <w:bCs/>
          <w:lang w:val="lt-LT"/>
        </w:rPr>
      </w:pPr>
    </w:p>
    <w:p w14:paraId="3F3C92F4" w14:textId="77777777" w:rsidR="00405859" w:rsidRDefault="00405859">
      <w:pPr>
        <w:jc w:val="center"/>
        <w:rPr>
          <w:bCs/>
          <w:lang w:val="lt-LT"/>
        </w:rPr>
        <w:sectPr w:rsidR="00405859" w:rsidSect="008B20D7">
          <w:type w:val="continuous"/>
          <w:pgSz w:w="11906" w:h="16838"/>
          <w:pgMar w:top="1134" w:right="567" w:bottom="1134" w:left="1701" w:header="709" w:footer="709" w:gutter="0"/>
          <w:cols w:space="708"/>
          <w:titlePg/>
          <w:docGrid w:linePitch="360"/>
        </w:sectPr>
      </w:pPr>
    </w:p>
    <w:tbl>
      <w:tblPr>
        <w:tblW w:w="9781" w:type="dxa"/>
        <w:tblInd w:w="-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8"/>
        <w:gridCol w:w="567"/>
        <w:gridCol w:w="567"/>
        <w:gridCol w:w="8079"/>
      </w:tblGrid>
      <w:tr w:rsidR="00E86DBE" w14:paraId="3F3C92F9" w14:textId="77777777" w:rsidTr="006732CE">
        <w:trPr>
          <w:cantSplit/>
          <w:trHeight w:val="472"/>
        </w:trPr>
        <w:tc>
          <w:tcPr>
            <w:tcW w:w="1702" w:type="dxa"/>
            <w:gridSpan w:val="3"/>
          </w:tcPr>
          <w:p w14:paraId="3F3C92F5" w14:textId="77777777" w:rsidR="00E86DBE" w:rsidRDefault="00E86DBE" w:rsidP="00513985">
            <w:pPr>
              <w:jc w:val="center"/>
              <w:rPr>
                <w:lang w:val="lt-LT"/>
              </w:rPr>
            </w:pPr>
            <w:r>
              <w:rPr>
                <w:lang w:val="lt-LT"/>
              </w:rPr>
              <w:lastRenderedPageBreak/>
              <w:t>Siūloma keisti</w:t>
            </w:r>
          </w:p>
        </w:tc>
        <w:tc>
          <w:tcPr>
            <w:tcW w:w="8079" w:type="dxa"/>
            <w:vMerge w:val="restart"/>
          </w:tcPr>
          <w:p w14:paraId="3F3C92F6" w14:textId="77777777" w:rsidR="00E86DBE" w:rsidRDefault="00E86DBE" w:rsidP="00513985">
            <w:pPr>
              <w:rPr>
                <w:lang w:val="lt-LT"/>
              </w:rPr>
            </w:pPr>
          </w:p>
          <w:p w14:paraId="3F3C92F7" w14:textId="77777777" w:rsidR="00E86DBE" w:rsidRDefault="00E86DBE" w:rsidP="00513985">
            <w:pPr>
              <w:jc w:val="center"/>
              <w:rPr>
                <w:lang w:val="lt-LT"/>
              </w:rPr>
            </w:pPr>
            <w:r>
              <w:rPr>
                <w:lang w:val="lt-LT"/>
              </w:rPr>
              <w:t>Pasiūlymo turinys</w:t>
            </w:r>
          </w:p>
          <w:p w14:paraId="3F3C92F8" w14:textId="77777777" w:rsidR="00E86DBE" w:rsidRDefault="00E86DBE" w:rsidP="00513985">
            <w:pPr>
              <w:rPr>
                <w:lang w:val="lt-LT"/>
              </w:rPr>
            </w:pPr>
          </w:p>
        </w:tc>
      </w:tr>
      <w:tr w:rsidR="00E86DBE" w14:paraId="3F3C92FE" w14:textId="77777777" w:rsidTr="006732CE">
        <w:trPr>
          <w:cantSplit/>
          <w:trHeight w:val="315"/>
        </w:trPr>
        <w:tc>
          <w:tcPr>
            <w:tcW w:w="568" w:type="dxa"/>
          </w:tcPr>
          <w:p w14:paraId="3F3C92FA" w14:textId="77777777" w:rsidR="00E86DBE" w:rsidRPr="00405859" w:rsidRDefault="00E86DBE" w:rsidP="00513985">
            <w:pPr>
              <w:jc w:val="both"/>
              <w:rPr>
                <w:sz w:val="22"/>
                <w:szCs w:val="22"/>
                <w:lang w:val="lt-LT"/>
              </w:rPr>
            </w:pPr>
            <w:r w:rsidRPr="00405859">
              <w:rPr>
                <w:sz w:val="22"/>
                <w:szCs w:val="22"/>
                <w:lang w:val="lt-LT"/>
              </w:rPr>
              <w:t>Str</w:t>
            </w:r>
            <w:r>
              <w:rPr>
                <w:sz w:val="22"/>
                <w:szCs w:val="22"/>
                <w:lang w:val="lt-LT"/>
              </w:rPr>
              <w:t>.</w:t>
            </w:r>
          </w:p>
        </w:tc>
        <w:tc>
          <w:tcPr>
            <w:tcW w:w="567" w:type="dxa"/>
          </w:tcPr>
          <w:p w14:paraId="3F3C92FB" w14:textId="77777777" w:rsidR="00E86DBE" w:rsidRPr="00405859" w:rsidRDefault="00E86DBE" w:rsidP="00513985">
            <w:pPr>
              <w:rPr>
                <w:sz w:val="22"/>
                <w:szCs w:val="22"/>
                <w:lang w:val="lt-LT"/>
              </w:rPr>
            </w:pPr>
            <w:r w:rsidRPr="00405859">
              <w:rPr>
                <w:sz w:val="22"/>
                <w:szCs w:val="22"/>
                <w:lang w:val="lt-LT"/>
              </w:rPr>
              <w:t>Str</w:t>
            </w:r>
            <w:r>
              <w:rPr>
                <w:sz w:val="22"/>
                <w:szCs w:val="22"/>
                <w:lang w:val="lt-LT"/>
              </w:rPr>
              <w:t>. d.</w:t>
            </w:r>
          </w:p>
        </w:tc>
        <w:tc>
          <w:tcPr>
            <w:tcW w:w="567" w:type="dxa"/>
          </w:tcPr>
          <w:p w14:paraId="3F3C92FC" w14:textId="77777777" w:rsidR="00E86DBE" w:rsidRPr="00405859" w:rsidRDefault="00E86DBE" w:rsidP="00513985">
            <w:pPr>
              <w:rPr>
                <w:sz w:val="22"/>
                <w:szCs w:val="22"/>
                <w:lang w:val="lt-LT"/>
              </w:rPr>
            </w:pPr>
            <w:r w:rsidRPr="00405859">
              <w:rPr>
                <w:sz w:val="22"/>
                <w:szCs w:val="22"/>
                <w:lang w:val="lt-LT"/>
              </w:rPr>
              <w:t>P</w:t>
            </w:r>
            <w:r>
              <w:rPr>
                <w:sz w:val="22"/>
                <w:szCs w:val="22"/>
                <w:lang w:val="lt-LT"/>
              </w:rPr>
              <w:t>.</w:t>
            </w:r>
          </w:p>
        </w:tc>
        <w:tc>
          <w:tcPr>
            <w:tcW w:w="8079" w:type="dxa"/>
            <w:vMerge/>
          </w:tcPr>
          <w:p w14:paraId="3F3C92FD" w14:textId="77777777" w:rsidR="00E86DBE" w:rsidRDefault="00E86DBE" w:rsidP="00513985">
            <w:pPr>
              <w:rPr>
                <w:lang w:val="lt-LT"/>
              </w:rPr>
            </w:pPr>
          </w:p>
        </w:tc>
      </w:tr>
      <w:tr w:rsidR="00E86DBE" w:rsidRPr="003724DD" w14:paraId="3F3C9310" w14:textId="77777777" w:rsidTr="006732CE">
        <w:tc>
          <w:tcPr>
            <w:tcW w:w="568" w:type="dxa"/>
          </w:tcPr>
          <w:p w14:paraId="3F3C92FF" w14:textId="77777777" w:rsidR="00E86DBE" w:rsidRDefault="00E86DBE" w:rsidP="00513985">
            <w:pPr>
              <w:pStyle w:val="Pasiulymai"/>
              <w:rPr>
                <w:b/>
              </w:rPr>
            </w:pPr>
            <w:r>
              <w:rPr>
                <w:b/>
              </w:rPr>
              <w:t>3</w:t>
            </w:r>
          </w:p>
        </w:tc>
        <w:tc>
          <w:tcPr>
            <w:tcW w:w="567" w:type="dxa"/>
          </w:tcPr>
          <w:p w14:paraId="3F3C9300" w14:textId="77777777" w:rsidR="00E86DBE" w:rsidRDefault="00E86DBE" w:rsidP="00513985">
            <w:pPr>
              <w:pStyle w:val="Pasiulymai"/>
              <w:rPr>
                <w:b/>
              </w:rPr>
            </w:pPr>
            <w:r>
              <w:rPr>
                <w:b/>
              </w:rPr>
              <w:t>8</w:t>
            </w:r>
          </w:p>
        </w:tc>
        <w:tc>
          <w:tcPr>
            <w:tcW w:w="567" w:type="dxa"/>
          </w:tcPr>
          <w:p w14:paraId="3F3C9301" w14:textId="77777777" w:rsidR="00E86DBE" w:rsidRDefault="00E86DBE" w:rsidP="00513985">
            <w:pPr>
              <w:pStyle w:val="Pasiulymai"/>
              <w:rPr>
                <w:b/>
              </w:rPr>
            </w:pPr>
          </w:p>
        </w:tc>
        <w:tc>
          <w:tcPr>
            <w:tcW w:w="8079" w:type="dxa"/>
            <w:vMerge w:val="restart"/>
          </w:tcPr>
          <w:p w14:paraId="3F3C9302" w14:textId="77777777" w:rsidR="00E86DBE" w:rsidRPr="005F6BF0" w:rsidRDefault="00E86DBE" w:rsidP="00513985">
            <w:pPr>
              <w:pStyle w:val="Pasiulymai"/>
            </w:pPr>
            <w:r w:rsidRPr="005F6BF0">
              <w:t>Argumentai:</w:t>
            </w:r>
          </w:p>
          <w:p w14:paraId="3F3C9303" w14:textId="77777777" w:rsidR="00E86DBE" w:rsidRPr="005F6BF0" w:rsidRDefault="00E86DBE" w:rsidP="00E86DBE">
            <w:pPr>
              <w:tabs>
                <w:tab w:val="left" w:pos="709"/>
              </w:tabs>
              <w:contextualSpacing/>
              <w:jc w:val="both"/>
              <w:rPr>
                <w:lang w:val="lt-LT"/>
              </w:rPr>
            </w:pPr>
            <w:r w:rsidRPr="005F6BF0">
              <w:rPr>
                <w:lang w:val="lt-LT"/>
              </w:rPr>
              <w:t xml:space="preserve">Įstatymo projektu siūloma nustatyti, kad vartotojai turi teisę kreiptis dėl pagrindinės mokėjimo sąskaitos atidarymo tik į Lietuvos Respublikoje veikiančias kredito įstaigas. </w:t>
            </w:r>
          </w:p>
          <w:p w14:paraId="3F3C9304" w14:textId="77777777" w:rsidR="005F6BF0" w:rsidRPr="005F6BF0" w:rsidRDefault="00E86DBE" w:rsidP="005F6BF0">
            <w:pPr>
              <w:jc w:val="both"/>
              <w:rPr>
                <w:color w:val="1D1B11"/>
                <w:lang w:val="lt-LT" w:eastAsia="lt-LT"/>
              </w:rPr>
            </w:pPr>
            <w:r w:rsidRPr="005F6BF0">
              <w:rPr>
                <w:lang w:val="lt-LT"/>
              </w:rPr>
              <w:t>Manytina, jog toks teisinis reguliavimas, pirmiausia, sukuria nevienodas konkurencijos sąlygas toje pačioje mokėjimų paslaugų rinkoje veikiančioms įmonėms.</w:t>
            </w:r>
            <w:r w:rsidR="005F6BF0" w:rsidRPr="005F6BF0">
              <w:rPr>
                <w:lang w:val="lt-LT"/>
              </w:rPr>
              <w:t xml:space="preserve"> Elektroninės pinigų įstaigos taip pat užima reikšmingą vietą teikiant mokėjimo paslaugas, be to </w:t>
            </w:r>
            <w:r w:rsidR="005F6BF0" w:rsidRPr="005F6BF0">
              <w:rPr>
                <w:lang w:val="lt-LT" w:eastAsia="lt-LT"/>
              </w:rPr>
              <w:t xml:space="preserve">pagal šiuo metu galiojantį Mokėjimų įstatymą jos pripažįstamos mokėjimo paslaugų teikėjais ir teikia analogiškos struktūros mokėjimo paslaugas kaip ir kredito įstaigos. </w:t>
            </w:r>
            <w:r w:rsidR="005F6BF0" w:rsidRPr="005F6BF0">
              <w:rPr>
                <w:lang w:val="lt-LT"/>
              </w:rPr>
              <w:t>Pažymėtina, jog m</w:t>
            </w:r>
            <w:r w:rsidRPr="005F6BF0">
              <w:rPr>
                <w:color w:val="1D1B11"/>
                <w:lang w:val="lt-LT" w:eastAsia="lt-LT"/>
              </w:rPr>
              <w:t>ažmeninis mokėjimo paslaugų teikėjų sektorius, veikiantis nelygioje konkurencinėje papildomai reguliuojamoje mokėjimų rinkoje, investuotojams taps neįdomus. Tai sustabdytų ir inovacijų plėtrą</w:t>
            </w:r>
            <w:r w:rsidR="005F6BF0" w:rsidRPr="005F6BF0">
              <w:rPr>
                <w:color w:val="1D1B11"/>
                <w:lang w:val="lt-LT" w:eastAsia="lt-LT"/>
              </w:rPr>
              <w:t>.</w:t>
            </w:r>
          </w:p>
          <w:p w14:paraId="3F3C9305" w14:textId="77777777" w:rsidR="005F6BF0" w:rsidRDefault="00E86DBE" w:rsidP="005F6BF0">
            <w:pPr>
              <w:tabs>
                <w:tab w:val="left" w:pos="709"/>
              </w:tabs>
              <w:contextualSpacing/>
              <w:jc w:val="both"/>
              <w:rPr>
                <w:color w:val="1D1B11"/>
                <w:lang w:val="lt-LT" w:eastAsia="lt-LT"/>
              </w:rPr>
            </w:pPr>
            <w:r w:rsidRPr="005F6BF0">
              <w:rPr>
                <w:lang w:val="lt-LT"/>
              </w:rPr>
              <w:t xml:space="preserve">Svarbiausia, kad iš tokio konkurencijos sąlygų iškraipymo mokėjimo paslaugų vartotojai negaus jokios papildomos naudos, tik bus apribota jų galimybė platesniu mastu užtikrinti savo poreikių patenkinimą, nes dalis paslaugos teikėjų neteiks įstatyme numatytų paslaugų. </w:t>
            </w:r>
            <w:r w:rsidR="005F6BF0" w:rsidRPr="005F6BF0">
              <w:rPr>
                <w:color w:val="1D1B11"/>
                <w:lang w:val="lt-LT" w:eastAsia="lt-LT"/>
              </w:rPr>
              <w:t xml:space="preserve">Skaidrumo stoka ir </w:t>
            </w:r>
            <w:proofErr w:type="spellStart"/>
            <w:r w:rsidR="005F6BF0" w:rsidRPr="005F6BF0">
              <w:rPr>
                <w:color w:val="1D1B11"/>
                <w:lang w:val="lt-LT" w:eastAsia="lt-LT"/>
              </w:rPr>
              <w:t>nepalyginamumas</w:t>
            </w:r>
            <w:proofErr w:type="spellEnd"/>
            <w:r w:rsidR="005F6BF0" w:rsidRPr="005F6BF0">
              <w:rPr>
                <w:color w:val="1D1B11"/>
                <w:lang w:val="lt-LT" w:eastAsia="lt-LT"/>
              </w:rPr>
              <w:t xml:space="preserve"> vartotojui bus nenaudingas, nes jis negaus pakankamos informacij</w:t>
            </w:r>
            <w:r w:rsidR="005F6BF0">
              <w:rPr>
                <w:color w:val="1D1B11"/>
                <w:lang w:val="lt-LT" w:eastAsia="lt-LT"/>
              </w:rPr>
              <w:t xml:space="preserve">os dėl palankiausių jam sąlygų. </w:t>
            </w:r>
          </w:p>
          <w:p w14:paraId="3F3C9306" w14:textId="77777777" w:rsidR="00932B7E" w:rsidRPr="005F6BF0" w:rsidRDefault="00932B7E" w:rsidP="005F6BF0">
            <w:pPr>
              <w:tabs>
                <w:tab w:val="left" w:pos="709"/>
              </w:tabs>
              <w:contextualSpacing/>
              <w:jc w:val="both"/>
              <w:rPr>
                <w:color w:val="1D1B11"/>
                <w:lang w:val="lt-LT" w:eastAsia="lt-LT"/>
              </w:rPr>
            </w:pPr>
            <w:r w:rsidRPr="003724DD">
              <w:rPr>
                <w:color w:val="000000"/>
                <w:lang w:val="lt-LT"/>
              </w:rPr>
              <w:t>Todėl siūl</w:t>
            </w:r>
            <w:r w:rsidR="006732CE" w:rsidRPr="003724DD">
              <w:rPr>
                <w:color w:val="000000"/>
                <w:lang w:val="lt-LT"/>
              </w:rPr>
              <w:t>oma</w:t>
            </w:r>
            <w:r w:rsidRPr="003724DD">
              <w:rPr>
                <w:color w:val="000000"/>
                <w:lang w:val="lt-LT"/>
              </w:rPr>
              <w:t xml:space="preserve"> nustatyti, jog pagrindinę mokėjimo sąskaitos paslaugą teiktų ir </w:t>
            </w:r>
            <w:proofErr w:type="spellStart"/>
            <w:r w:rsidRPr="003724DD">
              <w:rPr>
                <w:color w:val="000000"/>
                <w:lang w:val="lt-LT"/>
              </w:rPr>
              <w:t>elektorininės</w:t>
            </w:r>
            <w:proofErr w:type="spellEnd"/>
            <w:r w:rsidRPr="003724DD">
              <w:rPr>
                <w:color w:val="000000"/>
                <w:lang w:val="lt-LT"/>
              </w:rPr>
              <w:t xml:space="preserve"> pinigų įstaigos. </w:t>
            </w:r>
          </w:p>
          <w:p w14:paraId="3F3C9307" w14:textId="77777777" w:rsidR="005F6BF0" w:rsidRPr="003724DD" w:rsidRDefault="005F6BF0" w:rsidP="005F6BF0">
            <w:pPr>
              <w:tabs>
                <w:tab w:val="left" w:pos="709"/>
              </w:tabs>
              <w:contextualSpacing/>
              <w:jc w:val="both"/>
              <w:rPr>
                <w:lang w:val="lt-LT"/>
              </w:rPr>
            </w:pPr>
          </w:p>
          <w:p w14:paraId="3F3C9308" w14:textId="77777777" w:rsidR="00E86DBE" w:rsidRPr="00E86DBE" w:rsidRDefault="00E86DBE" w:rsidP="00513985">
            <w:pPr>
              <w:pStyle w:val="Pasiulymai"/>
              <w:tabs>
                <w:tab w:val="left" w:pos="4980"/>
              </w:tabs>
              <w:rPr>
                <w:bCs w:val="0"/>
              </w:rPr>
            </w:pPr>
            <w:r w:rsidRPr="00932B7E">
              <w:rPr>
                <w:b/>
              </w:rPr>
              <w:t>Pasiūlymas:</w:t>
            </w:r>
            <w:r w:rsidRPr="00E86DBE">
              <w:t xml:space="preserve"> Pakeisti </w:t>
            </w:r>
            <w:r w:rsidRPr="00E86DBE">
              <w:rPr>
                <w:bCs w:val="0"/>
              </w:rPr>
              <w:t>3</w:t>
            </w:r>
            <w:r w:rsidRPr="00E86DBE">
              <w:t xml:space="preserve"> straipsnio </w:t>
            </w:r>
            <w:r w:rsidRPr="00E86DBE">
              <w:rPr>
                <w:bCs w:val="0"/>
              </w:rPr>
              <w:t>8</w:t>
            </w:r>
            <w:r w:rsidRPr="00E86DBE">
              <w:t xml:space="preserve"> dalį ir ją išdėstyti ta</w:t>
            </w:r>
            <w:r w:rsidRPr="00E86DBE">
              <w:rPr>
                <w:bCs w:val="0"/>
              </w:rPr>
              <w:t>i</w:t>
            </w:r>
            <w:r w:rsidRPr="00E86DBE">
              <w:t>p:</w:t>
            </w:r>
          </w:p>
          <w:p w14:paraId="3F3C9309" w14:textId="77777777" w:rsidR="00E86DBE" w:rsidRPr="00E86DBE" w:rsidRDefault="00E86DBE" w:rsidP="00513985">
            <w:pPr>
              <w:ind w:firstLine="459"/>
              <w:jc w:val="both"/>
              <w:rPr>
                <w:color w:val="000000"/>
                <w:lang w:val="lt-LT" w:eastAsia="lt-LT"/>
              </w:rPr>
            </w:pPr>
          </w:p>
          <w:p w14:paraId="3F3C930A" w14:textId="77777777" w:rsidR="00E86DBE" w:rsidRPr="00E86DBE" w:rsidRDefault="00E86DBE" w:rsidP="00932B7E">
            <w:pPr>
              <w:rPr>
                <w:bCs/>
                <w:lang w:val="lt-LT"/>
              </w:rPr>
            </w:pPr>
            <w:r w:rsidRPr="00E86DBE">
              <w:rPr>
                <w:lang w:val="lt-LT" w:eastAsia="lt-LT"/>
              </w:rPr>
              <w:t xml:space="preserve">“8. Šio įstatymo VIII </w:t>
            </w:r>
            <w:r w:rsidRPr="003724DD">
              <w:rPr>
                <w:lang w:val="lt-LT"/>
              </w:rPr>
              <w:t>skyriaus</w:t>
            </w:r>
            <w:r w:rsidRPr="00E86DBE">
              <w:rPr>
                <w:lang w:val="lt-LT" w:eastAsia="lt-LT"/>
              </w:rPr>
              <w:t xml:space="preserve"> nuostatos taikomos kredito </w:t>
            </w:r>
            <w:r w:rsidRPr="00E86DBE">
              <w:rPr>
                <w:b/>
                <w:bCs/>
                <w:lang w:val="lt-LT" w:eastAsia="lt-LT"/>
              </w:rPr>
              <w:t xml:space="preserve">ir elektroninių pinigų </w:t>
            </w:r>
            <w:r w:rsidRPr="00E86DBE">
              <w:rPr>
                <w:lang w:val="lt-LT" w:eastAsia="lt-LT"/>
              </w:rPr>
              <w:t>įstaigoms.”</w:t>
            </w:r>
          </w:p>
          <w:p w14:paraId="3F3C930B" w14:textId="77777777" w:rsidR="00E86DBE" w:rsidRPr="00E86DBE" w:rsidRDefault="00E86DBE" w:rsidP="00513985">
            <w:pPr>
              <w:pStyle w:val="Pasiulymai"/>
            </w:pPr>
            <w:r w:rsidRPr="00E86DBE">
              <w:t>Argumentai:</w:t>
            </w:r>
          </w:p>
          <w:p w14:paraId="3F3C930C" w14:textId="77777777" w:rsidR="00E86DBE" w:rsidRPr="00E86DBE" w:rsidRDefault="00E86DBE" w:rsidP="00513985">
            <w:pPr>
              <w:pStyle w:val="Pasiulymai"/>
            </w:pPr>
          </w:p>
          <w:p w14:paraId="3F3C930D" w14:textId="77777777" w:rsidR="00E86DBE" w:rsidRPr="00E86DBE" w:rsidRDefault="00E86DBE" w:rsidP="00513985">
            <w:pPr>
              <w:widowControl w:val="0"/>
              <w:autoSpaceDE w:val="0"/>
              <w:autoSpaceDN w:val="0"/>
              <w:adjustRightInd w:val="0"/>
              <w:jc w:val="both"/>
              <w:rPr>
                <w:lang w:val="lt-LT"/>
              </w:rPr>
            </w:pPr>
            <w:r w:rsidRPr="00932B7E">
              <w:rPr>
                <w:b/>
                <w:lang w:val="lt-LT"/>
              </w:rPr>
              <w:t>Pasiūlymas:</w:t>
            </w:r>
            <w:r w:rsidRPr="00E86DBE">
              <w:rPr>
                <w:lang w:val="lt-LT"/>
              </w:rPr>
              <w:t xml:space="preserve"> Pakeisti 57 straipsnio 1 dalį ir ją išdėstyti taip:</w:t>
            </w:r>
          </w:p>
          <w:p w14:paraId="3F3C930E" w14:textId="77777777" w:rsidR="00E86DBE" w:rsidRPr="00E86DBE" w:rsidRDefault="00E86DBE" w:rsidP="00513985">
            <w:pPr>
              <w:widowControl w:val="0"/>
              <w:autoSpaceDE w:val="0"/>
              <w:autoSpaceDN w:val="0"/>
              <w:adjustRightInd w:val="0"/>
              <w:ind w:firstLine="960"/>
              <w:jc w:val="both"/>
              <w:rPr>
                <w:lang w:val="lt-LT"/>
              </w:rPr>
            </w:pPr>
          </w:p>
          <w:p w14:paraId="3F3C930F" w14:textId="77777777" w:rsidR="00E86DBE" w:rsidRPr="003724DD" w:rsidRDefault="00E86DBE" w:rsidP="006732CE">
            <w:pPr>
              <w:jc w:val="both"/>
              <w:rPr>
                <w:lang w:val="lt-LT"/>
              </w:rPr>
            </w:pPr>
            <w:r w:rsidRPr="00E86DBE">
              <w:rPr>
                <w:lang w:val="lt-LT" w:eastAsia="lt-LT"/>
              </w:rPr>
              <w:t>„1.</w:t>
            </w:r>
            <w:r w:rsidRPr="00E86DBE">
              <w:rPr>
                <w:b/>
                <w:bCs/>
                <w:lang w:val="lt-LT" w:eastAsia="lt-LT"/>
              </w:rPr>
              <w:t xml:space="preserve"> </w:t>
            </w:r>
            <w:r w:rsidRPr="00E86DBE">
              <w:rPr>
                <w:lang w:val="lt-LT" w:eastAsia="lt-LT"/>
              </w:rPr>
              <w:t xml:space="preserve">Teisėtai gyvenantys vartotojai turi teisę kreiptis į Lietuvos Respublikos teritorijoje veikiančią kredito </w:t>
            </w:r>
            <w:r w:rsidRPr="00E86DBE">
              <w:rPr>
                <w:b/>
                <w:bCs/>
                <w:lang w:val="lt-LT" w:eastAsia="lt-LT"/>
              </w:rPr>
              <w:t xml:space="preserve">ar elektroninių pinigų </w:t>
            </w:r>
            <w:r w:rsidRPr="00E86DBE">
              <w:rPr>
                <w:lang w:val="lt-LT" w:eastAsia="lt-LT"/>
              </w:rPr>
              <w:t>įstaigą (toliau šiame skyriuje – įstaiga), teikiančią pagrindinės mokėjimo sąskaitos paslaugą, dėl pagrindinės mokėjimo sąskaitos atidarymo.“</w:t>
            </w:r>
          </w:p>
        </w:tc>
      </w:tr>
      <w:tr w:rsidR="00E86DBE" w14:paraId="3F3C9315" w14:textId="77777777" w:rsidTr="006732CE">
        <w:tc>
          <w:tcPr>
            <w:tcW w:w="568" w:type="dxa"/>
          </w:tcPr>
          <w:p w14:paraId="3F3C9311" w14:textId="77777777" w:rsidR="00E86DBE" w:rsidRDefault="00E86DBE" w:rsidP="00513985">
            <w:pPr>
              <w:pStyle w:val="Pasiulymai"/>
              <w:rPr>
                <w:b/>
              </w:rPr>
            </w:pPr>
            <w:r>
              <w:rPr>
                <w:b/>
              </w:rPr>
              <w:t>57</w:t>
            </w:r>
          </w:p>
        </w:tc>
        <w:tc>
          <w:tcPr>
            <w:tcW w:w="567" w:type="dxa"/>
          </w:tcPr>
          <w:p w14:paraId="3F3C9312" w14:textId="77777777" w:rsidR="00E86DBE" w:rsidRDefault="00E86DBE" w:rsidP="00513985">
            <w:pPr>
              <w:pStyle w:val="Pasiulymai"/>
              <w:rPr>
                <w:b/>
              </w:rPr>
            </w:pPr>
            <w:r>
              <w:rPr>
                <w:b/>
              </w:rPr>
              <w:t>1</w:t>
            </w:r>
          </w:p>
        </w:tc>
        <w:tc>
          <w:tcPr>
            <w:tcW w:w="567" w:type="dxa"/>
          </w:tcPr>
          <w:p w14:paraId="3F3C9313" w14:textId="77777777" w:rsidR="00E86DBE" w:rsidRDefault="00E86DBE" w:rsidP="00513985">
            <w:pPr>
              <w:pStyle w:val="Pasiulymai"/>
              <w:rPr>
                <w:b/>
              </w:rPr>
            </w:pPr>
          </w:p>
        </w:tc>
        <w:tc>
          <w:tcPr>
            <w:tcW w:w="8079" w:type="dxa"/>
            <w:vMerge/>
          </w:tcPr>
          <w:p w14:paraId="3F3C9314" w14:textId="77777777" w:rsidR="00E86DBE" w:rsidRDefault="00E86DBE" w:rsidP="00513985">
            <w:pPr>
              <w:pStyle w:val="Pasiulymai"/>
            </w:pPr>
          </w:p>
        </w:tc>
      </w:tr>
    </w:tbl>
    <w:p w14:paraId="3F3C9317" w14:textId="77777777" w:rsidR="00DE4440" w:rsidRPr="006732CE" w:rsidRDefault="00DC50C3" w:rsidP="006732CE">
      <w:pPr>
        <w:pStyle w:val="statymopavad"/>
        <w:spacing w:before="0" w:beforeAutospacing="0" w:after="0" w:afterAutospacing="0"/>
        <w:jc w:val="both"/>
        <w:rPr>
          <w:rFonts w:ascii="Times New Roman" w:eastAsia="Times New Roman" w:hAnsi="Times New Roman" w:cs="Times New Roman"/>
          <w:lang w:val="lt-LT" w:eastAsia="lt-LT"/>
        </w:rPr>
      </w:pPr>
      <w:r w:rsidRPr="006732CE">
        <w:rPr>
          <w:rFonts w:ascii="Times New Roman" w:eastAsia="Times New Roman" w:hAnsi="Times New Roman" w:cs="Times New Roman"/>
          <w:lang w:val="lt-LT" w:eastAsia="lt-LT"/>
        </w:rPr>
        <w:t>Teikia</w:t>
      </w:r>
      <w:r w:rsidR="006732CE" w:rsidRPr="006732CE">
        <w:rPr>
          <w:rFonts w:ascii="Times New Roman" w:eastAsia="Times New Roman" w:hAnsi="Times New Roman" w:cs="Times New Roman"/>
          <w:lang w:val="lt-LT" w:eastAsia="lt-LT"/>
        </w:rPr>
        <w:t xml:space="preserve"> </w:t>
      </w:r>
      <w:r w:rsidR="009D0810" w:rsidRPr="006732CE">
        <w:rPr>
          <w:rFonts w:ascii="Times New Roman" w:eastAsia="Times New Roman" w:hAnsi="Times New Roman" w:cs="Times New Roman"/>
          <w:lang w:val="lt-LT" w:eastAsia="lt-LT"/>
        </w:rPr>
        <w:t>Seimo nar</w:t>
      </w:r>
      <w:r w:rsidR="00DE4440" w:rsidRPr="006732CE">
        <w:rPr>
          <w:rFonts w:ascii="Times New Roman" w:eastAsia="Times New Roman" w:hAnsi="Times New Roman" w:cs="Times New Roman"/>
          <w:lang w:val="lt-LT" w:eastAsia="lt-LT"/>
        </w:rPr>
        <w:t>iai:</w:t>
      </w:r>
    </w:p>
    <w:p w14:paraId="3F3C9318" w14:textId="77777777" w:rsidR="00DE4440" w:rsidRDefault="00162551" w:rsidP="003724DD">
      <w:pPr>
        <w:ind w:left="3969"/>
        <w:jc w:val="both"/>
        <w:rPr>
          <w:lang w:val="lt-LT"/>
        </w:rPr>
      </w:pPr>
      <w:r>
        <w:rPr>
          <w:lang w:val="lt-LT"/>
        </w:rPr>
        <w:t xml:space="preserve">Liutauras </w:t>
      </w:r>
      <w:proofErr w:type="spellStart"/>
      <w:r>
        <w:rPr>
          <w:lang w:val="lt-LT"/>
        </w:rPr>
        <w:t>Kazlavickas</w:t>
      </w:r>
      <w:proofErr w:type="spellEnd"/>
    </w:p>
    <w:p w14:paraId="3F3C9319" w14:textId="6C831A9D" w:rsidR="00162551" w:rsidRDefault="00162551" w:rsidP="003724DD">
      <w:pPr>
        <w:ind w:left="3969"/>
        <w:jc w:val="both"/>
        <w:rPr>
          <w:lang w:val="lt-LT"/>
        </w:rPr>
      </w:pPr>
      <w:r>
        <w:rPr>
          <w:lang w:val="lt-LT"/>
        </w:rPr>
        <w:t>Irena Degutienė</w:t>
      </w:r>
      <w:r w:rsidR="003724DD">
        <w:rPr>
          <w:lang w:val="lt-LT"/>
        </w:rPr>
        <w:t xml:space="preserve"> (atšaukė parašą 2016-06-22)</w:t>
      </w:r>
    </w:p>
    <w:p w14:paraId="3F3C931A" w14:textId="77777777" w:rsidR="00162551" w:rsidRDefault="00162551" w:rsidP="003724DD">
      <w:pPr>
        <w:ind w:left="3969"/>
        <w:jc w:val="both"/>
        <w:rPr>
          <w:lang w:val="lt-LT"/>
        </w:rPr>
      </w:pPr>
      <w:r>
        <w:rPr>
          <w:lang w:val="lt-LT"/>
        </w:rPr>
        <w:t>Eugenijus Gentvilas</w:t>
      </w:r>
      <w:bookmarkStart w:id="6" w:name="_GoBack"/>
      <w:bookmarkEnd w:id="6"/>
    </w:p>
    <w:p w14:paraId="7876CF91" w14:textId="77777777" w:rsidR="003724DD" w:rsidRDefault="00162551" w:rsidP="003724DD">
      <w:pPr>
        <w:ind w:left="3969"/>
        <w:jc w:val="both"/>
        <w:rPr>
          <w:lang w:val="lt-LT"/>
        </w:rPr>
      </w:pPr>
      <w:r>
        <w:rPr>
          <w:lang w:val="lt-LT"/>
        </w:rPr>
        <w:t>Vitalijus Gailius</w:t>
      </w:r>
    </w:p>
    <w:p w14:paraId="3F3C931C" w14:textId="0105F5AD" w:rsidR="00162551" w:rsidRDefault="00162551" w:rsidP="003724DD">
      <w:pPr>
        <w:ind w:left="3969"/>
        <w:jc w:val="both"/>
        <w:rPr>
          <w:lang w:val="lt-LT"/>
        </w:rPr>
      </w:pPr>
      <w:r>
        <w:rPr>
          <w:lang w:val="lt-LT"/>
        </w:rPr>
        <w:t>Kęstutis Bartkevičius</w:t>
      </w:r>
    </w:p>
    <w:p w14:paraId="3F3C931D" w14:textId="77777777" w:rsidR="00162551" w:rsidRDefault="00162551">
      <w:pPr>
        <w:jc w:val="both"/>
        <w:rPr>
          <w:lang w:val="lt-LT"/>
        </w:rPr>
      </w:pPr>
    </w:p>
    <w:p w14:paraId="3F3C931E" w14:textId="77777777" w:rsidR="00DE4440" w:rsidRDefault="00DE4440">
      <w:pPr>
        <w:jc w:val="both"/>
        <w:rPr>
          <w:lang w:val="lt-LT"/>
        </w:rPr>
      </w:pPr>
    </w:p>
    <w:p w14:paraId="3F3C931F" w14:textId="77777777" w:rsidR="00DE4440" w:rsidRDefault="00DE4440">
      <w:pPr>
        <w:jc w:val="both"/>
        <w:rPr>
          <w:lang w:val="lt-LT"/>
        </w:rPr>
      </w:pPr>
    </w:p>
    <w:sectPr w:rsidR="00DE4440" w:rsidSect="003724DD">
      <w:type w:val="continuous"/>
      <w:pgSz w:w="11906" w:h="16838"/>
      <w:pgMar w:top="284" w:right="707" w:bottom="284" w:left="1701" w:header="709" w:footer="709" w:gutter="0"/>
      <w:cols w:space="708"/>
      <w:formProt w:val="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F3C9322" w14:textId="77777777" w:rsidR="002018A0" w:rsidRDefault="002018A0" w:rsidP="009D0810">
      <w:r>
        <w:separator/>
      </w:r>
    </w:p>
  </w:endnote>
  <w:endnote w:type="continuationSeparator" w:id="0">
    <w:p w14:paraId="3F3C9323" w14:textId="77777777" w:rsidR="002018A0" w:rsidRDefault="002018A0" w:rsidP="009D08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3C9320" w14:textId="77777777" w:rsidR="002018A0" w:rsidRDefault="002018A0" w:rsidP="009D0810">
      <w:r>
        <w:separator/>
      </w:r>
    </w:p>
  </w:footnote>
  <w:footnote w:type="continuationSeparator" w:id="0">
    <w:p w14:paraId="3F3C9321" w14:textId="77777777" w:rsidR="002018A0" w:rsidRDefault="002018A0" w:rsidP="009D081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3C9324" w14:textId="77777777" w:rsidR="009D0810" w:rsidRPr="009D0810" w:rsidRDefault="009D0810">
    <w:pPr>
      <w:pStyle w:val="Antrats"/>
      <w:jc w:val="center"/>
      <w:rPr>
        <w:sz w:val="16"/>
        <w:szCs w:val="16"/>
      </w:rPr>
    </w:pPr>
    <w:r w:rsidRPr="009D0810">
      <w:rPr>
        <w:sz w:val="16"/>
        <w:szCs w:val="16"/>
      </w:rPr>
      <w:fldChar w:fldCharType="begin"/>
    </w:r>
    <w:r w:rsidRPr="009D0810">
      <w:rPr>
        <w:sz w:val="16"/>
        <w:szCs w:val="16"/>
      </w:rPr>
      <w:instrText>PAGE   \* MERGEFORMAT</w:instrText>
    </w:r>
    <w:r w:rsidRPr="009D0810">
      <w:rPr>
        <w:sz w:val="16"/>
        <w:szCs w:val="16"/>
      </w:rPr>
      <w:fldChar w:fldCharType="separate"/>
    </w:r>
    <w:r w:rsidR="003724DD" w:rsidRPr="003724DD">
      <w:rPr>
        <w:noProof/>
        <w:sz w:val="16"/>
        <w:szCs w:val="16"/>
        <w:lang w:val="lt-LT"/>
      </w:rPr>
      <w:t>2</w:t>
    </w:r>
    <w:r w:rsidRPr="009D0810">
      <w:rPr>
        <w:sz w:val="16"/>
        <w:szCs w:val="16"/>
      </w:rPr>
      <w:fldChar w:fldCharType="end"/>
    </w:r>
  </w:p>
  <w:p w14:paraId="3F3C9325" w14:textId="77777777" w:rsidR="009D0810" w:rsidRDefault="009D0810">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F5667F2"/>
    <w:multiLevelType w:val="hybridMultilevel"/>
    <w:tmpl w:val="DF60290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720"/>
  <w:hyphenationZone w:val="396"/>
  <w:drawingGridHorizontalSpacing w:val="120"/>
  <w:displayHorizontalDrawingGridEvery w:val="2"/>
  <w:displayVerticalDrawingGridEvery w:val="2"/>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4440"/>
    <w:rsid w:val="00162551"/>
    <w:rsid w:val="002018A0"/>
    <w:rsid w:val="003724DD"/>
    <w:rsid w:val="00405859"/>
    <w:rsid w:val="004A733F"/>
    <w:rsid w:val="005442F4"/>
    <w:rsid w:val="005F6BF0"/>
    <w:rsid w:val="006732CE"/>
    <w:rsid w:val="00702492"/>
    <w:rsid w:val="00722AA2"/>
    <w:rsid w:val="007346A2"/>
    <w:rsid w:val="007D4AEF"/>
    <w:rsid w:val="008B20D7"/>
    <w:rsid w:val="00932B7E"/>
    <w:rsid w:val="009A570E"/>
    <w:rsid w:val="009D0810"/>
    <w:rsid w:val="00B40CA7"/>
    <w:rsid w:val="00B625CF"/>
    <w:rsid w:val="00BE364B"/>
    <w:rsid w:val="00BE454F"/>
    <w:rsid w:val="00DC50C3"/>
    <w:rsid w:val="00DE4440"/>
    <w:rsid w:val="00E17EBE"/>
    <w:rsid w:val="00E86DB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3F3C92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lt-LT" w:eastAsia="lt-LT"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List Bullet" w:semiHidden="0" w:unhideWhenUsed="0"/>
    <w:lsdException w:name="List 3" w:semiHidden="0" w:unhideWhenUsed="0"/>
    <w:lsdException w:name="List 4" w:semiHidden="0" w:unhideWhenUsed="0"/>
    <w:lsdException w:name="Title" w:semiHidden="0" w:unhideWhenUsed="0" w:qFormat="1"/>
    <w:lsdException w:name="Message Header" w:semiHidden="0" w:unhideWhenUsed="0"/>
    <w:lsdException w:name="Subtitle" w:semiHidden="0" w:unhideWhenUsed="0" w:qFormat="1"/>
    <w:lsdException w:name="Salutation" w:semiHidden="0" w:unhideWhenUsed="0"/>
    <w:lsdException w:name="Date" w:semiHidden="0" w:unhideWhenUsed="0"/>
    <w:lsdException w:name="Strong" w:semiHidden="0" w:unhideWhenUsed="0" w:qFormat="1"/>
    <w:lsdException w:name="Emphasis" w:semiHidden="0" w:unhideWhenUsed="0" w:qFormat="1"/>
    <w:lsdException w:name="Table Grid" w:semiHidden="0"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Pr>
      <w:sz w:val="24"/>
      <w:szCs w:val="24"/>
      <w:lang w:val="en-GB"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Pasiulymai">
    <w:name w:val="Pasiulymai"/>
    <w:basedOn w:val="prastasis"/>
    <w:qFormat/>
    <w:pPr>
      <w:jc w:val="both"/>
    </w:pPr>
    <w:rPr>
      <w:bCs/>
      <w:lang w:val="lt-LT"/>
    </w:rPr>
  </w:style>
  <w:style w:type="paragraph" w:customStyle="1" w:styleId="Sraopastraipa1">
    <w:name w:val="Sąrašo pastraipa1"/>
    <w:basedOn w:val="prastasis"/>
    <w:qFormat/>
    <w:pPr>
      <w:spacing w:after="200" w:line="276" w:lineRule="auto"/>
      <w:ind w:left="720"/>
    </w:pPr>
    <w:rPr>
      <w:rFonts w:ascii="Calibri" w:eastAsia="Calibri" w:hAnsi="Calibri"/>
      <w:sz w:val="22"/>
      <w:szCs w:val="22"/>
      <w:lang w:val="lt-LT"/>
    </w:rPr>
  </w:style>
  <w:style w:type="paragraph" w:customStyle="1" w:styleId="statymopavad">
    <w:name w:val="statymopavad"/>
    <w:basedOn w:val="prastasis"/>
    <w:pPr>
      <w:spacing w:before="100" w:beforeAutospacing="1" w:after="100" w:afterAutospacing="1"/>
    </w:pPr>
    <w:rPr>
      <w:rFonts w:ascii="Arial Unicode MS" w:eastAsia="Arial Unicode MS" w:hAnsi="Arial Unicode MS" w:cs="Arial Unicode MS"/>
    </w:rPr>
  </w:style>
  <w:style w:type="paragraph" w:styleId="Paprastasistekstas">
    <w:name w:val="Plain Text"/>
    <w:basedOn w:val="prastasis"/>
    <w:rPr>
      <w:rFonts w:ascii="Courier New" w:hAnsi="Courier New" w:cs="Courier New"/>
      <w:sz w:val="20"/>
      <w:szCs w:val="20"/>
      <w:lang w:val="lt-LT"/>
    </w:rPr>
  </w:style>
  <w:style w:type="character" w:styleId="Hipersaitas">
    <w:name w:val="Hyperlink"/>
    <w:rPr>
      <w:color w:val="0000FF"/>
      <w:u w:val="single"/>
    </w:rPr>
  </w:style>
  <w:style w:type="paragraph" w:styleId="Antrats">
    <w:name w:val="header"/>
    <w:basedOn w:val="prastasis"/>
    <w:link w:val="AntratsDiagrama"/>
    <w:uiPriority w:val="99"/>
    <w:rsid w:val="009D0810"/>
    <w:pPr>
      <w:tabs>
        <w:tab w:val="center" w:pos="4819"/>
        <w:tab w:val="right" w:pos="9638"/>
      </w:tabs>
    </w:pPr>
  </w:style>
  <w:style w:type="character" w:customStyle="1" w:styleId="AntratsDiagrama">
    <w:name w:val="Antraštės Diagrama"/>
    <w:link w:val="Antrats"/>
    <w:uiPriority w:val="99"/>
    <w:rsid w:val="009D0810"/>
    <w:rPr>
      <w:sz w:val="24"/>
      <w:szCs w:val="24"/>
      <w:lang w:val="en-GB" w:eastAsia="en-US"/>
    </w:rPr>
  </w:style>
  <w:style w:type="paragraph" w:styleId="Porat">
    <w:name w:val="footer"/>
    <w:basedOn w:val="prastasis"/>
    <w:link w:val="PoratDiagrama"/>
    <w:rsid w:val="009D0810"/>
    <w:pPr>
      <w:tabs>
        <w:tab w:val="center" w:pos="4819"/>
        <w:tab w:val="right" w:pos="9638"/>
      </w:tabs>
    </w:pPr>
  </w:style>
  <w:style w:type="character" w:customStyle="1" w:styleId="PoratDiagrama">
    <w:name w:val="Poraštė Diagrama"/>
    <w:link w:val="Porat"/>
    <w:rsid w:val="009D0810"/>
    <w:rPr>
      <w:sz w:val="24"/>
      <w:szCs w:val="24"/>
      <w:lang w:val="en-GB" w:eastAsia="en-US"/>
    </w:rPr>
  </w:style>
  <w:style w:type="paragraph" w:styleId="Sraopastraipa">
    <w:name w:val="List Paragraph"/>
    <w:basedOn w:val="prastasis"/>
    <w:uiPriority w:val="34"/>
    <w:qFormat/>
    <w:rsid w:val="00E86DBE"/>
    <w:pPr>
      <w:ind w:left="720"/>
    </w:pPr>
    <w:rPr>
      <w:rFonts w:ascii="Calibri" w:hAnsi="Calibri"/>
      <w:sz w:val="22"/>
      <w:szCs w:val="22"/>
      <w:lang w:val="en-US"/>
    </w:rPr>
  </w:style>
  <w:style w:type="paragraph" w:styleId="Debesliotekstas">
    <w:name w:val="Balloon Text"/>
    <w:basedOn w:val="prastasis"/>
    <w:link w:val="DebesliotekstasDiagrama"/>
    <w:semiHidden/>
    <w:unhideWhenUsed/>
    <w:rsid w:val="006732CE"/>
    <w:rPr>
      <w:rFonts w:ascii="Tahoma" w:hAnsi="Tahoma" w:cs="Tahoma"/>
      <w:sz w:val="16"/>
      <w:szCs w:val="16"/>
    </w:rPr>
  </w:style>
  <w:style w:type="character" w:customStyle="1" w:styleId="DebesliotekstasDiagrama">
    <w:name w:val="Debesėlio tekstas Diagrama"/>
    <w:basedOn w:val="Numatytasispastraiposriftas"/>
    <w:link w:val="Debesliotekstas"/>
    <w:semiHidden/>
    <w:rsid w:val="006732CE"/>
    <w:rPr>
      <w:rFonts w:ascii="Tahoma" w:hAnsi="Tahoma" w:cs="Tahoma"/>
      <w:sz w:val="16"/>
      <w:szCs w:val="16"/>
      <w:lang w:val="en-GB"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lt-LT" w:eastAsia="lt-LT"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List Bullet" w:semiHidden="0" w:unhideWhenUsed="0"/>
    <w:lsdException w:name="List 3" w:semiHidden="0" w:unhideWhenUsed="0"/>
    <w:lsdException w:name="List 4" w:semiHidden="0" w:unhideWhenUsed="0"/>
    <w:lsdException w:name="Title" w:semiHidden="0" w:unhideWhenUsed="0" w:qFormat="1"/>
    <w:lsdException w:name="Message Header" w:semiHidden="0" w:unhideWhenUsed="0"/>
    <w:lsdException w:name="Subtitle" w:semiHidden="0" w:unhideWhenUsed="0" w:qFormat="1"/>
    <w:lsdException w:name="Salutation" w:semiHidden="0" w:unhideWhenUsed="0"/>
    <w:lsdException w:name="Date" w:semiHidden="0" w:unhideWhenUsed="0"/>
    <w:lsdException w:name="Strong" w:semiHidden="0" w:unhideWhenUsed="0" w:qFormat="1"/>
    <w:lsdException w:name="Emphasis" w:semiHidden="0" w:unhideWhenUsed="0" w:qFormat="1"/>
    <w:lsdException w:name="Table Grid" w:semiHidden="0"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Pr>
      <w:sz w:val="24"/>
      <w:szCs w:val="24"/>
      <w:lang w:val="en-GB"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Pasiulymai">
    <w:name w:val="Pasiulymai"/>
    <w:basedOn w:val="prastasis"/>
    <w:qFormat/>
    <w:pPr>
      <w:jc w:val="both"/>
    </w:pPr>
    <w:rPr>
      <w:bCs/>
      <w:lang w:val="lt-LT"/>
    </w:rPr>
  </w:style>
  <w:style w:type="paragraph" w:customStyle="1" w:styleId="Sraopastraipa1">
    <w:name w:val="Sąrašo pastraipa1"/>
    <w:basedOn w:val="prastasis"/>
    <w:qFormat/>
    <w:pPr>
      <w:spacing w:after="200" w:line="276" w:lineRule="auto"/>
      <w:ind w:left="720"/>
    </w:pPr>
    <w:rPr>
      <w:rFonts w:ascii="Calibri" w:eastAsia="Calibri" w:hAnsi="Calibri"/>
      <w:sz w:val="22"/>
      <w:szCs w:val="22"/>
      <w:lang w:val="lt-LT"/>
    </w:rPr>
  </w:style>
  <w:style w:type="paragraph" w:customStyle="1" w:styleId="statymopavad">
    <w:name w:val="statymopavad"/>
    <w:basedOn w:val="prastasis"/>
    <w:pPr>
      <w:spacing w:before="100" w:beforeAutospacing="1" w:after="100" w:afterAutospacing="1"/>
    </w:pPr>
    <w:rPr>
      <w:rFonts w:ascii="Arial Unicode MS" w:eastAsia="Arial Unicode MS" w:hAnsi="Arial Unicode MS" w:cs="Arial Unicode MS"/>
    </w:rPr>
  </w:style>
  <w:style w:type="paragraph" w:styleId="Paprastasistekstas">
    <w:name w:val="Plain Text"/>
    <w:basedOn w:val="prastasis"/>
    <w:rPr>
      <w:rFonts w:ascii="Courier New" w:hAnsi="Courier New" w:cs="Courier New"/>
      <w:sz w:val="20"/>
      <w:szCs w:val="20"/>
      <w:lang w:val="lt-LT"/>
    </w:rPr>
  </w:style>
  <w:style w:type="character" w:styleId="Hipersaitas">
    <w:name w:val="Hyperlink"/>
    <w:rPr>
      <w:color w:val="0000FF"/>
      <w:u w:val="single"/>
    </w:rPr>
  </w:style>
  <w:style w:type="paragraph" w:styleId="Antrats">
    <w:name w:val="header"/>
    <w:basedOn w:val="prastasis"/>
    <w:link w:val="AntratsDiagrama"/>
    <w:uiPriority w:val="99"/>
    <w:rsid w:val="009D0810"/>
    <w:pPr>
      <w:tabs>
        <w:tab w:val="center" w:pos="4819"/>
        <w:tab w:val="right" w:pos="9638"/>
      </w:tabs>
    </w:pPr>
  </w:style>
  <w:style w:type="character" w:customStyle="1" w:styleId="AntratsDiagrama">
    <w:name w:val="Antraštės Diagrama"/>
    <w:link w:val="Antrats"/>
    <w:uiPriority w:val="99"/>
    <w:rsid w:val="009D0810"/>
    <w:rPr>
      <w:sz w:val="24"/>
      <w:szCs w:val="24"/>
      <w:lang w:val="en-GB" w:eastAsia="en-US"/>
    </w:rPr>
  </w:style>
  <w:style w:type="paragraph" w:styleId="Porat">
    <w:name w:val="footer"/>
    <w:basedOn w:val="prastasis"/>
    <w:link w:val="PoratDiagrama"/>
    <w:rsid w:val="009D0810"/>
    <w:pPr>
      <w:tabs>
        <w:tab w:val="center" w:pos="4819"/>
        <w:tab w:val="right" w:pos="9638"/>
      </w:tabs>
    </w:pPr>
  </w:style>
  <w:style w:type="character" w:customStyle="1" w:styleId="PoratDiagrama">
    <w:name w:val="Poraštė Diagrama"/>
    <w:link w:val="Porat"/>
    <w:rsid w:val="009D0810"/>
    <w:rPr>
      <w:sz w:val="24"/>
      <w:szCs w:val="24"/>
      <w:lang w:val="en-GB" w:eastAsia="en-US"/>
    </w:rPr>
  </w:style>
  <w:style w:type="paragraph" w:styleId="Sraopastraipa">
    <w:name w:val="List Paragraph"/>
    <w:basedOn w:val="prastasis"/>
    <w:uiPriority w:val="34"/>
    <w:qFormat/>
    <w:rsid w:val="00E86DBE"/>
    <w:pPr>
      <w:ind w:left="720"/>
    </w:pPr>
    <w:rPr>
      <w:rFonts w:ascii="Calibri" w:hAnsi="Calibri"/>
      <w:sz w:val="22"/>
      <w:szCs w:val="22"/>
      <w:lang w:val="en-US"/>
    </w:rPr>
  </w:style>
  <w:style w:type="paragraph" w:styleId="Debesliotekstas">
    <w:name w:val="Balloon Text"/>
    <w:basedOn w:val="prastasis"/>
    <w:link w:val="DebesliotekstasDiagrama"/>
    <w:semiHidden/>
    <w:unhideWhenUsed/>
    <w:rsid w:val="006732CE"/>
    <w:rPr>
      <w:rFonts w:ascii="Tahoma" w:hAnsi="Tahoma" w:cs="Tahoma"/>
      <w:sz w:val="16"/>
      <w:szCs w:val="16"/>
    </w:rPr>
  </w:style>
  <w:style w:type="character" w:customStyle="1" w:styleId="DebesliotekstasDiagrama">
    <w:name w:val="Debesėlio tekstas Diagrama"/>
    <w:basedOn w:val="Numatytasispastraiposriftas"/>
    <w:link w:val="Debesliotekstas"/>
    <w:semiHidden/>
    <w:rsid w:val="006732CE"/>
    <w:rPr>
      <w:rFonts w:ascii="Tahoma" w:hAnsi="Tahoma" w:cs="Tahoma"/>
      <w:sz w:val="16"/>
      <w:szCs w:val="16"/>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I:\SKYRIAI\SEKRETOR\DOKUMENT&#370;%20RENGIMO%20FORMOS\FORMOS\Seimo%20nario%20PASI&#362;LYMAS.dotx"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9BB6DC-C496-41A6-BBBE-836803FE6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Seimo nario PASIŪLYMAS.dotx</Template>
  <TotalTime>211</TotalTime>
  <Pages>2</Pages>
  <Words>264</Words>
  <Characters>2011</Characters>
  <Application>Microsoft Office Word</Application>
  <DocSecurity>0</DocSecurity>
  <Lines>16</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vt:lpstr>
      <vt:lpstr>Lietuvos Respublikos</vt:lpstr>
    </vt:vector>
  </TitlesOfParts>
  <Company>LR Seimas</Company>
  <LinksUpToDate>false</LinksUpToDate>
  <CharactersWithSpaces>2271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dc:title>
  <dc:creator>JAUNIŠKIENĖ Vaida</dc:creator>
  <cp:lastModifiedBy>EITUTIENĖ Rasa</cp:lastModifiedBy>
  <cp:revision>5</cp:revision>
  <cp:lastPrinted>2016-06-20T10:56:00Z</cp:lastPrinted>
  <dcterms:created xsi:type="dcterms:W3CDTF">2016-06-16T12:45:00Z</dcterms:created>
  <dcterms:modified xsi:type="dcterms:W3CDTF">2016-06-22T07:25:00Z</dcterms:modified>
</cp:coreProperties>
</file>