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3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7"/>
        <w:gridCol w:w="282"/>
        <w:gridCol w:w="1841"/>
        <w:gridCol w:w="565"/>
        <w:gridCol w:w="2133"/>
      </w:tblGrid>
      <w:tr w:rsidR="00720CBC" w:rsidRPr="00153910" w14:paraId="22568890" w14:textId="77777777" w:rsidTr="002B398F">
        <w:tc>
          <w:tcPr>
            <w:tcW w:w="9638" w:type="dxa"/>
            <w:gridSpan w:val="5"/>
            <w:tcBorders>
              <w:bottom w:val="single" w:sz="4" w:space="0" w:color="000000"/>
            </w:tcBorders>
          </w:tcPr>
          <w:p w14:paraId="6D72A149" w14:textId="79DE1A51" w:rsidR="00720CBC" w:rsidRPr="00153910" w:rsidRDefault="000A54B5">
            <w:pPr>
              <w:pStyle w:val="TableContents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r w:rsidRPr="00153910">
              <w:rPr>
                <w:b/>
                <w:bCs/>
                <w:noProof/>
                <w:spacing w:val="20"/>
                <w:sz w:val="26"/>
                <w:szCs w:val="26"/>
              </w:rPr>
              <w:drawing>
                <wp:inline distT="0" distB="0" distL="0" distR="0" wp14:anchorId="19C17E7F" wp14:editId="07B65B6D">
                  <wp:extent cx="525780" cy="62484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5780" cy="62484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1A265C7" w14:textId="77777777" w:rsidR="00720CBC" w:rsidRPr="00153910" w:rsidRDefault="00720CBC">
            <w:pPr>
              <w:pStyle w:val="TableContents"/>
              <w:spacing w:before="113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bookmarkStart w:id="0" w:name="DDE_LINK"/>
            <w:r w:rsidRPr="00153910">
              <w:rPr>
                <w:b/>
                <w:bCs/>
                <w:spacing w:val="20"/>
                <w:sz w:val="28"/>
                <w:szCs w:val="28"/>
              </w:rPr>
              <w:t>VALSTYBINĖ SAUGOMŲ TERITORIJŲ TARNYBA</w:t>
            </w:r>
          </w:p>
          <w:p w14:paraId="2E2771AA" w14:textId="77777777" w:rsidR="00720CBC" w:rsidRPr="00153910" w:rsidRDefault="00720CBC">
            <w:pPr>
              <w:pStyle w:val="TableContents"/>
              <w:spacing w:after="113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r w:rsidRPr="00153910">
              <w:rPr>
                <w:b/>
                <w:bCs/>
                <w:spacing w:val="20"/>
                <w:sz w:val="28"/>
                <w:szCs w:val="28"/>
              </w:rPr>
              <w:t>PRIE APLINKOS MINISTERIJOS</w:t>
            </w:r>
          </w:p>
          <w:p w14:paraId="3A404F97" w14:textId="77777777" w:rsidR="00E92B75" w:rsidRPr="00153910" w:rsidRDefault="00E92B75" w:rsidP="00E92B75">
            <w:pPr>
              <w:pStyle w:val="TableContents"/>
              <w:jc w:val="center"/>
              <w:rPr>
                <w:rFonts w:ascii="Arial" w:hAnsi="Arial" w:cs="Arial"/>
                <w:b/>
                <w:bCs/>
                <w:spacing w:val="12"/>
                <w:sz w:val="14"/>
                <w:szCs w:val="14"/>
              </w:rPr>
            </w:pPr>
            <w:r w:rsidRPr="00153910">
              <w:rPr>
                <w:rFonts w:ascii="Arial" w:hAnsi="Arial" w:cs="Arial"/>
                <w:b/>
                <w:bCs/>
                <w:spacing w:val="12"/>
                <w:sz w:val="14"/>
                <w:szCs w:val="14"/>
              </w:rPr>
              <w:t>Biudžetinė įstaiga, Antakalnio g. 25, LT-10312 Vilnius,</w:t>
            </w:r>
          </w:p>
          <w:p w14:paraId="503A1C9C" w14:textId="727DE29F" w:rsidR="00E92B75" w:rsidRPr="00153910" w:rsidRDefault="00E92B75" w:rsidP="00E92B75">
            <w:pPr>
              <w:pStyle w:val="TableContents"/>
              <w:jc w:val="center"/>
              <w:rPr>
                <w:rFonts w:ascii="Arial" w:hAnsi="Arial" w:cs="Arial"/>
                <w:b/>
                <w:bCs/>
                <w:spacing w:val="12"/>
                <w:sz w:val="14"/>
                <w:szCs w:val="14"/>
              </w:rPr>
            </w:pPr>
            <w:r w:rsidRPr="00153910">
              <w:rPr>
                <w:rFonts w:ascii="Arial" w:hAnsi="Arial" w:cs="Arial"/>
                <w:b/>
                <w:bCs/>
                <w:spacing w:val="12"/>
                <w:sz w:val="14"/>
                <w:szCs w:val="14"/>
              </w:rPr>
              <w:t xml:space="preserve">tel. (8 5) 272 3284, faks. (8 5) 272 2572, el. p. vstt@vstt.lt, </w:t>
            </w:r>
            <w:hyperlink r:id="rId8" w:history="1">
              <w:r w:rsidR="00A17CE1" w:rsidRPr="00A17CE1">
                <w:rPr>
                  <w:rStyle w:val="Hyperlink"/>
                  <w:rFonts w:ascii="Arial" w:hAnsi="Arial" w:cs="Arial"/>
                  <w:b/>
                  <w:bCs/>
                  <w:spacing w:val="12"/>
                  <w:sz w:val="14"/>
                  <w:szCs w:val="14"/>
                </w:rPr>
                <w:t>http://</w:t>
              </w:r>
              <w:r w:rsidR="00A17CE1" w:rsidRPr="006728CA">
                <w:rPr>
                  <w:rStyle w:val="Hyperlink"/>
                  <w:rFonts w:ascii="Arial" w:hAnsi="Arial" w:cs="Arial"/>
                  <w:b/>
                  <w:bCs/>
                  <w:spacing w:val="12"/>
                  <w:sz w:val="14"/>
                  <w:szCs w:val="14"/>
                </w:rPr>
                <w:t>vstt.lrv.lt</w:t>
              </w:r>
            </w:hyperlink>
            <w:r w:rsidRPr="00153910">
              <w:rPr>
                <w:rFonts w:ascii="Arial" w:hAnsi="Arial" w:cs="Arial"/>
                <w:b/>
                <w:bCs/>
                <w:spacing w:val="12"/>
                <w:sz w:val="14"/>
                <w:szCs w:val="14"/>
              </w:rPr>
              <w:t>.</w:t>
            </w:r>
          </w:p>
          <w:p w14:paraId="606874D2" w14:textId="77777777" w:rsidR="00720CBC" w:rsidRPr="00153910" w:rsidRDefault="00E92B75" w:rsidP="00E92B75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 w:rsidRPr="00153910">
              <w:rPr>
                <w:rFonts w:ascii="Arial" w:hAnsi="Arial" w:cs="Arial"/>
                <w:b/>
                <w:bCs/>
                <w:spacing w:val="12"/>
                <w:sz w:val="14"/>
                <w:szCs w:val="14"/>
              </w:rPr>
              <w:t>Duomenys kaupiami ir saugomi Juridinių asmenų registre, kodas 188724381</w:t>
            </w:r>
            <w:bookmarkEnd w:id="0"/>
          </w:p>
        </w:tc>
      </w:tr>
      <w:tr w:rsidR="00720CBC" w:rsidRPr="00153910" w14:paraId="60366AE3" w14:textId="77777777" w:rsidTr="002B398F">
        <w:tc>
          <w:tcPr>
            <w:tcW w:w="9638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C1C1D8" w14:textId="77777777" w:rsidR="00720CBC" w:rsidRPr="00153910" w:rsidRDefault="00720CBC">
            <w:pPr>
              <w:pStyle w:val="TableContents"/>
            </w:pPr>
          </w:p>
        </w:tc>
      </w:tr>
      <w:tr w:rsidR="00720CBC" w:rsidRPr="00E71103" w14:paraId="3DEFD7E5" w14:textId="77777777" w:rsidTr="002B398F">
        <w:trPr>
          <w:cantSplit/>
          <w:trHeight w:val="340"/>
        </w:trPr>
        <w:tc>
          <w:tcPr>
            <w:tcW w:w="4817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3F1263" w14:textId="4E51EFF6" w:rsidR="00BD53B2" w:rsidRPr="00E71103" w:rsidRDefault="009C4186" w:rsidP="00BD53B2">
            <w:pPr>
              <w:pStyle w:val="TableContents"/>
            </w:pPr>
            <w:r w:rsidRPr="00E71103">
              <w:t xml:space="preserve">Lietuvos Respublikos aplinkos ministerijai </w:t>
            </w:r>
          </w:p>
          <w:p w14:paraId="3DA3DB49" w14:textId="77777777" w:rsidR="00720CBC" w:rsidRPr="00E71103" w:rsidRDefault="00720CBC">
            <w:pPr>
              <w:pStyle w:val="BodyTextIndent"/>
              <w:spacing w:after="0"/>
              <w:ind w:left="0"/>
              <w:rPr>
                <w:rFonts w:cs="Times New Roman"/>
              </w:rPr>
            </w:pPr>
          </w:p>
        </w:tc>
        <w:tc>
          <w:tcPr>
            <w:tcW w:w="2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20426E" w14:textId="77777777" w:rsidR="00720CBC" w:rsidRPr="00E71103" w:rsidRDefault="00720CBC">
            <w:pPr>
              <w:ind w:right="67"/>
              <w:jc w:val="right"/>
              <w:rPr>
                <w:spacing w:val="10"/>
              </w:rPr>
            </w:pPr>
          </w:p>
        </w:tc>
        <w:tc>
          <w:tcPr>
            <w:tcW w:w="18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A157AB" w14:textId="082F2FE9" w:rsidR="00720CBC" w:rsidRPr="00E71103" w:rsidRDefault="00720CBC">
            <w:pPr>
              <w:pStyle w:val="TableContents"/>
              <w:ind w:right="67"/>
            </w:pPr>
            <w:r w:rsidRPr="00E71103">
              <w:t>20</w:t>
            </w:r>
            <w:r w:rsidR="00E92B75" w:rsidRPr="00E71103">
              <w:t>21</w:t>
            </w:r>
            <w:r w:rsidRPr="00E71103">
              <w:t>-</w:t>
            </w:r>
          </w:p>
        </w:tc>
        <w:tc>
          <w:tcPr>
            <w:tcW w:w="565" w:type="dxa"/>
          </w:tcPr>
          <w:p w14:paraId="5AAD0F90" w14:textId="77777777" w:rsidR="00720CBC" w:rsidRPr="00E71103" w:rsidRDefault="00720CBC">
            <w:pPr>
              <w:ind w:right="67"/>
              <w:jc w:val="right"/>
              <w:rPr>
                <w:spacing w:val="10"/>
              </w:rPr>
            </w:pPr>
            <w:r w:rsidRPr="00E71103">
              <w:rPr>
                <w:spacing w:val="10"/>
              </w:rPr>
              <w:t>Nr.</w:t>
            </w:r>
          </w:p>
        </w:tc>
        <w:tc>
          <w:tcPr>
            <w:tcW w:w="2133" w:type="dxa"/>
          </w:tcPr>
          <w:p w14:paraId="3C3AFC5A" w14:textId="77777777" w:rsidR="00720CBC" w:rsidRPr="00E71103" w:rsidRDefault="00720CBC">
            <w:pPr>
              <w:pStyle w:val="TableContents"/>
              <w:ind w:right="67"/>
            </w:pPr>
          </w:p>
        </w:tc>
      </w:tr>
      <w:tr w:rsidR="00720CBC" w:rsidRPr="00E71103" w14:paraId="37F9E1B1" w14:textId="77777777" w:rsidTr="002B398F">
        <w:trPr>
          <w:cantSplit/>
          <w:trHeight w:val="340"/>
        </w:trPr>
        <w:tc>
          <w:tcPr>
            <w:tcW w:w="4817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353A45CE" w14:textId="77777777" w:rsidR="00720CBC" w:rsidRPr="00E71103" w:rsidRDefault="00720CBC"/>
        </w:tc>
        <w:tc>
          <w:tcPr>
            <w:tcW w:w="2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94D2F8" w14:textId="77777777" w:rsidR="00720CBC" w:rsidRPr="00E71103" w:rsidRDefault="00720CBC">
            <w:pPr>
              <w:tabs>
                <w:tab w:val="left" w:pos="2869"/>
              </w:tabs>
              <w:ind w:right="67"/>
              <w:jc w:val="right"/>
              <w:rPr>
                <w:spacing w:val="10"/>
              </w:rPr>
            </w:pPr>
            <w:r w:rsidRPr="00E71103">
              <w:rPr>
                <w:spacing w:val="10"/>
              </w:rPr>
              <w:t>Į</w:t>
            </w:r>
          </w:p>
        </w:tc>
        <w:tc>
          <w:tcPr>
            <w:tcW w:w="18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6E337C" w14:textId="706CCC39" w:rsidR="00720CBC" w:rsidRPr="00E71103" w:rsidRDefault="00AF595A">
            <w:pPr>
              <w:pStyle w:val="TableContents"/>
              <w:ind w:right="67"/>
            </w:pPr>
            <w:r w:rsidRPr="00E71103">
              <w:t>2021-0</w:t>
            </w:r>
            <w:r w:rsidR="00D108F8" w:rsidRPr="00E71103">
              <w:t>9</w:t>
            </w:r>
            <w:r w:rsidRPr="00E71103">
              <w:t>-</w:t>
            </w:r>
            <w:r w:rsidR="00D108F8" w:rsidRPr="00E71103">
              <w:t>27</w:t>
            </w:r>
          </w:p>
        </w:tc>
        <w:tc>
          <w:tcPr>
            <w:tcW w:w="565" w:type="dxa"/>
          </w:tcPr>
          <w:p w14:paraId="75B9E925" w14:textId="77777777" w:rsidR="00720CBC" w:rsidRPr="00E71103" w:rsidRDefault="00720CBC">
            <w:pPr>
              <w:tabs>
                <w:tab w:val="left" w:pos="2869"/>
              </w:tabs>
              <w:ind w:right="67"/>
              <w:jc w:val="right"/>
              <w:rPr>
                <w:spacing w:val="10"/>
              </w:rPr>
            </w:pPr>
            <w:r w:rsidRPr="00E71103">
              <w:rPr>
                <w:spacing w:val="10"/>
              </w:rPr>
              <w:t>Nr.</w:t>
            </w:r>
          </w:p>
        </w:tc>
        <w:tc>
          <w:tcPr>
            <w:tcW w:w="2133" w:type="dxa"/>
          </w:tcPr>
          <w:p w14:paraId="78322D1E" w14:textId="15A81B81" w:rsidR="00720CBC" w:rsidRPr="00E71103" w:rsidRDefault="00D108F8">
            <w:pPr>
              <w:pStyle w:val="TableContents"/>
              <w:ind w:right="67"/>
            </w:pPr>
            <w:r w:rsidRPr="00E71103">
              <w:rPr>
                <w:rStyle w:val="tableentry"/>
              </w:rPr>
              <w:t>(65)-D8(E)-6054</w:t>
            </w:r>
          </w:p>
        </w:tc>
      </w:tr>
      <w:tr w:rsidR="00720CBC" w:rsidRPr="00E71103" w14:paraId="1E283D2A" w14:textId="77777777" w:rsidTr="002B398F">
        <w:trPr>
          <w:trHeight w:val="475"/>
        </w:trPr>
        <w:tc>
          <w:tcPr>
            <w:tcW w:w="9638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541EA4" w14:textId="08F03069" w:rsidR="00720CBC" w:rsidRPr="00E71103" w:rsidRDefault="003C24E7">
            <w:pPr>
              <w:pStyle w:val="TableContents"/>
              <w:rPr>
                <w:rFonts w:cs="Times New Roman"/>
                <w:b/>
              </w:rPr>
            </w:pPr>
            <w:r w:rsidRPr="00E71103">
              <w:rPr>
                <w:rFonts w:eastAsia="Calibri"/>
                <w:b/>
                <w:bCs/>
              </w:rPr>
              <w:t xml:space="preserve">DĖL </w:t>
            </w:r>
            <w:r w:rsidRPr="00E71103">
              <w:rPr>
                <w:rFonts w:cs="Times New Roman"/>
                <w:b/>
                <w:bCs/>
              </w:rPr>
              <w:t>VILKŲ SUMEDŽIOJIMO PER 2021-2022 METŲ MEDŽIOKLĖS SEZONĄ LIMITO PATVIRTINIMO</w:t>
            </w:r>
            <w:r w:rsidR="00BD53B2" w:rsidRPr="00E71103">
              <w:rPr>
                <w:b/>
                <w:caps/>
              </w:rPr>
              <w:t xml:space="preserve"> </w:t>
            </w:r>
          </w:p>
        </w:tc>
      </w:tr>
    </w:tbl>
    <w:p w14:paraId="1034C830" w14:textId="77777777" w:rsidR="003C24E7" w:rsidRPr="00E71103" w:rsidRDefault="003C24E7" w:rsidP="00AF595A">
      <w:pPr>
        <w:pStyle w:val="xmso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8CDBB06" w14:textId="77777777" w:rsidR="009D4CC4" w:rsidRPr="00E71103" w:rsidRDefault="00AC38E0" w:rsidP="00D108F8">
      <w:pPr>
        <w:pStyle w:val="xmso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7110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Valstybinė saugomų teritorijų tarnyba prie Aplinkos ministerijos </w:t>
      </w:r>
      <w:r w:rsidR="003C24E7" w:rsidRPr="00E7110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(toliau - Tarnyba) </w:t>
      </w:r>
      <w:r w:rsidR="00AF595A" w:rsidRPr="00E71103">
        <w:rPr>
          <w:rFonts w:ascii="Times New Roman" w:eastAsia="Times New Roman" w:hAnsi="Times New Roman" w:cs="Times New Roman"/>
          <w:color w:val="000000"/>
          <w:sz w:val="24"/>
          <w:szCs w:val="24"/>
        </w:rPr>
        <w:t>susipažino su pa</w:t>
      </w:r>
      <w:r w:rsidR="00AF595A" w:rsidRPr="00E71103">
        <w:rPr>
          <w:rFonts w:ascii="Times New Roman" w:hAnsi="Times New Roman" w:cs="Times New Roman"/>
          <w:sz w:val="24"/>
          <w:szCs w:val="24"/>
        </w:rPr>
        <w:t xml:space="preserve">teiktu Lietuvos Respublikos aplinkos ministro įsakymo </w:t>
      </w:r>
      <w:r w:rsidR="003C24E7" w:rsidRPr="00E71103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„Dėl vilkų sumedžiojimo per 2021–2022 metų medžioklės sezoną limito patvirtinimo“ projektu </w:t>
      </w:r>
      <w:r w:rsidR="003C24E7" w:rsidRPr="00E71103">
        <w:rPr>
          <w:rFonts w:ascii="Times New Roman" w:hAnsi="Times New Roman" w:cs="Times New Roman"/>
          <w:sz w:val="24"/>
          <w:szCs w:val="24"/>
        </w:rPr>
        <w:t>(toliau – Projektas).</w:t>
      </w:r>
    </w:p>
    <w:p w14:paraId="5CBFF0A3" w14:textId="3CD1E482" w:rsidR="00326510" w:rsidRPr="00E71103" w:rsidRDefault="009D4CC4" w:rsidP="00D108F8">
      <w:pPr>
        <w:spacing w:line="360" w:lineRule="auto"/>
        <w:ind w:firstLine="567"/>
        <w:jc w:val="both"/>
        <w:rPr>
          <w:rFonts w:cs="Times New Roman"/>
          <w:color w:val="000000"/>
        </w:rPr>
      </w:pPr>
      <w:r w:rsidRPr="00E71103">
        <w:rPr>
          <w:rFonts w:cs="Times New Roman"/>
          <w:color w:val="000000"/>
        </w:rPr>
        <w:t xml:space="preserve">Vytauto Didžiojo universiteto Žemės ūkio akademijos atliktų 2020-2021 m. sumedžiotų vilkų tyrimų </w:t>
      </w:r>
      <w:r w:rsidR="00326510" w:rsidRPr="00E71103">
        <w:rPr>
          <w:rFonts w:cs="Times New Roman"/>
          <w:color w:val="000000"/>
        </w:rPr>
        <w:t>a</w:t>
      </w:r>
      <w:r w:rsidR="00326510" w:rsidRPr="00E71103">
        <w:t xml:space="preserve">pibendrintais rezultatais </w:t>
      </w:r>
      <w:r w:rsidR="00EE15F3" w:rsidRPr="00E71103">
        <w:t>nustatyta</w:t>
      </w:r>
      <w:r w:rsidR="00326510" w:rsidRPr="00E71103">
        <w:t xml:space="preserve">, kad Lietuvos teritorijoje gyveno ne mažiau kaip 63 jauniklius vedusios vilkų šeimos. </w:t>
      </w:r>
    </w:p>
    <w:p w14:paraId="7C007A87" w14:textId="23D313D8" w:rsidR="009D4CC4" w:rsidRPr="00E71103" w:rsidRDefault="0008546A" w:rsidP="00D108F8">
      <w:pPr>
        <w:spacing w:line="360" w:lineRule="auto"/>
        <w:ind w:firstLine="567"/>
        <w:jc w:val="both"/>
        <w:rPr>
          <w:rFonts w:eastAsia="Times New Roman" w:cs="Times New Roman"/>
        </w:rPr>
      </w:pPr>
      <w:r w:rsidRPr="00E71103">
        <w:rPr>
          <w:rFonts w:cs="Times New Roman"/>
        </w:rPr>
        <w:t>Vilko apsaugos plano</w:t>
      </w:r>
      <w:r w:rsidRPr="00E71103">
        <w:rPr>
          <w:rFonts w:cs="Times New Roman"/>
        </w:rPr>
        <w:fldChar w:fldCharType="begin"/>
      </w:r>
      <w:r w:rsidRPr="00E71103">
        <w:rPr>
          <w:rFonts w:cs="Times New Roman"/>
        </w:rPr>
        <w:instrText xml:space="preserve"> COMMENTS  \* MERGEFORMAT </w:instrText>
      </w:r>
      <w:r w:rsidRPr="00E71103">
        <w:rPr>
          <w:rFonts w:cs="Times New Roman"/>
        </w:rPr>
        <w:fldChar w:fldCharType="end"/>
      </w:r>
      <w:r w:rsidRPr="00E71103">
        <w:rPr>
          <w:rFonts w:cs="Times New Roman"/>
        </w:rPr>
        <w:t xml:space="preserve"> </w:t>
      </w:r>
      <w:r w:rsidRPr="00E71103">
        <w:rPr>
          <w:rFonts w:cs="Times New Roman"/>
          <w:color w:val="000000"/>
        </w:rPr>
        <w:t>36.4 pa</w:t>
      </w:r>
      <w:r w:rsidRPr="00E71103">
        <w:rPr>
          <w:rFonts w:cs="Times New Roman"/>
        </w:rPr>
        <w:t>punktyje nustatyta, kad</w:t>
      </w:r>
      <w:r w:rsidRPr="00E71103">
        <w:rPr>
          <w:lang w:eastAsia="lt-LT"/>
        </w:rPr>
        <w:t xml:space="preserve"> jeigu vilkų yra daugiau kaip 62 šeimos (visa populiacija 500 ar daugiau individų žiemos pabaigoje), populiacijos naudojimas planuojamas taip, kad būtų užtikrintas jos tolygus sumažinimas ir išlaikymas 32–62 šeimų</w:t>
      </w:r>
      <w:r w:rsidRPr="00E71103">
        <w:rPr>
          <w:b/>
          <w:lang w:eastAsia="lt-LT"/>
        </w:rPr>
        <w:t xml:space="preserve"> </w:t>
      </w:r>
      <w:r w:rsidRPr="00E71103">
        <w:rPr>
          <w:lang w:eastAsia="lt-LT"/>
        </w:rPr>
        <w:t>ribose</w:t>
      </w:r>
      <w:r w:rsidR="00150360">
        <w:rPr>
          <w:lang w:eastAsia="lt-LT"/>
        </w:rPr>
        <w:t>.</w:t>
      </w:r>
      <w:r w:rsidR="00326510" w:rsidRPr="00E71103">
        <w:rPr>
          <w:rFonts w:eastAsia="Times New Roman" w:cs="Times New Roman"/>
        </w:rPr>
        <w:t xml:space="preserve"> </w:t>
      </w:r>
      <w:r w:rsidR="00150360">
        <w:t xml:space="preserve">Nustatomas sumedžiojimo limitas, lygus metiniam prognozuojamam populiacijos prieaugiui, </w:t>
      </w:r>
      <w:r w:rsidR="00150360" w:rsidRPr="00E71103">
        <w:rPr>
          <w:rFonts w:eastAsia="Times New Roman" w:cs="Times New Roman"/>
          <w:lang w:eastAsia="lt-LT" w:bidi="ar-SA"/>
        </w:rPr>
        <w:t>kuris apskaičiuojamas nustatytą besiveisiančių šeimų skaičių padauginant iš 3,25 (vidutinio jauniklių skaičiaus vadoje rudenį, įvertinant natūralų mirtingumą)</w:t>
      </w:r>
      <w:r w:rsidR="00150360">
        <w:rPr>
          <w:rFonts w:eastAsia="Times New Roman" w:cs="Times New Roman"/>
          <w:lang w:eastAsia="lt-LT" w:bidi="ar-SA"/>
        </w:rPr>
        <w:t xml:space="preserve"> </w:t>
      </w:r>
      <w:r w:rsidR="00150360">
        <w:t>arba didesnis.</w:t>
      </w:r>
      <w:r w:rsidR="00150360" w:rsidRPr="00E71103">
        <w:rPr>
          <w:rFonts w:eastAsia="Times New Roman" w:cs="Times New Roman"/>
          <w:lang w:eastAsia="lt-LT" w:bidi="ar-SA"/>
        </w:rPr>
        <w:t xml:space="preserve"> </w:t>
      </w:r>
    </w:p>
    <w:p w14:paraId="58DBB71B" w14:textId="5BD09E78" w:rsidR="00FE6D89" w:rsidRPr="00E71103" w:rsidRDefault="002F64EE" w:rsidP="00D108F8">
      <w:pPr>
        <w:pStyle w:val="xmso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71103">
        <w:rPr>
          <w:rFonts w:ascii="Times New Roman" w:hAnsi="Times New Roman" w:cs="Times New Roman"/>
          <w:sz w:val="24"/>
          <w:szCs w:val="24"/>
        </w:rPr>
        <w:t>Įvertinus tai, kad nustatyta tik 1 vilkų šeima daugiau už Vilko apsaugos plano</w:t>
      </w:r>
      <w:r w:rsidRPr="00E71103">
        <w:rPr>
          <w:rFonts w:ascii="Times New Roman" w:hAnsi="Times New Roman" w:cs="Times New Roman"/>
          <w:sz w:val="24"/>
          <w:szCs w:val="24"/>
        </w:rPr>
        <w:fldChar w:fldCharType="begin"/>
      </w:r>
      <w:r w:rsidRPr="00E71103">
        <w:rPr>
          <w:rFonts w:ascii="Times New Roman" w:hAnsi="Times New Roman" w:cs="Times New Roman"/>
          <w:sz w:val="24"/>
          <w:szCs w:val="24"/>
        </w:rPr>
        <w:instrText xml:space="preserve"> COMMENTS  \* MERGEFORMAT </w:instrText>
      </w:r>
      <w:r w:rsidRPr="00E71103">
        <w:rPr>
          <w:rFonts w:ascii="Times New Roman" w:hAnsi="Times New Roman" w:cs="Times New Roman"/>
          <w:sz w:val="24"/>
          <w:szCs w:val="24"/>
        </w:rPr>
        <w:fldChar w:fldCharType="end"/>
      </w:r>
      <w:r w:rsidRPr="00E71103">
        <w:rPr>
          <w:rFonts w:ascii="Times New Roman" w:hAnsi="Times New Roman" w:cs="Times New Roman"/>
          <w:sz w:val="24"/>
          <w:szCs w:val="24"/>
        </w:rPr>
        <w:t xml:space="preserve"> </w:t>
      </w:r>
      <w:r w:rsidRPr="00E71103">
        <w:rPr>
          <w:rFonts w:ascii="Times New Roman" w:hAnsi="Times New Roman" w:cs="Times New Roman"/>
          <w:color w:val="000000"/>
          <w:sz w:val="24"/>
          <w:szCs w:val="24"/>
        </w:rPr>
        <w:t>36.4 pa</w:t>
      </w:r>
      <w:r w:rsidRPr="00E71103">
        <w:rPr>
          <w:rFonts w:ascii="Times New Roman" w:hAnsi="Times New Roman" w:cs="Times New Roman"/>
          <w:sz w:val="24"/>
          <w:szCs w:val="24"/>
        </w:rPr>
        <w:t xml:space="preserve">punktyje nustatyta 62 šeimų ribą, Tarnybos nuomone, nustatant sumedžiojimo limitą, metinio prognozuojamo populiacijos prieaugio 3,25 </w:t>
      </w:r>
      <w:r w:rsidR="00EE15F3" w:rsidRPr="00E71103">
        <w:rPr>
          <w:rFonts w:ascii="Times New Roman" w:hAnsi="Times New Roman" w:cs="Times New Roman"/>
          <w:sz w:val="24"/>
          <w:szCs w:val="24"/>
        </w:rPr>
        <w:t>keisti</w:t>
      </w:r>
      <w:r w:rsidRPr="00E71103">
        <w:rPr>
          <w:rFonts w:ascii="Times New Roman" w:hAnsi="Times New Roman" w:cs="Times New Roman"/>
          <w:sz w:val="24"/>
          <w:szCs w:val="24"/>
        </w:rPr>
        <w:t xml:space="preserve"> nesiūlome. </w:t>
      </w:r>
      <w:r w:rsidR="0008546A" w:rsidRPr="00E71103">
        <w:rPr>
          <w:rFonts w:ascii="Times New Roman" w:hAnsi="Times New Roman" w:cs="Times New Roman"/>
          <w:sz w:val="24"/>
          <w:szCs w:val="24"/>
        </w:rPr>
        <w:t>Projekt</w:t>
      </w:r>
      <w:r w:rsidR="00EE15F3" w:rsidRPr="00E71103">
        <w:rPr>
          <w:rFonts w:ascii="Times New Roman" w:hAnsi="Times New Roman" w:cs="Times New Roman"/>
          <w:sz w:val="24"/>
          <w:szCs w:val="24"/>
        </w:rPr>
        <w:t>ą</w:t>
      </w:r>
      <w:r w:rsidR="0008546A" w:rsidRPr="00E71103">
        <w:rPr>
          <w:rFonts w:ascii="Times New Roman" w:hAnsi="Times New Roman" w:cs="Times New Roman"/>
          <w:sz w:val="24"/>
          <w:szCs w:val="24"/>
        </w:rPr>
        <w:t xml:space="preserve"> siūlom</w:t>
      </w:r>
      <w:r w:rsidR="00EE15F3" w:rsidRPr="00E71103">
        <w:rPr>
          <w:rFonts w:ascii="Times New Roman" w:hAnsi="Times New Roman" w:cs="Times New Roman"/>
          <w:sz w:val="24"/>
          <w:szCs w:val="24"/>
        </w:rPr>
        <w:t xml:space="preserve">e tikslinti ir </w:t>
      </w:r>
      <w:r w:rsidR="00D108F8" w:rsidRPr="00E71103">
        <w:rPr>
          <w:rFonts w:ascii="Times New Roman" w:hAnsi="Times New Roman" w:cs="Times New Roman"/>
          <w:sz w:val="24"/>
          <w:szCs w:val="24"/>
        </w:rPr>
        <w:t xml:space="preserve">nustatyti </w:t>
      </w:r>
      <w:r w:rsidR="00EE15F3" w:rsidRPr="00E71103">
        <w:rPr>
          <w:rFonts w:ascii="Times New Roman" w:hAnsi="Times New Roman" w:cs="Times New Roman"/>
          <w:sz w:val="24"/>
          <w:szCs w:val="24"/>
        </w:rPr>
        <w:t>205</w:t>
      </w:r>
      <w:r w:rsidR="0008546A" w:rsidRPr="00E71103">
        <w:rPr>
          <w:rFonts w:ascii="Times New Roman" w:hAnsi="Times New Roman" w:cs="Times New Roman"/>
          <w:sz w:val="24"/>
          <w:szCs w:val="24"/>
        </w:rPr>
        <w:t xml:space="preserve"> vilkų sumedžiojimo per 2021-2022 m. medžioklės sezoną limit</w:t>
      </w:r>
      <w:r w:rsidR="00EE15F3" w:rsidRPr="00E71103">
        <w:rPr>
          <w:rFonts w:ascii="Times New Roman" w:hAnsi="Times New Roman" w:cs="Times New Roman"/>
          <w:sz w:val="24"/>
          <w:szCs w:val="24"/>
        </w:rPr>
        <w:t xml:space="preserve">ą. </w:t>
      </w:r>
      <w:r w:rsidR="0008546A" w:rsidRPr="00E711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052A06" w14:textId="01D3F855" w:rsidR="00216DFD" w:rsidRPr="003C24E7" w:rsidRDefault="00216DFD" w:rsidP="00AF595A">
      <w:pPr>
        <w:pStyle w:val="xmso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9643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7"/>
        <w:gridCol w:w="4826"/>
      </w:tblGrid>
      <w:tr w:rsidR="00720CBC" w:rsidRPr="00153910" w14:paraId="3B7BAEEE" w14:textId="77777777" w:rsidTr="00BD53B2">
        <w:trPr>
          <w:trHeight w:val="340"/>
        </w:trPr>
        <w:tc>
          <w:tcPr>
            <w:tcW w:w="4817" w:type="dxa"/>
            <w:vAlign w:val="bottom"/>
          </w:tcPr>
          <w:p w14:paraId="310E2FE6" w14:textId="6B2064BB" w:rsidR="00720CBC" w:rsidRPr="00153910" w:rsidRDefault="009C4186">
            <w:pPr>
              <w:pStyle w:val="BodyText"/>
            </w:pPr>
            <w:r w:rsidRPr="00153910">
              <w:t> </w:t>
            </w:r>
            <w:r w:rsidR="00E92B75" w:rsidRPr="00153910">
              <w:t xml:space="preserve"> </w:t>
            </w:r>
          </w:p>
          <w:p w14:paraId="08504BE5" w14:textId="77777777" w:rsidR="00720CBC" w:rsidRPr="00153910" w:rsidRDefault="00720CBC">
            <w:pPr>
              <w:pStyle w:val="TableContents"/>
            </w:pPr>
            <w:r w:rsidRPr="00153910">
              <w:t>Direktorius</w:t>
            </w:r>
          </w:p>
        </w:tc>
        <w:tc>
          <w:tcPr>
            <w:tcW w:w="4826" w:type="dxa"/>
            <w:vAlign w:val="bottom"/>
          </w:tcPr>
          <w:p w14:paraId="0B7C52A8" w14:textId="77777777" w:rsidR="00720CBC" w:rsidRPr="00153910" w:rsidRDefault="00720CBC">
            <w:pPr>
              <w:ind w:right="34"/>
              <w:jc w:val="right"/>
            </w:pPr>
            <w:r w:rsidRPr="00153910">
              <w:t>Albertas Stanislovaitis</w:t>
            </w:r>
          </w:p>
        </w:tc>
      </w:tr>
    </w:tbl>
    <w:p w14:paraId="1CEACA8A" w14:textId="164F10AA" w:rsidR="0062200E" w:rsidRPr="00153910" w:rsidRDefault="000A54B5" w:rsidP="005A144D">
      <w:pPr>
        <w:pStyle w:val="BodyText"/>
      </w:pPr>
      <w:r w:rsidRPr="00153910">
        <w:rPr>
          <w:rFonts w:cs="Times New Roman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207CE7F" wp14:editId="186056BD">
                <wp:simplePos x="0" y="0"/>
                <wp:positionH relativeFrom="column">
                  <wp:posOffset>-1905</wp:posOffset>
                </wp:positionH>
                <wp:positionV relativeFrom="page">
                  <wp:posOffset>9576435</wp:posOffset>
                </wp:positionV>
                <wp:extent cx="6210300" cy="578485"/>
                <wp:effectExtent l="1905" t="0" r="0" b="0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0300" cy="5784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2ABB14" w14:textId="2A20C7ED" w:rsidR="00BD53B2" w:rsidRDefault="00BD53B2">
                            <w:r>
                              <w:t xml:space="preserve">R. Uzdras, </w:t>
                            </w:r>
                            <w:r w:rsidRPr="005919E9">
                              <w:rPr>
                                <w:rFonts w:cs="Times New Roman"/>
                              </w:rPr>
                              <w:t>8 659 63415</w:t>
                            </w:r>
                            <w:r>
                              <w:t xml:space="preserve">, el. p. </w:t>
                            </w:r>
                            <w:hyperlink r:id="rId9" w:history="1">
                              <w:r>
                                <w:rPr>
                                  <w:rStyle w:val="Hyperlink"/>
                                </w:rPr>
                                <w:t>remigijus.uzdras@vstt.lt</w:t>
                              </w:r>
                            </w:hyperlink>
                          </w:p>
                          <w:p w14:paraId="1257C483" w14:textId="77777777" w:rsidR="00BD53B2" w:rsidRDefault="00BD53B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07CE7F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-.15pt;margin-top:754.05pt;width:489pt;height:45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" stroked="f">
                <v:textbox>
                  <w:txbxContent>
                    <w:p w14:paraId="502ABB14" w14:textId="2A20C7ED" w:rsidR="00BD53B2" w:rsidRDefault="00BD53B2">
                      <w:r>
                        <w:t xml:space="preserve">R. Uzdras, </w:t>
                      </w:r>
                      <w:r w:rsidRPr="005919E9">
                        <w:rPr>
                          <w:rFonts w:cs="Times New Roman"/>
                        </w:rPr>
                        <w:t>8 659 63415</w:t>
                      </w:r>
                      <w:r>
                        <w:t xml:space="preserve">, el. p. </w:t>
                      </w:r>
                      <w:hyperlink r:id="rId10" w:history="1">
                        <w:r>
                          <w:rPr>
                            <w:rStyle w:val="Hyperlink"/>
                          </w:rPr>
                          <w:t>remigijus.uzdras@vstt.lt</w:t>
                        </w:r>
                      </w:hyperlink>
                    </w:p>
                    <w:p w14:paraId="1257C483" w14:textId="77777777" w:rsidR="00BD53B2" w:rsidRDefault="00BD53B2"/>
                  </w:txbxContent>
                </v:textbox>
                <w10:wrap anchory="page"/>
              </v:shape>
            </w:pict>
          </mc:Fallback>
        </mc:AlternateContent>
      </w:r>
    </w:p>
    <w:p w14:paraId="0C913581" w14:textId="39BE3F99" w:rsidR="0062200E" w:rsidRPr="00153910" w:rsidRDefault="0062200E" w:rsidP="0062200E"/>
    <w:p w14:paraId="36E01DED" w14:textId="723F0B64" w:rsidR="0062200E" w:rsidRPr="00153910" w:rsidRDefault="0062200E" w:rsidP="0062200E">
      <w:pPr>
        <w:tabs>
          <w:tab w:val="left" w:pos="3024"/>
        </w:tabs>
      </w:pPr>
    </w:p>
    <w:sectPr w:rsidR="0062200E" w:rsidRPr="00153910" w:rsidSect="00D3307A">
      <w:headerReference w:type="even" r:id="rId11"/>
      <w:headerReference w:type="default" r:id="rId12"/>
      <w:footerReference w:type="default" r:id="rId13"/>
      <w:footnotePr>
        <w:pos w:val="beneathText"/>
        <w:numRestart w:val="eachPage"/>
      </w:footnotePr>
      <w:endnotePr>
        <w:numFmt w:val="decimal"/>
      </w:endnotePr>
      <w:pgSz w:w="11905" w:h="16837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8184E8" w14:textId="77777777" w:rsidR="000E570D" w:rsidRDefault="000E570D">
      <w:r>
        <w:separator/>
      </w:r>
    </w:p>
  </w:endnote>
  <w:endnote w:type="continuationSeparator" w:id="0">
    <w:p w14:paraId="711F1624" w14:textId="77777777" w:rsidR="000E570D" w:rsidRDefault="000E5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ndale Sans UI">
    <w:altName w:val="Yu Gothic"/>
    <w:charset w:val="00"/>
    <w:family w:val="auto"/>
    <w:pitch w:val="default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tarSymbol">
    <w:altName w:val="Microsoft YaHei"/>
    <w:charset w:val="00"/>
    <w:family w:val="auto"/>
    <w:pitch w:val="default"/>
    <w:sig w:usb0="00000003" w:usb1="10008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5BFDD" w14:textId="77777777" w:rsidR="00BD53B2" w:rsidRDefault="00BD53B2">
    <w:pPr>
      <w:pStyle w:val="Footer"/>
      <w:jc w:val="right"/>
      <w:rPr>
        <w:rFonts w:ascii="Arial" w:hAnsi="Arial"/>
        <w:sz w:val="10"/>
        <w:lang w:val="en-US"/>
      </w:rPr>
    </w:pPr>
  </w:p>
  <w:p w14:paraId="258E46BF" w14:textId="77777777" w:rsidR="00BD53B2" w:rsidRDefault="00BD53B2">
    <w:pPr>
      <w:pStyle w:val="Footer"/>
      <w:jc w:val="right"/>
      <w:rPr>
        <w:rFonts w:ascii="Arial" w:hAnsi="Arial"/>
        <w:sz w:val="10"/>
        <w:lang w:val="en-US"/>
      </w:rPr>
    </w:pPr>
  </w:p>
  <w:p w14:paraId="5E3CCF79" w14:textId="77777777" w:rsidR="00BD53B2" w:rsidRDefault="00BD53B2">
    <w:pPr>
      <w:pStyle w:val="Footer"/>
      <w:jc w:val="right"/>
      <w:rPr>
        <w:rFonts w:ascii="Arial" w:hAnsi="Arial"/>
        <w:sz w:val="1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F7C7F9" w14:textId="77777777" w:rsidR="000E570D" w:rsidRDefault="000E570D">
      <w:r>
        <w:separator/>
      </w:r>
    </w:p>
  </w:footnote>
  <w:footnote w:type="continuationSeparator" w:id="0">
    <w:p w14:paraId="33B8A2A0" w14:textId="77777777" w:rsidR="000E570D" w:rsidRDefault="000E57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B49D1" w14:textId="77777777" w:rsidR="00BD53B2" w:rsidRDefault="00BD53B2">
    <w:pPr>
      <w:pStyle w:val="Header"/>
      <w:framePr w:wrap="around" w:vAnchor="text" w:hAnchor="margin" w:xAlign="center" w:y="1"/>
      <w:rPr>
        <w:rStyle w:val="PageNumber"/>
      </w:rPr>
    </w:pPr>
    <w:r>
      <w:fldChar w:fldCharType="begin"/>
    </w:r>
    <w:r>
      <w:rPr>
        <w:rStyle w:val="PageNumber"/>
      </w:rPr>
      <w:instrText xml:space="preserve">PAGE  </w:instrText>
    </w:r>
    <w:r>
      <w:fldChar w:fldCharType="separate"/>
    </w:r>
    <w:r>
      <w:rPr>
        <w:rStyle w:val="PageNumber"/>
      </w:rPr>
      <w:t>1</w:t>
    </w:r>
    <w:r>
      <w:fldChar w:fldCharType="end"/>
    </w:r>
  </w:p>
  <w:p w14:paraId="6FABC238" w14:textId="77777777" w:rsidR="00BD53B2" w:rsidRDefault="00BD53B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56B5D" w14:textId="77777777" w:rsidR="00BD53B2" w:rsidRDefault="00BD53B2">
    <w:pPr>
      <w:pStyle w:val="Header"/>
      <w:framePr w:wrap="around" w:vAnchor="text" w:hAnchor="margin" w:xAlign="center" w:y="1"/>
      <w:rPr>
        <w:rStyle w:val="PageNumber"/>
      </w:rPr>
    </w:pPr>
    <w:r>
      <w:fldChar w:fldCharType="begin"/>
    </w:r>
    <w:r>
      <w:rPr>
        <w:rStyle w:val="PageNumber"/>
      </w:rPr>
      <w:instrText xml:space="preserve">PAGE  </w:instrText>
    </w:r>
    <w:r>
      <w:fldChar w:fldCharType="separate"/>
    </w:r>
    <w:r>
      <w:rPr>
        <w:rStyle w:val="PageNumber"/>
      </w:rPr>
      <w:t>1</w:t>
    </w:r>
    <w:r>
      <w:fldChar w:fldCharType="end"/>
    </w:r>
  </w:p>
  <w:p w14:paraId="08A4AE8C" w14:textId="77777777" w:rsidR="00BD53B2" w:rsidRDefault="00BD53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81AD7"/>
    <w:multiLevelType w:val="hybridMultilevel"/>
    <w:tmpl w:val="B3180E96"/>
    <w:lvl w:ilvl="0" w:tplc="0427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D1E4A77"/>
    <w:multiLevelType w:val="hybridMultilevel"/>
    <w:tmpl w:val="E7A435F6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7C96272"/>
    <w:multiLevelType w:val="hybridMultilevel"/>
    <w:tmpl w:val="F16C484C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39B7551C"/>
    <w:multiLevelType w:val="hybridMultilevel"/>
    <w:tmpl w:val="D1FC2A40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573EE619"/>
    <w:multiLevelType w:val="singleLevel"/>
    <w:tmpl w:val="573EE619"/>
    <w:lvl w:ilvl="0">
      <w:start w:val="1"/>
      <w:numFmt w:val="decimal"/>
      <w:lvlText w:val="%1."/>
      <w:lvlJc w:val="left"/>
      <w:pPr>
        <w:tabs>
          <w:tab w:val="num" w:pos="851"/>
        </w:tabs>
        <w:ind w:left="851" w:hanging="425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396"/>
  <w:drawingGridHorizontalSpacing w:val="0"/>
  <w:drawingGridVerticalSpacing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A27"/>
    <w:rsid w:val="0000466E"/>
    <w:rsid w:val="00083F46"/>
    <w:rsid w:val="0008546A"/>
    <w:rsid w:val="000A3965"/>
    <w:rsid w:val="000A54B5"/>
    <w:rsid w:val="000B2AA2"/>
    <w:rsid w:val="000C7A34"/>
    <w:rsid w:val="000E570D"/>
    <w:rsid w:val="00150360"/>
    <w:rsid w:val="00153910"/>
    <w:rsid w:val="00154102"/>
    <w:rsid w:val="00172A27"/>
    <w:rsid w:val="00216DFD"/>
    <w:rsid w:val="002632BA"/>
    <w:rsid w:val="002B398F"/>
    <w:rsid w:val="002C435C"/>
    <w:rsid w:val="002E5ECD"/>
    <w:rsid w:val="002F64EE"/>
    <w:rsid w:val="00300E1E"/>
    <w:rsid w:val="00326510"/>
    <w:rsid w:val="00351F37"/>
    <w:rsid w:val="003A6A65"/>
    <w:rsid w:val="003B35F6"/>
    <w:rsid w:val="003C24E7"/>
    <w:rsid w:val="003E418C"/>
    <w:rsid w:val="003F0127"/>
    <w:rsid w:val="0045544B"/>
    <w:rsid w:val="004D2C38"/>
    <w:rsid w:val="005762B3"/>
    <w:rsid w:val="00591495"/>
    <w:rsid w:val="005A144D"/>
    <w:rsid w:val="005B0C03"/>
    <w:rsid w:val="005D62F7"/>
    <w:rsid w:val="005F250E"/>
    <w:rsid w:val="00606086"/>
    <w:rsid w:val="0062200E"/>
    <w:rsid w:val="0062333E"/>
    <w:rsid w:val="00641E0A"/>
    <w:rsid w:val="00642062"/>
    <w:rsid w:val="00720CBC"/>
    <w:rsid w:val="00723E02"/>
    <w:rsid w:val="00732E9A"/>
    <w:rsid w:val="00775E5F"/>
    <w:rsid w:val="007775C9"/>
    <w:rsid w:val="007B58D0"/>
    <w:rsid w:val="008C507E"/>
    <w:rsid w:val="008E63B1"/>
    <w:rsid w:val="00935684"/>
    <w:rsid w:val="009C4186"/>
    <w:rsid w:val="009D4CC4"/>
    <w:rsid w:val="00A023C9"/>
    <w:rsid w:val="00A04620"/>
    <w:rsid w:val="00A07EC3"/>
    <w:rsid w:val="00A17CE1"/>
    <w:rsid w:val="00A36C16"/>
    <w:rsid w:val="00A47600"/>
    <w:rsid w:val="00A47EA5"/>
    <w:rsid w:val="00A568F8"/>
    <w:rsid w:val="00A66CDE"/>
    <w:rsid w:val="00A72521"/>
    <w:rsid w:val="00AC38E0"/>
    <w:rsid w:val="00AD6932"/>
    <w:rsid w:val="00AF595A"/>
    <w:rsid w:val="00B123D0"/>
    <w:rsid w:val="00B354B8"/>
    <w:rsid w:val="00B55FBF"/>
    <w:rsid w:val="00BA57D1"/>
    <w:rsid w:val="00BD53B2"/>
    <w:rsid w:val="00BE2EC4"/>
    <w:rsid w:val="00C50941"/>
    <w:rsid w:val="00D04D53"/>
    <w:rsid w:val="00D108F8"/>
    <w:rsid w:val="00D17F46"/>
    <w:rsid w:val="00D3307A"/>
    <w:rsid w:val="00D5445F"/>
    <w:rsid w:val="00E71103"/>
    <w:rsid w:val="00E92B75"/>
    <w:rsid w:val="00EE15F3"/>
    <w:rsid w:val="00F37EDD"/>
    <w:rsid w:val="00F64399"/>
    <w:rsid w:val="00F80A1B"/>
    <w:rsid w:val="00F93C58"/>
    <w:rsid w:val="00FA4135"/>
    <w:rsid w:val="00FC5996"/>
    <w:rsid w:val="00FE6D89"/>
    <w:rsid w:val="067D64E0"/>
    <w:rsid w:val="28773F9B"/>
    <w:rsid w:val="391A0467"/>
    <w:rsid w:val="3DE234F6"/>
    <w:rsid w:val="5BBE1897"/>
    <w:rsid w:val="658B6230"/>
    <w:rsid w:val="692E3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;"/>
  <w14:docId w14:val="46392807"/>
  <w15:chartTrackingRefBased/>
  <w15:docId w15:val="{8AD013FD-3A49-4376-A5D1-E8ADDB2DB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suppressAutoHyphens/>
    </w:pPr>
    <w:rPr>
      <w:rFonts w:eastAsia="Andale Sans UI" w:cs="Tahoma"/>
      <w:sz w:val="24"/>
      <w:szCs w:val="24"/>
      <w:lang w:eastAsia="en-US" w:bidi="en-US"/>
    </w:rPr>
  </w:style>
  <w:style w:type="paragraph" w:styleId="Heading1">
    <w:name w:val="heading 1"/>
    <w:basedOn w:val="Heading"/>
    <w:next w:val="BodyText"/>
    <w:qFormat/>
    <w:pPr>
      <w:spacing w:before="283" w:after="283"/>
      <w:outlineLvl w:val="0"/>
    </w:pPr>
    <w:rPr>
      <w:bCs/>
      <w:sz w:val="28"/>
      <w:szCs w:val="32"/>
      <w:lang w:val="lt-LT"/>
    </w:rPr>
  </w:style>
  <w:style w:type="paragraph" w:styleId="Heading2">
    <w:name w:val="heading 2"/>
    <w:basedOn w:val="Heading"/>
    <w:next w:val="BodyText"/>
    <w:qFormat/>
    <w:pPr>
      <w:outlineLvl w:val="1"/>
    </w:pPr>
    <w:rPr>
      <w:bCs/>
      <w:iCs/>
      <w:lang w:val="lt-LT"/>
    </w:rPr>
  </w:style>
  <w:style w:type="paragraph" w:styleId="Heading3">
    <w:name w:val="heading 3"/>
    <w:basedOn w:val="Heading"/>
    <w:next w:val="BodyText"/>
    <w:qFormat/>
    <w:pPr>
      <w:outlineLvl w:val="2"/>
    </w:pPr>
    <w:rPr>
      <w:bCs/>
      <w:sz w:val="28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rPr>
      <w:rFonts w:ascii="Times New Roman" w:hAnsi="Times New Roman"/>
      <w:shd w:val="clear" w:color="auto" w:fill="auto"/>
      <w:lang w:val="lt-LT"/>
    </w:rPr>
  </w:style>
  <w:style w:type="character" w:styleId="Hyperlink">
    <w:name w:val="Hyperlink"/>
    <w:rPr>
      <w:color w:val="000080"/>
      <w:u w:val="single"/>
    </w:rPr>
  </w:style>
  <w:style w:type="character" w:customStyle="1" w:styleId="FootnoteCharacters">
    <w:name w:val="Footnote Characters"/>
  </w:style>
  <w:style w:type="character" w:customStyle="1" w:styleId="Bullets">
    <w:name w:val="Bullets"/>
    <w:rPr>
      <w:rFonts w:ascii="StarSymbol" w:eastAsia="StarSymbol" w:hAnsi="StarSymbol" w:cs="StarSymbol"/>
      <w:sz w:val="18"/>
      <w:szCs w:val="18"/>
    </w:rPr>
  </w:style>
  <w:style w:type="character" w:customStyle="1" w:styleId="NumberingSymbols">
    <w:name w:val="Numbering Symbols"/>
  </w:style>
  <w:style w:type="character" w:customStyle="1" w:styleId="Placeholder">
    <w:name w:val="Placeholder"/>
    <w:rPr>
      <w:caps w:val="0"/>
      <w:smallCaps w:val="0"/>
      <w:color w:val="008080"/>
      <w:u w:val="dotted"/>
      <w:lang w:val="lt-LT"/>
    </w:rPr>
  </w:style>
  <w:style w:type="character" w:customStyle="1" w:styleId="EndnoteCharacters">
    <w:name w:val="Endnote Characters"/>
  </w:style>
  <w:style w:type="paragraph" w:styleId="List3">
    <w:name w:val="List 3"/>
    <w:basedOn w:val="List"/>
    <w:pPr>
      <w:spacing w:after="120"/>
      <w:ind w:left="1080" w:hanging="360"/>
    </w:pPr>
  </w:style>
  <w:style w:type="paragraph" w:styleId="List">
    <w:name w:val="List"/>
    <w:basedOn w:val="BodyText"/>
  </w:style>
  <w:style w:type="paragraph" w:customStyle="1" w:styleId="List1">
    <w:name w:val="List 1"/>
    <w:basedOn w:val="List"/>
    <w:pPr>
      <w:spacing w:after="120"/>
      <w:ind w:left="360" w:hanging="360"/>
    </w:pPr>
  </w:style>
  <w:style w:type="paragraph" w:customStyle="1" w:styleId="Numbering1">
    <w:name w:val="Numbering 1"/>
    <w:basedOn w:val="List"/>
  </w:style>
  <w:style w:type="paragraph" w:customStyle="1" w:styleId="List2Cont">
    <w:name w:val="List 2 Cont."/>
    <w:basedOn w:val="List"/>
    <w:pPr>
      <w:spacing w:after="120"/>
      <w:ind w:left="720" w:firstLine="0"/>
    </w:pPr>
  </w:style>
  <w:style w:type="paragraph" w:customStyle="1" w:styleId="Heading">
    <w:name w:val="Heading"/>
    <w:next w:val="BodyText"/>
    <w:pPr>
      <w:keepNext/>
      <w:widowControl w:val="0"/>
      <w:suppressAutoHyphens/>
      <w:spacing w:before="240" w:after="120"/>
      <w:jc w:val="center"/>
    </w:pPr>
    <w:rPr>
      <w:rFonts w:eastAsia="Andale Sans UI" w:cs="Tahoma"/>
      <w:b/>
      <w:caps/>
      <w:sz w:val="24"/>
      <w:szCs w:val="28"/>
      <w:lang w:val="en-US" w:eastAsia="en-US" w:bidi="en-US"/>
    </w:rPr>
  </w:style>
  <w:style w:type="paragraph" w:styleId="Footer">
    <w:name w:val="footer"/>
    <w:basedOn w:val="Normal"/>
    <w:pPr>
      <w:suppressLineNumbers/>
      <w:tabs>
        <w:tab w:val="center" w:pos="4800"/>
        <w:tab w:val="right" w:pos="9601"/>
      </w:tabs>
    </w:p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0"/>
      <w:szCs w:val="20"/>
    </w:r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alloonText">
    <w:name w:val="Balloon Text"/>
    <w:basedOn w:val="Normal"/>
    <w:semiHidden/>
    <w:rPr>
      <w:rFonts w:ascii="Tahoma" w:hAnsi="Tahoma"/>
      <w:sz w:val="16"/>
      <w:szCs w:val="16"/>
    </w:rPr>
  </w:style>
  <w:style w:type="paragraph" w:styleId="BodyText">
    <w:name w:val="Body Text"/>
    <w:basedOn w:val="Normal"/>
    <w:pPr>
      <w:ind w:firstLine="567"/>
      <w:jc w:val="both"/>
    </w:pPr>
  </w:style>
  <w:style w:type="paragraph" w:styleId="Header">
    <w:name w:val="header"/>
    <w:basedOn w:val="Normal"/>
    <w:pPr>
      <w:suppressLineNumbers/>
      <w:tabs>
        <w:tab w:val="center" w:pos="4800"/>
        <w:tab w:val="right" w:pos="9601"/>
      </w:tabs>
    </w:pPr>
  </w:style>
  <w:style w:type="paragraph" w:styleId="List2">
    <w:name w:val="List 2"/>
    <w:basedOn w:val="List"/>
    <w:pPr>
      <w:spacing w:after="120"/>
      <w:ind w:left="720" w:hanging="360"/>
    </w:pPr>
  </w:style>
  <w:style w:type="paragraph" w:customStyle="1" w:styleId="Numbering1Cont">
    <w:name w:val="Numbering 1 Cont."/>
    <w:basedOn w:val="List"/>
    <w:pPr>
      <w:spacing w:after="120"/>
      <w:ind w:left="360" w:firstLine="0"/>
    </w:pPr>
  </w:style>
  <w:style w:type="paragraph" w:customStyle="1" w:styleId="List1End">
    <w:name w:val="List 1 End"/>
    <w:basedOn w:val="List"/>
    <w:pPr>
      <w:spacing w:after="240"/>
      <w:ind w:left="360" w:hanging="360"/>
    </w:pPr>
  </w:style>
  <w:style w:type="paragraph" w:customStyle="1" w:styleId="Marginalia">
    <w:name w:val="Marginalia"/>
    <w:basedOn w:val="BodyText"/>
    <w:pPr>
      <w:ind w:left="2268" w:firstLine="0"/>
    </w:pPr>
  </w:style>
  <w:style w:type="paragraph" w:customStyle="1" w:styleId="TableHeading">
    <w:name w:val="Table Heading"/>
    <w:basedOn w:val="TableContents"/>
    <w:pPr>
      <w:jc w:val="center"/>
    </w:pPr>
    <w:rPr>
      <w:b/>
      <w:bCs/>
      <w:i/>
      <w:iCs/>
    </w:rPr>
  </w:style>
  <w:style w:type="paragraph" w:customStyle="1" w:styleId="HorizontalLine">
    <w:name w:val="Horizontal Line"/>
    <w:basedOn w:val="Normal"/>
    <w:next w:val="BodyText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msolistparagraph0">
    <w:name w:val="msolistparagraph"/>
    <w:basedOn w:val="Normal"/>
    <w:pPr>
      <w:widowControl/>
      <w:suppressAutoHyphens w:val="0"/>
      <w:ind w:left="720"/>
    </w:pPr>
    <w:rPr>
      <w:rFonts w:eastAsia="Times New Roman" w:cs="Times New Roman"/>
      <w:lang w:eastAsia="lt-LT" w:bidi="ar-SA"/>
    </w:rPr>
  </w:style>
  <w:style w:type="paragraph" w:customStyle="1" w:styleId="List2Start">
    <w:name w:val="List 2 Start"/>
    <w:basedOn w:val="List"/>
    <w:pPr>
      <w:spacing w:before="240" w:after="120"/>
      <w:ind w:left="720" w:hanging="360"/>
    </w:pPr>
  </w:style>
  <w:style w:type="paragraph" w:customStyle="1" w:styleId="List1Cont">
    <w:name w:val="List 1 Cont."/>
    <w:basedOn w:val="List"/>
    <w:pPr>
      <w:spacing w:after="120"/>
      <w:ind w:left="360" w:firstLine="0"/>
    </w:pPr>
  </w:style>
  <w:style w:type="paragraph" w:customStyle="1" w:styleId="List2End">
    <w:name w:val="List 2 End"/>
    <w:basedOn w:val="List"/>
    <w:pPr>
      <w:spacing w:after="240"/>
      <w:ind w:left="720" w:hanging="360"/>
    </w:pPr>
  </w:style>
  <w:style w:type="paragraph" w:customStyle="1" w:styleId="CharChar1DiagramaDiagramaCharCharDiagramaDiagramaCharCharDiagramaChar">
    <w:name w:val="Char Char1 Diagrama Diagrama Char Char Diagrama Diagrama Char Char Diagrama Char"/>
    <w:basedOn w:val="Normal"/>
    <w:pPr>
      <w:widowControl/>
      <w:suppressAutoHyphens w:val="0"/>
      <w:spacing w:after="160" w:line="240" w:lineRule="exact"/>
    </w:pPr>
    <w:rPr>
      <w:rFonts w:ascii="Tahoma" w:eastAsia="Times New Roman" w:hAnsi="Tahoma" w:cs="Times New Roman"/>
      <w:sz w:val="20"/>
      <w:szCs w:val="20"/>
      <w:lang w:val="en-US" w:eastAsia="lt-LT" w:bidi="ar-SA"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Char">
    <w:name w:val="Char"/>
    <w:basedOn w:val="Normal"/>
    <w:pPr>
      <w:widowControl/>
      <w:suppressAutoHyphens w:val="0"/>
      <w:spacing w:after="160" w:line="240" w:lineRule="exact"/>
    </w:pPr>
    <w:rPr>
      <w:rFonts w:ascii="Tahoma" w:eastAsia="Times New Roman" w:hAnsi="Tahoma" w:cs="Times New Roman"/>
      <w:sz w:val="20"/>
      <w:szCs w:val="20"/>
      <w:lang w:val="en-US" w:bidi="ar-SA"/>
    </w:rPr>
  </w:style>
  <w:style w:type="paragraph" w:customStyle="1" w:styleId="Table">
    <w:name w:val="Table"/>
    <w:basedOn w:val="Caption"/>
    <w:pPr>
      <w:spacing w:before="0" w:after="0"/>
    </w:pPr>
  </w:style>
  <w:style w:type="paragraph" w:customStyle="1" w:styleId="List1Start">
    <w:name w:val="List 1 Start"/>
    <w:basedOn w:val="List"/>
    <w:pPr>
      <w:spacing w:before="240" w:after="120"/>
      <w:ind w:left="360" w:hanging="360"/>
    </w:pPr>
  </w:style>
  <w:style w:type="paragraph" w:customStyle="1" w:styleId="xmsonormal">
    <w:name w:val="x_msonormal"/>
    <w:basedOn w:val="Normal"/>
    <w:rsid w:val="009C4186"/>
    <w:pPr>
      <w:widowControl/>
      <w:suppressAutoHyphens w:val="0"/>
    </w:pPr>
    <w:rPr>
      <w:rFonts w:ascii="Calibri" w:eastAsiaTheme="minorHAnsi" w:hAnsi="Calibri" w:cs="Calibri"/>
      <w:sz w:val="22"/>
      <w:szCs w:val="22"/>
      <w:lang w:eastAsia="lt-LT" w:bidi="ar-SA"/>
    </w:rPr>
  </w:style>
  <w:style w:type="paragraph" w:customStyle="1" w:styleId="Standard">
    <w:name w:val="Standard"/>
    <w:rsid w:val="00216DFD"/>
    <w:pPr>
      <w:suppressAutoHyphens/>
      <w:autoSpaceDN w:val="0"/>
      <w:textAlignment w:val="baseline"/>
    </w:pPr>
    <w:rPr>
      <w:rFonts w:eastAsia="Times New Roman"/>
      <w:kern w:val="3"/>
      <w:sz w:val="24"/>
      <w:szCs w:val="24"/>
    </w:rPr>
  </w:style>
  <w:style w:type="paragraph" w:styleId="NormalWeb">
    <w:name w:val="Normal (Web)"/>
    <w:basedOn w:val="Normal"/>
    <w:uiPriority w:val="99"/>
    <w:unhideWhenUsed/>
    <w:rsid w:val="00216DFD"/>
    <w:pPr>
      <w:widowControl/>
      <w:suppressAutoHyphens w:val="0"/>
      <w:spacing w:before="100" w:beforeAutospacing="1" w:after="100" w:afterAutospacing="1"/>
    </w:pPr>
    <w:rPr>
      <w:rFonts w:eastAsiaTheme="minorHAnsi" w:cs="Times New Roman"/>
      <w:lang w:eastAsia="lt-LT" w:bidi="ar-SA"/>
    </w:rPr>
  </w:style>
  <w:style w:type="paragraph" w:styleId="ListParagraph">
    <w:name w:val="List Paragraph"/>
    <w:basedOn w:val="Normal"/>
    <w:uiPriority w:val="34"/>
    <w:qFormat/>
    <w:rsid w:val="003A6A65"/>
    <w:pPr>
      <w:widowControl/>
      <w:suppressAutoHyphens w:val="0"/>
      <w:ind w:left="720"/>
      <w:contextualSpacing/>
    </w:pPr>
    <w:rPr>
      <w:rFonts w:eastAsia="Times New Roman" w:cs="Times New Roman"/>
      <w:lang w:eastAsia="lt-LT" w:bidi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A17CE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rsid w:val="00A17CE1"/>
    <w:rPr>
      <w:sz w:val="16"/>
      <w:szCs w:val="16"/>
    </w:rPr>
  </w:style>
  <w:style w:type="paragraph" w:styleId="CommentText">
    <w:name w:val="annotation text"/>
    <w:basedOn w:val="Normal"/>
    <w:link w:val="CommentTextChar"/>
    <w:rsid w:val="00A17CE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A17CE1"/>
    <w:rPr>
      <w:rFonts w:eastAsia="Andale Sans UI" w:cs="Tahoma"/>
      <w:lang w:eastAsia="en-US" w:bidi="en-US"/>
    </w:rPr>
  </w:style>
  <w:style w:type="paragraph" w:styleId="CommentSubject">
    <w:name w:val="annotation subject"/>
    <w:basedOn w:val="CommentText"/>
    <w:next w:val="CommentText"/>
    <w:link w:val="CommentSubjectChar"/>
    <w:rsid w:val="00A17C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17CE1"/>
    <w:rPr>
      <w:rFonts w:eastAsia="Andale Sans UI" w:cs="Tahoma"/>
      <w:b/>
      <w:bCs/>
      <w:lang w:eastAsia="en-US" w:bidi="en-US"/>
    </w:rPr>
  </w:style>
  <w:style w:type="paragraph" w:customStyle="1" w:styleId="P25">
    <w:name w:val="P25"/>
    <w:basedOn w:val="List"/>
    <w:rsid w:val="00AF595A"/>
    <w:pPr>
      <w:tabs>
        <w:tab w:val="left" w:pos="2869"/>
      </w:tabs>
      <w:suppressAutoHyphens w:val="0"/>
      <w:adjustRightInd w:val="0"/>
      <w:snapToGrid w:val="0"/>
      <w:spacing w:before="60" w:after="120"/>
      <w:ind w:firstLine="0"/>
      <w:jc w:val="left"/>
    </w:pPr>
    <w:rPr>
      <w:rFonts w:eastAsia="Times New Roman" w:cs="Times New Roman"/>
      <w:caps/>
      <w:szCs w:val="20"/>
      <w:lang w:eastAsia="lt-LT" w:bidi="ar-SA"/>
    </w:rPr>
  </w:style>
  <w:style w:type="character" w:customStyle="1" w:styleId="tableentry">
    <w:name w:val="tableentry"/>
    <w:basedOn w:val="DefaultParagraphFont"/>
    <w:rsid w:val="00AF59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910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8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76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461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07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9141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5359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3454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365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75911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8836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6962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25697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95592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41892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202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4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stt.lrv.l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r.uzdras@vstt.l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.uzdras@vstt.l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1250</Words>
  <Characters>713</Characters>
  <Application>Microsoft Office Word</Application>
  <DocSecurity>0</DocSecurity>
  <PresentationFormat/>
  <Lines>5</Lines>
  <Paragraphs>3</Paragraphs>
  <Slides>0</Slides>
  <Notes>0</Notes>
  <HiddenSlides>0</HiddenSlides>
  <MMClips>0</MMClip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Manager/>
  <Company>AM</Company>
  <LinksUpToDate>false</LinksUpToDate>
  <CharactersWithSpaces>1960</CharactersWithSpaces>
  <SharedDoc>false</SharedDoc>
  <HLinks>
    <vt:vector size="12" baseType="variant">
      <vt:variant>
        <vt:i4>3080225</vt:i4>
      </vt:variant>
      <vt:variant>
        <vt:i4>0</vt:i4>
      </vt:variant>
      <vt:variant>
        <vt:i4>0</vt:i4>
      </vt:variant>
      <vt:variant>
        <vt:i4>5</vt:i4>
      </vt:variant>
      <vt:variant>
        <vt:lpwstr>http://www.vstt.lrv.lt/</vt:lpwstr>
      </vt:variant>
      <vt:variant>
        <vt:lpwstr/>
      </vt:variant>
      <vt:variant>
        <vt:i4>4915251</vt:i4>
      </vt:variant>
      <vt:variant>
        <vt:i4>0</vt:i4>
      </vt:variant>
      <vt:variant>
        <vt:i4>0</vt:i4>
      </vt:variant>
      <vt:variant>
        <vt:i4>5</vt:i4>
      </vt:variant>
      <vt:variant>
        <vt:lpwstr>mailto:r.uzdras@vstt.lt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Jurate</dc:creator>
  <cp:keywords/>
  <dc:description/>
  <cp:lastModifiedBy>Remigijus Uzdras</cp:lastModifiedBy>
  <cp:revision>5</cp:revision>
  <cp:lastPrinted>2016-11-21T07:46:00Z</cp:lastPrinted>
  <dcterms:created xsi:type="dcterms:W3CDTF">2021-09-29T12:29:00Z</dcterms:created>
  <dcterms:modified xsi:type="dcterms:W3CDTF">2021-10-04T06:59:00Z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1033-10.1.0.5785</vt:lpwstr>
  </property>
</Properties>
</file>