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046BD" w:rsidRPr="0017278E" w:rsidRDefault="006046BD" w:rsidP="006046BD">
      <w:pPr>
        <w:spacing w:after="0" w:line="240" w:lineRule="auto"/>
        <w:jc w:val="both"/>
        <w:rPr>
          <w:rFonts w:ascii="Times New Roman" w:eastAsia="Times New Roman" w:hAnsi="Times New Roman" w:cs="Times New Roman"/>
          <w:bCs/>
          <w:color w:val="000000"/>
          <w:sz w:val="24"/>
          <w:szCs w:val="24"/>
          <w:lang w:val="lt-LT"/>
        </w:rPr>
      </w:pPr>
      <w:r w:rsidRPr="0017278E">
        <w:rPr>
          <w:rFonts w:ascii="Times New Roman" w:eastAsia="Times New Roman" w:hAnsi="Times New Roman" w:cs="Times New Roman"/>
          <w:bCs/>
          <w:color w:val="000000"/>
          <w:sz w:val="24"/>
          <w:szCs w:val="24"/>
          <w:lang w:val="lt-LT"/>
        </w:rPr>
        <w:t xml:space="preserve">                                                                                                                   </w:t>
      </w:r>
      <w:r w:rsidR="00270B30" w:rsidRPr="0017278E">
        <w:rPr>
          <w:rFonts w:ascii="Times New Roman" w:eastAsia="Times New Roman" w:hAnsi="Times New Roman" w:cs="Times New Roman"/>
          <w:bCs/>
          <w:color w:val="000000"/>
          <w:sz w:val="24"/>
          <w:szCs w:val="24"/>
          <w:lang w:val="lt-LT"/>
        </w:rPr>
        <w:t xml:space="preserve">                      2016-06-22</w:t>
      </w:r>
      <w:r w:rsidRPr="0017278E">
        <w:rPr>
          <w:rFonts w:ascii="Times New Roman" w:eastAsia="Times New Roman" w:hAnsi="Times New Roman" w:cs="Times New Roman"/>
          <w:bCs/>
          <w:color w:val="000000"/>
          <w:sz w:val="24"/>
          <w:szCs w:val="24"/>
          <w:lang w:val="lt-LT"/>
        </w:rPr>
        <w:t xml:space="preserve"> </w:t>
      </w:r>
    </w:p>
    <w:p w:rsidR="006046BD" w:rsidRPr="0017278E" w:rsidRDefault="006046BD" w:rsidP="006046BD">
      <w:pPr>
        <w:spacing w:after="0" w:line="240" w:lineRule="auto"/>
        <w:jc w:val="both"/>
        <w:rPr>
          <w:rFonts w:ascii="Times New Roman" w:eastAsia="Times New Roman" w:hAnsi="Times New Roman" w:cs="Times New Roman"/>
          <w:bCs/>
          <w:color w:val="000000"/>
          <w:sz w:val="24"/>
          <w:szCs w:val="24"/>
          <w:lang w:val="lt-LT"/>
        </w:rPr>
      </w:pPr>
      <w:r w:rsidRPr="0017278E">
        <w:rPr>
          <w:rFonts w:ascii="Times New Roman" w:eastAsia="Times New Roman" w:hAnsi="Times New Roman" w:cs="Times New Roman"/>
          <w:bCs/>
          <w:color w:val="000000"/>
          <w:sz w:val="24"/>
          <w:szCs w:val="24"/>
          <w:lang w:val="lt-LT"/>
        </w:rPr>
        <w:t xml:space="preserve">                                                                                                                     </w:t>
      </w:r>
    </w:p>
    <w:p w:rsidR="006046BD" w:rsidRPr="0017278E" w:rsidRDefault="006046BD" w:rsidP="006046BD">
      <w:pPr>
        <w:spacing w:after="0" w:line="240" w:lineRule="auto"/>
        <w:jc w:val="both"/>
        <w:rPr>
          <w:rFonts w:ascii="Times New Roman" w:eastAsia="Times New Roman" w:hAnsi="Times New Roman" w:cs="Times New Roman"/>
          <w:bCs/>
          <w:color w:val="000000"/>
          <w:sz w:val="24"/>
          <w:szCs w:val="24"/>
          <w:lang w:val="lt-LT"/>
        </w:rPr>
      </w:pPr>
      <w:r w:rsidRPr="0017278E">
        <w:rPr>
          <w:rFonts w:ascii="Times New Roman" w:eastAsia="Times New Roman" w:hAnsi="Times New Roman" w:cs="Times New Roman"/>
          <w:bCs/>
          <w:color w:val="000000"/>
          <w:sz w:val="24"/>
          <w:szCs w:val="24"/>
          <w:lang w:val="lt-LT"/>
        </w:rPr>
        <w:t xml:space="preserve">                                                                  </w:t>
      </w:r>
      <w:r w:rsidRPr="0017278E">
        <w:rPr>
          <w:rFonts w:ascii="Times New Roman" w:eastAsia="Times New Roman" w:hAnsi="Times New Roman" w:cs="Times New Roman"/>
          <w:b/>
          <w:bCs/>
          <w:color w:val="000000"/>
          <w:sz w:val="24"/>
          <w:szCs w:val="24"/>
          <w:lang w:val="lt-LT"/>
        </w:rPr>
        <w:t>PASIŪLYMAS</w:t>
      </w:r>
    </w:p>
    <w:p w:rsidR="006046BD" w:rsidRPr="0017278E" w:rsidRDefault="006046BD" w:rsidP="00270B30">
      <w:pPr>
        <w:jc w:val="center"/>
        <w:rPr>
          <w:rFonts w:ascii="Times New Roman" w:eastAsia="Times New Roman" w:hAnsi="Times New Roman" w:cs="Times New Roman"/>
          <w:color w:val="000000"/>
          <w:sz w:val="24"/>
          <w:szCs w:val="24"/>
          <w:lang w:val="lt-LT"/>
        </w:rPr>
      </w:pPr>
      <w:r w:rsidRPr="0017278E">
        <w:rPr>
          <w:rFonts w:ascii="Times New Roman" w:eastAsia="Times New Roman" w:hAnsi="Times New Roman" w:cs="Times New Roman"/>
          <w:bCs/>
          <w:color w:val="000000"/>
          <w:sz w:val="24"/>
          <w:szCs w:val="24"/>
          <w:lang w:val="lt-LT"/>
        </w:rPr>
        <w:t>DĖL LIETUVOS RESPUBLIKOS</w:t>
      </w:r>
      <w:r w:rsidRPr="0017278E">
        <w:rPr>
          <w:rFonts w:ascii="Times New Roman" w:eastAsia="Times New Roman" w:hAnsi="Times New Roman" w:cs="Times New Roman"/>
          <w:color w:val="000000"/>
          <w:sz w:val="24"/>
          <w:szCs w:val="24"/>
          <w:lang w:val="lt-LT"/>
        </w:rPr>
        <w:t xml:space="preserve"> </w:t>
      </w:r>
      <w:r w:rsidRPr="0017278E">
        <w:rPr>
          <w:rFonts w:ascii="Times New Roman" w:eastAsia="Times New Roman" w:hAnsi="Times New Roman" w:cs="Times New Roman"/>
          <w:bCs/>
          <w:color w:val="000000"/>
          <w:sz w:val="24"/>
          <w:szCs w:val="24"/>
          <w:lang w:val="lt-LT"/>
        </w:rPr>
        <w:t>ADMINISTRACINIŲ NUSIŽENGIMŲ KODEKSO 28, 29,    291, 294, 295, 297, 299, 301, 302, 589, 681, 684, 686 STRAIPSNIŲ PAKEITIMO</w:t>
      </w:r>
      <w:r w:rsidRPr="0017278E">
        <w:rPr>
          <w:rFonts w:ascii="Times New Roman" w:eastAsia="Times New Roman" w:hAnsi="Times New Roman" w:cs="Times New Roman"/>
          <w:color w:val="000000"/>
          <w:sz w:val="24"/>
          <w:szCs w:val="24"/>
          <w:lang w:val="lt-LT"/>
        </w:rPr>
        <w:t xml:space="preserve"> </w:t>
      </w:r>
      <w:r w:rsidRPr="0017278E">
        <w:rPr>
          <w:rFonts w:ascii="Times New Roman" w:eastAsia="Times New Roman" w:hAnsi="Times New Roman" w:cs="Times New Roman"/>
          <w:bCs/>
          <w:color w:val="000000"/>
          <w:sz w:val="24"/>
          <w:szCs w:val="24"/>
          <w:lang w:val="lt-LT"/>
        </w:rPr>
        <w:t>ĮSTATYMO</w:t>
      </w:r>
      <w:bookmarkStart w:id="0" w:name="Tekstas4"/>
      <w:bookmarkStart w:id="1" w:name="Text3"/>
      <w:bookmarkEnd w:id="0"/>
      <w:bookmarkEnd w:id="1"/>
      <w:r w:rsidR="0017278E" w:rsidRPr="0017278E">
        <w:rPr>
          <w:rFonts w:ascii="Times New Roman" w:eastAsia="Times New Roman" w:hAnsi="Times New Roman" w:cs="Times New Roman"/>
          <w:bCs/>
          <w:color w:val="000000"/>
          <w:sz w:val="24"/>
          <w:szCs w:val="24"/>
          <w:lang w:val="lt-LT"/>
        </w:rPr>
        <w:t xml:space="preserve"> PROJEKTUI</w:t>
      </w:r>
      <w:r w:rsidR="00270B30" w:rsidRPr="0017278E">
        <w:rPr>
          <w:rFonts w:ascii="Times New Roman" w:eastAsia="Times New Roman" w:hAnsi="Times New Roman" w:cs="Times New Roman"/>
          <w:bCs/>
          <w:color w:val="000000"/>
          <w:sz w:val="24"/>
          <w:szCs w:val="24"/>
          <w:lang w:val="lt-LT"/>
        </w:rPr>
        <w:t xml:space="preserve"> </w:t>
      </w:r>
      <w:r w:rsidR="00270B30" w:rsidRPr="0017278E">
        <w:rPr>
          <w:rFonts w:ascii="Times New Roman" w:eastAsia="Times New Roman" w:hAnsi="Times New Roman" w:cs="Times New Roman"/>
          <w:bCs/>
          <w:color w:val="000000"/>
          <w:sz w:val="24"/>
          <w:szCs w:val="24"/>
          <w:lang w:val="lt-LT"/>
        </w:rPr>
        <w:t>Nr.</w:t>
      </w:r>
      <w:r w:rsidR="0017278E" w:rsidRPr="0017278E">
        <w:rPr>
          <w:rFonts w:ascii="Times New Roman" w:eastAsia="Times New Roman" w:hAnsi="Times New Roman" w:cs="Times New Roman"/>
          <w:bCs/>
          <w:color w:val="000000"/>
          <w:sz w:val="24"/>
          <w:szCs w:val="24"/>
          <w:lang w:val="lt-LT"/>
        </w:rPr>
        <w:t xml:space="preserve"> </w:t>
      </w:r>
      <w:r w:rsidR="00270B30" w:rsidRPr="0017278E">
        <w:rPr>
          <w:rFonts w:ascii="Times New Roman" w:eastAsia="Times New Roman" w:hAnsi="Times New Roman" w:cs="Times New Roman"/>
          <w:bCs/>
          <w:color w:val="000000"/>
          <w:sz w:val="24"/>
          <w:szCs w:val="24"/>
          <w:lang w:val="lt-LT"/>
        </w:rPr>
        <w:t>XIIP-4242</w:t>
      </w:r>
    </w:p>
    <w:tbl>
      <w:tblPr>
        <w:tblW w:w="9356" w:type="dxa"/>
        <w:tblInd w:w="250" w:type="dxa"/>
        <w:tblCellMar>
          <w:left w:w="0" w:type="dxa"/>
          <w:right w:w="0" w:type="dxa"/>
        </w:tblCellMar>
        <w:tblLook w:val="04A0" w:firstRow="1" w:lastRow="0" w:firstColumn="1" w:lastColumn="0" w:noHBand="0" w:noVBand="1"/>
      </w:tblPr>
      <w:tblGrid>
        <w:gridCol w:w="736"/>
        <w:gridCol w:w="848"/>
        <w:gridCol w:w="561"/>
        <w:gridCol w:w="7211"/>
      </w:tblGrid>
      <w:tr w:rsidR="006046BD" w:rsidRPr="0017278E" w:rsidTr="00FA432E">
        <w:trPr>
          <w:cantSplit/>
          <w:trHeight w:val="472"/>
        </w:trPr>
        <w:tc>
          <w:tcPr>
            <w:tcW w:w="2145" w:type="dxa"/>
            <w:gridSpan w:val="3"/>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6046BD" w:rsidRPr="0017278E" w:rsidRDefault="006046BD" w:rsidP="00BF203E">
            <w:pPr>
              <w:spacing w:after="0" w:line="240" w:lineRule="auto"/>
              <w:jc w:val="center"/>
              <w:rPr>
                <w:rFonts w:ascii="Times New Roman" w:eastAsia="Times New Roman" w:hAnsi="Times New Roman" w:cs="Times New Roman"/>
                <w:sz w:val="24"/>
                <w:szCs w:val="24"/>
                <w:lang w:val="lt-LT"/>
              </w:rPr>
            </w:pPr>
            <w:r w:rsidRPr="0017278E">
              <w:rPr>
                <w:rFonts w:ascii="Times New Roman" w:eastAsia="Times New Roman" w:hAnsi="Times New Roman" w:cs="Times New Roman"/>
                <w:sz w:val="24"/>
                <w:szCs w:val="24"/>
                <w:lang w:val="lt-LT"/>
              </w:rPr>
              <w:t>Siūloma keisti</w:t>
            </w:r>
          </w:p>
        </w:tc>
        <w:tc>
          <w:tcPr>
            <w:tcW w:w="7211" w:type="dxa"/>
            <w:vMerge w:val="restart"/>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6046BD" w:rsidRPr="0017278E" w:rsidRDefault="006046BD" w:rsidP="00BF203E">
            <w:pPr>
              <w:spacing w:after="0" w:line="240" w:lineRule="auto"/>
              <w:rPr>
                <w:rFonts w:ascii="Times New Roman" w:eastAsia="Times New Roman" w:hAnsi="Times New Roman" w:cs="Times New Roman"/>
                <w:sz w:val="24"/>
                <w:szCs w:val="24"/>
                <w:lang w:val="lt-LT"/>
              </w:rPr>
            </w:pPr>
            <w:r w:rsidRPr="0017278E">
              <w:rPr>
                <w:rFonts w:ascii="Times New Roman" w:eastAsia="Times New Roman" w:hAnsi="Times New Roman" w:cs="Times New Roman"/>
                <w:sz w:val="24"/>
                <w:szCs w:val="24"/>
                <w:lang w:val="lt-LT"/>
              </w:rPr>
              <w:t> </w:t>
            </w:r>
          </w:p>
          <w:p w:rsidR="006046BD" w:rsidRPr="0017278E" w:rsidRDefault="006046BD" w:rsidP="00BF203E">
            <w:pPr>
              <w:spacing w:after="0" w:line="240" w:lineRule="auto"/>
              <w:jc w:val="center"/>
              <w:rPr>
                <w:rFonts w:ascii="Times New Roman" w:eastAsia="Times New Roman" w:hAnsi="Times New Roman" w:cs="Times New Roman"/>
                <w:sz w:val="24"/>
                <w:szCs w:val="24"/>
                <w:lang w:val="lt-LT"/>
              </w:rPr>
            </w:pPr>
            <w:r w:rsidRPr="0017278E">
              <w:rPr>
                <w:rFonts w:ascii="Times New Roman" w:eastAsia="Times New Roman" w:hAnsi="Times New Roman" w:cs="Times New Roman"/>
                <w:sz w:val="24"/>
                <w:szCs w:val="24"/>
                <w:lang w:val="lt-LT"/>
              </w:rPr>
              <w:t>Pasiūlymo turinys</w:t>
            </w:r>
          </w:p>
          <w:p w:rsidR="006046BD" w:rsidRPr="0017278E" w:rsidRDefault="006046BD" w:rsidP="00BF203E">
            <w:pPr>
              <w:spacing w:after="0" w:line="240" w:lineRule="auto"/>
              <w:rPr>
                <w:rFonts w:ascii="Times New Roman" w:eastAsia="Times New Roman" w:hAnsi="Times New Roman" w:cs="Times New Roman"/>
                <w:sz w:val="24"/>
                <w:szCs w:val="24"/>
                <w:lang w:val="lt-LT"/>
              </w:rPr>
            </w:pPr>
            <w:r w:rsidRPr="0017278E">
              <w:rPr>
                <w:rFonts w:ascii="Times New Roman" w:eastAsia="Times New Roman" w:hAnsi="Times New Roman" w:cs="Times New Roman"/>
                <w:sz w:val="24"/>
                <w:szCs w:val="24"/>
                <w:lang w:val="lt-LT"/>
              </w:rPr>
              <w:t> </w:t>
            </w:r>
          </w:p>
        </w:tc>
      </w:tr>
      <w:tr w:rsidR="00B33F0A" w:rsidRPr="0017278E" w:rsidTr="00FA432E">
        <w:trPr>
          <w:cantSplit/>
          <w:trHeight w:val="315"/>
        </w:trPr>
        <w:tc>
          <w:tcPr>
            <w:tcW w:w="73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6046BD" w:rsidRPr="0017278E" w:rsidRDefault="006046BD" w:rsidP="00BF203E">
            <w:pPr>
              <w:spacing w:after="0" w:line="240" w:lineRule="auto"/>
              <w:jc w:val="both"/>
              <w:rPr>
                <w:rFonts w:ascii="Times New Roman" w:eastAsia="Times New Roman" w:hAnsi="Times New Roman" w:cs="Times New Roman"/>
                <w:sz w:val="24"/>
                <w:szCs w:val="24"/>
                <w:lang w:val="lt-LT"/>
              </w:rPr>
            </w:pPr>
            <w:r w:rsidRPr="0017278E">
              <w:rPr>
                <w:rFonts w:ascii="Times New Roman" w:eastAsia="Times New Roman" w:hAnsi="Times New Roman" w:cs="Times New Roman"/>
                <w:lang w:val="lt-LT"/>
              </w:rPr>
              <w:t>Str.</w:t>
            </w:r>
          </w:p>
        </w:tc>
        <w:tc>
          <w:tcPr>
            <w:tcW w:w="848" w:type="dxa"/>
            <w:tcBorders>
              <w:top w:val="nil"/>
              <w:left w:val="nil"/>
              <w:bottom w:val="single" w:sz="8" w:space="0" w:color="auto"/>
              <w:right w:val="single" w:sz="8" w:space="0" w:color="auto"/>
            </w:tcBorders>
            <w:tcMar>
              <w:top w:w="0" w:type="dxa"/>
              <w:left w:w="108" w:type="dxa"/>
              <w:bottom w:w="0" w:type="dxa"/>
              <w:right w:w="108" w:type="dxa"/>
            </w:tcMar>
            <w:hideMark/>
          </w:tcPr>
          <w:p w:rsidR="006046BD" w:rsidRPr="0017278E" w:rsidRDefault="006046BD" w:rsidP="00BF203E">
            <w:pPr>
              <w:spacing w:after="0" w:line="240" w:lineRule="auto"/>
              <w:rPr>
                <w:rFonts w:ascii="Times New Roman" w:eastAsia="Times New Roman" w:hAnsi="Times New Roman" w:cs="Times New Roman"/>
                <w:sz w:val="24"/>
                <w:szCs w:val="24"/>
                <w:lang w:val="lt-LT"/>
              </w:rPr>
            </w:pPr>
            <w:r w:rsidRPr="0017278E">
              <w:rPr>
                <w:rFonts w:ascii="Times New Roman" w:eastAsia="Times New Roman" w:hAnsi="Times New Roman" w:cs="Times New Roman"/>
                <w:lang w:val="lt-LT"/>
              </w:rPr>
              <w:t>Str. d.</w:t>
            </w:r>
          </w:p>
        </w:tc>
        <w:tc>
          <w:tcPr>
            <w:tcW w:w="561" w:type="dxa"/>
            <w:tcBorders>
              <w:top w:val="nil"/>
              <w:left w:val="nil"/>
              <w:bottom w:val="single" w:sz="8" w:space="0" w:color="auto"/>
              <w:right w:val="single" w:sz="8" w:space="0" w:color="auto"/>
            </w:tcBorders>
            <w:tcMar>
              <w:top w:w="0" w:type="dxa"/>
              <w:left w:w="108" w:type="dxa"/>
              <w:bottom w:w="0" w:type="dxa"/>
              <w:right w:w="108" w:type="dxa"/>
            </w:tcMar>
            <w:hideMark/>
          </w:tcPr>
          <w:p w:rsidR="006046BD" w:rsidRPr="0017278E" w:rsidRDefault="006046BD" w:rsidP="00BF203E">
            <w:pPr>
              <w:spacing w:after="0" w:line="240" w:lineRule="auto"/>
              <w:rPr>
                <w:rFonts w:ascii="Times New Roman" w:eastAsia="Times New Roman" w:hAnsi="Times New Roman" w:cs="Times New Roman"/>
                <w:sz w:val="24"/>
                <w:szCs w:val="24"/>
                <w:lang w:val="lt-LT"/>
              </w:rPr>
            </w:pPr>
            <w:r w:rsidRPr="0017278E">
              <w:rPr>
                <w:rFonts w:ascii="Times New Roman" w:eastAsia="Times New Roman" w:hAnsi="Times New Roman" w:cs="Times New Roman"/>
                <w:lang w:val="lt-LT"/>
              </w:rPr>
              <w:t>P.</w:t>
            </w:r>
          </w:p>
        </w:tc>
        <w:tc>
          <w:tcPr>
            <w:tcW w:w="7211" w:type="dxa"/>
            <w:vMerge/>
            <w:tcBorders>
              <w:top w:val="single" w:sz="8" w:space="0" w:color="auto"/>
              <w:left w:val="nil"/>
              <w:bottom w:val="single" w:sz="8" w:space="0" w:color="auto"/>
              <w:right w:val="single" w:sz="8" w:space="0" w:color="auto"/>
            </w:tcBorders>
            <w:vAlign w:val="center"/>
            <w:hideMark/>
          </w:tcPr>
          <w:p w:rsidR="006046BD" w:rsidRPr="0017278E" w:rsidRDefault="006046BD" w:rsidP="00BF203E">
            <w:pPr>
              <w:spacing w:after="0" w:line="240" w:lineRule="auto"/>
              <w:rPr>
                <w:rFonts w:ascii="Times New Roman" w:eastAsia="Times New Roman" w:hAnsi="Times New Roman" w:cs="Times New Roman"/>
                <w:sz w:val="24"/>
                <w:szCs w:val="24"/>
                <w:lang w:val="lt-LT"/>
              </w:rPr>
            </w:pPr>
          </w:p>
        </w:tc>
      </w:tr>
      <w:tr w:rsidR="00B33F0A" w:rsidRPr="0017278E" w:rsidTr="00FA432E">
        <w:tc>
          <w:tcPr>
            <w:tcW w:w="73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6046BD" w:rsidRPr="0017278E" w:rsidRDefault="00E571CB" w:rsidP="001C5C48">
            <w:pPr>
              <w:spacing w:after="0" w:line="240" w:lineRule="auto"/>
              <w:jc w:val="both"/>
              <w:rPr>
                <w:rFonts w:ascii="Times New Roman" w:eastAsia="Times New Roman" w:hAnsi="Times New Roman" w:cs="Times New Roman"/>
                <w:b/>
                <w:bCs/>
                <w:sz w:val="24"/>
                <w:szCs w:val="24"/>
                <w:lang w:val="lt-LT"/>
              </w:rPr>
            </w:pPr>
            <w:r w:rsidRPr="0017278E">
              <w:rPr>
                <w:rFonts w:ascii="Times New Roman" w:eastAsia="Times New Roman" w:hAnsi="Times New Roman" w:cs="Times New Roman"/>
                <w:b/>
                <w:bCs/>
                <w:sz w:val="24"/>
                <w:szCs w:val="24"/>
                <w:lang w:val="lt-LT"/>
              </w:rPr>
              <w:t>8</w:t>
            </w:r>
          </w:p>
          <w:p w:rsidR="006046BD" w:rsidRPr="0017278E" w:rsidRDefault="006046BD" w:rsidP="001C5C48">
            <w:pPr>
              <w:spacing w:after="0" w:line="240" w:lineRule="auto"/>
              <w:jc w:val="both"/>
              <w:rPr>
                <w:rFonts w:ascii="Times New Roman" w:eastAsia="Times New Roman" w:hAnsi="Times New Roman" w:cs="Times New Roman"/>
                <w:sz w:val="24"/>
                <w:szCs w:val="24"/>
                <w:lang w:val="lt-LT"/>
              </w:rPr>
            </w:pPr>
          </w:p>
        </w:tc>
        <w:tc>
          <w:tcPr>
            <w:tcW w:w="848" w:type="dxa"/>
            <w:tcBorders>
              <w:top w:val="nil"/>
              <w:left w:val="nil"/>
              <w:bottom w:val="single" w:sz="8" w:space="0" w:color="auto"/>
              <w:right w:val="single" w:sz="8" w:space="0" w:color="auto"/>
            </w:tcBorders>
            <w:tcMar>
              <w:top w:w="0" w:type="dxa"/>
              <w:left w:w="108" w:type="dxa"/>
              <w:bottom w:w="0" w:type="dxa"/>
              <w:right w:w="108" w:type="dxa"/>
            </w:tcMar>
            <w:hideMark/>
          </w:tcPr>
          <w:p w:rsidR="00B33F0A" w:rsidRPr="0017278E" w:rsidRDefault="00B33F0A" w:rsidP="001C5C48">
            <w:pPr>
              <w:spacing w:after="0" w:line="240" w:lineRule="auto"/>
              <w:jc w:val="both"/>
              <w:rPr>
                <w:rFonts w:ascii="Times New Roman" w:eastAsia="Times New Roman" w:hAnsi="Times New Roman" w:cs="Times New Roman"/>
                <w:b/>
                <w:sz w:val="24"/>
                <w:szCs w:val="24"/>
                <w:lang w:val="lt-LT"/>
              </w:rPr>
            </w:pPr>
            <w:r w:rsidRPr="0017278E">
              <w:rPr>
                <w:rFonts w:ascii="Times New Roman" w:eastAsia="Times New Roman" w:hAnsi="Times New Roman" w:cs="Times New Roman"/>
                <w:b/>
                <w:sz w:val="24"/>
                <w:szCs w:val="24"/>
                <w:lang w:val="lt-LT"/>
              </w:rPr>
              <w:t>1,2,3,</w:t>
            </w:r>
          </w:p>
          <w:p w:rsidR="00B33F0A" w:rsidRPr="0017278E" w:rsidRDefault="00B33F0A" w:rsidP="001C5C48">
            <w:pPr>
              <w:spacing w:after="0" w:line="240" w:lineRule="auto"/>
              <w:jc w:val="both"/>
              <w:rPr>
                <w:rFonts w:ascii="Times New Roman" w:eastAsia="Times New Roman" w:hAnsi="Times New Roman" w:cs="Times New Roman"/>
                <w:b/>
                <w:sz w:val="24"/>
                <w:szCs w:val="24"/>
                <w:lang w:val="lt-LT"/>
              </w:rPr>
            </w:pPr>
            <w:r w:rsidRPr="0017278E">
              <w:rPr>
                <w:rFonts w:ascii="Times New Roman" w:eastAsia="Times New Roman" w:hAnsi="Times New Roman" w:cs="Times New Roman"/>
                <w:b/>
                <w:sz w:val="24"/>
                <w:szCs w:val="24"/>
                <w:lang w:val="lt-LT"/>
              </w:rPr>
              <w:t>4,5,6,</w:t>
            </w:r>
          </w:p>
          <w:p w:rsidR="00B33F0A" w:rsidRPr="0017278E" w:rsidRDefault="00B33F0A" w:rsidP="001C5C48">
            <w:pPr>
              <w:spacing w:after="0" w:line="240" w:lineRule="auto"/>
              <w:jc w:val="both"/>
              <w:rPr>
                <w:rFonts w:ascii="Times New Roman" w:eastAsia="Times New Roman" w:hAnsi="Times New Roman" w:cs="Times New Roman"/>
                <w:b/>
                <w:sz w:val="24"/>
                <w:szCs w:val="24"/>
                <w:lang w:val="lt-LT"/>
              </w:rPr>
            </w:pPr>
            <w:r w:rsidRPr="0017278E">
              <w:rPr>
                <w:rFonts w:ascii="Times New Roman" w:eastAsia="Times New Roman" w:hAnsi="Times New Roman" w:cs="Times New Roman"/>
                <w:b/>
                <w:sz w:val="24"/>
                <w:szCs w:val="24"/>
                <w:lang w:val="lt-LT"/>
              </w:rPr>
              <w:t>7</w:t>
            </w:r>
          </w:p>
          <w:p w:rsidR="006046BD" w:rsidRPr="0017278E" w:rsidRDefault="006046BD" w:rsidP="001C5C48">
            <w:pPr>
              <w:spacing w:after="0" w:line="240" w:lineRule="auto"/>
              <w:jc w:val="both"/>
              <w:rPr>
                <w:rFonts w:ascii="Times New Roman" w:eastAsia="Times New Roman" w:hAnsi="Times New Roman" w:cs="Times New Roman"/>
                <w:sz w:val="24"/>
                <w:szCs w:val="24"/>
                <w:lang w:val="lt-LT"/>
              </w:rPr>
            </w:pPr>
            <w:r w:rsidRPr="0017278E">
              <w:rPr>
                <w:rFonts w:ascii="Times New Roman" w:eastAsia="Times New Roman" w:hAnsi="Times New Roman" w:cs="Times New Roman"/>
                <w:b/>
                <w:bCs/>
                <w:sz w:val="24"/>
                <w:szCs w:val="24"/>
                <w:lang w:val="lt-LT"/>
              </w:rPr>
              <w:t> </w:t>
            </w:r>
          </w:p>
          <w:p w:rsidR="006046BD" w:rsidRPr="0017278E" w:rsidRDefault="006046BD" w:rsidP="001C5C48">
            <w:pPr>
              <w:spacing w:after="0" w:line="240" w:lineRule="auto"/>
              <w:jc w:val="both"/>
              <w:rPr>
                <w:rFonts w:ascii="Times New Roman" w:eastAsia="Times New Roman" w:hAnsi="Times New Roman" w:cs="Times New Roman"/>
                <w:sz w:val="24"/>
                <w:szCs w:val="24"/>
                <w:lang w:val="lt-LT"/>
              </w:rPr>
            </w:pPr>
            <w:r w:rsidRPr="0017278E">
              <w:rPr>
                <w:rFonts w:ascii="Times New Roman" w:eastAsia="Times New Roman" w:hAnsi="Times New Roman" w:cs="Times New Roman"/>
                <w:b/>
                <w:bCs/>
                <w:sz w:val="24"/>
                <w:szCs w:val="24"/>
                <w:lang w:val="lt-LT"/>
              </w:rPr>
              <w:t> </w:t>
            </w:r>
          </w:p>
          <w:p w:rsidR="006046BD" w:rsidRPr="0017278E" w:rsidRDefault="006046BD" w:rsidP="001C5C48">
            <w:pPr>
              <w:spacing w:after="0" w:line="240" w:lineRule="auto"/>
              <w:jc w:val="both"/>
              <w:rPr>
                <w:rFonts w:ascii="Times New Roman" w:eastAsia="Times New Roman" w:hAnsi="Times New Roman" w:cs="Times New Roman"/>
                <w:sz w:val="24"/>
                <w:szCs w:val="24"/>
                <w:lang w:val="lt-LT"/>
              </w:rPr>
            </w:pPr>
            <w:r w:rsidRPr="0017278E">
              <w:rPr>
                <w:rFonts w:ascii="Times New Roman" w:eastAsia="Times New Roman" w:hAnsi="Times New Roman" w:cs="Times New Roman"/>
                <w:b/>
                <w:bCs/>
                <w:sz w:val="24"/>
                <w:szCs w:val="24"/>
                <w:lang w:val="lt-LT"/>
              </w:rPr>
              <w:t> </w:t>
            </w:r>
          </w:p>
          <w:p w:rsidR="006046BD" w:rsidRPr="0017278E" w:rsidRDefault="006046BD" w:rsidP="001C5C48">
            <w:pPr>
              <w:spacing w:after="0" w:line="240" w:lineRule="auto"/>
              <w:jc w:val="both"/>
              <w:rPr>
                <w:rFonts w:ascii="Times New Roman" w:eastAsia="Times New Roman" w:hAnsi="Times New Roman" w:cs="Times New Roman"/>
                <w:sz w:val="24"/>
                <w:szCs w:val="24"/>
                <w:lang w:val="lt-LT"/>
              </w:rPr>
            </w:pPr>
            <w:r w:rsidRPr="0017278E">
              <w:rPr>
                <w:rFonts w:ascii="Times New Roman" w:eastAsia="Times New Roman" w:hAnsi="Times New Roman" w:cs="Times New Roman"/>
                <w:b/>
                <w:bCs/>
                <w:sz w:val="24"/>
                <w:szCs w:val="24"/>
                <w:lang w:val="lt-LT"/>
              </w:rPr>
              <w:t> </w:t>
            </w:r>
          </w:p>
          <w:p w:rsidR="006046BD" w:rsidRPr="0017278E" w:rsidRDefault="006046BD" w:rsidP="001C5C48">
            <w:pPr>
              <w:spacing w:after="0" w:line="240" w:lineRule="auto"/>
              <w:jc w:val="both"/>
              <w:rPr>
                <w:rFonts w:ascii="Times New Roman" w:eastAsia="Times New Roman" w:hAnsi="Times New Roman" w:cs="Times New Roman"/>
                <w:sz w:val="24"/>
                <w:szCs w:val="24"/>
                <w:lang w:val="lt-LT"/>
              </w:rPr>
            </w:pPr>
            <w:r w:rsidRPr="0017278E">
              <w:rPr>
                <w:rFonts w:ascii="Times New Roman" w:eastAsia="Times New Roman" w:hAnsi="Times New Roman" w:cs="Times New Roman"/>
                <w:b/>
                <w:bCs/>
                <w:sz w:val="24"/>
                <w:szCs w:val="24"/>
                <w:lang w:val="lt-LT"/>
              </w:rPr>
              <w:t> </w:t>
            </w:r>
          </w:p>
          <w:p w:rsidR="006046BD" w:rsidRPr="0017278E" w:rsidRDefault="006046BD" w:rsidP="001C5C48">
            <w:pPr>
              <w:spacing w:after="0" w:line="240" w:lineRule="auto"/>
              <w:jc w:val="both"/>
              <w:rPr>
                <w:rFonts w:ascii="Times New Roman" w:eastAsia="Times New Roman" w:hAnsi="Times New Roman" w:cs="Times New Roman"/>
                <w:sz w:val="24"/>
                <w:szCs w:val="24"/>
                <w:lang w:val="lt-LT"/>
              </w:rPr>
            </w:pPr>
          </w:p>
        </w:tc>
        <w:tc>
          <w:tcPr>
            <w:tcW w:w="561" w:type="dxa"/>
            <w:tcBorders>
              <w:top w:val="nil"/>
              <w:left w:val="nil"/>
              <w:bottom w:val="single" w:sz="8" w:space="0" w:color="auto"/>
              <w:right w:val="single" w:sz="8" w:space="0" w:color="auto"/>
            </w:tcBorders>
            <w:tcMar>
              <w:top w:w="0" w:type="dxa"/>
              <w:left w:w="108" w:type="dxa"/>
              <w:bottom w:w="0" w:type="dxa"/>
              <w:right w:w="108" w:type="dxa"/>
            </w:tcMar>
            <w:hideMark/>
          </w:tcPr>
          <w:p w:rsidR="006046BD" w:rsidRPr="0017278E" w:rsidRDefault="006046BD" w:rsidP="001C5C48">
            <w:pPr>
              <w:spacing w:after="0" w:line="240" w:lineRule="auto"/>
              <w:jc w:val="both"/>
              <w:rPr>
                <w:rFonts w:ascii="Times New Roman" w:eastAsia="Times New Roman" w:hAnsi="Times New Roman" w:cs="Times New Roman"/>
                <w:b/>
                <w:bCs/>
                <w:sz w:val="24"/>
                <w:szCs w:val="24"/>
                <w:lang w:val="lt-LT"/>
              </w:rPr>
            </w:pPr>
            <w:r w:rsidRPr="0017278E">
              <w:rPr>
                <w:rFonts w:ascii="Times New Roman" w:eastAsia="Times New Roman" w:hAnsi="Times New Roman" w:cs="Times New Roman"/>
                <w:b/>
                <w:bCs/>
                <w:sz w:val="24"/>
                <w:szCs w:val="24"/>
                <w:lang w:val="lt-LT"/>
              </w:rPr>
              <w:t> </w:t>
            </w:r>
          </w:p>
          <w:p w:rsidR="006046BD" w:rsidRPr="0017278E" w:rsidRDefault="00B33F0A" w:rsidP="0017278E">
            <w:pPr>
              <w:spacing w:after="0" w:line="240" w:lineRule="auto"/>
              <w:jc w:val="both"/>
              <w:rPr>
                <w:rFonts w:ascii="Times New Roman" w:eastAsia="Times New Roman" w:hAnsi="Times New Roman" w:cs="Times New Roman"/>
                <w:b/>
                <w:sz w:val="24"/>
                <w:szCs w:val="24"/>
                <w:lang w:val="lt-LT"/>
              </w:rPr>
            </w:pPr>
            <w:r w:rsidRPr="0017278E">
              <w:rPr>
                <w:rFonts w:ascii="Times New Roman" w:eastAsia="Times New Roman" w:hAnsi="Times New Roman" w:cs="Times New Roman"/>
                <w:b/>
                <w:sz w:val="24"/>
                <w:szCs w:val="24"/>
                <w:lang w:val="lt-LT"/>
              </w:rPr>
              <w:t xml:space="preserve"> </w:t>
            </w:r>
          </w:p>
        </w:tc>
        <w:tc>
          <w:tcPr>
            <w:tcW w:w="7211" w:type="dxa"/>
            <w:tcBorders>
              <w:top w:val="nil"/>
              <w:left w:val="nil"/>
              <w:bottom w:val="single" w:sz="8" w:space="0" w:color="auto"/>
              <w:right w:val="single" w:sz="8" w:space="0" w:color="auto"/>
            </w:tcBorders>
            <w:tcMar>
              <w:top w:w="0" w:type="dxa"/>
              <w:left w:w="108" w:type="dxa"/>
              <w:bottom w:w="0" w:type="dxa"/>
              <w:right w:w="108" w:type="dxa"/>
            </w:tcMar>
            <w:hideMark/>
          </w:tcPr>
          <w:p w:rsidR="00E571CB" w:rsidRPr="0017278E" w:rsidRDefault="006046BD" w:rsidP="001C5C48">
            <w:pPr>
              <w:spacing w:after="0" w:line="240" w:lineRule="auto"/>
              <w:jc w:val="both"/>
              <w:rPr>
                <w:rFonts w:ascii="Times New Roman" w:eastAsia="Times New Roman" w:hAnsi="Times New Roman" w:cs="Times New Roman"/>
                <w:sz w:val="24"/>
                <w:szCs w:val="24"/>
                <w:lang w:val="lt-LT"/>
              </w:rPr>
            </w:pPr>
            <w:r w:rsidRPr="0017278E">
              <w:rPr>
                <w:rFonts w:ascii="Times New Roman" w:eastAsia="Times New Roman" w:hAnsi="Times New Roman" w:cs="Times New Roman"/>
                <w:sz w:val="24"/>
                <w:szCs w:val="24"/>
                <w:lang w:val="lt-LT"/>
              </w:rPr>
              <w:t>Argumentai:</w:t>
            </w:r>
          </w:p>
          <w:p w:rsidR="00E571CB" w:rsidRPr="0017278E" w:rsidRDefault="00E571CB" w:rsidP="001C5C48">
            <w:pPr>
              <w:pStyle w:val="Betarp"/>
              <w:jc w:val="both"/>
              <w:rPr>
                <w:rFonts w:ascii="Times New Roman" w:hAnsi="Times New Roman" w:cs="Times New Roman"/>
                <w:sz w:val="24"/>
                <w:szCs w:val="24"/>
                <w:shd w:val="clear" w:color="auto" w:fill="FDFBFB"/>
                <w:lang w:val="lt-LT"/>
              </w:rPr>
            </w:pPr>
            <w:r w:rsidRPr="0017278E">
              <w:rPr>
                <w:rFonts w:ascii="Times New Roman" w:hAnsi="Times New Roman" w:cs="Times New Roman"/>
                <w:sz w:val="24"/>
                <w:szCs w:val="24"/>
                <w:shd w:val="clear" w:color="auto" w:fill="FDFBFB"/>
                <w:lang w:val="lt-LT"/>
              </w:rPr>
              <w:t xml:space="preserve">        ES galioja bendra taisyklė, draudžianti perkelti reglamentų nuostatas į nacionalinę teisę, net ir perrašant reglamentą pažodžiui. Tai lemia reglamentų teisinė charakteristika, apibūdinama EB sutarties 249 straipsnyje nusakytais požymiais: visuotinai ir tiesiogiai taikomi bei privalomi visa apimtimi. Tokiu būdu reglamentas galioja valstybėje narėje savaime ir toks, koks yra priimtas.</w:t>
            </w:r>
          </w:p>
          <w:p w:rsidR="00E571CB" w:rsidRPr="0017278E" w:rsidRDefault="00E571CB" w:rsidP="001C5C48">
            <w:pPr>
              <w:pStyle w:val="Betarp"/>
              <w:jc w:val="both"/>
              <w:rPr>
                <w:rFonts w:ascii="Times New Roman" w:hAnsi="Times New Roman" w:cs="Times New Roman"/>
                <w:sz w:val="24"/>
                <w:szCs w:val="24"/>
                <w:shd w:val="clear" w:color="auto" w:fill="FDFBFB"/>
                <w:lang w:val="lt-LT"/>
              </w:rPr>
            </w:pPr>
            <w:r w:rsidRPr="0017278E">
              <w:rPr>
                <w:rFonts w:ascii="Times New Roman" w:hAnsi="Times New Roman" w:cs="Times New Roman"/>
                <w:sz w:val="24"/>
                <w:szCs w:val="24"/>
                <w:shd w:val="clear" w:color="auto" w:fill="FDFBFB"/>
                <w:lang w:val="lt-LT"/>
              </w:rPr>
              <w:t xml:space="preserve">         Dažnai reglamentai reikalauja, kad valstybės narės priimtų vadinamuosius papildančius (pagalbinius) nacionalinės teisės aktus kurių reikia reglamentui įgyvendinti. Tai yra ir aktai, susiję su tam tikrų administracinių taisyklių parengimu, kuriais ji nustato sankcijas (administracines ar baudžiamąsias) už reglamento pažeidimą. Nustatant tokią sankciją, jos dispozicija turi būti formuluojama pagal reglamento reikalavimus arba valstybė narė gali daryti nuorodą į konkretų reglamentą. </w:t>
            </w:r>
          </w:p>
          <w:p w:rsidR="003900C3" w:rsidRPr="0017278E" w:rsidRDefault="00E571CB" w:rsidP="001C5C48">
            <w:pPr>
              <w:pStyle w:val="Betarp"/>
              <w:jc w:val="both"/>
              <w:rPr>
                <w:rFonts w:ascii="Times New Roman" w:hAnsi="Times New Roman" w:cs="Times New Roman"/>
                <w:sz w:val="24"/>
                <w:szCs w:val="24"/>
                <w:shd w:val="clear" w:color="auto" w:fill="FDFBFB"/>
                <w:lang w:val="lt-LT"/>
              </w:rPr>
            </w:pPr>
            <w:r w:rsidRPr="0017278E">
              <w:rPr>
                <w:rFonts w:ascii="Times New Roman" w:hAnsi="Times New Roman" w:cs="Times New Roman"/>
                <w:sz w:val="24"/>
                <w:szCs w:val="24"/>
                <w:shd w:val="clear" w:color="auto" w:fill="FDFBFB"/>
                <w:lang w:val="lt-LT"/>
              </w:rPr>
              <w:t xml:space="preserve">          Pasirinkdama sankciją, valstybė narė ją inkorporuoja tinkamu teisės aktu atsižvelgdama į savo nacionalinės teisės sistemą ir sankcijų vietą joje. </w:t>
            </w:r>
            <w:r w:rsidRPr="0017278E">
              <w:rPr>
                <w:rFonts w:ascii="Times New Roman" w:hAnsi="Times New Roman" w:cs="Times New Roman"/>
                <w:sz w:val="24"/>
                <w:szCs w:val="24"/>
                <w:u w:val="single"/>
                <w:shd w:val="clear" w:color="auto" w:fill="FDFBFB"/>
                <w:lang w:val="lt-LT"/>
              </w:rPr>
              <w:t>Sankcija privalo būti efektyvi, turi būti suderinta su valstybės vykdoma bausmių politika ir turi atitikti proporcingumo principą</w:t>
            </w:r>
            <w:r w:rsidR="00FA432E" w:rsidRPr="0017278E">
              <w:rPr>
                <w:rFonts w:ascii="Times New Roman" w:hAnsi="Times New Roman" w:cs="Times New Roman"/>
                <w:sz w:val="24"/>
                <w:szCs w:val="24"/>
                <w:u w:val="single"/>
                <w:shd w:val="clear" w:color="auto" w:fill="FDFBFB"/>
                <w:lang w:val="lt-LT"/>
              </w:rPr>
              <w:t>.</w:t>
            </w:r>
            <w:r w:rsidR="00FA432E" w:rsidRPr="0017278E">
              <w:rPr>
                <w:rFonts w:ascii="Times New Roman" w:hAnsi="Times New Roman" w:cs="Times New Roman"/>
                <w:sz w:val="24"/>
                <w:szCs w:val="24"/>
                <w:shd w:val="clear" w:color="auto" w:fill="E4E4E4"/>
                <w:lang w:val="lt-LT"/>
              </w:rPr>
              <w:t xml:space="preserve">             Jei bausmė yra per griežta ar neadekvati pažeidimo turiniui, daromi dar pavojingesni nusikaltimai jai išvengti, </w:t>
            </w:r>
            <w:r w:rsidR="00FA432E" w:rsidRPr="0017278E">
              <w:rPr>
                <w:rFonts w:ascii="Times New Roman" w:hAnsi="Times New Roman" w:cs="Times New Roman"/>
                <w:sz w:val="24"/>
                <w:szCs w:val="24"/>
                <w:shd w:val="clear" w:color="auto" w:fill="FDFBFB"/>
                <w:lang w:val="lt-LT"/>
              </w:rPr>
              <w:t xml:space="preserve">o jeigu per švelni negalima pasiekti </w:t>
            </w:r>
            <w:r w:rsidR="00481188" w:rsidRPr="0017278E">
              <w:rPr>
                <w:rFonts w:ascii="Times New Roman" w:hAnsi="Times New Roman" w:cs="Times New Roman"/>
                <w:sz w:val="24"/>
                <w:szCs w:val="24"/>
                <w:shd w:val="clear" w:color="auto" w:fill="FDFBFB"/>
                <w:lang w:val="lt-LT"/>
              </w:rPr>
              <w:t>gėrių apsaugai</w:t>
            </w:r>
            <w:r w:rsidR="00FA432E" w:rsidRPr="0017278E">
              <w:rPr>
                <w:rFonts w:ascii="Times New Roman" w:hAnsi="Times New Roman" w:cs="Times New Roman"/>
                <w:sz w:val="24"/>
                <w:szCs w:val="24"/>
                <w:shd w:val="clear" w:color="auto" w:fill="FDFBFB"/>
                <w:lang w:val="lt-LT"/>
              </w:rPr>
              <w:t xml:space="preserve"> numatytų tikslų</w:t>
            </w:r>
            <w:r w:rsidR="003900C3" w:rsidRPr="0017278E">
              <w:rPr>
                <w:rFonts w:ascii="Times New Roman" w:hAnsi="Times New Roman" w:cs="Times New Roman"/>
                <w:sz w:val="24"/>
                <w:szCs w:val="24"/>
                <w:shd w:val="clear" w:color="auto" w:fill="FDFBFB"/>
                <w:lang w:val="lt-LT"/>
              </w:rPr>
              <w:t xml:space="preserve">. </w:t>
            </w:r>
            <w:r w:rsidR="001C5C48" w:rsidRPr="0017278E">
              <w:rPr>
                <w:rFonts w:ascii="Times New Roman" w:hAnsi="Times New Roman" w:cs="Times New Roman"/>
                <w:sz w:val="24"/>
                <w:szCs w:val="24"/>
                <w:shd w:val="clear" w:color="auto" w:fill="FDFBFB"/>
                <w:lang w:val="lt-LT"/>
              </w:rPr>
              <w:t xml:space="preserve"> Taipogi, reikėtų įvertinti ir tai jog dažniausiai </w:t>
            </w:r>
            <w:r w:rsidR="00882C3D" w:rsidRPr="0017278E">
              <w:rPr>
                <w:rFonts w:ascii="Times New Roman" w:hAnsi="Times New Roman" w:cs="Times New Roman"/>
                <w:sz w:val="24"/>
                <w:szCs w:val="24"/>
                <w:shd w:val="clear" w:color="auto" w:fill="FDFBFB"/>
                <w:lang w:val="lt-LT"/>
              </w:rPr>
              <w:t>žvejybą vykdo ūkio subjektai, nelegalios žvejybos mastą ir vertę ekonomine prasme.</w:t>
            </w:r>
          </w:p>
          <w:p w:rsidR="00340E37" w:rsidRPr="0017278E" w:rsidRDefault="003900C3" w:rsidP="001C5C48">
            <w:pPr>
              <w:pStyle w:val="Betarp"/>
              <w:jc w:val="both"/>
              <w:rPr>
                <w:rFonts w:ascii="Times New Roman" w:hAnsi="Times New Roman" w:cs="Times New Roman"/>
                <w:sz w:val="24"/>
                <w:szCs w:val="24"/>
                <w:shd w:val="clear" w:color="auto" w:fill="FDFBFB"/>
                <w:lang w:val="lt-LT"/>
              </w:rPr>
            </w:pPr>
            <w:r w:rsidRPr="0017278E">
              <w:rPr>
                <w:rFonts w:ascii="Times New Roman" w:hAnsi="Times New Roman" w:cs="Times New Roman"/>
                <w:sz w:val="24"/>
                <w:szCs w:val="24"/>
                <w:shd w:val="clear" w:color="auto" w:fill="FDFBFB"/>
                <w:lang w:val="lt-LT"/>
              </w:rPr>
              <w:t xml:space="preserve">          Įvertinus</w:t>
            </w:r>
            <w:r w:rsidR="00412EB1" w:rsidRPr="0017278E">
              <w:rPr>
                <w:rFonts w:ascii="Times New Roman" w:hAnsi="Times New Roman" w:cs="Times New Roman"/>
                <w:sz w:val="24"/>
                <w:szCs w:val="24"/>
                <w:shd w:val="clear" w:color="auto" w:fill="FDFBFB"/>
                <w:lang w:val="lt-LT"/>
              </w:rPr>
              <w:t xml:space="preserve"> šiame</w:t>
            </w:r>
            <w:r w:rsidRPr="0017278E">
              <w:rPr>
                <w:rFonts w:ascii="Times New Roman" w:hAnsi="Times New Roman" w:cs="Times New Roman"/>
                <w:sz w:val="24"/>
                <w:szCs w:val="24"/>
                <w:shd w:val="clear" w:color="auto" w:fill="FDFBFB"/>
                <w:lang w:val="lt-LT"/>
              </w:rPr>
              <w:t xml:space="preserve"> projekte</w:t>
            </w:r>
            <w:r w:rsidR="00412EB1" w:rsidRPr="0017278E">
              <w:rPr>
                <w:rFonts w:ascii="Times New Roman" w:hAnsi="Times New Roman" w:cs="Times New Roman"/>
                <w:sz w:val="24"/>
                <w:szCs w:val="24"/>
                <w:shd w:val="clear" w:color="auto" w:fill="FDFBFB"/>
                <w:lang w:val="lt-LT"/>
              </w:rPr>
              <w:t xml:space="preserve"> siūlomus baudų dydžius, bei šiuo metu galiojančių administracinių nuobaudų dydžius, o taipogi ir jų ryšį su Žuvininkystės įstatymo projekte </w:t>
            </w:r>
            <w:proofErr w:type="spellStart"/>
            <w:r w:rsidR="00412EB1" w:rsidRPr="0017278E">
              <w:rPr>
                <w:rFonts w:ascii="Times New Roman" w:hAnsi="Times New Roman" w:cs="Times New Roman"/>
                <w:sz w:val="24"/>
                <w:szCs w:val="24"/>
                <w:shd w:val="clear" w:color="auto" w:fill="FDFBFB"/>
                <w:lang w:val="lt-LT"/>
              </w:rPr>
              <w:t>Nr.XIIP-3461(4)</w:t>
            </w:r>
            <w:proofErr w:type="spellEnd"/>
            <w:r w:rsidR="00412EB1" w:rsidRPr="0017278E">
              <w:rPr>
                <w:rFonts w:ascii="Times New Roman" w:hAnsi="Times New Roman" w:cs="Times New Roman"/>
                <w:sz w:val="24"/>
                <w:szCs w:val="24"/>
                <w:shd w:val="clear" w:color="auto" w:fill="FDFBFB"/>
                <w:lang w:val="lt-LT"/>
              </w:rPr>
              <w:t xml:space="preserve"> įtvirtintas sankcijas už nustatytos žvejybos tvarkos pažeidimus</w:t>
            </w:r>
            <w:r w:rsidRPr="0017278E">
              <w:rPr>
                <w:rFonts w:ascii="Times New Roman" w:hAnsi="Times New Roman" w:cs="Times New Roman"/>
                <w:sz w:val="24"/>
                <w:szCs w:val="24"/>
                <w:shd w:val="clear" w:color="auto" w:fill="FDFBFB"/>
                <w:lang w:val="lt-LT"/>
              </w:rPr>
              <w:t>, galima teigti, jog už vienus pažeidimus administr</w:t>
            </w:r>
            <w:r w:rsidR="001C5C48" w:rsidRPr="0017278E">
              <w:rPr>
                <w:rFonts w:ascii="Times New Roman" w:hAnsi="Times New Roman" w:cs="Times New Roman"/>
                <w:sz w:val="24"/>
                <w:szCs w:val="24"/>
                <w:shd w:val="clear" w:color="auto" w:fill="FDFBFB"/>
                <w:lang w:val="lt-LT"/>
              </w:rPr>
              <w:t>acinės nuobaudos yra per švelnios</w:t>
            </w:r>
            <w:r w:rsidRPr="0017278E">
              <w:rPr>
                <w:rFonts w:ascii="Times New Roman" w:hAnsi="Times New Roman" w:cs="Times New Roman"/>
                <w:sz w:val="24"/>
                <w:szCs w:val="24"/>
                <w:shd w:val="clear" w:color="auto" w:fill="FDFBFB"/>
                <w:lang w:val="lt-LT"/>
              </w:rPr>
              <w:t>, o už</w:t>
            </w:r>
            <w:r w:rsidR="001C5C48" w:rsidRPr="0017278E">
              <w:rPr>
                <w:rFonts w:ascii="Times New Roman" w:hAnsi="Times New Roman" w:cs="Times New Roman"/>
                <w:sz w:val="24"/>
                <w:szCs w:val="24"/>
                <w:shd w:val="clear" w:color="auto" w:fill="FDFBFB"/>
                <w:lang w:val="lt-LT"/>
              </w:rPr>
              <w:t xml:space="preserve"> kitus per griežtos</w:t>
            </w:r>
            <w:r w:rsidRPr="0017278E">
              <w:rPr>
                <w:rFonts w:ascii="Times New Roman" w:hAnsi="Times New Roman" w:cs="Times New Roman"/>
                <w:sz w:val="24"/>
                <w:szCs w:val="24"/>
                <w:shd w:val="clear" w:color="auto" w:fill="FDFBFB"/>
                <w:lang w:val="lt-LT"/>
              </w:rPr>
              <w:t xml:space="preserve">. Būtina numatytas baudas pagrįsti, bei suderinti su jau galiojančiomis ir projekte pasiūlytomis baudomis. </w:t>
            </w:r>
          </w:p>
          <w:p w:rsidR="008C0A41" w:rsidRPr="0017278E" w:rsidRDefault="00B83677" w:rsidP="001C5C48">
            <w:pPr>
              <w:pStyle w:val="Betarp"/>
              <w:jc w:val="both"/>
              <w:rPr>
                <w:rFonts w:ascii="Times New Roman" w:hAnsi="Times New Roman" w:cs="Times New Roman"/>
                <w:sz w:val="24"/>
                <w:szCs w:val="24"/>
                <w:shd w:val="clear" w:color="auto" w:fill="E4E4E4"/>
                <w:lang w:val="lt-LT"/>
              </w:rPr>
            </w:pPr>
            <w:r w:rsidRPr="0017278E">
              <w:rPr>
                <w:rFonts w:ascii="Times New Roman" w:hAnsi="Times New Roman" w:cs="Times New Roman"/>
                <w:sz w:val="24"/>
                <w:szCs w:val="24"/>
                <w:shd w:val="clear" w:color="auto" w:fill="FDFBFB"/>
                <w:lang w:val="lt-LT"/>
              </w:rPr>
              <w:t xml:space="preserve">          </w:t>
            </w:r>
            <w:r w:rsidRPr="0017278E">
              <w:rPr>
                <w:rFonts w:ascii="Times New Roman" w:hAnsi="Times New Roman" w:cs="Times New Roman"/>
                <w:sz w:val="24"/>
                <w:szCs w:val="24"/>
                <w:lang w:val="lt-LT"/>
              </w:rPr>
              <w:t>Už žuvų, kurioms taikomas Reglamento (ES) Nr. 1380/2013 15 straipsnyje nustatytas reikalavimas ir kurios yra mažesnės negu Europos Sąjungos ir Lietuvos Respublikos teisės aktų nustatyto minimalaus dydžio, </w:t>
            </w:r>
            <w:r w:rsidR="0031272E" w:rsidRPr="0017278E">
              <w:rPr>
                <w:rFonts w:ascii="Times New Roman" w:hAnsi="Times New Roman" w:cs="Times New Roman"/>
                <w:i/>
                <w:sz w:val="24"/>
                <w:szCs w:val="24"/>
                <w:lang w:val="lt-LT"/>
              </w:rPr>
              <w:t>pardavimą ar supirkimą</w:t>
            </w:r>
            <w:r w:rsidRPr="0017278E">
              <w:rPr>
                <w:rFonts w:ascii="Times New Roman" w:hAnsi="Times New Roman" w:cs="Times New Roman"/>
                <w:i/>
                <w:sz w:val="24"/>
                <w:szCs w:val="24"/>
                <w:lang w:val="lt-LT"/>
              </w:rPr>
              <w:t xml:space="preserve"> žmonių maistui</w:t>
            </w:r>
            <w:r w:rsidRPr="0017278E">
              <w:rPr>
                <w:rFonts w:ascii="Times New Roman" w:hAnsi="Times New Roman" w:cs="Times New Roman"/>
                <w:sz w:val="24"/>
                <w:szCs w:val="24"/>
                <w:lang w:val="lt-LT"/>
              </w:rPr>
              <w:t xml:space="preserve">, draudžiamų perdirbti, parduoti ar supirkti uždraustos žvejybos metu sužvejotų šviežių žuvų ir </w:t>
            </w:r>
            <w:r w:rsidRPr="0017278E">
              <w:rPr>
                <w:rFonts w:ascii="Times New Roman" w:hAnsi="Times New Roman" w:cs="Times New Roman"/>
                <w:sz w:val="24"/>
                <w:szCs w:val="24"/>
                <w:lang w:val="lt-LT"/>
              </w:rPr>
              <w:lastRenderedPageBreak/>
              <w:t>tų rūšių žuvų, kurioms netaikomas Reglamento (ES) Nr. 1380/2013 15 straipsnyje nustatytas reikalavimas ir kurios yra mažesnės negu Europos Sąjungos ir Lietuvos Respublikos teisės aktų nustatyto minimalaus dydžio, </w:t>
            </w:r>
            <w:r w:rsidR="0031272E" w:rsidRPr="0017278E">
              <w:rPr>
                <w:rFonts w:ascii="Times New Roman" w:hAnsi="Times New Roman" w:cs="Times New Roman"/>
                <w:i/>
                <w:sz w:val="24"/>
                <w:szCs w:val="24"/>
                <w:lang w:val="lt-LT"/>
              </w:rPr>
              <w:t>naudojimo nuostatų pažeidimą</w:t>
            </w:r>
            <w:r w:rsidRPr="0017278E">
              <w:rPr>
                <w:rFonts w:ascii="Times New Roman" w:hAnsi="Times New Roman" w:cs="Times New Roman"/>
                <w:sz w:val="24"/>
                <w:szCs w:val="24"/>
                <w:lang w:val="lt-LT"/>
              </w:rPr>
              <w:t xml:space="preserve">, neteisėtos, nedeklaruotos ir nereglamentuotos žvejybos, nurodytos Reglamento (EB) Nr. 1005/2008 2 straipsnyje, </w:t>
            </w:r>
            <w:r w:rsidR="0031272E" w:rsidRPr="0017278E">
              <w:rPr>
                <w:rFonts w:ascii="Times New Roman" w:hAnsi="Times New Roman" w:cs="Times New Roman"/>
                <w:sz w:val="24"/>
                <w:szCs w:val="24"/>
                <w:lang w:val="lt-LT"/>
              </w:rPr>
              <w:t>produktų laikymą, vežimą, perdirbimą, pardavimą ir supirkimą</w:t>
            </w:r>
            <w:r w:rsidRPr="0017278E">
              <w:rPr>
                <w:rFonts w:ascii="Times New Roman" w:hAnsi="Times New Roman" w:cs="Times New Roman"/>
                <w:sz w:val="24"/>
                <w:szCs w:val="24"/>
                <w:lang w:val="lt-LT"/>
              </w:rPr>
              <w:t xml:space="preserve"> siūloma bausti žymiai švelniau nei už tokių produktų žvejybą.</w:t>
            </w:r>
            <w:r w:rsidR="008C0A41" w:rsidRPr="0017278E">
              <w:rPr>
                <w:rFonts w:ascii="Times New Roman" w:hAnsi="Times New Roman" w:cs="Times New Roman"/>
                <w:sz w:val="24"/>
                <w:szCs w:val="24"/>
                <w:shd w:val="clear" w:color="auto" w:fill="E4E4E4"/>
                <w:lang w:val="lt-LT"/>
              </w:rPr>
              <w:t xml:space="preserve">     Negalima neatkreipti dėmesio į numatytų baudų int</w:t>
            </w:r>
            <w:r w:rsidR="001C5C48" w:rsidRPr="0017278E">
              <w:rPr>
                <w:rFonts w:ascii="Times New Roman" w:hAnsi="Times New Roman" w:cs="Times New Roman"/>
                <w:sz w:val="24"/>
                <w:szCs w:val="24"/>
                <w:shd w:val="clear" w:color="auto" w:fill="E4E4E4"/>
                <w:lang w:val="lt-LT"/>
              </w:rPr>
              <w:t>ervalus.</w:t>
            </w:r>
            <w:r w:rsidR="008C0A41" w:rsidRPr="0017278E">
              <w:rPr>
                <w:rFonts w:ascii="Times New Roman" w:hAnsi="Times New Roman" w:cs="Times New Roman"/>
                <w:sz w:val="24"/>
                <w:szCs w:val="24"/>
                <w:shd w:val="clear" w:color="auto" w:fill="E4E4E4"/>
                <w:lang w:val="lt-LT"/>
              </w:rPr>
              <w:t xml:space="preserve"> Svarbu diferencijuoti baudas pagal nusižengimų sunkumą, nes taip rasis daugiau teisingumo ir mažiau pagundų visiems proceso dalyviams neteisėtai bandyti manipuliuoti ar daryti įtaką atsakingiems asmenims. </w:t>
            </w:r>
          </w:p>
          <w:p w:rsidR="00B83677" w:rsidRPr="0017278E" w:rsidRDefault="0031272E" w:rsidP="001C5C48">
            <w:pPr>
              <w:pStyle w:val="Betarp"/>
              <w:jc w:val="both"/>
              <w:rPr>
                <w:rFonts w:ascii="Times New Roman" w:hAnsi="Times New Roman" w:cs="Times New Roman"/>
                <w:sz w:val="24"/>
                <w:szCs w:val="24"/>
                <w:lang w:val="lt-LT"/>
              </w:rPr>
            </w:pPr>
            <w:r w:rsidRPr="0017278E">
              <w:rPr>
                <w:rFonts w:ascii="Times New Roman" w:hAnsi="Times New Roman" w:cs="Times New Roman"/>
                <w:sz w:val="24"/>
                <w:szCs w:val="24"/>
                <w:lang w:val="lt-LT"/>
              </w:rPr>
              <w:t xml:space="preserve">        Visi išvardinti galimi pažeidimai, yra vienos tos pačios sekos, nes </w:t>
            </w:r>
            <w:r w:rsidR="00A67DB0" w:rsidRPr="0017278E">
              <w:rPr>
                <w:rFonts w:ascii="Times New Roman" w:hAnsi="Times New Roman" w:cs="Times New Roman"/>
                <w:sz w:val="24"/>
                <w:szCs w:val="24"/>
                <w:lang w:val="lt-LT"/>
              </w:rPr>
              <w:t>jei</w:t>
            </w:r>
            <w:r w:rsidRPr="0017278E">
              <w:rPr>
                <w:rFonts w:ascii="Times New Roman" w:hAnsi="Times New Roman" w:cs="Times New Roman"/>
                <w:sz w:val="24"/>
                <w:szCs w:val="24"/>
                <w:lang w:val="lt-LT"/>
              </w:rPr>
              <w:t xml:space="preserve"> </w:t>
            </w:r>
            <w:r w:rsidR="00A67DB0" w:rsidRPr="0017278E">
              <w:rPr>
                <w:rFonts w:ascii="Times New Roman" w:hAnsi="Times New Roman" w:cs="Times New Roman"/>
                <w:sz w:val="24"/>
                <w:szCs w:val="24"/>
                <w:lang w:val="lt-LT"/>
              </w:rPr>
              <w:t>nelegalios žvejybos produktai nebūtų superkami, perdirbami ir parduodami, tai ir nebūtų tokia žvejyba vykdoma. Projektu siūlomų baudų dydžiai yra simboliniai, neproporcingi ir nestabdo, šių pavojingų veikų, todėl nebus pasiekti ES reglamentuose numatyti tikslai.</w:t>
            </w:r>
            <w:r w:rsidRPr="0017278E">
              <w:rPr>
                <w:rFonts w:ascii="Times New Roman" w:hAnsi="Times New Roman" w:cs="Times New Roman"/>
                <w:sz w:val="24"/>
                <w:szCs w:val="24"/>
                <w:lang w:val="lt-LT"/>
              </w:rPr>
              <w:t xml:space="preserve"> </w:t>
            </w:r>
            <w:r w:rsidR="00F465BB" w:rsidRPr="0017278E">
              <w:rPr>
                <w:rFonts w:ascii="Times New Roman" w:hAnsi="Times New Roman" w:cs="Times New Roman"/>
                <w:sz w:val="24"/>
                <w:szCs w:val="24"/>
                <w:lang w:val="lt-LT"/>
              </w:rPr>
              <w:t xml:space="preserve">Tokiu būdu būtina sugriežtinti </w:t>
            </w:r>
            <w:r w:rsidR="008C0A41" w:rsidRPr="0017278E">
              <w:rPr>
                <w:rFonts w:ascii="Times New Roman" w:hAnsi="Times New Roman" w:cs="Times New Roman"/>
                <w:sz w:val="24"/>
                <w:szCs w:val="24"/>
                <w:lang w:val="lt-LT"/>
              </w:rPr>
              <w:t>atsakomybę už nurodytas veikas.</w:t>
            </w:r>
          </w:p>
          <w:p w:rsidR="00340E37" w:rsidRPr="0017278E" w:rsidRDefault="00F465BB" w:rsidP="001C5C48">
            <w:pPr>
              <w:pStyle w:val="Betarp"/>
              <w:jc w:val="both"/>
              <w:rPr>
                <w:rFonts w:ascii="Times New Roman" w:hAnsi="Times New Roman" w:cs="Times New Roman"/>
                <w:sz w:val="24"/>
                <w:szCs w:val="24"/>
                <w:lang w:val="lt-LT"/>
              </w:rPr>
            </w:pPr>
            <w:r w:rsidRPr="0017278E">
              <w:rPr>
                <w:rFonts w:ascii="Times New Roman" w:hAnsi="Times New Roman" w:cs="Times New Roman"/>
                <w:sz w:val="24"/>
                <w:szCs w:val="24"/>
                <w:lang w:val="lt-LT"/>
              </w:rPr>
              <w:t xml:space="preserve">       </w:t>
            </w:r>
          </w:p>
          <w:p w:rsidR="0017278E" w:rsidRPr="0017278E" w:rsidRDefault="00B33F0A" w:rsidP="001C5C48">
            <w:pPr>
              <w:pStyle w:val="Betarp"/>
              <w:jc w:val="both"/>
              <w:rPr>
                <w:rFonts w:ascii="Times New Roman" w:hAnsi="Times New Roman" w:cs="Times New Roman"/>
                <w:color w:val="000000"/>
                <w:sz w:val="24"/>
                <w:szCs w:val="24"/>
                <w:lang w:val="lt-LT"/>
              </w:rPr>
            </w:pPr>
            <w:r w:rsidRPr="0017278E">
              <w:rPr>
                <w:rFonts w:ascii="Times New Roman" w:hAnsi="Times New Roman" w:cs="Times New Roman"/>
                <w:sz w:val="24"/>
                <w:szCs w:val="24"/>
                <w:shd w:val="clear" w:color="auto" w:fill="FDFBFB"/>
                <w:lang w:val="lt-LT"/>
              </w:rPr>
              <w:t>Siūloma:</w:t>
            </w:r>
            <w:r w:rsidRPr="0017278E">
              <w:rPr>
                <w:rFonts w:ascii="Times New Roman" w:hAnsi="Times New Roman" w:cs="Times New Roman"/>
                <w:color w:val="000000"/>
                <w:sz w:val="24"/>
                <w:szCs w:val="24"/>
                <w:lang w:val="lt-LT"/>
              </w:rPr>
              <w:t xml:space="preserve"> </w:t>
            </w:r>
          </w:p>
          <w:p w:rsidR="00B33F0A" w:rsidRPr="0017278E" w:rsidRDefault="00B33F0A" w:rsidP="001C5C48">
            <w:pPr>
              <w:pStyle w:val="Betarp"/>
              <w:jc w:val="both"/>
              <w:rPr>
                <w:rFonts w:ascii="Times New Roman" w:hAnsi="Times New Roman" w:cs="Times New Roman"/>
                <w:sz w:val="24"/>
                <w:szCs w:val="24"/>
                <w:shd w:val="clear" w:color="auto" w:fill="FDFBFB"/>
                <w:lang w:val="lt-LT"/>
              </w:rPr>
            </w:pPr>
            <w:r w:rsidRPr="0017278E">
              <w:rPr>
                <w:rFonts w:ascii="Times New Roman" w:hAnsi="Times New Roman" w:cs="Times New Roman"/>
                <w:color w:val="000000"/>
                <w:sz w:val="24"/>
                <w:szCs w:val="24"/>
                <w:lang w:val="lt-LT"/>
              </w:rPr>
              <w:t xml:space="preserve">Pakeisti </w:t>
            </w:r>
            <w:r w:rsidR="0017278E" w:rsidRPr="0017278E">
              <w:rPr>
                <w:rFonts w:ascii="Times New Roman" w:hAnsi="Times New Roman" w:cs="Times New Roman"/>
                <w:color w:val="000000"/>
                <w:sz w:val="24"/>
                <w:szCs w:val="24"/>
                <w:lang w:val="lt-LT"/>
              </w:rPr>
              <w:t xml:space="preserve">įstatymo projekto </w:t>
            </w:r>
            <w:r w:rsidRPr="0017278E">
              <w:rPr>
                <w:rFonts w:ascii="Times New Roman" w:hAnsi="Times New Roman" w:cs="Times New Roman"/>
                <w:color w:val="000000"/>
                <w:sz w:val="24"/>
                <w:szCs w:val="24"/>
                <w:lang w:val="lt-LT"/>
              </w:rPr>
              <w:t>299</w:t>
            </w:r>
            <w:r w:rsidRPr="0017278E">
              <w:rPr>
                <w:rStyle w:val="apple-converted-space"/>
                <w:rFonts w:ascii="Times New Roman" w:hAnsi="Times New Roman" w:cs="Times New Roman"/>
                <w:color w:val="000000"/>
                <w:sz w:val="24"/>
                <w:szCs w:val="24"/>
                <w:vertAlign w:val="superscript"/>
                <w:lang w:val="lt-LT"/>
              </w:rPr>
              <w:t> </w:t>
            </w:r>
            <w:r w:rsidRPr="0017278E">
              <w:rPr>
                <w:rFonts w:ascii="Times New Roman" w:hAnsi="Times New Roman" w:cs="Times New Roman"/>
                <w:color w:val="000000"/>
                <w:sz w:val="24"/>
                <w:szCs w:val="24"/>
                <w:lang w:val="lt-LT"/>
              </w:rPr>
              <w:t>straipsnį ir jį išdėstyti taip:</w:t>
            </w:r>
          </w:p>
          <w:p w:rsidR="00B33F0A" w:rsidRPr="0017278E" w:rsidRDefault="00B33F0A" w:rsidP="001C5C48">
            <w:pPr>
              <w:pStyle w:val="Betarp"/>
              <w:jc w:val="both"/>
              <w:rPr>
                <w:rFonts w:ascii="Times New Roman" w:hAnsi="Times New Roman" w:cs="Times New Roman"/>
                <w:b/>
                <w:sz w:val="24"/>
                <w:szCs w:val="24"/>
                <w:lang w:val="lt-LT"/>
              </w:rPr>
            </w:pPr>
            <w:r w:rsidRPr="0017278E">
              <w:rPr>
                <w:rFonts w:ascii="Times New Roman" w:hAnsi="Times New Roman" w:cs="Times New Roman"/>
                <w:b/>
                <w:sz w:val="24"/>
                <w:szCs w:val="24"/>
                <w:lang w:val="lt-LT"/>
              </w:rPr>
              <w:t>„299 straipsnis. Su žve</w:t>
            </w:r>
            <w:r w:rsidR="00065AF3" w:rsidRPr="0017278E">
              <w:rPr>
                <w:rFonts w:ascii="Times New Roman" w:hAnsi="Times New Roman" w:cs="Times New Roman"/>
                <w:b/>
                <w:sz w:val="24"/>
                <w:szCs w:val="24"/>
                <w:lang w:val="lt-LT"/>
              </w:rPr>
              <w:t xml:space="preserve">jybos produktų gamyba, laikymu, </w:t>
            </w:r>
            <w:r w:rsidRPr="0017278E">
              <w:rPr>
                <w:rFonts w:ascii="Times New Roman" w:hAnsi="Times New Roman" w:cs="Times New Roman"/>
                <w:b/>
                <w:sz w:val="24"/>
                <w:szCs w:val="24"/>
                <w:lang w:val="lt-LT"/>
              </w:rPr>
              <w:t>vežimu, perdirbimu, pardavimu ir supirkimu susiję pažeidimai, atstovaujančiosios žvejybos produktų gamintojų organizacijos arba atstovaujančiosios akvakultūros produktų gamintojų organizacijos nustatytų gamybos ir prekybos</w:t>
            </w:r>
            <w:r w:rsidR="00065AF3" w:rsidRPr="0017278E">
              <w:rPr>
                <w:rFonts w:ascii="Times New Roman" w:hAnsi="Times New Roman" w:cs="Times New Roman"/>
                <w:b/>
                <w:sz w:val="24"/>
                <w:szCs w:val="24"/>
                <w:lang w:val="lt-LT"/>
              </w:rPr>
              <w:t>,</w:t>
            </w:r>
            <w:r w:rsidRPr="0017278E">
              <w:rPr>
                <w:rFonts w:ascii="Times New Roman" w:hAnsi="Times New Roman" w:cs="Times New Roman"/>
                <w:b/>
                <w:sz w:val="24"/>
                <w:szCs w:val="24"/>
                <w:lang w:val="lt-LT"/>
              </w:rPr>
              <w:t xml:space="preserve"> produktų </w:t>
            </w:r>
            <w:proofErr w:type="spellStart"/>
            <w:r w:rsidRPr="0017278E">
              <w:rPr>
                <w:rFonts w:ascii="Times New Roman" w:hAnsi="Times New Roman" w:cs="Times New Roman"/>
                <w:b/>
                <w:sz w:val="24"/>
                <w:szCs w:val="24"/>
                <w:lang w:val="lt-LT"/>
              </w:rPr>
              <w:t>atsekamumo</w:t>
            </w:r>
            <w:proofErr w:type="spellEnd"/>
            <w:r w:rsidRPr="0017278E">
              <w:rPr>
                <w:rFonts w:ascii="Times New Roman" w:hAnsi="Times New Roman" w:cs="Times New Roman"/>
                <w:b/>
                <w:sz w:val="24"/>
                <w:szCs w:val="24"/>
                <w:lang w:val="lt-LT"/>
              </w:rPr>
              <w:t xml:space="preserve"> nuostatų pažeidimas</w:t>
            </w:r>
          </w:p>
          <w:p w:rsidR="00B33F0A" w:rsidRPr="0017278E" w:rsidRDefault="00B33F0A" w:rsidP="001C5C48">
            <w:pPr>
              <w:pStyle w:val="Betarp"/>
              <w:jc w:val="both"/>
              <w:rPr>
                <w:rFonts w:ascii="Times New Roman" w:hAnsi="Times New Roman" w:cs="Times New Roman"/>
                <w:sz w:val="24"/>
                <w:szCs w:val="24"/>
                <w:lang w:val="lt-LT"/>
              </w:rPr>
            </w:pPr>
            <w:bookmarkStart w:id="2" w:name="part_04ee28eb40f74c2a9982a4adbb7b0e88"/>
            <w:bookmarkEnd w:id="2"/>
            <w:r w:rsidRPr="0017278E">
              <w:rPr>
                <w:rFonts w:ascii="Times New Roman" w:hAnsi="Times New Roman" w:cs="Times New Roman"/>
                <w:sz w:val="24"/>
                <w:szCs w:val="24"/>
                <w:lang w:val="lt-LT"/>
              </w:rPr>
              <w:t>1. Atstovaujančiosios 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rsidR="00B33F0A" w:rsidRPr="0017278E" w:rsidRDefault="00B33F0A" w:rsidP="001C5C48">
            <w:pPr>
              <w:pStyle w:val="Betarp"/>
              <w:jc w:val="both"/>
              <w:rPr>
                <w:rFonts w:ascii="Times New Roman" w:hAnsi="Times New Roman" w:cs="Times New Roman"/>
                <w:sz w:val="24"/>
                <w:szCs w:val="24"/>
                <w:lang w:val="lt-LT"/>
              </w:rPr>
            </w:pPr>
            <w:r w:rsidRPr="0017278E">
              <w:rPr>
                <w:rFonts w:ascii="Times New Roman" w:hAnsi="Times New Roman" w:cs="Times New Roman"/>
                <w:sz w:val="24"/>
                <w:szCs w:val="24"/>
                <w:lang w:val="lt-LT"/>
              </w:rPr>
              <w:t xml:space="preserve">užtraukia baudą nuo </w:t>
            </w:r>
            <w:r w:rsidRPr="0017278E">
              <w:rPr>
                <w:rFonts w:ascii="Times New Roman" w:hAnsi="Times New Roman" w:cs="Times New Roman"/>
                <w:strike/>
                <w:sz w:val="24"/>
                <w:szCs w:val="24"/>
                <w:lang w:val="lt-LT"/>
              </w:rPr>
              <w:t xml:space="preserve">trisdešimt </w:t>
            </w:r>
            <w:r w:rsidR="001109EE" w:rsidRPr="0017278E">
              <w:rPr>
                <w:rFonts w:ascii="Times New Roman" w:hAnsi="Times New Roman" w:cs="Times New Roman"/>
                <w:b/>
                <w:sz w:val="24"/>
                <w:szCs w:val="24"/>
                <w:lang w:val="lt-LT"/>
              </w:rPr>
              <w:t>trejų šimtų</w:t>
            </w:r>
            <w:r w:rsidR="001109EE" w:rsidRPr="0017278E">
              <w:rPr>
                <w:rFonts w:ascii="Times New Roman" w:hAnsi="Times New Roman" w:cs="Times New Roman"/>
                <w:sz w:val="24"/>
                <w:szCs w:val="24"/>
                <w:lang w:val="lt-LT"/>
              </w:rPr>
              <w:t xml:space="preserve"> </w:t>
            </w:r>
            <w:r w:rsidRPr="0017278E">
              <w:rPr>
                <w:rFonts w:ascii="Times New Roman" w:hAnsi="Times New Roman" w:cs="Times New Roman"/>
                <w:sz w:val="24"/>
                <w:szCs w:val="24"/>
                <w:lang w:val="lt-LT"/>
              </w:rPr>
              <w:t xml:space="preserve">iki </w:t>
            </w:r>
            <w:r w:rsidRPr="0017278E">
              <w:rPr>
                <w:rFonts w:ascii="Times New Roman" w:hAnsi="Times New Roman" w:cs="Times New Roman"/>
                <w:strike/>
                <w:sz w:val="24"/>
                <w:szCs w:val="24"/>
                <w:lang w:val="lt-LT"/>
              </w:rPr>
              <w:t>vieno šimto penkiasdešimt</w:t>
            </w:r>
            <w:r w:rsidRPr="0017278E">
              <w:rPr>
                <w:rFonts w:ascii="Times New Roman" w:hAnsi="Times New Roman" w:cs="Times New Roman"/>
                <w:sz w:val="24"/>
                <w:szCs w:val="24"/>
                <w:lang w:val="lt-LT"/>
              </w:rPr>
              <w:t xml:space="preserve"> </w:t>
            </w:r>
            <w:r w:rsidR="001109EE" w:rsidRPr="0017278E">
              <w:rPr>
                <w:rFonts w:ascii="Times New Roman" w:hAnsi="Times New Roman" w:cs="Times New Roman"/>
                <w:b/>
                <w:sz w:val="24"/>
                <w:szCs w:val="24"/>
                <w:lang w:val="lt-LT"/>
              </w:rPr>
              <w:t>vieno tūkstančio</w:t>
            </w:r>
            <w:r w:rsidR="001109EE" w:rsidRPr="0017278E">
              <w:rPr>
                <w:rFonts w:ascii="Times New Roman" w:hAnsi="Times New Roman" w:cs="Times New Roman"/>
                <w:sz w:val="24"/>
                <w:szCs w:val="24"/>
                <w:lang w:val="lt-LT"/>
              </w:rPr>
              <w:t xml:space="preserve"> </w:t>
            </w:r>
            <w:r w:rsidRPr="0017278E">
              <w:rPr>
                <w:rFonts w:ascii="Times New Roman" w:hAnsi="Times New Roman" w:cs="Times New Roman"/>
                <w:sz w:val="24"/>
                <w:szCs w:val="24"/>
                <w:lang w:val="lt-LT"/>
              </w:rPr>
              <w:t>eurų.</w:t>
            </w:r>
          </w:p>
          <w:p w:rsidR="00B33F0A" w:rsidRPr="0017278E" w:rsidRDefault="00B33F0A" w:rsidP="001C5C48">
            <w:pPr>
              <w:pStyle w:val="Betarp"/>
              <w:jc w:val="both"/>
              <w:rPr>
                <w:rFonts w:ascii="Times New Roman" w:hAnsi="Times New Roman" w:cs="Times New Roman"/>
                <w:sz w:val="24"/>
                <w:szCs w:val="24"/>
                <w:lang w:val="lt-LT"/>
              </w:rPr>
            </w:pPr>
            <w:bookmarkStart w:id="3" w:name="part_da8f7ef3213c477d84c455063a380f69"/>
            <w:bookmarkEnd w:id="3"/>
            <w:r w:rsidRPr="0017278E">
              <w:rPr>
                <w:rFonts w:ascii="Times New Roman" w:hAnsi="Times New Roman" w:cs="Times New Roman"/>
                <w:sz w:val="24"/>
                <w:szCs w:val="24"/>
                <w:lang w:val="lt-LT"/>
              </w:rPr>
              <w:t>2. Žuvų, kurioms taikomas Reglamento (ES) Nr. 1380/2013 15 straipsnyje nustatytas reikalavimas ir kurios yra mažesnės negu Europos Sąjungos ir Lietuvos Respublikos teisės aktų nustatyto minimalaus dydžio, pardavimas ar supirkimas žmonių maistui</w:t>
            </w:r>
          </w:p>
          <w:p w:rsidR="00B33F0A" w:rsidRPr="0017278E" w:rsidRDefault="00B33F0A" w:rsidP="001C5C48">
            <w:pPr>
              <w:pStyle w:val="Betarp"/>
              <w:jc w:val="both"/>
              <w:rPr>
                <w:rFonts w:ascii="Times New Roman" w:hAnsi="Times New Roman" w:cs="Times New Roman"/>
                <w:sz w:val="24"/>
                <w:szCs w:val="24"/>
                <w:lang w:val="lt-LT"/>
              </w:rPr>
            </w:pPr>
            <w:r w:rsidRPr="0017278E">
              <w:rPr>
                <w:rFonts w:ascii="Times New Roman" w:hAnsi="Times New Roman" w:cs="Times New Roman"/>
                <w:sz w:val="24"/>
                <w:szCs w:val="24"/>
                <w:lang w:val="lt-LT"/>
              </w:rPr>
              <w:t>užtraukia baudą nuo</w:t>
            </w:r>
            <w:r w:rsidRPr="0017278E">
              <w:rPr>
                <w:rFonts w:ascii="Times New Roman" w:hAnsi="Times New Roman" w:cs="Times New Roman"/>
                <w:strike/>
                <w:sz w:val="24"/>
                <w:szCs w:val="24"/>
                <w:lang w:val="lt-LT"/>
              </w:rPr>
              <w:t xml:space="preserve"> trisdešimt</w:t>
            </w:r>
            <w:r w:rsidRPr="0017278E">
              <w:rPr>
                <w:rFonts w:ascii="Times New Roman" w:hAnsi="Times New Roman" w:cs="Times New Roman"/>
                <w:sz w:val="24"/>
                <w:szCs w:val="24"/>
                <w:lang w:val="lt-LT"/>
              </w:rPr>
              <w:t xml:space="preserve"> </w:t>
            </w:r>
            <w:r w:rsidR="001109EE" w:rsidRPr="0017278E">
              <w:rPr>
                <w:rFonts w:ascii="Times New Roman" w:hAnsi="Times New Roman" w:cs="Times New Roman"/>
                <w:b/>
                <w:sz w:val="24"/>
                <w:szCs w:val="24"/>
                <w:lang w:val="lt-LT"/>
              </w:rPr>
              <w:t>trejų šimtų</w:t>
            </w:r>
            <w:r w:rsidR="001109EE" w:rsidRPr="0017278E">
              <w:rPr>
                <w:rFonts w:ascii="Times New Roman" w:hAnsi="Times New Roman" w:cs="Times New Roman"/>
                <w:sz w:val="24"/>
                <w:szCs w:val="24"/>
                <w:lang w:val="lt-LT"/>
              </w:rPr>
              <w:t xml:space="preserve"> </w:t>
            </w:r>
            <w:r w:rsidRPr="0017278E">
              <w:rPr>
                <w:rFonts w:ascii="Times New Roman" w:hAnsi="Times New Roman" w:cs="Times New Roman"/>
                <w:sz w:val="24"/>
                <w:szCs w:val="24"/>
                <w:lang w:val="lt-LT"/>
              </w:rPr>
              <w:t xml:space="preserve">iki </w:t>
            </w:r>
            <w:r w:rsidRPr="0017278E">
              <w:rPr>
                <w:rFonts w:ascii="Times New Roman" w:hAnsi="Times New Roman" w:cs="Times New Roman"/>
                <w:strike/>
                <w:sz w:val="24"/>
                <w:szCs w:val="24"/>
                <w:lang w:val="lt-LT"/>
              </w:rPr>
              <w:t>vieno šimto penkiasdešimt</w:t>
            </w:r>
            <w:r w:rsidRPr="0017278E">
              <w:rPr>
                <w:rFonts w:ascii="Times New Roman" w:hAnsi="Times New Roman" w:cs="Times New Roman"/>
                <w:sz w:val="24"/>
                <w:szCs w:val="24"/>
                <w:lang w:val="lt-LT"/>
              </w:rPr>
              <w:t xml:space="preserve"> </w:t>
            </w:r>
            <w:r w:rsidR="00481188" w:rsidRPr="0017278E">
              <w:rPr>
                <w:rFonts w:ascii="Times New Roman" w:hAnsi="Times New Roman" w:cs="Times New Roman"/>
                <w:b/>
                <w:sz w:val="24"/>
                <w:szCs w:val="24"/>
                <w:lang w:val="lt-LT"/>
              </w:rPr>
              <w:t>vieno tūkstančio</w:t>
            </w:r>
            <w:r w:rsidR="001109EE" w:rsidRPr="0017278E">
              <w:rPr>
                <w:rFonts w:ascii="Times New Roman" w:hAnsi="Times New Roman" w:cs="Times New Roman"/>
                <w:sz w:val="24"/>
                <w:szCs w:val="24"/>
                <w:lang w:val="lt-LT"/>
              </w:rPr>
              <w:t xml:space="preserve"> </w:t>
            </w:r>
            <w:r w:rsidRPr="0017278E">
              <w:rPr>
                <w:rFonts w:ascii="Times New Roman" w:hAnsi="Times New Roman" w:cs="Times New Roman"/>
                <w:sz w:val="24"/>
                <w:szCs w:val="24"/>
                <w:lang w:val="lt-LT"/>
              </w:rPr>
              <w:t>eurų.</w:t>
            </w:r>
          </w:p>
          <w:p w:rsidR="00B33F0A" w:rsidRPr="0017278E" w:rsidRDefault="00B33F0A" w:rsidP="001C5C48">
            <w:pPr>
              <w:pStyle w:val="Betarp"/>
              <w:jc w:val="both"/>
              <w:rPr>
                <w:rFonts w:ascii="Times New Roman" w:hAnsi="Times New Roman" w:cs="Times New Roman"/>
                <w:sz w:val="24"/>
                <w:szCs w:val="24"/>
                <w:lang w:val="lt-LT"/>
              </w:rPr>
            </w:pPr>
            <w:bookmarkStart w:id="4" w:name="part_0062e65a3e454d5798b54e2275fc2cbf"/>
            <w:bookmarkEnd w:id="4"/>
            <w:r w:rsidRPr="0017278E">
              <w:rPr>
                <w:rFonts w:ascii="Times New Roman" w:hAnsi="Times New Roman" w:cs="Times New Roman"/>
                <w:sz w:val="24"/>
                <w:szCs w:val="24"/>
                <w:lang w:val="lt-LT"/>
              </w:rPr>
              <w:t>3. Draudžiamų 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 naudojimo nuostatų pažeidimas</w:t>
            </w:r>
          </w:p>
          <w:p w:rsidR="00B33F0A" w:rsidRPr="0017278E" w:rsidRDefault="00B33F0A" w:rsidP="001C5C48">
            <w:pPr>
              <w:pStyle w:val="Betarp"/>
              <w:jc w:val="both"/>
              <w:rPr>
                <w:rFonts w:ascii="Times New Roman" w:hAnsi="Times New Roman" w:cs="Times New Roman"/>
                <w:sz w:val="24"/>
                <w:szCs w:val="24"/>
                <w:lang w:val="lt-LT"/>
              </w:rPr>
            </w:pPr>
            <w:r w:rsidRPr="0017278E">
              <w:rPr>
                <w:rFonts w:ascii="Times New Roman" w:hAnsi="Times New Roman" w:cs="Times New Roman"/>
                <w:sz w:val="24"/>
                <w:szCs w:val="24"/>
                <w:lang w:val="lt-LT"/>
              </w:rPr>
              <w:t xml:space="preserve">užtraukia baudą nuo </w:t>
            </w:r>
            <w:r w:rsidRPr="0017278E">
              <w:rPr>
                <w:rFonts w:ascii="Times New Roman" w:hAnsi="Times New Roman" w:cs="Times New Roman"/>
                <w:strike/>
                <w:sz w:val="24"/>
                <w:szCs w:val="24"/>
                <w:lang w:val="lt-LT"/>
              </w:rPr>
              <w:t>devyniasdešimt</w:t>
            </w:r>
            <w:r w:rsidR="008C0A41" w:rsidRPr="0017278E">
              <w:rPr>
                <w:rFonts w:ascii="Times New Roman" w:hAnsi="Times New Roman" w:cs="Times New Roman"/>
                <w:sz w:val="24"/>
                <w:szCs w:val="24"/>
                <w:lang w:val="lt-LT"/>
              </w:rPr>
              <w:t xml:space="preserve"> </w:t>
            </w:r>
            <w:r w:rsidR="008C0A41" w:rsidRPr="0017278E">
              <w:rPr>
                <w:rFonts w:ascii="Times New Roman" w:hAnsi="Times New Roman" w:cs="Times New Roman"/>
                <w:b/>
                <w:sz w:val="24"/>
                <w:szCs w:val="24"/>
                <w:lang w:val="lt-LT"/>
              </w:rPr>
              <w:t>penkių šimtų</w:t>
            </w:r>
            <w:r w:rsidRPr="0017278E">
              <w:rPr>
                <w:rFonts w:ascii="Times New Roman" w:hAnsi="Times New Roman" w:cs="Times New Roman"/>
                <w:sz w:val="24"/>
                <w:szCs w:val="24"/>
                <w:lang w:val="lt-LT"/>
              </w:rPr>
              <w:t xml:space="preserve"> iki </w:t>
            </w:r>
            <w:r w:rsidRPr="0017278E">
              <w:rPr>
                <w:rFonts w:ascii="Times New Roman" w:hAnsi="Times New Roman" w:cs="Times New Roman"/>
                <w:strike/>
                <w:sz w:val="24"/>
                <w:szCs w:val="24"/>
                <w:lang w:val="lt-LT"/>
              </w:rPr>
              <w:t>dviejų šimtų devyniasdešimt</w:t>
            </w:r>
            <w:r w:rsidR="008C0A41" w:rsidRPr="0017278E">
              <w:rPr>
                <w:rFonts w:ascii="Times New Roman" w:hAnsi="Times New Roman" w:cs="Times New Roman"/>
                <w:strike/>
                <w:sz w:val="24"/>
                <w:szCs w:val="24"/>
                <w:lang w:val="lt-LT"/>
              </w:rPr>
              <w:t xml:space="preserve"> </w:t>
            </w:r>
            <w:r w:rsidR="008C0A41" w:rsidRPr="0017278E">
              <w:rPr>
                <w:rFonts w:ascii="Times New Roman" w:hAnsi="Times New Roman" w:cs="Times New Roman"/>
                <w:sz w:val="24"/>
                <w:szCs w:val="24"/>
                <w:lang w:val="lt-LT"/>
              </w:rPr>
              <w:t xml:space="preserve"> </w:t>
            </w:r>
            <w:r w:rsidR="008C0A41" w:rsidRPr="0017278E">
              <w:rPr>
                <w:rFonts w:ascii="Times New Roman" w:hAnsi="Times New Roman" w:cs="Times New Roman"/>
                <w:b/>
                <w:sz w:val="24"/>
                <w:szCs w:val="24"/>
                <w:lang w:val="lt-LT"/>
              </w:rPr>
              <w:t>vieno tūkstančio penkių šimtų</w:t>
            </w:r>
            <w:r w:rsidRPr="0017278E">
              <w:rPr>
                <w:rFonts w:ascii="Times New Roman" w:hAnsi="Times New Roman" w:cs="Times New Roman"/>
                <w:sz w:val="24"/>
                <w:szCs w:val="24"/>
                <w:lang w:val="lt-LT"/>
              </w:rPr>
              <w:t xml:space="preserve"> eurų.</w:t>
            </w:r>
          </w:p>
          <w:p w:rsidR="00B33F0A" w:rsidRPr="0017278E" w:rsidRDefault="00B33F0A" w:rsidP="001C5C48">
            <w:pPr>
              <w:pStyle w:val="Betarp"/>
              <w:jc w:val="both"/>
              <w:rPr>
                <w:rFonts w:ascii="Times New Roman" w:hAnsi="Times New Roman" w:cs="Times New Roman"/>
                <w:sz w:val="24"/>
                <w:szCs w:val="24"/>
                <w:lang w:val="lt-LT"/>
              </w:rPr>
            </w:pPr>
            <w:bookmarkStart w:id="5" w:name="part_c86ce11120de4fec95cdec6d1a636978"/>
            <w:bookmarkEnd w:id="5"/>
            <w:r w:rsidRPr="0017278E">
              <w:rPr>
                <w:rFonts w:ascii="Times New Roman" w:hAnsi="Times New Roman" w:cs="Times New Roman"/>
                <w:sz w:val="24"/>
                <w:szCs w:val="24"/>
                <w:lang w:val="lt-LT"/>
              </w:rPr>
              <w:lastRenderedPageBreak/>
              <w:t xml:space="preserve">4. Žuvininkystės produktų </w:t>
            </w:r>
            <w:proofErr w:type="spellStart"/>
            <w:r w:rsidRPr="0017278E">
              <w:rPr>
                <w:rFonts w:ascii="Times New Roman" w:hAnsi="Times New Roman" w:cs="Times New Roman"/>
                <w:sz w:val="24"/>
                <w:szCs w:val="24"/>
                <w:lang w:val="lt-LT"/>
              </w:rPr>
              <w:t>atsekamumo</w:t>
            </w:r>
            <w:proofErr w:type="spellEnd"/>
            <w:r w:rsidRPr="0017278E">
              <w:rPr>
                <w:rFonts w:ascii="Times New Roman" w:hAnsi="Times New Roman" w:cs="Times New Roman"/>
                <w:sz w:val="24"/>
                <w:szCs w:val="24"/>
                <w:lang w:val="lt-LT"/>
              </w:rPr>
              <w:t xml:space="preserve"> nuostatų gamybos, laikymo, vežimo, perdirbimo, pardavimo ir supirkimo etapuose pažeidimas</w:t>
            </w:r>
          </w:p>
          <w:p w:rsidR="00B33F0A" w:rsidRPr="0017278E" w:rsidRDefault="00B33F0A" w:rsidP="001C5C48">
            <w:pPr>
              <w:pStyle w:val="Betarp"/>
              <w:jc w:val="both"/>
              <w:rPr>
                <w:rFonts w:ascii="Times New Roman" w:hAnsi="Times New Roman" w:cs="Times New Roman"/>
                <w:sz w:val="24"/>
                <w:szCs w:val="24"/>
                <w:lang w:val="lt-LT"/>
              </w:rPr>
            </w:pPr>
            <w:r w:rsidRPr="0017278E">
              <w:rPr>
                <w:rFonts w:ascii="Times New Roman" w:hAnsi="Times New Roman" w:cs="Times New Roman"/>
                <w:sz w:val="24"/>
                <w:szCs w:val="24"/>
                <w:lang w:val="lt-LT"/>
              </w:rPr>
              <w:t>užtraukia baudą nuo devyniasdešimt iki dviejų šimtų devyniasdešimt eurų.</w:t>
            </w:r>
          </w:p>
          <w:p w:rsidR="00B33F0A" w:rsidRPr="0017278E" w:rsidRDefault="00B33F0A" w:rsidP="001C5C48">
            <w:pPr>
              <w:pStyle w:val="Betarp"/>
              <w:jc w:val="both"/>
              <w:rPr>
                <w:rFonts w:ascii="Times New Roman" w:hAnsi="Times New Roman" w:cs="Times New Roman"/>
                <w:sz w:val="24"/>
                <w:szCs w:val="24"/>
                <w:lang w:val="lt-LT"/>
              </w:rPr>
            </w:pPr>
            <w:bookmarkStart w:id="6" w:name="part_5e72fbd10de6464e9407a2102a5057ad"/>
            <w:bookmarkEnd w:id="6"/>
            <w:r w:rsidRPr="0017278E">
              <w:rPr>
                <w:rFonts w:ascii="Times New Roman" w:hAnsi="Times New Roman" w:cs="Times New Roman"/>
                <w:sz w:val="24"/>
                <w:szCs w:val="24"/>
                <w:lang w:val="lt-LT"/>
              </w:rPr>
              <w:t>5. Neteisėtos, nedeklaruotos ir nereglamentuotos žvejybos, nurodytos Reglamento (EB) Nr. 1005/2008 2 straipsnyje,</w:t>
            </w:r>
            <w:r w:rsidR="00FA432E" w:rsidRPr="0017278E">
              <w:rPr>
                <w:rFonts w:ascii="Times New Roman" w:hAnsi="Times New Roman" w:cs="Times New Roman"/>
                <w:sz w:val="24"/>
                <w:szCs w:val="24"/>
                <w:lang w:val="lt-LT"/>
              </w:rPr>
              <w:t xml:space="preserve"> </w:t>
            </w:r>
            <w:r w:rsidRPr="0017278E">
              <w:rPr>
                <w:rFonts w:ascii="Times New Roman" w:hAnsi="Times New Roman" w:cs="Times New Roman"/>
                <w:sz w:val="24"/>
                <w:szCs w:val="24"/>
                <w:lang w:val="lt-LT"/>
              </w:rPr>
              <w:t>produktų laikymas, vežimas, perdirbimas, pardavimas ir supirkimas</w:t>
            </w:r>
          </w:p>
          <w:p w:rsidR="00B33F0A" w:rsidRPr="0017278E" w:rsidRDefault="00B33F0A" w:rsidP="001C5C48">
            <w:pPr>
              <w:pStyle w:val="Betarp"/>
              <w:jc w:val="both"/>
              <w:rPr>
                <w:rFonts w:ascii="Times New Roman" w:hAnsi="Times New Roman" w:cs="Times New Roman"/>
                <w:sz w:val="24"/>
                <w:szCs w:val="24"/>
                <w:lang w:val="lt-LT"/>
              </w:rPr>
            </w:pPr>
            <w:r w:rsidRPr="0017278E">
              <w:rPr>
                <w:rFonts w:ascii="Times New Roman" w:hAnsi="Times New Roman" w:cs="Times New Roman"/>
                <w:sz w:val="24"/>
                <w:szCs w:val="24"/>
                <w:lang w:val="lt-LT"/>
              </w:rPr>
              <w:t xml:space="preserve">užtraukia baudą nuo </w:t>
            </w:r>
            <w:r w:rsidRPr="0017278E">
              <w:rPr>
                <w:rFonts w:ascii="Times New Roman" w:hAnsi="Times New Roman" w:cs="Times New Roman"/>
                <w:strike/>
                <w:sz w:val="24"/>
                <w:szCs w:val="24"/>
                <w:lang w:val="lt-LT"/>
              </w:rPr>
              <w:t>vieno šimto penkiasdešimt</w:t>
            </w:r>
            <w:r w:rsidR="008C0A41" w:rsidRPr="0017278E">
              <w:rPr>
                <w:rFonts w:ascii="Times New Roman" w:hAnsi="Times New Roman" w:cs="Times New Roman"/>
                <w:sz w:val="24"/>
                <w:szCs w:val="24"/>
                <w:lang w:val="lt-LT"/>
              </w:rPr>
              <w:t xml:space="preserve"> vieno tūkstančio</w:t>
            </w:r>
            <w:r w:rsidRPr="0017278E">
              <w:rPr>
                <w:rFonts w:ascii="Times New Roman" w:hAnsi="Times New Roman" w:cs="Times New Roman"/>
                <w:sz w:val="24"/>
                <w:szCs w:val="24"/>
                <w:lang w:val="lt-LT"/>
              </w:rPr>
              <w:t xml:space="preserve"> iki </w:t>
            </w:r>
            <w:r w:rsidRPr="0017278E">
              <w:rPr>
                <w:rFonts w:ascii="Times New Roman" w:hAnsi="Times New Roman" w:cs="Times New Roman"/>
                <w:strike/>
                <w:sz w:val="24"/>
                <w:szCs w:val="24"/>
                <w:lang w:val="lt-LT"/>
              </w:rPr>
              <w:t xml:space="preserve">dviejų šimtų devyniasdešimt </w:t>
            </w:r>
            <w:r w:rsidR="008C0A41" w:rsidRPr="0017278E">
              <w:rPr>
                <w:rFonts w:ascii="Times New Roman" w:hAnsi="Times New Roman" w:cs="Times New Roman"/>
                <w:sz w:val="24"/>
                <w:szCs w:val="24"/>
                <w:lang w:val="lt-LT"/>
              </w:rPr>
              <w:t xml:space="preserve"> vieno tūkstančio penkių šimtų </w:t>
            </w:r>
            <w:r w:rsidRPr="0017278E">
              <w:rPr>
                <w:rFonts w:ascii="Times New Roman" w:hAnsi="Times New Roman" w:cs="Times New Roman"/>
                <w:sz w:val="24"/>
                <w:szCs w:val="24"/>
                <w:lang w:val="lt-LT"/>
              </w:rPr>
              <w:t>eurų.</w:t>
            </w:r>
          </w:p>
          <w:p w:rsidR="00B33F0A" w:rsidRPr="0017278E" w:rsidRDefault="00B33F0A" w:rsidP="001C5C48">
            <w:pPr>
              <w:pStyle w:val="Betarp"/>
              <w:jc w:val="both"/>
              <w:rPr>
                <w:rFonts w:ascii="Times New Roman" w:hAnsi="Times New Roman" w:cs="Times New Roman"/>
                <w:sz w:val="24"/>
                <w:szCs w:val="24"/>
                <w:lang w:val="lt-LT"/>
              </w:rPr>
            </w:pPr>
            <w:bookmarkStart w:id="7" w:name="part_284060d7c007476eacbeca617c4faafb"/>
            <w:bookmarkEnd w:id="7"/>
            <w:r w:rsidRPr="0017278E">
              <w:rPr>
                <w:rFonts w:ascii="Times New Roman" w:hAnsi="Times New Roman" w:cs="Times New Roman"/>
                <w:sz w:val="24"/>
                <w:szCs w:val="24"/>
                <w:lang w:val="lt-LT"/>
              </w:rPr>
              <w:t>6. Šio straipsnio 2 ir 3 dalys netaikomos akvakultūros produktams su patvirtinamaisia</w:t>
            </w:r>
            <w:r w:rsidR="00065AF3" w:rsidRPr="0017278E">
              <w:rPr>
                <w:rFonts w:ascii="Times New Roman" w:hAnsi="Times New Roman" w:cs="Times New Roman"/>
                <w:sz w:val="24"/>
                <w:szCs w:val="24"/>
                <w:lang w:val="lt-LT"/>
              </w:rPr>
              <w:t>is dokumentais. Šio straipsnio 3</w:t>
            </w:r>
            <w:r w:rsidRPr="0017278E">
              <w:rPr>
                <w:rFonts w:ascii="Times New Roman" w:hAnsi="Times New Roman" w:cs="Times New Roman"/>
                <w:sz w:val="24"/>
                <w:szCs w:val="24"/>
                <w:lang w:val="lt-LT"/>
              </w:rPr>
              <w:t xml:space="preserve"> dalis taip pat netaikoma žuvims, skirtoms žuvivaisai, ir vidaus vandenyse sužvejotų mažesnių negu nustatyto minimalaus dydžio žuvų </w:t>
            </w:r>
            <w:r w:rsidR="001109EE" w:rsidRPr="0017278E">
              <w:rPr>
                <w:rFonts w:ascii="Times New Roman" w:hAnsi="Times New Roman" w:cs="Times New Roman"/>
                <w:sz w:val="24"/>
                <w:szCs w:val="24"/>
                <w:lang w:val="lt-LT"/>
              </w:rPr>
              <w:t xml:space="preserve"> kiekis yra leistinas.</w:t>
            </w:r>
          </w:p>
          <w:p w:rsidR="006046BD" w:rsidRPr="0017278E" w:rsidRDefault="00B33F0A" w:rsidP="001C5C48">
            <w:pPr>
              <w:pStyle w:val="Betarp"/>
              <w:jc w:val="both"/>
              <w:rPr>
                <w:rFonts w:ascii="Times New Roman" w:hAnsi="Times New Roman" w:cs="Times New Roman"/>
                <w:sz w:val="24"/>
                <w:szCs w:val="24"/>
                <w:lang w:val="lt-LT"/>
              </w:rPr>
            </w:pPr>
            <w:bookmarkStart w:id="8" w:name="part_2f50734c585942149a0e160445cdb5d6"/>
            <w:bookmarkEnd w:id="8"/>
            <w:r w:rsidRPr="0017278E">
              <w:rPr>
                <w:rFonts w:ascii="Times New Roman" w:hAnsi="Times New Roman" w:cs="Times New Roman"/>
                <w:sz w:val="24"/>
                <w:szCs w:val="24"/>
                <w:lang w:val="lt-LT"/>
              </w:rPr>
              <w:t>7. Už šio straipsnio 2, 3, 4, 5 dalyse numatytus administracinius nusižengimus gali būti skiriamas žuvų ar žuvininkystės produktų konfiskavimas.“</w:t>
            </w:r>
          </w:p>
        </w:tc>
      </w:tr>
    </w:tbl>
    <w:p w:rsidR="006046BD" w:rsidRPr="0017278E" w:rsidRDefault="006046BD" w:rsidP="001C5C48">
      <w:pPr>
        <w:spacing w:after="0" w:line="240" w:lineRule="auto"/>
        <w:jc w:val="both"/>
        <w:rPr>
          <w:rFonts w:ascii="Times New Roman" w:eastAsia="Times New Roman" w:hAnsi="Times New Roman" w:cs="Times New Roman"/>
          <w:color w:val="000000"/>
          <w:sz w:val="24"/>
          <w:szCs w:val="24"/>
          <w:lang w:val="lt-LT"/>
        </w:rPr>
      </w:pPr>
      <w:r w:rsidRPr="0017278E">
        <w:rPr>
          <w:rFonts w:ascii="Times New Roman" w:eastAsia="Times New Roman" w:hAnsi="Times New Roman" w:cs="Times New Roman"/>
          <w:color w:val="000000"/>
          <w:sz w:val="24"/>
          <w:szCs w:val="24"/>
          <w:lang w:val="lt-LT"/>
        </w:rPr>
        <w:lastRenderedPageBreak/>
        <w:t> </w:t>
      </w:r>
    </w:p>
    <w:p w:rsidR="00F736A0" w:rsidRDefault="00F736A0" w:rsidP="001C5C48">
      <w:pPr>
        <w:spacing w:after="0" w:line="240" w:lineRule="auto"/>
        <w:jc w:val="both"/>
        <w:rPr>
          <w:rFonts w:ascii="Times New Roman" w:eastAsia="Arial Unicode MS" w:hAnsi="Times New Roman" w:cs="Times New Roman"/>
          <w:color w:val="000000"/>
          <w:sz w:val="24"/>
          <w:szCs w:val="24"/>
          <w:lang w:val="lt-LT"/>
        </w:rPr>
      </w:pPr>
    </w:p>
    <w:p w:rsidR="00F736A0" w:rsidRPr="0017278E" w:rsidRDefault="00F736A0" w:rsidP="001C5C48">
      <w:pPr>
        <w:spacing w:after="0" w:line="240" w:lineRule="auto"/>
        <w:jc w:val="both"/>
        <w:rPr>
          <w:rFonts w:ascii="Times New Roman" w:eastAsia="Times New Roman" w:hAnsi="Times New Roman" w:cs="Times New Roman"/>
          <w:color w:val="000000"/>
          <w:sz w:val="24"/>
          <w:szCs w:val="24"/>
          <w:lang w:val="lt-LT"/>
        </w:rPr>
      </w:pPr>
      <w:bookmarkStart w:id="9" w:name="_GoBack"/>
      <w:bookmarkEnd w:id="9"/>
      <w:r>
        <w:rPr>
          <w:rFonts w:ascii="Times New Roman" w:eastAsia="Arial Unicode MS" w:hAnsi="Times New Roman" w:cs="Times New Roman"/>
          <w:color w:val="000000"/>
          <w:sz w:val="24"/>
          <w:szCs w:val="24"/>
          <w:lang w:val="lt-LT"/>
        </w:rPr>
        <w:t xml:space="preserve">Teikia </w:t>
      </w:r>
      <w:r>
        <w:rPr>
          <w:rFonts w:ascii="Times New Roman" w:eastAsia="Times New Roman" w:hAnsi="Times New Roman" w:cs="Times New Roman"/>
          <w:color w:val="000000"/>
          <w:sz w:val="24"/>
          <w:szCs w:val="24"/>
          <w:lang w:val="lt-LT"/>
        </w:rPr>
        <w:t>Seimo narys                                                                                                  Naglis Puteikis</w:t>
      </w:r>
    </w:p>
    <w:p w:rsidR="000417B3" w:rsidRPr="0017278E" w:rsidRDefault="000417B3" w:rsidP="001C5C48">
      <w:pPr>
        <w:spacing w:after="0" w:line="240" w:lineRule="auto"/>
        <w:jc w:val="both"/>
        <w:rPr>
          <w:rFonts w:ascii="Times New Roman" w:eastAsia="Times New Roman" w:hAnsi="Times New Roman" w:cs="Times New Roman"/>
          <w:color w:val="000000"/>
          <w:sz w:val="24"/>
          <w:szCs w:val="24"/>
          <w:lang w:val="lt-LT"/>
        </w:rPr>
      </w:pPr>
    </w:p>
    <w:p w:rsidR="000417B3" w:rsidRPr="0017278E" w:rsidRDefault="000417B3" w:rsidP="001C5C48">
      <w:pPr>
        <w:spacing w:after="0" w:line="240" w:lineRule="auto"/>
        <w:jc w:val="both"/>
        <w:rPr>
          <w:rFonts w:ascii="Times New Roman" w:eastAsia="Times New Roman" w:hAnsi="Times New Roman" w:cs="Times New Roman"/>
          <w:color w:val="000000"/>
          <w:sz w:val="24"/>
          <w:szCs w:val="24"/>
          <w:lang w:val="lt-LT"/>
        </w:rPr>
      </w:pPr>
    </w:p>
    <w:p w:rsidR="000417B3" w:rsidRPr="0017278E" w:rsidRDefault="000417B3" w:rsidP="001C5C48">
      <w:pPr>
        <w:spacing w:after="0" w:line="240" w:lineRule="auto"/>
        <w:jc w:val="both"/>
        <w:rPr>
          <w:rFonts w:ascii="Times New Roman" w:eastAsia="Times New Roman" w:hAnsi="Times New Roman" w:cs="Times New Roman"/>
          <w:color w:val="000000"/>
          <w:sz w:val="24"/>
          <w:szCs w:val="24"/>
          <w:lang w:val="lt-LT"/>
        </w:rPr>
      </w:pPr>
    </w:p>
    <w:p w:rsidR="000417B3" w:rsidRPr="0017278E" w:rsidRDefault="000417B3" w:rsidP="001C5C48">
      <w:pPr>
        <w:spacing w:after="0" w:line="240" w:lineRule="auto"/>
        <w:jc w:val="both"/>
        <w:rPr>
          <w:rFonts w:ascii="Times New Roman" w:eastAsia="Times New Roman" w:hAnsi="Times New Roman" w:cs="Times New Roman"/>
          <w:color w:val="000000"/>
          <w:sz w:val="24"/>
          <w:szCs w:val="24"/>
          <w:lang w:val="lt-LT"/>
        </w:rPr>
      </w:pPr>
    </w:p>
    <w:p w:rsidR="000417B3" w:rsidRPr="0017278E" w:rsidRDefault="000417B3" w:rsidP="00CE4E98">
      <w:pPr>
        <w:spacing w:after="0" w:line="240" w:lineRule="auto"/>
        <w:jc w:val="both"/>
        <w:rPr>
          <w:rFonts w:ascii="Times New Roman" w:eastAsia="Times New Roman" w:hAnsi="Times New Roman" w:cs="Times New Roman"/>
          <w:color w:val="000000"/>
          <w:sz w:val="24"/>
          <w:szCs w:val="24"/>
          <w:lang w:val="lt-LT"/>
        </w:rPr>
      </w:pPr>
    </w:p>
    <w:p w:rsidR="000417B3" w:rsidRPr="0017278E" w:rsidRDefault="000417B3" w:rsidP="00CE4E98">
      <w:pPr>
        <w:spacing w:after="0" w:line="240" w:lineRule="auto"/>
        <w:jc w:val="both"/>
        <w:rPr>
          <w:rFonts w:ascii="Times New Roman" w:eastAsia="Times New Roman" w:hAnsi="Times New Roman" w:cs="Times New Roman"/>
          <w:color w:val="000000"/>
          <w:sz w:val="24"/>
          <w:szCs w:val="24"/>
          <w:lang w:val="lt-LT"/>
        </w:rPr>
      </w:pPr>
    </w:p>
    <w:p w:rsidR="000417B3" w:rsidRPr="0017278E" w:rsidRDefault="000417B3" w:rsidP="00CE4E98">
      <w:pPr>
        <w:spacing w:after="0" w:line="240" w:lineRule="auto"/>
        <w:jc w:val="both"/>
        <w:rPr>
          <w:rFonts w:ascii="Times New Roman" w:eastAsia="Times New Roman" w:hAnsi="Times New Roman" w:cs="Times New Roman"/>
          <w:color w:val="000000"/>
          <w:sz w:val="24"/>
          <w:szCs w:val="24"/>
          <w:lang w:val="lt-LT"/>
        </w:rPr>
      </w:pPr>
    </w:p>
    <w:p w:rsidR="000417B3" w:rsidRPr="0017278E" w:rsidRDefault="000417B3" w:rsidP="00CE4E98">
      <w:pPr>
        <w:spacing w:after="0" w:line="240" w:lineRule="auto"/>
        <w:jc w:val="both"/>
        <w:rPr>
          <w:rFonts w:ascii="Times New Roman" w:eastAsia="Times New Roman" w:hAnsi="Times New Roman" w:cs="Times New Roman"/>
          <w:color w:val="000000"/>
          <w:sz w:val="24"/>
          <w:szCs w:val="24"/>
          <w:lang w:val="lt-LT"/>
        </w:rPr>
      </w:pPr>
    </w:p>
    <w:p w:rsidR="000417B3" w:rsidRPr="0017278E" w:rsidRDefault="000417B3" w:rsidP="00CE4E98">
      <w:pPr>
        <w:spacing w:after="0" w:line="240" w:lineRule="auto"/>
        <w:jc w:val="both"/>
        <w:rPr>
          <w:rFonts w:ascii="Times New Roman" w:eastAsia="Times New Roman" w:hAnsi="Times New Roman" w:cs="Times New Roman"/>
          <w:color w:val="000000"/>
          <w:sz w:val="24"/>
          <w:szCs w:val="24"/>
          <w:lang w:val="lt-LT"/>
        </w:rPr>
      </w:pPr>
    </w:p>
    <w:p w:rsidR="000417B3" w:rsidRPr="0017278E" w:rsidRDefault="000417B3" w:rsidP="00CE4E98">
      <w:pPr>
        <w:spacing w:after="0" w:line="240" w:lineRule="auto"/>
        <w:jc w:val="both"/>
        <w:rPr>
          <w:rFonts w:ascii="Times New Roman" w:eastAsia="Times New Roman" w:hAnsi="Times New Roman" w:cs="Times New Roman"/>
          <w:color w:val="000000"/>
          <w:sz w:val="24"/>
          <w:szCs w:val="24"/>
          <w:lang w:val="lt-LT"/>
        </w:rPr>
      </w:pPr>
    </w:p>
    <w:p w:rsidR="006046BD" w:rsidRPr="0017278E" w:rsidRDefault="006046BD" w:rsidP="00CE4E98">
      <w:pPr>
        <w:spacing w:after="0" w:line="240" w:lineRule="auto"/>
        <w:jc w:val="both"/>
        <w:rPr>
          <w:rFonts w:ascii="Times New Roman" w:eastAsia="Arial Unicode MS" w:hAnsi="Times New Roman" w:cs="Times New Roman"/>
          <w:color w:val="000000"/>
          <w:sz w:val="24"/>
          <w:szCs w:val="24"/>
          <w:lang w:val="lt-LT"/>
        </w:rPr>
      </w:pPr>
      <w:r w:rsidRPr="0017278E">
        <w:rPr>
          <w:rFonts w:ascii="Times New Roman" w:eastAsia="Times New Roman" w:hAnsi="Times New Roman" w:cs="Times New Roman"/>
          <w:color w:val="000000"/>
          <w:sz w:val="24"/>
          <w:szCs w:val="24"/>
          <w:lang w:val="lt-LT"/>
        </w:rPr>
        <w:t>                                        </w:t>
      </w:r>
      <w:bookmarkStart w:id="10" w:name="Tekstas5"/>
      <w:bookmarkEnd w:id="10"/>
      <w:r w:rsidRPr="0017278E">
        <w:rPr>
          <w:rFonts w:ascii="Times New Roman" w:eastAsia="Times New Roman" w:hAnsi="Times New Roman" w:cs="Times New Roman"/>
          <w:color w:val="FFFFFF"/>
          <w:sz w:val="24"/>
          <w:szCs w:val="24"/>
          <w:lang w:val="lt-LT"/>
        </w:rPr>
        <w:t>(Parašas) </w:t>
      </w:r>
      <w:r w:rsidRPr="0017278E">
        <w:rPr>
          <w:rFonts w:ascii="Times New Roman" w:eastAsia="Times New Roman" w:hAnsi="Times New Roman" w:cs="Times New Roman"/>
          <w:color w:val="000000"/>
          <w:sz w:val="24"/>
          <w:szCs w:val="24"/>
          <w:lang w:val="lt-LT"/>
        </w:rPr>
        <w:t xml:space="preserve">                                 </w:t>
      </w:r>
    </w:p>
    <w:p w:rsidR="000417B3" w:rsidRPr="0017278E" w:rsidRDefault="000417B3" w:rsidP="00CE4E98">
      <w:pPr>
        <w:jc w:val="both"/>
        <w:rPr>
          <w:b/>
          <w:color w:val="444444"/>
          <w:sz w:val="32"/>
          <w:szCs w:val="32"/>
          <w:shd w:val="clear" w:color="auto" w:fill="FFFFFF"/>
          <w:lang w:val="lt-LT"/>
        </w:rPr>
      </w:pPr>
    </w:p>
    <w:p w:rsidR="000417B3" w:rsidRPr="0017278E" w:rsidRDefault="000417B3" w:rsidP="00CE4E98">
      <w:pPr>
        <w:jc w:val="both"/>
        <w:rPr>
          <w:b/>
          <w:color w:val="444444"/>
          <w:sz w:val="32"/>
          <w:szCs w:val="32"/>
          <w:shd w:val="clear" w:color="auto" w:fill="FFFFFF"/>
          <w:lang w:val="lt-LT"/>
        </w:rPr>
      </w:pPr>
    </w:p>
    <w:p w:rsidR="000417B3" w:rsidRPr="0017278E" w:rsidRDefault="000417B3" w:rsidP="00CE4E98">
      <w:pPr>
        <w:jc w:val="both"/>
        <w:rPr>
          <w:b/>
          <w:color w:val="444444"/>
          <w:sz w:val="32"/>
          <w:szCs w:val="32"/>
          <w:shd w:val="clear" w:color="auto" w:fill="FFFFFF"/>
          <w:lang w:val="lt-LT"/>
        </w:rPr>
      </w:pPr>
    </w:p>
    <w:p w:rsidR="000417B3" w:rsidRPr="0017278E" w:rsidRDefault="000417B3" w:rsidP="00CE4E98">
      <w:pPr>
        <w:jc w:val="both"/>
        <w:rPr>
          <w:b/>
          <w:color w:val="444444"/>
          <w:sz w:val="32"/>
          <w:szCs w:val="32"/>
          <w:shd w:val="clear" w:color="auto" w:fill="FFFFFF"/>
          <w:lang w:val="lt-LT"/>
        </w:rPr>
      </w:pPr>
    </w:p>
    <w:p w:rsidR="000417B3" w:rsidRPr="0017278E" w:rsidRDefault="000417B3" w:rsidP="00CE4E98">
      <w:pPr>
        <w:jc w:val="both"/>
        <w:rPr>
          <w:b/>
          <w:color w:val="444444"/>
          <w:sz w:val="32"/>
          <w:szCs w:val="32"/>
          <w:shd w:val="clear" w:color="auto" w:fill="FFFFFF"/>
          <w:lang w:val="lt-LT"/>
        </w:rPr>
      </w:pPr>
    </w:p>
    <w:p w:rsidR="002E4B77" w:rsidRPr="0017278E" w:rsidRDefault="000417B3" w:rsidP="001C5C48">
      <w:pPr>
        <w:pStyle w:val="Betarp"/>
        <w:jc w:val="both"/>
        <w:rPr>
          <w:rFonts w:ascii="Times New Roman" w:hAnsi="Times New Roman" w:cs="Times New Roman"/>
          <w:sz w:val="24"/>
          <w:szCs w:val="24"/>
          <w:shd w:val="clear" w:color="auto" w:fill="FDFBFB"/>
          <w:lang w:val="lt-LT"/>
        </w:rPr>
      </w:pPr>
      <w:r w:rsidRPr="0017278E">
        <w:rPr>
          <w:rFonts w:ascii="Times New Roman" w:hAnsi="Times New Roman" w:cs="Times New Roman"/>
          <w:sz w:val="24"/>
          <w:szCs w:val="24"/>
          <w:shd w:val="clear" w:color="auto" w:fill="FDFBFB"/>
          <w:lang w:val="lt-LT"/>
        </w:rPr>
        <w:t xml:space="preserve">        </w:t>
      </w:r>
    </w:p>
    <w:p w:rsidR="000417B3" w:rsidRPr="0017278E" w:rsidRDefault="000417B3" w:rsidP="00CE4E98">
      <w:pPr>
        <w:jc w:val="both"/>
        <w:rPr>
          <w:rFonts w:ascii="Times New Roman" w:hAnsi="Times New Roman" w:cs="Times New Roman"/>
          <w:b/>
          <w:color w:val="444444"/>
          <w:sz w:val="24"/>
          <w:szCs w:val="24"/>
          <w:shd w:val="clear" w:color="auto" w:fill="FFFFFF"/>
          <w:lang w:val="lt-LT"/>
        </w:rPr>
      </w:pPr>
    </w:p>
    <w:sectPr w:rsidR="000417B3" w:rsidRPr="0017278E">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BA"/>
    <w:family w:val="swiss"/>
    <w:pitch w:val="variable"/>
    <w:sig w:usb0="E00002FF" w:usb1="4000ACFF" w:usb2="00000001" w:usb3="00000000" w:csb0="0000019F" w:csb1="00000000"/>
  </w:font>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046BD"/>
    <w:rsid w:val="000417B3"/>
    <w:rsid w:val="00065AF3"/>
    <w:rsid w:val="001109EE"/>
    <w:rsid w:val="0017278E"/>
    <w:rsid w:val="001C5C48"/>
    <w:rsid w:val="002259CF"/>
    <w:rsid w:val="00230B51"/>
    <w:rsid w:val="00270B30"/>
    <w:rsid w:val="002962B9"/>
    <w:rsid w:val="002E4B77"/>
    <w:rsid w:val="0031272E"/>
    <w:rsid w:val="00340E37"/>
    <w:rsid w:val="003900C3"/>
    <w:rsid w:val="00412EB1"/>
    <w:rsid w:val="00481188"/>
    <w:rsid w:val="006046BD"/>
    <w:rsid w:val="00726392"/>
    <w:rsid w:val="007468F7"/>
    <w:rsid w:val="00854E00"/>
    <w:rsid w:val="00866822"/>
    <w:rsid w:val="00882C3D"/>
    <w:rsid w:val="008C0A41"/>
    <w:rsid w:val="00A42CC2"/>
    <w:rsid w:val="00A67DB0"/>
    <w:rsid w:val="00B33F0A"/>
    <w:rsid w:val="00B83677"/>
    <w:rsid w:val="00C62223"/>
    <w:rsid w:val="00C72D1B"/>
    <w:rsid w:val="00CE4E98"/>
    <w:rsid w:val="00D916AB"/>
    <w:rsid w:val="00DD66F4"/>
    <w:rsid w:val="00E063D0"/>
    <w:rsid w:val="00E571CB"/>
    <w:rsid w:val="00F465BB"/>
    <w:rsid w:val="00F72FE8"/>
    <w:rsid w:val="00F736A0"/>
    <w:rsid w:val="00FA432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sid w:val="006046BD"/>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pple-converted-space">
    <w:name w:val="apple-converted-space"/>
    <w:basedOn w:val="Numatytasispastraiposriftas"/>
    <w:rsid w:val="006046BD"/>
  </w:style>
  <w:style w:type="paragraph" w:styleId="Betarp">
    <w:name w:val="No Spacing"/>
    <w:uiPriority w:val="1"/>
    <w:qFormat/>
    <w:rsid w:val="006046BD"/>
    <w:pPr>
      <w:spacing w:after="0" w:line="240" w:lineRule="auto"/>
    </w:pPr>
  </w:style>
  <w:style w:type="paragraph" w:styleId="prastasistinklapis">
    <w:name w:val="Normal (Web)"/>
    <w:basedOn w:val="prastasis"/>
    <w:uiPriority w:val="99"/>
    <w:semiHidden/>
    <w:unhideWhenUsed/>
    <w:rsid w:val="006046BD"/>
    <w:pPr>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sid w:val="006046BD"/>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pple-converted-space">
    <w:name w:val="apple-converted-space"/>
    <w:basedOn w:val="Numatytasispastraiposriftas"/>
    <w:rsid w:val="006046BD"/>
  </w:style>
  <w:style w:type="paragraph" w:styleId="Betarp">
    <w:name w:val="No Spacing"/>
    <w:uiPriority w:val="1"/>
    <w:qFormat/>
    <w:rsid w:val="006046BD"/>
    <w:pPr>
      <w:spacing w:after="0" w:line="240" w:lineRule="auto"/>
    </w:pPr>
  </w:style>
  <w:style w:type="paragraph" w:styleId="prastasistinklapis">
    <w:name w:val="Normal (Web)"/>
    <w:basedOn w:val="prastasis"/>
    <w:uiPriority w:val="99"/>
    <w:semiHidden/>
    <w:unhideWhenUsed/>
    <w:rsid w:val="006046BD"/>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81039399">
      <w:bodyDiv w:val="1"/>
      <w:marLeft w:val="0"/>
      <w:marRight w:val="0"/>
      <w:marTop w:val="0"/>
      <w:marBottom w:val="0"/>
      <w:divBdr>
        <w:top w:val="none" w:sz="0" w:space="0" w:color="auto"/>
        <w:left w:val="none" w:sz="0" w:space="0" w:color="auto"/>
        <w:bottom w:val="none" w:sz="0" w:space="0" w:color="auto"/>
        <w:right w:val="none" w:sz="0" w:space="0" w:color="auto"/>
      </w:divBdr>
    </w:div>
    <w:div w:id="1524128998">
      <w:bodyDiv w:val="1"/>
      <w:marLeft w:val="0"/>
      <w:marRight w:val="0"/>
      <w:marTop w:val="0"/>
      <w:marBottom w:val="0"/>
      <w:divBdr>
        <w:top w:val="none" w:sz="0" w:space="0" w:color="auto"/>
        <w:left w:val="none" w:sz="0" w:space="0" w:color="auto"/>
        <w:bottom w:val="none" w:sz="0" w:space="0" w:color="auto"/>
        <w:right w:val="none" w:sz="0" w:space="0" w:color="auto"/>
      </w:divBdr>
      <w:divsChild>
        <w:div w:id="215748281">
          <w:marLeft w:val="0"/>
          <w:marRight w:val="0"/>
          <w:marTop w:val="0"/>
          <w:marBottom w:val="0"/>
          <w:divBdr>
            <w:top w:val="none" w:sz="0" w:space="0" w:color="auto"/>
            <w:left w:val="none" w:sz="0" w:space="0" w:color="auto"/>
            <w:bottom w:val="none" w:sz="0" w:space="0" w:color="auto"/>
            <w:right w:val="none" w:sz="0" w:space="0" w:color="auto"/>
          </w:divBdr>
        </w:div>
        <w:div w:id="1291135276">
          <w:marLeft w:val="0"/>
          <w:marRight w:val="0"/>
          <w:marTop w:val="0"/>
          <w:marBottom w:val="0"/>
          <w:divBdr>
            <w:top w:val="none" w:sz="0" w:space="0" w:color="auto"/>
            <w:left w:val="none" w:sz="0" w:space="0" w:color="auto"/>
            <w:bottom w:val="none" w:sz="0" w:space="0" w:color="auto"/>
            <w:right w:val="none" w:sz="0" w:space="0" w:color="auto"/>
          </w:divBdr>
        </w:div>
        <w:div w:id="254561857">
          <w:marLeft w:val="0"/>
          <w:marRight w:val="0"/>
          <w:marTop w:val="0"/>
          <w:marBottom w:val="0"/>
          <w:divBdr>
            <w:top w:val="none" w:sz="0" w:space="0" w:color="auto"/>
            <w:left w:val="none" w:sz="0" w:space="0" w:color="auto"/>
            <w:bottom w:val="none" w:sz="0" w:space="0" w:color="auto"/>
            <w:right w:val="none" w:sz="0" w:space="0" w:color="auto"/>
          </w:divBdr>
        </w:div>
        <w:div w:id="758256153">
          <w:marLeft w:val="0"/>
          <w:marRight w:val="0"/>
          <w:marTop w:val="0"/>
          <w:marBottom w:val="0"/>
          <w:divBdr>
            <w:top w:val="none" w:sz="0" w:space="0" w:color="auto"/>
            <w:left w:val="none" w:sz="0" w:space="0" w:color="auto"/>
            <w:bottom w:val="none" w:sz="0" w:space="0" w:color="auto"/>
            <w:right w:val="none" w:sz="0" w:space="0" w:color="auto"/>
          </w:divBdr>
        </w:div>
        <w:div w:id="1536846588">
          <w:marLeft w:val="0"/>
          <w:marRight w:val="0"/>
          <w:marTop w:val="0"/>
          <w:marBottom w:val="0"/>
          <w:divBdr>
            <w:top w:val="none" w:sz="0" w:space="0" w:color="auto"/>
            <w:left w:val="none" w:sz="0" w:space="0" w:color="auto"/>
            <w:bottom w:val="none" w:sz="0" w:space="0" w:color="auto"/>
            <w:right w:val="none" w:sz="0" w:space="0" w:color="auto"/>
          </w:divBdr>
        </w:div>
        <w:div w:id="1966505074">
          <w:marLeft w:val="0"/>
          <w:marRight w:val="0"/>
          <w:marTop w:val="0"/>
          <w:marBottom w:val="0"/>
          <w:divBdr>
            <w:top w:val="none" w:sz="0" w:space="0" w:color="auto"/>
            <w:left w:val="none" w:sz="0" w:space="0" w:color="auto"/>
            <w:bottom w:val="none" w:sz="0" w:space="0" w:color="auto"/>
            <w:right w:val="none" w:sz="0" w:space="0" w:color="auto"/>
          </w:divBdr>
        </w:div>
        <w:div w:id="126333941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TotalTime>
  <Pages>3</Pages>
  <Words>4380</Words>
  <Characters>2498</Characters>
  <Application>Microsoft Office Word</Application>
  <DocSecurity>0</DocSecurity>
  <Lines>20</Lines>
  <Paragraphs>13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6865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tevas</dc:creator>
  <cp:lastModifiedBy>RADZEVIČIŪTĖ Laura</cp:lastModifiedBy>
  <cp:revision>3</cp:revision>
  <dcterms:created xsi:type="dcterms:W3CDTF">2016-06-22T11:35:00Z</dcterms:created>
  <dcterms:modified xsi:type="dcterms:W3CDTF">2016-06-22T11:37:00Z</dcterms:modified>
</cp:coreProperties>
</file>