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0B0" w:rsidRPr="00C15740" w:rsidRDefault="002B40B0" w:rsidP="002B40B0">
      <w:pPr>
        <w:spacing w:before="160"/>
        <w:ind w:left="-851" w:firstLine="851"/>
        <w:jc w:val="center"/>
        <w:rPr>
          <w:b/>
          <w:caps/>
        </w:rPr>
      </w:pPr>
      <w:r w:rsidRPr="00C15740">
        <w:rPr>
          <w:b/>
          <w:caps/>
          <w:noProof/>
          <w:lang w:eastAsia="lt-LT"/>
        </w:rPr>
        <w:drawing>
          <wp:anchor distT="0" distB="0" distL="114300" distR="114300" simplePos="0" relativeHeight="251659264" behindDoc="0" locked="0" layoutInCell="0" allowOverlap="1" wp14:anchorId="1E2DAB2E" wp14:editId="590CCA38">
            <wp:simplePos x="0" y="0"/>
            <wp:positionH relativeFrom="page">
              <wp:posOffset>3776980</wp:posOffset>
            </wp:positionH>
            <wp:positionV relativeFrom="page">
              <wp:posOffset>567690</wp:posOffset>
            </wp:positionV>
            <wp:extent cx="543560" cy="595630"/>
            <wp:effectExtent l="19050" t="0" r="8890" b="0"/>
            <wp:wrapTopAndBottom/>
            <wp:docPr id="4"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11" cstate="print"/>
                    <a:srcRect/>
                    <a:stretch>
                      <a:fillRect/>
                    </a:stretch>
                  </pic:blipFill>
                  <pic:spPr bwMode="auto">
                    <a:xfrm>
                      <a:off x="0" y="0"/>
                      <a:ext cx="543560" cy="595630"/>
                    </a:xfrm>
                    <a:prstGeom prst="rect">
                      <a:avLst/>
                    </a:prstGeom>
                    <a:noFill/>
                    <a:ln w="9525">
                      <a:noFill/>
                      <a:miter lim="800000"/>
                      <a:headEnd/>
                      <a:tailEnd/>
                    </a:ln>
                  </pic:spPr>
                </pic:pic>
              </a:graphicData>
            </a:graphic>
          </wp:anchor>
        </w:drawing>
      </w:r>
      <w:r w:rsidRPr="00C15740">
        <w:rPr>
          <w:b/>
          <w:caps/>
        </w:rPr>
        <w:t>LIETUVOS RESPUBLIKOS energetikos MINISTERIJA</w:t>
      </w:r>
    </w:p>
    <w:p w:rsidR="002B40B0" w:rsidRPr="00461D8F" w:rsidRDefault="002B40B0" w:rsidP="002B40B0">
      <w:pPr>
        <w:ind w:left="-851"/>
        <w:jc w:val="left"/>
      </w:pPr>
    </w:p>
    <w:p w:rsidR="002B40B0" w:rsidRPr="00C15740" w:rsidRDefault="002B40B0" w:rsidP="002B40B0">
      <w:pPr>
        <w:widowControl w:val="0"/>
        <w:spacing w:after="40"/>
        <w:ind w:left="-851"/>
        <w:jc w:val="center"/>
        <w:rPr>
          <w:sz w:val="20"/>
        </w:rPr>
      </w:pPr>
      <w:r w:rsidRPr="00C15740">
        <w:rPr>
          <w:sz w:val="20"/>
        </w:rPr>
        <w:t>Biudžetinė įstaiga, Gedimino pr. 38, 01104 Vilnius,</w:t>
      </w:r>
    </w:p>
    <w:p w:rsidR="002B40B0" w:rsidRPr="00C15740" w:rsidRDefault="002B40B0" w:rsidP="002B40B0">
      <w:pPr>
        <w:widowControl w:val="0"/>
        <w:spacing w:after="40"/>
        <w:ind w:left="-851"/>
        <w:jc w:val="center"/>
        <w:rPr>
          <w:sz w:val="20"/>
        </w:rPr>
      </w:pPr>
      <w:r w:rsidRPr="00C15740">
        <w:rPr>
          <w:sz w:val="20"/>
        </w:rPr>
        <w:t xml:space="preserve">Tel. (8 706) 64 715, faks. (8 706) 64 820, el. p. </w:t>
      </w:r>
      <w:hyperlink r:id="rId12" w:history="1">
        <w:r w:rsidRPr="00C15740">
          <w:rPr>
            <w:sz w:val="20"/>
          </w:rPr>
          <w:t>info@enmin.lt</w:t>
        </w:r>
      </w:hyperlink>
      <w:r w:rsidRPr="00C15740">
        <w:rPr>
          <w:sz w:val="20"/>
        </w:rPr>
        <w:t>, www.</w:t>
      </w:r>
      <w:hyperlink r:id="rId13" w:history="1">
        <w:r w:rsidRPr="00C15740">
          <w:rPr>
            <w:sz w:val="20"/>
          </w:rPr>
          <w:t>enmin.lrv.lt</w:t>
        </w:r>
      </w:hyperlink>
    </w:p>
    <w:p w:rsidR="002B40B0" w:rsidRPr="00C15740" w:rsidRDefault="002B40B0" w:rsidP="002B40B0">
      <w:pPr>
        <w:widowControl w:val="0"/>
        <w:spacing w:after="40"/>
        <w:ind w:left="-851"/>
        <w:jc w:val="center"/>
        <w:rPr>
          <w:sz w:val="20"/>
        </w:rPr>
      </w:pPr>
      <w:r w:rsidRPr="00C15740">
        <w:rPr>
          <w:sz w:val="20"/>
        </w:rPr>
        <w:t>Duomenys kaupiami ir saugomi Juridinių asmenų registre, kodas 302308327</w:t>
      </w:r>
    </w:p>
    <w:p w:rsidR="002B40B0" w:rsidRPr="00461D8F" w:rsidRDefault="002B40B0" w:rsidP="002B40B0">
      <w:pPr>
        <w:jc w:val="left"/>
      </w:pPr>
      <w:r w:rsidRPr="00461D8F">
        <w:rPr>
          <w:noProof/>
          <w:lang w:eastAsia="lt-LT"/>
        </w:rPr>
        <mc:AlternateContent>
          <mc:Choice Requires="wps">
            <w:drawing>
              <wp:anchor distT="4294967295" distB="4294967295" distL="114300" distR="114300" simplePos="0" relativeHeight="251660288" behindDoc="1" locked="0" layoutInCell="1" allowOverlap="1" wp14:anchorId="5AB69D42" wp14:editId="2ABBE1CB">
                <wp:simplePos x="0" y="0"/>
                <wp:positionH relativeFrom="column">
                  <wp:posOffset>-41910</wp:posOffset>
                </wp:positionH>
                <wp:positionV relativeFrom="paragraph">
                  <wp:posOffset>-636</wp:posOffset>
                </wp:positionV>
                <wp:extent cx="6078855" cy="0"/>
                <wp:effectExtent l="0" t="0" r="1714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958B6FD" id="_x0000_t32" coordsize="21600,21600" o:spt="32" o:oned="t" path="m,l21600,21600e" filled="f">
                <v:path arrowok="t" fillok="f" o:connecttype="none"/>
                <o:lock v:ext="edit" shapetype="t"/>
              </v:shapetype>
              <v:shape id="AutoShape 2" o:spid="_x0000_s1026" type="#_x0000_t32" style="position:absolute;margin-left:-3.3pt;margin-top:-.05pt;width:478.6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" strokeweight=".5pt">
                <v:shadow color="#7f7f7f" opacity=".5" offset="1pt"/>
              </v:shape>
            </w:pict>
          </mc:Fallback>
        </mc:AlternateContent>
      </w:r>
    </w:p>
    <w:p w:rsidR="00675A68" w:rsidRPr="00EE7351" w:rsidRDefault="00675A68"/>
    <w:tbl>
      <w:tblPr>
        <w:tblW w:w="9809" w:type="dxa"/>
        <w:tblCellMar>
          <w:left w:w="0" w:type="dxa"/>
          <w:right w:w="28" w:type="dxa"/>
        </w:tblCellMar>
        <w:tblLook w:val="0000" w:firstRow="0" w:lastRow="0" w:firstColumn="0" w:lastColumn="0" w:noHBand="0" w:noVBand="0"/>
      </w:tblPr>
      <w:tblGrid>
        <w:gridCol w:w="5106"/>
        <w:gridCol w:w="704"/>
        <w:gridCol w:w="1912"/>
        <w:gridCol w:w="2087"/>
      </w:tblGrid>
      <w:tr w:rsidR="00675A68" w:rsidRPr="00EE7351" w:rsidTr="00506CAD">
        <w:trPr>
          <w:cantSplit/>
          <w:trHeight w:val="104"/>
        </w:trPr>
        <w:tc>
          <w:tcPr>
            <w:tcW w:w="5106" w:type="dxa"/>
            <w:vMerge w:val="restart"/>
          </w:tcPr>
          <w:p w:rsidR="00846C71" w:rsidRDefault="00846C71" w:rsidP="001C3E0A">
            <w:pPr>
              <w:jc w:val="left"/>
            </w:pPr>
            <w:r>
              <w:t>Lietuvos Respublikos aplinkos ministerijai</w:t>
            </w:r>
            <w:r w:rsidR="002C066D">
              <w:t>,</w:t>
            </w:r>
          </w:p>
          <w:p w:rsidR="00872659" w:rsidRDefault="00846C71" w:rsidP="001C3E0A">
            <w:pPr>
              <w:jc w:val="left"/>
            </w:pPr>
            <w:r>
              <w:t>Lietuvos Respublikos f</w:t>
            </w:r>
            <w:r w:rsidR="00547B76">
              <w:t>inansų ministerijai</w:t>
            </w:r>
            <w:r w:rsidR="002C066D">
              <w:t>,</w:t>
            </w:r>
          </w:p>
          <w:p w:rsidR="00547B76" w:rsidRDefault="00846C71" w:rsidP="001C3E0A">
            <w:pPr>
              <w:jc w:val="left"/>
            </w:pPr>
            <w:r>
              <w:t>Lietuvos Respublikos t</w:t>
            </w:r>
            <w:r w:rsidR="00547B76">
              <w:t>eisingumo ministerijai</w:t>
            </w:r>
            <w:r w:rsidR="002C066D">
              <w:t>,</w:t>
            </w:r>
          </w:p>
          <w:p w:rsidR="003810C3" w:rsidRDefault="00846C71" w:rsidP="001C3E0A">
            <w:pPr>
              <w:jc w:val="left"/>
            </w:pPr>
            <w:r>
              <w:t>Lietuvos Respublikos ū</w:t>
            </w:r>
            <w:r w:rsidR="003810C3">
              <w:t>kio ministerijai</w:t>
            </w:r>
            <w:r w:rsidR="002C066D">
              <w:t>,</w:t>
            </w:r>
          </w:p>
          <w:p w:rsidR="00547B76" w:rsidRDefault="00550547" w:rsidP="001C3E0A">
            <w:pPr>
              <w:jc w:val="left"/>
            </w:pPr>
            <w:r>
              <w:t>Lietuvos Respublikos ž</w:t>
            </w:r>
            <w:r w:rsidR="00547B76">
              <w:t>emės ūkio ministerijai</w:t>
            </w:r>
            <w:r w:rsidR="002C066D">
              <w:t>,</w:t>
            </w:r>
          </w:p>
          <w:p w:rsidR="00547B76" w:rsidRDefault="00547B76" w:rsidP="001C3E0A">
            <w:pPr>
              <w:jc w:val="left"/>
            </w:pPr>
            <w:r>
              <w:t>Nacionalinei žemės tarnybai prie Žemės ūkio ministerijos</w:t>
            </w:r>
            <w:r w:rsidR="002C066D">
              <w:t>,</w:t>
            </w:r>
          </w:p>
          <w:p w:rsidR="00506CAD" w:rsidRDefault="00506CAD" w:rsidP="001C3E0A">
            <w:pPr>
              <w:jc w:val="left"/>
            </w:pPr>
            <w:r>
              <w:t>Valstybinei energetikos inspekcijai prie Energetikos ministerijos</w:t>
            </w:r>
            <w:r w:rsidR="002C066D">
              <w:t>,</w:t>
            </w:r>
          </w:p>
          <w:p w:rsidR="00547B76" w:rsidRDefault="00547B76" w:rsidP="00547B76">
            <w:pPr>
              <w:spacing w:line="256" w:lineRule="auto"/>
              <w:jc w:val="left"/>
            </w:pPr>
            <w:r>
              <w:t>Valstybinei kainų ir energetikos kontrolės komisijai</w:t>
            </w:r>
            <w:r w:rsidR="002C066D">
              <w:t>,</w:t>
            </w:r>
            <w:r>
              <w:t xml:space="preserve"> </w:t>
            </w:r>
          </w:p>
          <w:p w:rsidR="00C470D2" w:rsidRPr="003810C3" w:rsidRDefault="00C470D2" w:rsidP="00547B76">
            <w:pPr>
              <w:spacing w:line="256" w:lineRule="auto"/>
              <w:jc w:val="left"/>
            </w:pPr>
            <w:r w:rsidRPr="003810C3">
              <w:t>Valstybinei duomenų apsaugos inspekcijai</w:t>
            </w:r>
            <w:r w:rsidR="002C066D">
              <w:t>,</w:t>
            </w:r>
          </w:p>
          <w:p w:rsidR="00C470D2" w:rsidRPr="003810C3" w:rsidRDefault="00C470D2" w:rsidP="00547B76">
            <w:pPr>
              <w:spacing w:line="256" w:lineRule="auto"/>
              <w:jc w:val="left"/>
            </w:pPr>
            <w:r w:rsidRPr="003810C3">
              <w:t>Vartotojų teisių apsaugos tarnybai</w:t>
            </w:r>
            <w:r w:rsidR="002C066D">
              <w:t>,</w:t>
            </w:r>
          </w:p>
          <w:p w:rsidR="0089562C" w:rsidRDefault="007962A1" w:rsidP="001C3E0A">
            <w:pPr>
              <w:jc w:val="left"/>
            </w:pPr>
            <w:r w:rsidRPr="007962A1">
              <w:t>AB „Energijos skirstymo operatorius</w:t>
            </w:r>
            <w:r w:rsidR="00C96EC4">
              <w:t>“</w:t>
            </w:r>
            <w:r w:rsidR="002C066D">
              <w:t>,</w:t>
            </w:r>
          </w:p>
          <w:p w:rsidR="00547B76" w:rsidRDefault="00547B76" w:rsidP="001C3E0A">
            <w:pPr>
              <w:jc w:val="left"/>
            </w:pPr>
            <w:r w:rsidRPr="003810C3">
              <w:t>LITGRID, AB</w:t>
            </w:r>
            <w:r w:rsidR="002C066D">
              <w:t>,</w:t>
            </w:r>
            <w:r>
              <w:t xml:space="preserve"> </w:t>
            </w:r>
          </w:p>
          <w:p w:rsidR="00547B76" w:rsidRDefault="00D075CD" w:rsidP="001C3E0A">
            <w:pPr>
              <w:jc w:val="left"/>
            </w:pPr>
            <w:r>
              <w:t>UAB „Lietuvos energija“</w:t>
            </w:r>
            <w:r w:rsidR="002C066D">
              <w:t>,</w:t>
            </w:r>
          </w:p>
          <w:p w:rsidR="00D075CD" w:rsidRDefault="00D075CD" w:rsidP="001C3E0A">
            <w:pPr>
              <w:jc w:val="left"/>
            </w:pPr>
            <w:r>
              <w:t>UAB EPSO-G</w:t>
            </w:r>
          </w:p>
          <w:p w:rsidR="00DE650A" w:rsidRPr="00497FD6" w:rsidRDefault="00DE650A" w:rsidP="00547B76">
            <w:pPr>
              <w:jc w:val="left"/>
              <w:rPr>
                <w:b/>
              </w:rPr>
            </w:pPr>
          </w:p>
        </w:tc>
        <w:tc>
          <w:tcPr>
            <w:tcW w:w="704" w:type="dxa"/>
          </w:tcPr>
          <w:p w:rsidR="00675A68" w:rsidRPr="006760D5" w:rsidRDefault="00675A68">
            <w:pPr>
              <w:jc w:val="left"/>
            </w:pPr>
          </w:p>
        </w:tc>
        <w:tc>
          <w:tcPr>
            <w:tcW w:w="1912" w:type="dxa"/>
          </w:tcPr>
          <w:p w:rsidR="00675A68" w:rsidRPr="006760D5" w:rsidRDefault="003148A2" w:rsidP="00A22939">
            <w:pPr>
              <w:jc w:val="left"/>
            </w:pPr>
            <w:r w:rsidRPr="006760D5">
              <w:t>201</w:t>
            </w:r>
            <w:r w:rsidR="00547B76">
              <w:t>8</w:t>
            </w:r>
            <w:r w:rsidR="00675A68" w:rsidRPr="006760D5">
              <w:t>-</w:t>
            </w:r>
            <w:r w:rsidR="00547B76">
              <w:t>0</w:t>
            </w:r>
            <w:r w:rsidR="00D075CD">
              <w:t>3</w:t>
            </w:r>
            <w:r w:rsidR="001C3E0A" w:rsidRPr="006760D5">
              <w:t>-</w:t>
            </w:r>
            <w:r w:rsidR="00C05085">
              <w:t>19</w:t>
            </w:r>
            <w:r w:rsidR="005B19D4" w:rsidRPr="006760D5">
              <w:t xml:space="preserve">                 </w:t>
            </w:r>
          </w:p>
        </w:tc>
        <w:tc>
          <w:tcPr>
            <w:tcW w:w="2087" w:type="dxa"/>
          </w:tcPr>
          <w:p w:rsidR="00675A68" w:rsidRPr="00EE7351" w:rsidRDefault="00675A68" w:rsidP="0045437C">
            <w:pPr>
              <w:jc w:val="left"/>
            </w:pPr>
            <w:r w:rsidRPr="006760D5">
              <w:t>Nr.</w:t>
            </w:r>
            <w:r w:rsidR="001C3E0A" w:rsidRPr="006760D5">
              <w:t>(</w:t>
            </w:r>
            <w:r w:rsidR="002D6089" w:rsidRPr="006760D5">
              <w:t>17</w:t>
            </w:r>
            <w:r w:rsidR="001C3E0A" w:rsidRPr="006760D5">
              <w:t>.</w:t>
            </w:r>
            <w:r w:rsidR="002D6089" w:rsidRPr="006760D5">
              <w:t>2</w:t>
            </w:r>
            <w:r w:rsidR="001C3E0A" w:rsidRPr="006760D5">
              <w:t>-</w:t>
            </w:r>
            <w:r w:rsidR="002D6089" w:rsidRPr="006760D5">
              <w:t>16</w:t>
            </w:r>
            <w:r w:rsidR="00D075CD">
              <w:t>E</w:t>
            </w:r>
            <w:r w:rsidR="001C3E0A" w:rsidRPr="006760D5">
              <w:t>)3-</w:t>
            </w:r>
            <w:r w:rsidR="00C05085">
              <w:t>525</w:t>
            </w:r>
          </w:p>
        </w:tc>
      </w:tr>
      <w:tr w:rsidR="00675A68" w:rsidRPr="00F91A6A" w:rsidTr="00506CAD">
        <w:trPr>
          <w:cantSplit/>
          <w:trHeight w:val="796"/>
        </w:trPr>
        <w:tc>
          <w:tcPr>
            <w:tcW w:w="5106" w:type="dxa"/>
            <w:vMerge/>
          </w:tcPr>
          <w:p w:rsidR="00675A68" w:rsidRPr="00EE7351" w:rsidRDefault="00675A68">
            <w:pPr>
              <w:jc w:val="left"/>
            </w:pPr>
          </w:p>
        </w:tc>
        <w:tc>
          <w:tcPr>
            <w:tcW w:w="704" w:type="dxa"/>
          </w:tcPr>
          <w:p w:rsidR="00675A68" w:rsidRPr="00EE7351" w:rsidRDefault="00675A68">
            <w:pPr>
              <w:jc w:val="left"/>
            </w:pPr>
          </w:p>
        </w:tc>
        <w:tc>
          <w:tcPr>
            <w:tcW w:w="1912" w:type="dxa"/>
          </w:tcPr>
          <w:p w:rsidR="00675A68" w:rsidRDefault="009E36A7">
            <w:pPr>
              <w:jc w:val="left"/>
            </w:pPr>
            <w:r>
              <w:t xml:space="preserve"> </w:t>
            </w:r>
          </w:p>
          <w:p w:rsidR="00FC08B9" w:rsidRPr="00EE7351" w:rsidRDefault="00FC08B9">
            <w:pPr>
              <w:jc w:val="left"/>
            </w:pPr>
          </w:p>
        </w:tc>
        <w:tc>
          <w:tcPr>
            <w:tcW w:w="2087" w:type="dxa"/>
          </w:tcPr>
          <w:p w:rsidR="00D8115C" w:rsidRDefault="00D8115C">
            <w:pPr>
              <w:jc w:val="left"/>
            </w:pPr>
          </w:p>
          <w:p w:rsidR="00D8115C" w:rsidRPr="00EE7351" w:rsidRDefault="00D8115C" w:rsidP="00FE747E">
            <w:pPr>
              <w:jc w:val="left"/>
            </w:pPr>
            <w:bookmarkStart w:id="0" w:name="_GoBack"/>
            <w:bookmarkEnd w:id="0"/>
          </w:p>
        </w:tc>
      </w:tr>
      <w:tr w:rsidR="00675A68" w:rsidRPr="00EE7351" w:rsidTr="00506CAD">
        <w:trPr>
          <w:cantSplit/>
          <w:trHeight w:val="351"/>
        </w:trPr>
        <w:tc>
          <w:tcPr>
            <w:tcW w:w="5106" w:type="dxa"/>
          </w:tcPr>
          <w:p w:rsidR="00DB111B" w:rsidRPr="00EE7351" w:rsidRDefault="00DB111B">
            <w:pPr>
              <w:jc w:val="left"/>
            </w:pPr>
          </w:p>
        </w:tc>
        <w:tc>
          <w:tcPr>
            <w:tcW w:w="704" w:type="dxa"/>
          </w:tcPr>
          <w:p w:rsidR="00675A68" w:rsidRPr="00EE7351" w:rsidRDefault="00675A68">
            <w:pPr>
              <w:jc w:val="left"/>
            </w:pPr>
          </w:p>
        </w:tc>
        <w:tc>
          <w:tcPr>
            <w:tcW w:w="1912" w:type="dxa"/>
          </w:tcPr>
          <w:p w:rsidR="00675A68" w:rsidRPr="00EE7351" w:rsidRDefault="00675A68">
            <w:pPr>
              <w:jc w:val="left"/>
            </w:pPr>
          </w:p>
        </w:tc>
        <w:tc>
          <w:tcPr>
            <w:tcW w:w="2087" w:type="dxa"/>
          </w:tcPr>
          <w:p w:rsidR="00675A68" w:rsidRPr="00EE7351" w:rsidRDefault="00675A68">
            <w:pPr>
              <w:jc w:val="left"/>
            </w:pPr>
          </w:p>
        </w:tc>
      </w:tr>
    </w:tbl>
    <w:p w:rsidR="00A70C74" w:rsidRDefault="00AD256F" w:rsidP="00E72FF0">
      <w:pPr>
        <w:shd w:val="clear" w:color="auto" w:fill="FFFFFF" w:themeFill="background1"/>
        <w:jc w:val="left"/>
        <w:rPr>
          <w:b/>
        </w:rPr>
      </w:pPr>
      <w:r w:rsidRPr="006760D5">
        <w:rPr>
          <w:b/>
        </w:rPr>
        <w:t xml:space="preserve">DĖL </w:t>
      </w:r>
      <w:r w:rsidR="009F25BA">
        <w:rPr>
          <w:b/>
        </w:rPr>
        <w:t xml:space="preserve">VYRIAUSYBĖS NUTARIMO </w:t>
      </w:r>
      <w:r w:rsidR="00331870">
        <w:rPr>
          <w:b/>
        </w:rPr>
        <w:t xml:space="preserve">PROJEKTO </w:t>
      </w:r>
      <w:r w:rsidR="007962A1" w:rsidRPr="007962A1">
        <w:rPr>
          <w:b/>
        </w:rPr>
        <w:t>TEIKIMO IŠVADOMS GAUTI</w:t>
      </w:r>
    </w:p>
    <w:p w:rsidR="0038443B" w:rsidRDefault="0038443B" w:rsidP="0038443B"/>
    <w:p w:rsidR="008F59DB" w:rsidRDefault="006F7B56" w:rsidP="00197776">
      <w:r>
        <w:tab/>
      </w:r>
      <w:r w:rsidR="009F25BA">
        <w:t xml:space="preserve">Lietuvos Respublikos energetikos ministerija </w:t>
      </w:r>
      <w:r w:rsidR="007962A1">
        <w:t xml:space="preserve">parengė ir </w:t>
      </w:r>
      <w:r w:rsidR="00224D41">
        <w:t>t</w:t>
      </w:r>
      <w:r w:rsidR="009F25BA">
        <w:t xml:space="preserve">eikia </w:t>
      </w:r>
      <w:r w:rsidR="007962A1">
        <w:t>išvado</w:t>
      </w:r>
      <w:r w:rsidR="00EB6B63">
        <w:t>m</w:t>
      </w:r>
      <w:r w:rsidR="007962A1">
        <w:t>s gauti</w:t>
      </w:r>
      <w:r w:rsidR="00547B76">
        <w:t xml:space="preserve"> </w:t>
      </w:r>
      <w:r w:rsidR="007962A1">
        <w:t xml:space="preserve">Lietuvos </w:t>
      </w:r>
      <w:r w:rsidR="009F25BA">
        <w:t>Respublikos Vyriausybės nutarimo „</w:t>
      </w:r>
      <w:r w:rsidR="00F513DB">
        <w:t xml:space="preserve">Dėl </w:t>
      </w:r>
      <w:r w:rsidR="002C066D">
        <w:t>V</w:t>
      </w:r>
      <w:r w:rsidR="00F513DB" w:rsidRPr="00F513DB">
        <w:t xml:space="preserve">ienkartinės kompensacijos, mokamos už naudojimąsi pagal įstatymą ar sutartį tinklų operatorių naudai nustatytu servitutu, apskaičiavimo ir </w:t>
      </w:r>
      <w:r w:rsidR="00D83183">
        <w:t>išmokėjimo</w:t>
      </w:r>
      <w:r w:rsidR="00F513DB" w:rsidRPr="00F513DB">
        <w:t xml:space="preserve"> metodik</w:t>
      </w:r>
      <w:r w:rsidR="002C066D">
        <w:t>os patvirtinimo</w:t>
      </w:r>
      <w:r w:rsidR="009F25BA">
        <w:t>“</w:t>
      </w:r>
      <w:r w:rsidR="00E93566">
        <w:t xml:space="preserve"> </w:t>
      </w:r>
      <w:r w:rsidR="00521AB5">
        <w:t xml:space="preserve">projektą </w:t>
      </w:r>
      <w:r w:rsidR="00E93566">
        <w:t xml:space="preserve">(toliau – </w:t>
      </w:r>
      <w:r w:rsidR="00BF2098" w:rsidRPr="00923DAD">
        <w:t>N</w:t>
      </w:r>
      <w:r w:rsidR="00E93566" w:rsidRPr="00923DAD">
        <w:t>utarimo projektas)</w:t>
      </w:r>
      <w:r w:rsidR="0061058A" w:rsidRPr="00923DAD">
        <w:t xml:space="preserve">. </w:t>
      </w:r>
      <w:r w:rsidR="008F59DB" w:rsidRPr="00923DAD">
        <w:t xml:space="preserve">Nutarimo projektas parengtas vadovaujantis </w:t>
      </w:r>
      <w:r w:rsidR="00317733">
        <w:t>Lietuvos Respublikos e</w:t>
      </w:r>
      <w:r w:rsidR="008F59DB" w:rsidRPr="00923DAD">
        <w:t>lektros energetikos įstatym</w:t>
      </w:r>
      <w:r w:rsidR="00BF2098" w:rsidRPr="00923DAD">
        <w:t xml:space="preserve">o 75 straipsnio 3 dalimi </w:t>
      </w:r>
      <w:r w:rsidR="008F59DB" w:rsidRPr="00923DAD">
        <w:t xml:space="preserve">ir </w:t>
      </w:r>
      <w:r w:rsidR="00317733">
        <w:t>Lietuvos Respublikos e</w:t>
      </w:r>
      <w:r w:rsidR="008F59DB" w:rsidRPr="00923DAD">
        <w:t>lektros energetikos įstatymo Nr. VIII-1881 2, 3, 4, 6, 7, 9, 10, 16, 18, 31, 34, 39, 40, 41, 43, 44, 49, 51, 52, 58</w:t>
      </w:r>
      <w:r w:rsidR="008F59DB">
        <w:t>, 67, 70, 71, 72, 74, 75 straipsnių ir priedo pakeitimo i</w:t>
      </w:r>
      <w:r w:rsidR="00354F02">
        <w:t>r</w:t>
      </w:r>
      <w:r w:rsidR="008F59DB">
        <w:t xml:space="preserve"> </w:t>
      </w:r>
      <w:r w:rsidR="00354F02">
        <w:t>Į</w:t>
      </w:r>
      <w:r w:rsidR="008F59DB">
        <w:t>statymo papildymo 39</w:t>
      </w:r>
      <w:r w:rsidR="008F59DB" w:rsidRPr="005A4FEB">
        <w:rPr>
          <w:vertAlign w:val="superscript"/>
          <w:lang w:val="en-GB"/>
        </w:rPr>
        <w:t>1</w:t>
      </w:r>
      <w:r w:rsidR="008F59DB">
        <w:rPr>
          <w:vertAlign w:val="superscript"/>
          <w:lang w:val="en-GB"/>
        </w:rPr>
        <w:t xml:space="preserve"> </w:t>
      </w:r>
      <w:r w:rsidR="008F59DB">
        <w:t>straipsni</w:t>
      </w:r>
      <w:r w:rsidR="002C066D">
        <w:t>u</w:t>
      </w:r>
      <w:r w:rsidR="008F59DB">
        <w:t xml:space="preserve"> įstatym</w:t>
      </w:r>
      <w:r w:rsidR="00197776">
        <w:t>o 29 str</w:t>
      </w:r>
      <w:r w:rsidR="007962A1">
        <w:t>ai</w:t>
      </w:r>
      <w:r w:rsidR="00197776">
        <w:t>psnio 4</w:t>
      </w:r>
      <w:r w:rsidR="00761CC9">
        <w:t> </w:t>
      </w:r>
      <w:r w:rsidR="00197776">
        <w:t>dalimi</w:t>
      </w:r>
      <w:r w:rsidR="0056006C">
        <w:t xml:space="preserve"> ir atsižvelgiant į Valstybinės kainų ir energetikos kontrolės komisijos po konsultacijų su perdavimo sistemos ir skirstomųjų tinklų operatoriais pateiktą preliminarų vienkartinių kompensacijų už nuostolius dėl nustatytų servit</w:t>
      </w:r>
      <w:r w:rsidR="00C96EC4">
        <w:t>ut</w:t>
      </w:r>
      <w:r w:rsidR="0056006C">
        <w:t xml:space="preserve">ų įvertinimą </w:t>
      </w:r>
      <w:r w:rsidR="00623CE7">
        <w:t xml:space="preserve">bei </w:t>
      </w:r>
      <w:r w:rsidR="00DB59B3">
        <w:t>nuomonę dėl jų įtakos elektros energijos tarifams</w:t>
      </w:r>
      <w:r w:rsidR="00197776">
        <w:t xml:space="preserve">. </w:t>
      </w:r>
      <w:r w:rsidR="002A22D1">
        <w:t xml:space="preserve"> </w:t>
      </w:r>
    </w:p>
    <w:p w:rsidR="000A3E1F" w:rsidRDefault="00F50A6F" w:rsidP="00C73C59">
      <w:pPr>
        <w:autoSpaceDN w:val="0"/>
        <w:ind w:firstLine="709"/>
        <w:textAlignment w:val="baseline"/>
      </w:pPr>
      <w:r>
        <w:rPr>
          <w:i/>
          <w:u w:val="single"/>
        </w:rPr>
        <w:t>Sprendžiama problema</w:t>
      </w:r>
      <w:r w:rsidR="00493B08">
        <w:rPr>
          <w:i/>
          <w:u w:val="single"/>
        </w:rPr>
        <w:t>.</w:t>
      </w:r>
      <w:r w:rsidR="00493B08">
        <w:rPr>
          <w:i/>
        </w:rPr>
        <w:t xml:space="preserve"> </w:t>
      </w:r>
      <w:r w:rsidR="00A5637C">
        <w:t>N</w:t>
      </w:r>
      <w:r w:rsidR="00285945">
        <w:t>utarim</w:t>
      </w:r>
      <w:r w:rsidR="00A5637C">
        <w:t>o projekt</w:t>
      </w:r>
      <w:r w:rsidR="00285945">
        <w:t xml:space="preserve">u siūloma </w:t>
      </w:r>
      <w:r w:rsidR="00297092">
        <w:t>apibrėžti</w:t>
      </w:r>
      <w:r w:rsidR="00374C30">
        <w:t xml:space="preserve"> vienkartinių kompensacijų</w:t>
      </w:r>
      <w:r w:rsidR="00B432EC">
        <w:t xml:space="preserve"> </w:t>
      </w:r>
      <w:r w:rsidR="005122E4">
        <w:t xml:space="preserve">apskaičiavimo ir išmokėjimo tvarką </w:t>
      </w:r>
      <w:r w:rsidR="00374C30">
        <w:t>už</w:t>
      </w:r>
      <w:r w:rsidR="00297092">
        <w:t xml:space="preserve"> </w:t>
      </w:r>
      <w:r w:rsidR="00285945">
        <w:t>servitut</w:t>
      </w:r>
      <w:r w:rsidR="00374C30">
        <w:t>us</w:t>
      </w:r>
      <w:r w:rsidR="00285945">
        <w:t xml:space="preserve">, </w:t>
      </w:r>
      <w:r w:rsidR="001D2A8D">
        <w:t>nustatyt</w:t>
      </w:r>
      <w:r w:rsidR="00374C30">
        <w:t>us</w:t>
      </w:r>
      <w:r w:rsidR="001D2A8D">
        <w:t xml:space="preserve"> </w:t>
      </w:r>
      <w:r w:rsidR="00297092">
        <w:t xml:space="preserve">elektros tinklų operatorių </w:t>
      </w:r>
      <w:r w:rsidR="00DC31CE">
        <w:t xml:space="preserve">(skirstomųjų tinklų, pvz., </w:t>
      </w:r>
      <w:r w:rsidR="007962A1" w:rsidRPr="007962A1">
        <w:t>AB „Energijos skirstymo operatorius“</w:t>
      </w:r>
      <w:r w:rsidR="00BD5EBD">
        <w:t>,</w:t>
      </w:r>
      <w:r w:rsidR="007962A1">
        <w:t xml:space="preserve"> </w:t>
      </w:r>
      <w:r w:rsidR="00DC31CE">
        <w:t xml:space="preserve">ir perdavimo </w:t>
      </w:r>
      <w:r w:rsidR="0056006C">
        <w:t xml:space="preserve">sistemos  </w:t>
      </w:r>
      <w:r w:rsidR="007962A1">
        <w:t xml:space="preserve">– </w:t>
      </w:r>
      <w:r w:rsidR="00DC31CE">
        <w:t xml:space="preserve">LITGRID, AB) </w:t>
      </w:r>
      <w:r w:rsidR="00297092">
        <w:t xml:space="preserve">naudai </w:t>
      </w:r>
      <w:r w:rsidR="00FB2D08">
        <w:t xml:space="preserve">pagal </w:t>
      </w:r>
      <w:r w:rsidR="001D2A8D">
        <w:t>įstatym</w:t>
      </w:r>
      <w:r w:rsidR="00FB2D08">
        <w:t>ą</w:t>
      </w:r>
      <w:r w:rsidR="00FB2D08">
        <w:rPr>
          <w:i/>
        </w:rPr>
        <w:t xml:space="preserve"> </w:t>
      </w:r>
      <w:r w:rsidR="001D2A8D">
        <w:t>ir</w:t>
      </w:r>
      <w:r w:rsidR="005F1B98">
        <w:t xml:space="preserve"> pagal sutartį</w:t>
      </w:r>
      <w:r w:rsidR="007962A1">
        <w:t>,</w:t>
      </w:r>
      <w:r w:rsidR="001D2A8D">
        <w:t xml:space="preserve"> statant elektros tinklus elektros tinklų operatoriui nepriklausančiuose žemės sklypuose</w:t>
      </w:r>
      <w:r w:rsidR="001D2A8D" w:rsidRPr="000E67ED">
        <w:t>.</w:t>
      </w:r>
      <w:r w:rsidR="001D2A8D">
        <w:t xml:space="preserve"> </w:t>
      </w:r>
      <w:r w:rsidR="005D35A3">
        <w:t xml:space="preserve">Iki šiol </w:t>
      </w:r>
      <w:r w:rsidR="005A7669">
        <w:t xml:space="preserve">nebuvo nustatyta aiškaus imperatyvo atlyginti privačios žemės savininkams </w:t>
      </w:r>
      <w:r w:rsidR="003F43D4">
        <w:t xml:space="preserve">už servituto nustatymą žemės sklypui, kai </w:t>
      </w:r>
      <w:r w:rsidR="004B60C2">
        <w:t>tiesiami</w:t>
      </w:r>
      <w:r w:rsidR="003F43D4">
        <w:t xml:space="preserve"> elektros tinklai</w:t>
      </w:r>
      <w:r w:rsidR="002C066D">
        <w:t>,</w:t>
      </w:r>
      <w:r w:rsidR="003F43D4">
        <w:t xml:space="preserve"> ir š</w:t>
      </w:r>
      <w:r w:rsidR="00BD5EBD">
        <w:t>į</w:t>
      </w:r>
      <w:r w:rsidR="003F43D4">
        <w:t xml:space="preserve"> klausim</w:t>
      </w:r>
      <w:r w:rsidR="00BD5EBD">
        <w:t>ą</w:t>
      </w:r>
      <w:r w:rsidR="003F43D4">
        <w:t xml:space="preserve"> spr</w:t>
      </w:r>
      <w:r w:rsidR="00BD5EBD">
        <w:t>ęsdavo</w:t>
      </w:r>
      <w:r w:rsidR="003F43D4">
        <w:t xml:space="preserve"> </w:t>
      </w:r>
      <w:r w:rsidR="00C422FD">
        <w:t>individualiai elektros tinklų operatorius ir žemės savinink</w:t>
      </w:r>
      <w:r w:rsidR="00BD5EBD">
        <w:t>as.</w:t>
      </w:r>
      <w:r w:rsidR="00C422FD">
        <w:t xml:space="preserve"> </w:t>
      </w:r>
    </w:p>
    <w:p w:rsidR="00CF1A52" w:rsidRDefault="000E0682" w:rsidP="000A040E">
      <w:pPr>
        <w:autoSpaceDN w:val="0"/>
        <w:ind w:firstLine="709"/>
        <w:textAlignment w:val="baseline"/>
      </w:pPr>
      <w:r>
        <w:t xml:space="preserve">Pareigą atlyginti </w:t>
      </w:r>
      <w:r w:rsidR="00B727B0">
        <w:t>už servitutus</w:t>
      </w:r>
      <w:r w:rsidR="00BD5EBD">
        <w:t>,</w:t>
      </w:r>
      <w:r w:rsidR="00B727B0">
        <w:t xml:space="preserve"> </w:t>
      </w:r>
      <w:r w:rsidR="006D1B46">
        <w:t xml:space="preserve">nustatomus elektros tinklams </w:t>
      </w:r>
      <w:r w:rsidR="00416000">
        <w:t xml:space="preserve">tiesti, </w:t>
      </w:r>
      <w:r w:rsidR="006D1B46">
        <w:t xml:space="preserve">pabrėžė </w:t>
      </w:r>
      <w:r w:rsidR="00923DAD">
        <w:t>i</w:t>
      </w:r>
      <w:r>
        <w:t xml:space="preserve">r Lietuvos </w:t>
      </w:r>
      <w:r w:rsidR="00BD5EBD">
        <w:t>v</w:t>
      </w:r>
      <w:r>
        <w:t xml:space="preserve">yriausiasis administracinis teismas </w:t>
      </w:r>
      <w:r w:rsidR="006D1B46">
        <w:t>(pvz., 201</w:t>
      </w:r>
      <w:r w:rsidR="009302F9">
        <w:t>7</w:t>
      </w:r>
      <w:r w:rsidR="006D1B46">
        <w:t xml:space="preserve"> m. </w:t>
      </w:r>
      <w:r w:rsidR="009302F9">
        <w:t xml:space="preserve">vasario 22 d. </w:t>
      </w:r>
      <w:r w:rsidR="00BD5EBD">
        <w:t xml:space="preserve">Lietuvos vyriausiojo administracinio teismo </w:t>
      </w:r>
      <w:r w:rsidR="009302F9">
        <w:t xml:space="preserve">nutartis Nr. </w:t>
      </w:r>
      <w:r w:rsidR="00420336" w:rsidRPr="00420336">
        <w:t>3K-3-59-219/2017</w:t>
      </w:r>
      <w:r w:rsidR="00420336">
        <w:t>)</w:t>
      </w:r>
      <w:r w:rsidR="000A040E">
        <w:t xml:space="preserve">. </w:t>
      </w:r>
      <w:r w:rsidR="00041323">
        <w:t xml:space="preserve">Tai </w:t>
      </w:r>
      <w:r w:rsidR="000A040E">
        <w:t>įtvirtin</w:t>
      </w:r>
      <w:r w:rsidR="00394FD7">
        <w:t>ta</w:t>
      </w:r>
      <w:r w:rsidR="000A040E">
        <w:t xml:space="preserve"> </w:t>
      </w:r>
      <w:r w:rsidR="00CF1A52">
        <w:t>2017 m. liepos 4 d. priimt</w:t>
      </w:r>
      <w:r w:rsidR="00394FD7">
        <w:t>u</w:t>
      </w:r>
      <w:r w:rsidR="00CF1A52">
        <w:t xml:space="preserve"> </w:t>
      </w:r>
      <w:r w:rsidR="00404485" w:rsidRPr="00923DAD">
        <w:t xml:space="preserve">Elektros energetikos </w:t>
      </w:r>
      <w:r w:rsidR="00404485" w:rsidRPr="00923DAD">
        <w:lastRenderedPageBreak/>
        <w:t>įstatymo Nr. VIII-1881 2, 3, 4, 6, 7, 9, 10, 16, 18, 31, 34, 39, 40, 41, 43, 44, 49, 51, 52, 58</w:t>
      </w:r>
      <w:r w:rsidR="00404485">
        <w:t>, 67, 70, 71, 72, 74, 75 straipsnių ir priedo pakeitimo ir Įstatymo papildymo 39</w:t>
      </w:r>
      <w:r w:rsidR="00404485" w:rsidRPr="005A4FEB">
        <w:rPr>
          <w:vertAlign w:val="superscript"/>
          <w:lang w:val="en-GB"/>
        </w:rPr>
        <w:t>1</w:t>
      </w:r>
      <w:r w:rsidR="00404485">
        <w:rPr>
          <w:vertAlign w:val="superscript"/>
          <w:lang w:val="en-GB"/>
        </w:rPr>
        <w:t xml:space="preserve"> </w:t>
      </w:r>
      <w:r w:rsidR="00404485">
        <w:t>straipsni</w:t>
      </w:r>
      <w:r w:rsidR="002C066D">
        <w:t>u</w:t>
      </w:r>
      <w:r w:rsidR="00404485">
        <w:t xml:space="preserve"> įstatymu</w:t>
      </w:r>
      <w:r w:rsidR="000A040E">
        <w:t xml:space="preserve">. </w:t>
      </w:r>
    </w:p>
    <w:p w:rsidR="00A14AF0" w:rsidRDefault="00F50A6F" w:rsidP="00F50A6F">
      <w:pPr>
        <w:autoSpaceDN w:val="0"/>
        <w:ind w:firstLine="709"/>
        <w:textAlignment w:val="baseline"/>
      </w:pPr>
      <w:r w:rsidRPr="00F50A6F">
        <w:rPr>
          <w:i/>
          <w:u w:val="single"/>
        </w:rPr>
        <w:t>Siūlomos priemonės</w:t>
      </w:r>
      <w:r w:rsidR="002B26EE">
        <w:rPr>
          <w:i/>
          <w:u w:val="single"/>
        </w:rPr>
        <w:t>.</w:t>
      </w:r>
      <w:r w:rsidR="002B26EE">
        <w:rPr>
          <w:i/>
        </w:rPr>
        <w:t xml:space="preserve"> </w:t>
      </w:r>
      <w:r w:rsidR="007E1F64">
        <w:t xml:space="preserve">Nustatoma, kad </w:t>
      </w:r>
      <w:r w:rsidR="00592D9B">
        <w:t xml:space="preserve">už tinklų operatorių naudai įtvirtintus </w:t>
      </w:r>
      <w:r w:rsidR="00302592">
        <w:t>servitutus</w:t>
      </w:r>
      <w:r w:rsidR="007E1F64">
        <w:t xml:space="preserve"> privalės būti mokamos kompensacijos</w:t>
      </w:r>
      <w:r w:rsidR="00A14AF0">
        <w:t>, apskaičiuo</w:t>
      </w:r>
      <w:r w:rsidR="00F82E97">
        <w:t>t</w:t>
      </w:r>
      <w:r w:rsidR="00A14AF0">
        <w:t xml:space="preserve">os pagal patvirtintą </w:t>
      </w:r>
      <w:r w:rsidR="00F82E97">
        <w:t xml:space="preserve">Nutarimo projekte pateiktą </w:t>
      </w:r>
      <w:r w:rsidR="00827537">
        <w:t>tvarką</w:t>
      </w:r>
      <w:r w:rsidR="007E1F64">
        <w:t>.</w:t>
      </w:r>
      <w:r w:rsidR="006F4208">
        <w:t xml:space="preserve"> </w:t>
      </w:r>
    </w:p>
    <w:p w:rsidR="00060F77" w:rsidRDefault="00E21D62" w:rsidP="00060F77">
      <w:pPr>
        <w:autoSpaceDN w:val="0"/>
        <w:ind w:firstLine="709"/>
        <w:textAlignment w:val="baseline"/>
      </w:pPr>
      <w:r>
        <w:t>B</w:t>
      </w:r>
      <w:r w:rsidR="004D3C4D" w:rsidRPr="00FE23B5">
        <w:t>us kompensuojama</w:t>
      </w:r>
      <w:r w:rsidR="007E7713">
        <w:t xml:space="preserve"> už jau </w:t>
      </w:r>
      <w:r w:rsidR="00D45D79">
        <w:t xml:space="preserve">esamus </w:t>
      </w:r>
      <w:r>
        <w:t xml:space="preserve">pagal įstatymą nustatytus </w:t>
      </w:r>
      <w:r w:rsidR="007E7713">
        <w:t>servitutus</w:t>
      </w:r>
      <w:r w:rsidR="00D45D79">
        <w:t xml:space="preserve">, </w:t>
      </w:r>
      <w:r w:rsidR="00F82E97">
        <w:t>jei jie</w:t>
      </w:r>
      <w:r w:rsidR="00D45D79">
        <w:t xml:space="preserve"> dar </w:t>
      </w:r>
      <w:r w:rsidR="007335D9">
        <w:t>ne</w:t>
      </w:r>
      <w:r w:rsidR="00F82E97">
        <w:t xml:space="preserve">buvo </w:t>
      </w:r>
      <w:r w:rsidR="007335D9">
        <w:t>atlygint</w:t>
      </w:r>
      <w:r w:rsidR="00F82E97">
        <w:t>i,</w:t>
      </w:r>
      <w:r w:rsidR="00D45D79">
        <w:t xml:space="preserve"> pagal</w:t>
      </w:r>
      <w:r w:rsidR="007E7713">
        <w:t xml:space="preserve"> </w:t>
      </w:r>
      <w:r w:rsidR="00D45D79">
        <w:t xml:space="preserve">žemės savininko ar valstybinės žemės patikėtinio prašymą. </w:t>
      </w:r>
      <w:r w:rsidR="00BC46E0">
        <w:t>Šiems asmenims</w:t>
      </w:r>
      <w:r w:rsidR="00060F77" w:rsidRPr="00274C20">
        <w:t xml:space="preserve"> </w:t>
      </w:r>
      <w:r w:rsidR="00060F77">
        <w:t xml:space="preserve">bus </w:t>
      </w:r>
      <w:r w:rsidR="00060F77" w:rsidRPr="00274C20">
        <w:t>atlyginam</w:t>
      </w:r>
      <w:r w:rsidR="00060F77">
        <w:t xml:space="preserve">i </w:t>
      </w:r>
      <w:r w:rsidR="00060F77" w:rsidRPr="00274C20">
        <w:t xml:space="preserve">nuostoliai, atsiradę dėl </w:t>
      </w:r>
      <w:r w:rsidR="00DC340A" w:rsidRPr="00274C20">
        <w:t xml:space="preserve">praradimo </w:t>
      </w:r>
      <w:r w:rsidR="00060F77" w:rsidRPr="00274C20">
        <w:t>galimybės naudoti žemės sklypą</w:t>
      </w:r>
      <w:r w:rsidR="00A4360F">
        <w:t xml:space="preserve"> ar</w:t>
      </w:r>
      <w:r w:rsidR="00060F77" w:rsidRPr="00274C20">
        <w:t xml:space="preserve"> jo dalį pagal pagrindinę žemės naudojimo paskirtį.</w:t>
      </w:r>
      <w:r w:rsidR="00060F77">
        <w:t xml:space="preserve"> </w:t>
      </w:r>
    </w:p>
    <w:p w:rsidR="000C18F4" w:rsidRDefault="003354F1" w:rsidP="003F4BFC">
      <w:pPr>
        <w:autoSpaceDN w:val="0"/>
        <w:ind w:firstLine="709"/>
        <w:textAlignment w:val="baseline"/>
      </w:pPr>
      <w:r>
        <w:t>Elektros tinklų o</w:t>
      </w:r>
      <w:r w:rsidR="000C18F4" w:rsidRPr="00274C20">
        <w:t>peratoriai</w:t>
      </w:r>
      <w:r w:rsidR="00C04E63">
        <w:t xml:space="preserve"> tiesti naujus tinklus galės</w:t>
      </w:r>
      <w:r w:rsidR="00CC66C6">
        <w:t xml:space="preserve"> tik</w:t>
      </w:r>
      <w:r w:rsidR="000C18F4" w:rsidRPr="00274C20">
        <w:t xml:space="preserve"> sudarę sutartis su žemės ar kito nekilnojamojo turto savininkais dėl žemės ar kito nekilnojamojo turto servitutų nustatymo elektros tinklams įrengti tinklų operatoriams nuosavybės teise ar kitais teisėtais pagrindais nepriklausančioje</w:t>
      </w:r>
      <w:r w:rsidR="003F4BFC">
        <w:t xml:space="preserve"> žemėje. </w:t>
      </w:r>
      <w:r w:rsidR="00F12965">
        <w:t>Ž</w:t>
      </w:r>
      <w:r w:rsidR="000C18F4" w:rsidRPr="00274C20">
        <w:t xml:space="preserve">emės savininkams </w:t>
      </w:r>
      <w:r w:rsidR="00F12965">
        <w:t xml:space="preserve">turės būti </w:t>
      </w:r>
      <w:r w:rsidR="000C18F4" w:rsidRPr="00274C20">
        <w:t>išmok</w:t>
      </w:r>
      <w:r w:rsidR="006D6EAD">
        <w:t>ė</w:t>
      </w:r>
      <w:r w:rsidR="00F12965">
        <w:t>tos</w:t>
      </w:r>
      <w:r w:rsidR="000C18F4" w:rsidRPr="00274C20">
        <w:t xml:space="preserve"> vienkartines kompensacij</w:t>
      </w:r>
      <w:r w:rsidR="0094653D">
        <w:t>o</w:t>
      </w:r>
      <w:r w:rsidR="000C18F4" w:rsidRPr="00274C20">
        <w:t xml:space="preserve">s </w:t>
      </w:r>
      <w:r w:rsidR="0094653D">
        <w:t>n</w:t>
      </w:r>
      <w:r w:rsidR="000C18F4" w:rsidRPr="00274C20">
        <w:t>uostoliams dėl servitut</w:t>
      </w:r>
      <w:r w:rsidR="0094653D">
        <w:t>ų</w:t>
      </w:r>
      <w:r w:rsidR="000C18F4" w:rsidRPr="00274C20">
        <w:t xml:space="preserve"> atlyginti. </w:t>
      </w:r>
      <w:r w:rsidR="0094653D">
        <w:t>B</w:t>
      </w:r>
      <w:r w:rsidR="00060F77">
        <w:t xml:space="preserve">us </w:t>
      </w:r>
      <w:r w:rsidR="000C18F4" w:rsidRPr="00274C20">
        <w:t>atlyginama sunaikintų sodinių, pasėlių, iškirsto miško rinkos vertė bei nuostoliai, atsiradę dėl galimybės naudoti žemės sklypą, jo dalį ar kitą nekilnojamąjį turtą pagal pagrindinę žemės ar kito nekilnojamojo turto naudojimo paskirtį praradimo.</w:t>
      </w:r>
      <w:r w:rsidR="000C18F4">
        <w:t xml:space="preserve"> </w:t>
      </w:r>
    </w:p>
    <w:p w:rsidR="00804F50" w:rsidRDefault="00F50A6F">
      <w:pPr>
        <w:autoSpaceDN w:val="0"/>
        <w:ind w:firstLine="709"/>
        <w:textAlignment w:val="baseline"/>
      </w:pPr>
      <w:r>
        <w:rPr>
          <w:i/>
          <w:u w:val="single"/>
        </w:rPr>
        <w:t>Nauda visuomenei</w:t>
      </w:r>
      <w:r w:rsidR="00CE4315">
        <w:rPr>
          <w:i/>
          <w:u w:val="single"/>
        </w:rPr>
        <w:t>.</w:t>
      </w:r>
      <w:r w:rsidR="00CE4315">
        <w:rPr>
          <w:i/>
        </w:rPr>
        <w:t xml:space="preserve"> </w:t>
      </w:r>
      <w:r w:rsidR="00C21624">
        <w:t>Elektros tinklų operatoriai ž</w:t>
      </w:r>
      <w:r w:rsidR="00AA4DB0">
        <w:t>emės ir kito nekilnojamojo turto savininkams privalės aiškiai</w:t>
      </w:r>
      <w:r w:rsidR="00404CA1">
        <w:t>s</w:t>
      </w:r>
      <w:r w:rsidR="00AA4DB0">
        <w:t xml:space="preserve"> ir nediskriminaciniais pagrindais atlygint</w:t>
      </w:r>
      <w:r w:rsidR="00C21624">
        <w:t>i</w:t>
      </w:r>
      <w:r w:rsidR="00AA4DB0">
        <w:t xml:space="preserve"> už</w:t>
      </w:r>
      <w:r w:rsidR="00093FAD">
        <w:t xml:space="preserve"> pagal</w:t>
      </w:r>
      <w:r w:rsidR="00AA4DB0">
        <w:t xml:space="preserve"> </w:t>
      </w:r>
      <w:r w:rsidR="008D7C1A">
        <w:t>įstatym</w:t>
      </w:r>
      <w:r w:rsidR="00093FAD">
        <w:t>ą ar sutartį</w:t>
      </w:r>
      <w:r w:rsidR="008D7C1A">
        <w:t xml:space="preserve"> </w:t>
      </w:r>
      <w:r w:rsidR="00B7094D">
        <w:t xml:space="preserve">nustatytus ir </w:t>
      </w:r>
      <w:r w:rsidR="00093FAD">
        <w:t xml:space="preserve">planuojamus </w:t>
      </w:r>
      <w:r w:rsidR="008D7C1A">
        <w:t xml:space="preserve">nustatyti </w:t>
      </w:r>
      <w:r w:rsidR="00465ED5">
        <w:t xml:space="preserve">servitutus. </w:t>
      </w:r>
    </w:p>
    <w:p w:rsidR="002C2715" w:rsidRPr="005E1FB0" w:rsidRDefault="009979F5" w:rsidP="001E1ACC">
      <w:pPr>
        <w:autoSpaceDN w:val="0"/>
        <w:ind w:firstLine="709"/>
        <w:textAlignment w:val="baseline"/>
      </w:pPr>
      <w:r>
        <w:t>Nutarimo</w:t>
      </w:r>
      <w:r w:rsidRPr="005E1FB0">
        <w:t xml:space="preserve"> </w:t>
      </w:r>
      <w:r w:rsidR="005E1FB0">
        <w:t>projektai skelbiami Lietuvos Respublikos Seimo</w:t>
      </w:r>
      <w:r w:rsidR="001B7837">
        <w:t xml:space="preserve"> kanceliarijos</w:t>
      </w:r>
      <w:r w:rsidR="00404CA1">
        <w:t xml:space="preserve"> </w:t>
      </w:r>
      <w:r w:rsidR="006C1961" w:rsidRPr="006C1961">
        <w:t>teisės aktų informacinėje sistemoje (TAIS).</w:t>
      </w:r>
    </w:p>
    <w:p w:rsidR="00705217" w:rsidRDefault="00521AB5" w:rsidP="001C5465">
      <w:pPr>
        <w:shd w:val="clear" w:color="auto" w:fill="FFFFFF"/>
        <w:spacing w:line="274" w:lineRule="atLeast"/>
        <w:ind w:left="19" w:firstLine="701"/>
        <w:rPr>
          <w:color w:val="000000" w:themeColor="text1"/>
        </w:rPr>
      </w:pPr>
      <w:r>
        <w:t>Nutarimo p</w:t>
      </w:r>
      <w:r w:rsidR="00891C2A">
        <w:t xml:space="preserve">rojektą parengė </w:t>
      </w:r>
      <w:r w:rsidR="004D4B3B">
        <w:t xml:space="preserve">Energetikos ministerijos Elektros ūkio </w:t>
      </w:r>
      <w:r w:rsidR="00B97F88">
        <w:t xml:space="preserve">skyriaus </w:t>
      </w:r>
      <w:r w:rsidR="00891C2A">
        <w:t xml:space="preserve">(vedėja </w:t>
      </w:r>
      <w:r w:rsidR="004D4B3B">
        <w:t>Justina Ratkevičiūtė</w:t>
      </w:r>
      <w:r w:rsidR="00891C2A">
        <w:t xml:space="preserve">, tel. </w:t>
      </w:r>
      <w:r w:rsidR="00260FD3">
        <w:t>8</w:t>
      </w:r>
      <w:r w:rsidR="004D4B3B">
        <w:t> 706 64</w:t>
      </w:r>
      <w:r w:rsidR="00C44197">
        <w:t xml:space="preserve"> </w:t>
      </w:r>
      <w:r w:rsidR="004D4B3B">
        <w:t>727</w:t>
      </w:r>
      <w:r w:rsidR="00891C2A">
        <w:t xml:space="preserve">, el. p. </w:t>
      </w:r>
      <w:r w:rsidR="00404485" w:rsidRPr="00705217">
        <w:t>justina.ratkeviciute@enmin.lt</w:t>
      </w:r>
      <w:r w:rsidR="00891C2A">
        <w:rPr>
          <w:color w:val="000000"/>
        </w:rPr>
        <w:t>)</w:t>
      </w:r>
      <w:r w:rsidR="00891C2A">
        <w:t xml:space="preserve"> </w:t>
      </w:r>
      <w:r w:rsidR="004D4B3B">
        <w:t>patarėja Lina Žongolavičiūtė</w:t>
      </w:r>
      <w:r w:rsidR="00891C2A">
        <w:t xml:space="preserve">, tel. </w:t>
      </w:r>
      <w:r w:rsidR="00B97F88" w:rsidRPr="00B97F88">
        <w:t>8</w:t>
      </w:r>
      <w:r w:rsidR="004D4B3B">
        <w:t> 706 64</w:t>
      </w:r>
      <w:r w:rsidR="00C44197">
        <w:t xml:space="preserve"> </w:t>
      </w:r>
      <w:r w:rsidR="004D4B3B">
        <w:t>639</w:t>
      </w:r>
      <w:r w:rsidR="00891C2A">
        <w:t xml:space="preserve">, el. p. </w:t>
      </w:r>
      <w:r w:rsidR="00404485" w:rsidRPr="00705217">
        <w:t>lina.zongolaviciute@enmin.lt</w:t>
      </w:r>
      <w:r w:rsidR="00891C2A">
        <w:t xml:space="preserve">. </w:t>
      </w:r>
      <w:bookmarkStart w:id="1" w:name="_Hlk488855149"/>
    </w:p>
    <w:p w:rsidR="00C94250" w:rsidRDefault="00C94250" w:rsidP="008C792E">
      <w:pPr>
        <w:ind w:firstLine="720"/>
        <w:rPr>
          <w:color w:val="000000" w:themeColor="text1"/>
        </w:rPr>
      </w:pPr>
      <w:r>
        <w:rPr>
          <w:color w:val="000000" w:themeColor="text1"/>
        </w:rPr>
        <w:t>PRIDEDAMA:</w:t>
      </w:r>
    </w:p>
    <w:p w:rsidR="00CB0787" w:rsidRPr="00CB0787" w:rsidRDefault="00CB0787" w:rsidP="001E1ACC">
      <w:pPr>
        <w:pStyle w:val="ListParagraph"/>
        <w:numPr>
          <w:ilvl w:val="0"/>
          <w:numId w:val="31"/>
        </w:numPr>
        <w:tabs>
          <w:tab w:val="left" w:pos="1134"/>
        </w:tabs>
        <w:ind w:left="0" w:firstLine="720"/>
        <w:rPr>
          <w:color w:val="000000" w:themeColor="text1"/>
        </w:rPr>
      </w:pPr>
      <w:r>
        <w:rPr>
          <w:color w:val="000000" w:themeColor="text1"/>
        </w:rPr>
        <w:t xml:space="preserve">Nutarimo projektas, </w:t>
      </w:r>
      <w:r w:rsidR="00C16154">
        <w:rPr>
          <w:color w:val="000000" w:themeColor="text1"/>
        </w:rPr>
        <w:t>9</w:t>
      </w:r>
      <w:r>
        <w:rPr>
          <w:color w:val="000000" w:themeColor="text1"/>
        </w:rPr>
        <w:t xml:space="preserve"> lapai. </w:t>
      </w:r>
    </w:p>
    <w:p w:rsidR="00274C20" w:rsidRPr="00274C20" w:rsidRDefault="00CB0787" w:rsidP="001E1ACC">
      <w:pPr>
        <w:pStyle w:val="ListParagraph"/>
        <w:numPr>
          <w:ilvl w:val="0"/>
          <w:numId w:val="31"/>
        </w:numPr>
        <w:tabs>
          <w:tab w:val="left" w:pos="1134"/>
        </w:tabs>
        <w:ind w:left="0" w:firstLine="720"/>
        <w:rPr>
          <w:color w:val="000000" w:themeColor="text1"/>
        </w:rPr>
      </w:pPr>
      <w:r>
        <w:t xml:space="preserve">Antikorupcinio vertinimo išvada, </w:t>
      </w:r>
      <w:r w:rsidR="00404485">
        <w:t>5</w:t>
      </w:r>
      <w:r w:rsidR="00122B3F">
        <w:t xml:space="preserve"> lapai. </w:t>
      </w:r>
    </w:p>
    <w:p w:rsidR="00C94250" w:rsidRDefault="00C94250" w:rsidP="008C792E">
      <w:pPr>
        <w:ind w:firstLine="720"/>
        <w:rPr>
          <w:color w:val="000000" w:themeColor="text1"/>
        </w:rPr>
      </w:pPr>
    </w:p>
    <w:p w:rsidR="00EA20E0" w:rsidRPr="002A7FBD" w:rsidRDefault="00EA20E0" w:rsidP="008C792E">
      <w:pPr>
        <w:ind w:firstLine="720"/>
        <w:rPr>
          <w:color w:val="000000" w:themeColor="text1"/>
        </w:rPr>
      </w:pPr>
    </w:p>
    <w:p w:rsidR="00672698" w:rsidRDefault="00672698" w:rsidP="0038443B">
      <w:pPr>
        <w:ind w:firstLine="720"/>
        <w:rPr>
          <w:color w:val="000000" w:themeColor="text1"/>
        </w:rPr>
      </w:pPr>
    </w:p>
    <w:p w:rsidR="00705217" w:rsidRDefault="00705217" w:rsidP="0038443B">
      <w:pPr>
        <w:ind w:firstLine="720"/>
        <w:rPr>
          <w:color w:val="000000" w:themeColor="text1"/>
        </w:rPr>
      </w:pPr>
    </w:p>
    <w:p w:rsidR="00EA20E0" w:rsidRPr="002A7FBD" w:rsidRDefault="00EA20E0" w:rsidP="0038443B">
      <w:pPr>
        <w:ind w:firstLine="720"/>
        <w:rPr>
          <w:color w:val="000000" w:themeColor="text1"/>
        </w:rPr>
      </w:pPr>
    </w:p>
    <w:bookmarkEnd w:id="1"/>
    <w:p w:rsidR="0008297F" w:rsidRPr="00EE7351" w:rsidRDefault="00603091" w:rsidP="0008297F">
      <w:pPr>
        <w:spacing w:line="280" w:lineRule="exact"/>
      </w:pPr>
      <w:r>
        <w:t xml:space="preserve">Energetikos </w:t>
      </w:r>
      <w:r w:rsidR="00BD1DF0">
        <w:t>vice</w:t>
      </w:r>
      <w:r>
        <w:t>m</w:t>
      </w:r>
      <w:r w:rsidR="00A320C6" w:rsidRPr="00CF5010">
        <w:t>inistras</w:t>
      </w:r>
      <w:r w:rsidR="0008297F" w:rsidRPr="00CF5010">
        <w:t xml:space="preserve">                                                             </w:t>
      </w:r>
      <w:r w:rsidR="00705217">
        <w:tab/>
      </w:r>
      <w:r w:rsidR="0008297F" w:rsidRPr="00CF5010">
        <w:t xml:space="preserve">            </w:t>
      </w:r>
      <w:r w:rsidR="00D62F57">
        <w:tab/>
      </w:r>
      <w:r w:rsidR="00BD1DF0">
        <w:t xml:space="preserve">Egidijus Purlys </w:t>
      </w:r>
    </w:p>
    <w:p w:rsidR="00672698" w:rsidRDefault="00672698" w:rsidP="0008297F">
      <w:pPr>
        <w:spacing w:line="280" w:lineRule="exact"/>
        <w:ind w:firstLine="720"/>
        <w:rPr>
          <w:szCs w:val="24"/>
        </w:rPr>
      </w:pPr>
    </w:p>
    <w:p w:rsidR="00A66EE8" w:rsidRDefault="00A66EE8" w:rsidP="0008297F">
      <w:pPr>
        <w:spacing w:line="280" w:lineRule="exact"/>
        <w:ind w:firstLine="720"/>
        <w:rPr>
          <w:szCs w:val="24"/>
        </w:rPr>
      </w:pPr>
    </w:p>
    <w:p w:rsidR="00CE4315" w:rsidRDefault="00CE4315" w:rsidP="0008297F">
      <w:pPr>
        <w:spacing w:line="280" w:lineRule="exact"/>
        <w:ind w:firstLine="720"/>
        <w:rPr>
          <w:szCs w:val="24"/>
        </w:rPr>
      </w:pPr>
    </w:p>
    <w:p w:rsidR="00EA20E0" w:rsidRDefault="00EA20E0" w:rsidP="0008297F">
      <w:pPr>
        <w:spacing w:line="280" w:lineRule="exact"/>
        <w:ind w:firstLine="720"/>
        <w:rPr>
          <w:szCs w:val="24"/>
        </w:rPr>
      </w:pPr>
    </w:p>
    <w:p w:rsidR="00EA20E0" w:rsidRDefault="00EA20E0" w:rsidP="0008297F">
      <w:pPr>
        <w:spacing w:line="280" w:lineRule="exact"/>
        <w:ind w:firstLine="720"/>
        <w:rPr>
          <w:szCs w:val="24"/>
        </w:rPr>
      </w:pPr>
    </w:p>
    <w:p w:rsidR="00EA20E0" w:rsidRDefault="00EA20E0" w:rsidP="0008297F">
      <w:pPr>
        <w:spacing w:line="280" w:lineRule="exact"/>
        <w:ind w:firstLine="720"/>
        <w:rPr>
          <w:szCs w:val="24"/>
        </w:rPr>
      </w:pPr>
    </w:p>
    <w:p w:rsidR="00EA20E0" w:rsidRDefault="00EA20E0" w:rsidP="0008297F">
      <w:pPr>
        <w:spacing w:line="280" w:lineRule="exact"/>
        <w:ind w:firstLine="720"/>
        <w:rPr>
          <w:szCs w:val="24"/>
        </w:rPr>
      </w:pPr>
    </w:p>
    <w:p w:rsidR="00EA20E0" w:rsidRDefault="00EA20E0" w:rsidP="0008297F">
      <w:pPr>
        <w:spacing w:line="280" w:lineRule="exact"/>
        <w:ind w:firstLine="720"/>
        <w:rPr>
          <w:szCs w:val="24"/>
        </w:rPr>
      </w:pPr>
    </w:p>
    <w:p w:rsidR="00EA20E0" w:rsidRDefault="00EA20E0" w:rsidP="0008297F">
      <w:pPr>
        <w:spacing w:line="280" w:lineRule="exact"/>
        <w:ind w:firstLine="720"/>
        <w:rPr>
          <w:szCs w:val="24"/>
        </w:rPr>
      </w:pPr>
    </w:p>
    <w:p w:rsidR="00EA20E0" w:rsidRDefault="00EA20E0" w:rsidP="0008297F">
      <w:pPr>
        <w:spacing w:line="280" w:lineRule="exact"/>
        <w:ind w:firstLine="720"/>
        <w:rPr>
          <w:szCs w:val="24"/>
        </w:rPr>
      </w:pPr>
    </w:p>
    <w:p w:rsidR="00EA20E0" w:rsidRDefault="00EA20E0" w:rsidP="0008297F">
      <w:pPr>
        <w:spacing w:line="280" w:lineRule="exact"/>
        <w:ind w:firstLine="720"/>
        <w:rPr>
          <w:szCs w:val="24"/>
        </w:rPr>
      </w:pPr>
    </w:p>
    <w:p w:rsidR="001C5465" w:rsidRDefault="001C5465" w:rsidP="0008297F">
      <w:pPr>
        <w:spacing w:line="280" w:lineRule="exact"/>
        <w:ind w:firstLine="720"/>
        <w:rPr>
          <w:szCs w:val="24"/>
        </w:rPr>
      </w:pPr>
    </w:p>
    <w:p w:rsidR="001C5465" w:rsidRDefault="001C5465" w:rsidP="0008297F">
      <w:pPr>
        <w:spacing w:line="280" w:lineRule="exact"/>
        <w:ind w:firstLine="720"/>
        <w:rPr>
          <w:szCs w:val="24"/>
        </w:rPr>
      </w:pPr>
    </w:p>
    <w:p w:rsidR="001C5465" w:rsidRDefault="001C5465" w:rsidP="0008297F">
      <w:pPr>
        <w:spacing w:line="280" w:lineRule="exact"/>
        <w:ind w:firstLine="720"/>
        <w:rPr>
          <w:szCs w:val="24"/>
        </w:rPr>
      </w:pPr>
    </w:p>
    <w:p w:rsidR="001C5465" w:rsidRDefault="001C5465" w:rsidP="0008297F">
      <w:pPr>
        <w:spacing w:line="280" w:lineRule="exact"/>
        <w:ind w:firstLine="720"/>
        <w:rPr>
          <w:szCs w:val="24"/>
        </w:rPr>
      </w:pPr>
    </w:p>
    <w:p w:rsidR="001C5465" w:rsidRDefault="001C5465" w:rsidP="0008297F">
      <w:pPr>
        <w:spacing w:line="280" w:lineRule="exact"/>
        <w:ind w:firstLine="720"/>
        <w:rPr>
          <w:szCs w:val="24"/>
        </w:rPr>
      </w:pPr>
    </w:p>
    <w:p w:rsidR="00EA20E0" w:rsidRDefault="00EA20E0" w:rsidP="0008297F">
      <w:pPr>
        <w:spacing w:line="280" w:lineRule="exact"/>
        <w:ind w:firstLine="720"/>
        <w:rPr>
          <w:szCs w:val="24"/>
        </w:rPr>
      </w:pPr>
    </w:p>
    <w:p w:rsidR="00EA20E0" w:rsidRDefault="00EA20E0" w:rsidP="0008297F">
      <w:pPr>
        <w:spacing w:line="280" w:lineRule="exact"/>
        <w:ind w:firstLine="720"/>
        <w:rPr>
          <w:szCs w:val="24"/>
        </w:rPr>
      </w:pPr>
    </w:p>
    <w:p w:rsidR="00672698" w:rsidRDefault="00672698" w:rsidP="0008297F">
      <w:pPr>
        <w:spacing w:line="280" w:lineRule="exact"/>
        <w:ind w:firstLine="720"/>
        <w:rPr>
          <w:szCs w:val="24"/>
        </w:rPr>
      </w:pPr>
    </w:p>
    <w:p w:rsidR="00926382" w:rsidRDefault="00926382" w:rsidP="00D33540">
      <w:pPr>
        <w:spacing w:line="280" w:lineRule="exact"/>
        <w:rPr>
          <w:szCs w:val="24"/>
        </w:rPr>
      </w:pPr>
    </w:p>
    <w:p w:rsidR="0075461E" w:rsidRPr="00AA571B" w:rsidRDefault="00B8247C" w:rsidP="0075461E">
      <w:pPr>
        <w:jc w:val="left"/>
        <w:rPr>
          <w:sz w:val="20"/>
        </w:rPr>
      </w:pPr>
      <w:r w:rsidRPr="00AA571B">
        <w:rPr>
          <w:sz w:val="20"/>
        </w:rPr>
        <w:t xml:space="preserve">L. Žongolavičiūtė, </w:t>
      </w:r>
      <w:r w:rsidR="00521AB5">
        <w:rPr>
          <w:sz w:val="20"/>
        </w:rPr>
        <w:t xml:space="preserve">tel. </w:t>
      </w:r>
      <w:r w:rsidRPr="00AA571B">
        <w:rPr>
          <w:sz w:val="20"/>
        </w:rPr>
        <w:t>8 70</w:t>
      </w:r>
      <w:r w:rsidR="00571787">
        <w:rPr>
          <w:sz w:val="20"/>
        </w:rPr>
        <w:t xml:space="preserve"> </w:t>
      </w:r>
      <w:r w:rsidRPr="00AA571B">
        <w:rPr>
          <w:sz w:val="20"/>
        </w:rPr>
        <w:t>6</w:t>
      </w:r>
      <w:r w:rsidR="00521AB5">
        <w:rPr>
          <w:sz w:val="20"/>
        </w:rPr>
        <w:t xml:space="preserve"> </w:t>
      </w:r>
      <w:r w:rsidRPr="00AA571B">
        <w:rPr>
          <w:sz w:val="20"/>
        </w:rPr>
        <w:t xml:space="preserve">64 639, el. p. lina.zongolaviciute@enmin.lt    </w:t>
      </w:r>
    </w:p>
    <w:sectPr w:rsidR="0075461E" w:rsidRPr="00AA571B" w:rsidSect="00DE6762">
      <w:headerReference w:type="default" r:id="rId14"/>
      <w:footerReference w:type="even" r:id="rId15"/>
      <w:headerReference w:type="first" r:id="rId16"/>
      <w:footerReference w:type="first" r:id="rId17"/>
      <w:pgSz w:w="11906" w:h="16838" w:code="9"/>
      <w:pgMar w:top="1134" w:right="849" w:bottom="851" w:left="1276" w:header="567" w:footer="851"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6D7" w:rsidRDefault="00E016D7">
      <w:r>
        <w:separator/>
      </w:r>
    </w:p>
  </w:endnote>
  <w:endnote w:type="continuationSeparator" w:id="0">
    <w:p w:rsidR="00E016D7" w:rsidRDefault="00E0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A68" w:rsidRDefault="00DA5F4A">
    <w:pPr>
      <w:pStyle w:val="Footer"/>
      <w:framePr w:wrap="around" w:vAnchor="text" w:hAnchor="margin" w:xAlign="center" w:y="1"/>
      <w:rPr>
        <w:rStyle w:val="PageNumber"/>
      </w:rPr>
    </w:pPr>
    <w:r>
      <w:rPr>
        <w:rStyle w:val="PageNumber"/>
      </w:rPr>
      <w:fldChar w:fldCharType="begin"/>
    </w:r>
    <w:r w:rsidR="00675A68">
      <w:rPr>
        <w:rStyle w:val="PageNumber"/>
      </w:rPr>
      <w:instrText xml:space="preserve">PAGE  </w:instrText>
    </w:r>
    <w:r>
      <w:rPr>
        <w:rStyle w:val="PageNumber"/>
      </w:rPr>
      <w:fldChar w:fldCharType="separate"/>
    </w:r>
    <w:r w:rsidR="00675A68">
      <w:rPr>
        <w:rStyle w:val="PageNumber"/>
        <w:noProof/>
      </w:rPr>
      <w:t>1</w:t>
    </w:r>
    <w:r>
      <w:rPr>
        <w:rStyle w:val="PageNumber"/>
      </w:rPr>
      <w:fldChar w:fldCharType="end"/>
    </w:r>
  </w:p>
  <w:p w:rsidR="00675A68" w:rsidRDefault="00675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614" w:rsidRDefault="00432DA0">
    <w:pPr>
      <w:pStyle w:val="Footer"/>
    </w:pPr>
    <w:r>
      <w:ptab w:relativeTo="margin" w:alignment="right" w:leader="none"/>
    </w:r>
    <w:r w:rsidR="00995614">
      <w:rPr>
        <w:noProof/>
        <w:lang w:eastAsia="lt-LT"/>
      </w:rPr>
      <w:drawing>
        <wp:anchor distT="0" distB="0" distL="114300" distR="114300" simplePos="0" relativeHeight="251659264" behindDoc="0" locked="0" layoutInCell="1" allowOverlap="1" wp14:anchorId="2F92F3F2" wp14:editId="33A56534">
          <wp:simplePos x="0" y="0"/>
          <wp:positionH relativeFrom="margin">
            <wp:posOffset>4216400</wp:posOffset>
          </wp:positionH>
          <wp:positionV relativeFrom="paragraph">
            <wp:posOffset>-39370</wp:posOffset>
          </wp:positionV>
          <wp:extent cx="1702800" cy="730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kurtailietuvai100-horizontalus-logo-tamsus-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800" cy="730800"/>
                  </a:xfrm>
                  <a:prstGeom prst="rect">
                    <a:avLst/>
                  </a:prstGeom>
                </pic:spPr>
              </pic:pic>
            </a:graphicData>
          </a:graphic>
          <wp14:sizeRelH relativeFrom="margin">
            <wp14:pctWidth>0</wp14:pctWidth>
          </wp14:sizeRelH>
          <wp14:sizeRelV relativeFrom="margin">
            <wp14:pctHeight>0</wp14:pctHeight>
          </wp14:sizeRelV>
        </wp:anchor>
      </w:drawing>
    </w:r>
    <w:r w:rsidR="00995614">
      <w:tab/>
    </w:r>
    <w:r w:rsidR="0099561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6D7" w:rsidRDefault="00E016D7">
      <w:r>
        <w:separator/>
      </w:r>
    </w:p>
  </w:footnote>
  <w:footnote w:type="continuationSeparator" w:id="0">
    <w:p w:rsidR="00E016D7" w:rsidRDefault="00E01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A68" w:rsidRDefault="00DA5F4A">
    <w:pPr>
      <w:pStyle w:val="Header"/>
      <w:jc w:val="center"/>
    </w:pPr>
    <w:r>
      <w:rPr>
        <w:rStyle w:val="PageNumber"/>
      </w:rPr>
      <w:fldChar w:fldCharType="begin"/>
    </w:r>
    <w:r w:rsidR="00675A68">
      <w:rPr>
        <w:rStyle w:val="PageNumber"/>
      </w:rPr>
      <w:instrText xml:space="preserve"> PAGE </w:instrText>
    </w:r>
    <w:r>
      <w:rPr>
        <w:rStyle w:val="PageNumber"/>
      </w:rPr>
      <w:fldChar w:fldCharType="separate"/>
    </w:r>
    <w:r w:rsidR="006C1961">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6ED" w:rsidRDefault="009016ED" w:rsidP="009016ED">
    <w:pPr>
      <w:pStyle w:val="Header"/>
      <w:jc w:val="right"/>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325E"/>
    <w:multiLevelType w:val="hybridMultilevel"/>
    <w:tmpl w:val="40101A56"/>
    <w:lvl w:ilvl="0" w:tplc="AC9C840C">
      <w:start w:val="1"/>
      <w:numFmt w:val="decimal"/>
      <w:lvlText w:val="%1"/>
      <w:lvlJc w:val="left"/>
      <w:pPr>
        <w:ind w:left="360" w:hanging="360"/>
      </w:pPr>
      <w:rPr>
        <w:rFonts w:hint="default"/>
        <w:b/>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15:restartNumberingAfterBreak="0">
    <w:nsid w:val="12CE12FC"/>
    <w:multiLevelType w:val="hybridMultilevel"/>
    <w:tmpl w:val="9B2670F8"/>
    <w:lvl w:ilvl="0" w:tplc="B89A7D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3497F73"/>
    <w:multiLevelType w:val="hybridMultilevel"/>
    <w:tmpl w:val="E2B28C82"/>
    <w:lvl w:ilvl="0" w:tplc="93BC312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4814FC7"/>
    <w:multiLevelType w:val="hybridMultilevel"/>
    <w:tmpl w:val="F5AA42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7182DA8"/>
    <w:multiLevelType w:val="hybridMultilevel"/>
    <w:tmpl w:val="774411AA"/>
    <w:lvl w:ilvl="0" w:tplc="5E9031B6">
      <w:start w:val="1"/>
      <w:numFmt w:val="decimal"/>
      <w:lvlText w:val="%1"/>
      <w:lvlJc w:val="left"/>
      <w:pPr>
        <w:ind w:left="360" w:hanging="360"/>
      </w:pPr>
      <w:rPr>
        <w:rFonts w:hint="default"/>
        <w:b/>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17804E35"/>
    <w:multiLevelType w:val="hybridMultilevel"/>
    <w:tmpl w:val="0CA45536"/>
    <w:lvl w:ilvl="0" w:tplc="3A9249E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1F552B52"/>
    <w:multiLevelType w:val="hybridMultilevel"/>
    <w:tmpl w:val="774411AA"/>
    <w:lvl w:ilvl="0" w:tplc="5E9031B6">
      <w:start w:val="1"/>
      <w:numFmt w:val="decimal"/>
      <w:lvlText w:val="%1"/>
      <w:lvlJc w:val="left"/>
      <w:pPr>
        <w:ind w:left="1140" w:hanging="360"/>
      </w:pPr>
      <w:rPr>
        <w:rFonts w:hint="default"/>
        <w:b/>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7" w15:restartNumberingAfterBreak="0">
    <w:nsid w:val="21B5561F"/>
    <w:multiLevelType w:val="hybridMultilevel"/>
    <w:tmpl w:val="B64E3E68"/>
    <w:lvl w:ilvl="0" w:tplc="5D80669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25C53A78"/>
    <w:multiLevelType w:val="hybridMultilevel"/>
    <w:tmpl w:val="7B5E6B0A"/>
    <w:lvl w:ilvl="0" w:tplc="0427001B">
      <w:start w:val="1"/>
      <w:numFmt w:val="lowerRoman"/>
      <w:lvlText w:val="%1."/>
      <w:lvlJc w:val="righ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279953A9"/>
    <w:multiLevelType w:val="hybridMultilevel"/>
    <w:tmpl w:val="9B2670F8"/>
    <w:lvl w:ilvl="0" w:tplc="B89A7D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27C61BEB"/>
    <w:multiLevelType w:val="hybridMultilevel"/>
    <w:tmpl w:val="B0CE61DA"/>
    <w:lvl w:ilvl="0" w:tplc="CD40A850">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1" w15:restartNumberingAfterBreak="0">
    <w:nsid w:val="2DB23434"/>
    <w:multiLevelType w:val="hybridMultilevel"/>
    <w:tmpl w:val="FAF2B3E2"/>
    <w:lvl w:ilvl="0" w:tplc="34642C12">
      <w:start w:val="1"/>
      <w:numFmt w:val="decimal"/>
      <w:lvlText w:val="%1"/>
      <w:lvlJc w:val="left"/>
      <w:pPr>
        <w:ind w:left="780" w:hanging="360"/>
      </w:pPr>
      <w:rPr>
        <w:rFonts w:hint="default"/>
        <w:b/>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2" w15:restartNumberingAfterBreak="0">
    <w:nsid w:val="2F2E4408"/>
    <w:multiLevelType w:val="hybridMultilevel"/>
    <w:tmpl w:val="774411AA"/>
    <w:lvl w:ilvl="0" w:tplc="5E9031B6">
      <w:start w:val="1"/>
      <w:numFmt w:val="decimal"/>
      <w:lvlText w:val="%1"/>
      <w:lvlJc w:val="left"/>
      <w:pPr>
        <w:ind w:left="1140" w:hanging="360"/>
      </w:pPr>
      <w:rPr>
        <w:rFonts w:hint="default"/>
        <w:b/>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3" w15:restartNumberingAfterBreak="0">
    <w:nsid w:val="3082239B"/>
    <w:multiLevelType w:val="hybridMultilevel"/>
    <w:tmpl w:val="EF368F40"/>
    <w:lvl w:ilvl="0" w:tplc="4E7652EE">
      <w:start w:val="3"/>
      <w:numFmt w:val="low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32FB7FD0"/>
    <w:multiLevelType w:val="hybridMultilevel"/>
    <w:tmpl w:val="57189502"/>
    <w:lvl w:ilvl="0" w:tplc="A9EAEC42">
      <w:start w:val="4"/>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5" w15:restartNumberingAfterBreak="0">
    <w:nsid w:val="3659305A"/>
    <w:multiLevelType w:val="hybridMultilevel"/>
    <w:tmpl w:val="774411AA"/>
    <w:lvl w:ilvl="0" w:tplc="5E9031B6">
      <w:start w:val="1"/>
      <w:numFmt w:val="decimal"/>
      <w:lvlText w:val="%1"/>
      <w:lvlJc w:val="left"/>
      <w:pPr>
        <w:ind w:left="1140" w:hanging="360"/>
      </w:pPr>
      <w:rPr>
        <w:rFonts w:hint="default"/>
        <w:b/>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6" w15:restartNumberingAfterBreak="0">
    <w:nsid w:val="44AD68FD"/>
    <w:multiLevelType w:val="hybridMultilevel"/>
    <w:tmpl w:val="6478DD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54B1552"/>
    <w:multiLevelType w:val="hybridMultilevel"/>
    <w:tmpl w:val="7700A42C"/>
    <w:lvl w:ilvl="0" w:tplc="930E1FDA">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49157845"/>
    <w:multiLevelType w:val="hybridMultilevel"/>
    <w:tmpl w:val="4790F178"/>
    <w:lvl w:ilvl="0" w:tplc="4278566E">
      <w:start w:val="5"/>
      <w:numFmt w:val="low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9" w15:restartNumberingAfterBreak="0">
    <w:nsid w:val="4AFF6A74"/>
    <w:multiLevelType w:val="hybridMultilevel"/>
    <w:tmpl w:val="43DA8C5A"/>
    <w:lvl w:ilvl="0" w:tplc="04270017">
      <w:start w:val="1"/>
      <w:numFmt w:val="lowerLetter"/>
      <w:lvlText w:val="%1)"/>
      <w:lvlJc w:val="left"/>
      <w:pPr>
        <w:ind w:left="1287" w:hanging="360"/>
      </w:pPr>
    </w:lvl>
    <w:lvl w:ilvl="1" w:tplc="04270019">
      <w:start w:val="1"/>
      <w:numFmt w:val="lowerLetter"/>
      <w:lvlText w:val="%2."/>
      <w:lvlJc w:val="left"/>
      <w:pPr>
        <w:ind w:left="2007" w:hanging="360"/>
      </w:pPr>
    </w:lvl>
    <w:lvl w:ilvl="2" w:tplc="0427001B">
      <w:start w:val="1"/>
      <w:numFmt w:val="lowerRoman"/>
      <w:lvlText w:val="%3."/>
      <w:lvlJc w:val="right"/>
      <w:pPr>
        <w:ind w:left="2727" w:hanging="180"/>
      </w:pPr>
    </w:lvl>
    <w:lvl w:ilvl="3" w:tplc="0427000F">
      <w:start w:val="1"/>
      <w:numFmt w:val="decimal"/>
      <w:lvlText w:val="%4."/>
      <w:lvlJc w:val="left"/>
      <w:pPr>
        <w:ind w:left="3447" w:hanging="360"/>
      </w:pPr>
    </w:lvl>
    <w:lvl w:ilvl="4" w:tplc="04270019">
      <w:start w:val="1"/>
      <w:numFmt w:val="lowerLetter"/>
      <w:lvlText w:val="%5."/>
      <w:lvlJc w:val="left"/>
      <w:pPr>
        <w:ind w:left="4167" w:hanging="360"/>
      </w:pPr>
    </w:lvl>
    <w:lvl w:ilvl="5" w:tplc="0427001B">
      <w:start w:val="1"/>
      <w:numFmt w:val="lowerRoman"/>
      <w:lvlText w:val="%6."/>
      <w:lvlJc w:val="right"/>
      <w:pPr>
        <w:ind w:left="4887" w:hanging="180"/>
      </w:pPr>
    </w:lvl>
    <w:lvl w:ilvl="6" w:tplc="0427000F">
      <w:start w:val="1"/>
      <w:numFmt w:val="decimal"/>
      <w:lvlText w:val="%7."/>
      <w:lvlJc w:val="left"/>
      <w:pPr>
        <w:ind w:left="5607" w:hanging="360"/>
      </w:pPr>
    </w:lvl>
    <w:lvl w:ilvl="7" w:tplc="04270019">
      <w:start w:val="1"/>
      <w:numFmt w:val="lowerLetter"/>
      <w:lvlText w:val="%8."/>
      <w:lvlJc w:val="left"/>
      <w:pPr>
        <w:ind w:left="6327" w:hanging="360"/>
      </w:pPr>
    </w:lvl>
    <w:lvl w:ilvl="8" w:tplc="0427001B">
      <w:start w:val="1"/>
      <w:numFmt w:val="lowerRoman"/>
      <w:lvlText w:val="%9."/>
      <w:lvlJc w:val="right"/>
      <w:pPr>
        <w:ind w:left="7047" w:hanging="180"/>
      </w:pPr>
    </w:lvl>
  </w:abstractNum>
  <w:abstractNum w:abstractNumId="20" w15:restartNumberingAfterBreak="0">
    <w:nsid w:val="4BC626B2"/>
    <w:multiLevelType w:val="hybridMultilevel"/>
    <w:tmpl w:val="87D0C6E2"/>
    <w:lvl w:ilvl="0" w:tplc="79461268">
      <w:start w:val="2017"/>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D894654"/>
    <w:multiLevelType w:val="hybridMultilevel"/>
    <w:tmpl w:val="618E0142"/>
    <w:lvl w:ilvl="0" w:tplc="20BADF0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4F733557"/>
    <w:multiLevelType w:val="hybridMultilevel"/>
    <w:tmpl w:val="4AC48F58"/>
    <w:lvl w:ilvl="0" w:tplc="539E30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3" w15:restartNumberingAfterBreak="0">
    <w:nsid w:val="525977C6"/>
    <w:multiLevelType w:val="hybridMultilevel"/>
    <w:tmpl w:val="774411AA"/>
    <w:lvl w:ilvl="0" w:tplc="5E9031B6">
      <w:start w:val="1"/>
      <w:numFmt w:val="decimal"/>
      <w:lvlText w:val="%1"/>
      <w:lvlJc w:val="left"/>
      <w:pPr>
        <w:ind w:left="1140" w:hanging="360"/>
      </w:pPr>
      <w:rPr>
        <w:rFonts w:hint="default"/>
        <w:b/>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4" w15:restartNumberingAfterBreak="0">
    <w:nsid w:val="5DA559B2"/>
    <w:multiLevelType w:val="hybridMultilevel"/>
    <w:tmpl w:val="AE5A51E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5" w15:restartNumberingAfterBreak="0">
    <w:nsid w:val="64485F72"/>
    <w:multiLevelType w:val="hybridMultilevel"/>
    <w:tmpl w:val="208268F0"/>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A812FFF"/>
    <w:multiLevelType w:val="hybridMultilevel"/>
    <w:tmpl w:val="810C3284"/>
    <w:lvl w:ilvl="0" w:tplc="B3066F5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15:restartNumberingAfterBreak="0">
    <w:nsid w:val="7151128A"/>
    <w:multiLevelType w:val="hybridMultilevel"/>
    <w:tmpl w:val="F30CD5F2"/>
    <w:lvl w:ilvl="0" w:tplc="0427000F">
      <w:start w:val="1"/>
      <w:numFmt w:val="decimal"/>
      <w:lvlText w:val="%1."/>
      <w:lvlJc w:val="left"/>
      <w:pPr>
        <w:ind w:left="1429" w:hanging="360"/>
      </w:pPr>
    </w:lvl>
    <w:lvl w:ilvl="1" w:tplc="04270019">
      <w:start w:val="1"/>
      <w:numFmt w:val="lowerLetter"/>
      <w:lvlText w:val="%2."/>
      <w:lvlJc w:val="left"/>
      <w:pPr>
        <w:ind w:left="2149" w:hanging="360"/>
      </w:pPr>
    </w:lvl>
    <w:lvl w:ilvl="2" w:tplc="0427001B">
      <w:start w:val="1"/>
      <w:numFmt w:val="lowerRoman"/>
      <w:lvlText w:val="%3."/>
      <w:lvlJc w:val="right"/>
      <w:pPr>
        <w:ind w:left="2869" w:hanging="180"/>
      </w:pPr>
    </w:lvl>
    <w:lvl w:ilvl="3" w:tplc="0427000F">
      <w:start w:val="1"/>
      <w:numFmt w:val="decimal"/>
      <w:lvlText w:val="%4."/>
      <w:lvlJc w:val="left"/>
      <w:pPr>
        <w:ind w:left="3589" w:hanging="360"/>
      </w:pPr>
    </w:lvl>
    <w:lvl w:ilvl="4" w:tplc="04270019">
      <w:start w:val="1"/>
      <w:numFmt w:val="lowerLetter"/>
      <w:lvlText w:val="%5."/>
      <w:lvlJc w:val="left"/>
      <w:pPr>
        <w:ind w:left="4309" w:hanging="360"/>
      </w:pPr>
    </w:lvl>
    <w:lvl w:ilvl="5" w:tplc="0427001B">
      <w:start w:val="1"/>
      <w:numFmt w:val="lowerRoman"/>
      <w:lvlText w:val="%6."/>
      <w:lvlJc w:val="right"/>
      <w:pPr>
        <w:ind w:left="5029" w:hanging="180"/>
      </w:pPr>
    </w:lvl>
    <w:lvl w:ilvl="6" w:tplc="0427000F">
      <w:start w:val="1"/>
      <w:numFmt w:val="decimal"/>
      <w:lvlText w:val="%7."/>
      <w:lvlJc w:val="left"/>
      <w:pPr>
        <w:ind w:left="5749" w:hanging="360"/>
      </w:pPr>
    </w:lvl>
    <w:lvl w:ilvl="7" w:tplc="04270019">
      <w:start w:val="1"/>
      <w:numFmt w:val="lowerLetter"/>
      <w:lvlText w:val="%8."/>
      <w:lvlJc w:val="left"/>
      <w:pPr>
        <w:ind w:left="6469" w:hanging="360"/>
      </w:pPr>
    </w:lvl>
    <w:lvl w:ilvl="8" w:tplc="0427001B">
      <w:start w:val="1"/>
      <w:numFmt w:val="lowerRoman"/>
      <w:lvlText w:val="%9."/>
      <w:lvlJc w:val="right"/>
      <w:pPr>
        <w:ind w:left="7189" w:hanging="180"/>
      </w:pPr>
    </w:lvl>
  </w:abstractNum>
  <w:abstractNum w:abstractNumId="28" w15:restartNumberingAfterBreak="0">
    <w:nsid w:val="74BD43D6"/>
    <w:multiLevelType w:val="multilevel"/>
    <w:tmpl w:val="3C9EF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7746F36"/>
    <w:multiLevelType w:val="hybridMultilevel"/>
    <w:tmpl w:val="08B6AC40"/>
    <w:lvl w:ilvl="0" w:tplc="04270017">
      <w:start w:val="4"/>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1"/>
  </w:num>
  <w:num w:numId="9">
    <w:abstractNumId w:val="4"/>
  </w:num>
  <w:num w:numId="10">
    <w:abstractNumId w:val="15"/>
  </w:num>
  <w:num w:numId="11">
    <w:abstractNumId w:val="12"/>
  </w:num>
  <w:num w:numId="12">
    <w:abstractNumId w:val="6"/>
  </w:num>
  <w:num w:numId="13">
    <w:abstractNumId w:val="13"/>
  </w:num>
  <w:num w:numId="14">
    <w:abstractNumId w:val="29"/>
  </w:num>
  <w:num w:numId="15">
    <w:abstractNumId w:val="18"/>
  </w:num>
  <w:num w:numId="16">
    <w:abstractNumId w:val="14"/>
  </w:num>
  <w:num w:numId="17">
    <w:abstractNumId w:val="23"/>
  </w:num>
  <w:num w:numId="18">
    <w:abstractNumId w:val="28"/>
  </w:num>
  <w:num w:numId="19">
    <w:abstractNumId w:val="1"/>
  </w:num>
  <w:num w:numId="20">
    <w:abstractNumId w:val="2"/>
  </w:num>
  <w:num w:numId="21">
    <w:abstractNumId w:val="20"/>
  </w:num>
  <w:num w:numId="22">
    <w:abstractNumId w:val="17"/>
  </w:num>
  <w:num w:numId="23">
    <w:abstractNumId w:val="26"/>
  </w:num>
  <w:num w:numId="24">
    <w:abstractNumId w:val="16"/>
  </w:num>
  <w:num w:numId="25">
    <w:abstractNumId w:val="21"/>
  </w:num>
  <w:num w:numId="26">
    <w:abstractNumId w:val="25"/>
  </w:num>
  <w:num w:numId="27">
    <w:abstractNumId w:val="24"/>
  </w:num>
  <w:num w:numId="28">
    <w:abstractNumId w:val="24"/>
  </w:num>
  <w:num w:numId="29">
    <w:abstractNumId w:val="19"/>
  </w:num>
  <w:num w:numId="30">
    <w:abstractNumId w:val="8"/>
  </w:num>
  <w:num w:numId="31">
    <w:abstractNumId w:val="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3AC"/>
    <w:rsid w:val="00003931"/>
    <w:rsid w:val="0001416D"/>
    <w:rsid w:val="00015E01"/>
    <w:rsid w:val="00021778"/>
    <w:rsid w:val="00023CB8"/>
    <w:rsid w:val="00023F48"/>
    <w:rsid w:val="0003026F"/>
    <w:rsid w:val="00030311"/>
    <w:rsid w:val="00031737"/>
    <w:rsid w:val="00031B93"/>
    <w:rsid w:val="00034391"/>
    <w:rsid w:val="00037C34"/>
    <w:rsid w:val="00041323"/>
    <w:rsid w:val="00044F37"/>
    <w:rsid w:val="00046BE0"/>
    <w:rsid w:val="000479F9"/>
    <w:rsid w:val="000511B2"/>
    <w:rsid w:val="00054088"/>
    <w:rsid w:val="000541C3"/>
    <w:rsid w:val="0005619B"/>
    <w:rsid w:val="00060F77"/>
    <w:rsid w:val="0006284D"/>
    <w:rsid w:val="00062CCC"/>
    <w:rsid w:val="00062F00"/>
    <w:rsid w:val="00063271"/>
    <w:rsid w:val="00065518"/>
    <w:rsid w:val="00066B12"/>
    <w:rsid w:val="000737C5"/>
    <w:rsid w:val="000778B7"/>
    <w:rsid w:val="0008297F"/>
    <w:rsid w:val="00090619"/>
    <w:rsid w:val="00093FAD"/>
    <w:rsid w:val="00097DB0"/>
    <w:rsid w:val="000A040E"/>
    <w:rsid w:val="000A3E1F"/>
    <w:rsid w:val="000B13D1"/>
    <w:rsid w:val="000B17B6"/>
    <w:rsid w:val="000B2EBC"/>
    <w:rsid w:val="000B3A4E"/>
    <w:rsid w:val="000B645B"/>
    <w:rsid w:val="000C082E"/>
    <w:rsid w:val="000C18F4"/>
    <w:rsid w:val="000C533B"/>
    <w:rsid w:val="000D197C"/>
    <w:rsid w:val="000D25A2"/>
    <w:rsid w:val="000E0682"/>
    <w:rsid w:val="000E3AE2"/>
    <w:rsid w:val="000E4390"/>
    <w:rsid w:val="000E67ED"/>
    <w:rsid w:val="000F2804"/>
    <w:rsid w:val="000F374E"/>
    <w:rsid w:val="000F62CE"/>
    <w:rsid w:val="00102BF7"/>
    <w:rsid w:val="00106906"/>
    <w:rsid w:val="00106A0D"/>
    <w:rsid w:val="00111E4E"/>
    <w:rsid w:val="00112CFA"/>
    <w:rsid w:val="00114081"/>
    <w:rsid w:val="001159AE"/>
    <w:rsid w:val="00115F0D"/>
    <w:rsid w:val="00117BD7"/>
    <w:rsid w:val="001202A8"/>
    <w:rsid w:val="00122B3F"/>
    <w:rsid w:val="00123972"/>
    <w:rsid w:val="00130D7A"/>
    <w:rsid w:val="00131D5F"/>
    <w:rsid w:val="00131DA0"/>
    <w:rsid w:val="00133A2C"/>
    <w:rsid w:val="00134D5C"/>
    <w:rsid w:val="00137565"/>
    <w:rsid w:val="00146B96"/>
    <w:rsid w:val="00147FAA"/>
    <w:rsid w:val="00153971"/>
    <w:rsid w:val="00154AE6"/>
    <w:rsid w:val="00163BE1"/>
    <w:rsid w:val="00165BCC"/>
    <w:rsid w:val="00173370"/>
    <w:rsid w:val="00175992"/>
    <w:rsid w:val="00177409"/>
    <w:rsid w:val="00177AC5"/>
    <w:rsid w:val="00177BB2"/>
    <w:rsid w:val="001822FE"/>
    <w:rsid w:val="00190812"/>
    <w:rsid w:val="00190F12"/>
    <w:rsid w:val="00190F32"/>
    <w:rsid w:val="00193327"/>
    <w:rsid w:val="001972B8"/>
    <w:rsid w:val="00197776"/>
    <w:rsid w:val="001A1011"/>
    <w:rsid w:val="001A2684"/>
    <w:rsid w:val="001A7990"/>
    <w:rsid w:val="001B3A87"/>
    <w:rsid w:val="001B55CC"/>
    <w:rsid w:val="001B6162"/>
    <w:rsid w:val="001B7837"/>
    <w:rsid w:val="001C1D28"/>
    <w:rsid w:val="001C3BB1"/>
    <w:rsid w:val="001C3E0A"/>
    <w:rsid w:val="001C5465"/>
    <w:rsid w:val="001C5C57"/>
    <w:rsid w:val="001C7544"/>
    <w:rsid w:val="001D1785"/>
    <w:rsid w:val="001D2A8D"/>
    <w:rsid w:val="001D7281"/>
    <w:rsid w:val="001E012D"/>
    <w:rsid w:val="001E04B4"/>
    <w:rsid w:val="001E0F31"/>
    <w:rsid w:val="001E1729"/>
    <w:rsid w:val="001E1ACC"/>
    <w:rsid w:val="001E2C59"/>
    <w:rsid w:val="001E3F7C"/>
    <w:rsid w:val="001E5309"/>
    <w:rsid w:val="001F01DE"/>
    <w:rsid w:val="001F05FB"/>
    <w:rsid w:val="001F35F6"/>
    <w:rsid w:val="001F3CD2"/>
    <w:rsid w:val="001F5ECD"/>
    <w:rsid w:val="001F7CD1"/>
    <w:rsid w:val="002131BE"/>
    <w:rsid w:val="00216D68"/>
    <w:rsid w:val="0021718F"/>
    <w:rsid w:val="0021788E"/>
    <w:rsid w:val="00224D41"/>
    <w:rsid w:val="0022738F"/>
    <w:rsid w:val="0023014D"/>
    <w:rsid w:val="00235500"/>
    <w:rsid w:val="002428B6"/>
    <w:rsid w:val="002431BE"/>
    <w:rsid w:val="00245371"/>
    <w:rsid w:val="00245F46"/>
    <w:rsid w:val="00251C23"/>
    <w:rsid w:val="00251D90"/>
    <w:rsid w:val="00252821"/>
    <w:rsid w:val="00257C25"/>
    <w:rsid w:val="00260FD3"/>
    <w:rsid w:val="0026102F"/>
    <w:rsid w:val="00261BFF"/>
    <w:rsid w:val="002632F7"/>
    <w:rsid w:val="002650CA"/>
    <w:rsid w:val="0026797E"/>
    <w:rsid w:val="0027097F"/>
    <w:rsid w:val="00271F36"/>
    <w:rsid w:val="00274C20"/>
    <w:rsid w:val="00282963"/>
    <w:rsid w:val="002831B2"/>
    <w:rsid w:val="00283BAE"/>
    <w:rsid w:val="00285945"/>
    <w:rsid w:val="0029058C"/>
    <w:rsid w:val="00297092"/>
    <w:rsid w:val="002A22D1"/>
    <w:rsid w:val="002A32CE"/>
    <w:rsid w:val="002A3B53"/>
    <w:rsid w:val="002A6DAC"/>
    <w:rsid w:val="002A7FBD"/>
    <w:rsid w:val="002B06E0"/>
    <w:rsid w:val="002B26EE"/>
    <w:rsid w:val="002B27FF"/>
    <w:rsid w:val="002B2DDB"/>
    <w:rsid w:val="002B33D3"/>
    <w:rsid w:val="002B40B0"/>
    <w:rsid w:val="002B4F63"/>
    <w:rsid w:val="002C066D"/>
    <w:rsid w:val="002C0BBA"/>
    <w:rsid w:val="002C1999"/>
    <w:rsid w:val="002C2715"/>
    <w:rsid w:val="002D0142"/>
    <w:rsid w:val="002D1840"/>
    <w:rsid w:val="002D54EE"/>
    <w:rsid w:val="002D6089"/>
    <w:rsid w:val="002E276F"/>
    <w:rsid w:val="002E42C7"/>
    <w:rsid w:val="002F4D7C"/>
    <w:rsid w:val="002F7501"/>
    <w:rsid w:val="002F7E13"/>
    <w:rsid w:val="003021B2"/>
    <w:rsid w:val="00302592"/>
    <w:rsid w:val="003038AD"/>
    <w:rsid w:val="00303E8B"/>
    <w:rsid w:val="003108F9"/>
    <w:rsid w:val="003148A2"/>
    <w:rsid w:val="003157BB"/>
    <w:rsid w:val="00315DF9"/>
    <w:rsid w:val="00317733"/>
    <w:rsid w:val="00321C5E"/>
    <w:rsid w:val="00322695"/>
    <w:rsid w:val="003246AC"/>
    <w:rsid w:val="00327E01"/>
    <w:rsid w:val="00331148"/>
    <w:rsid w:val="00331870"/>
    <w:rsid w:val="00332C42"/>
    <w:rsid w:val="00334679"/>
    <w:rsid w:val="003354F1"/>
    <w:rsid w:val="00337BBD"/>
    <w:rsid w:val="00337E50"/>
    <w:rsid w:val="00346592"/>
    <w:rsid w:val="003503F6"/>
    <w:rsid w:val="00351914"/>
    <w:rsid w:val="00351E75"/>
    <w:rsid w:val="00354F02"/>
    <w:rsid w:val="00361EE9"/>
    <w:rsid w:val="0036312B"/>
    <w:rsid w:val="0036327D"/>
    <w:rsid w:val="00372422"/>
    <w:rsid w:val="00374C30"/>
    <w:rsid w:val="003767B8"/>
    <w:rsid w:val="003810C3"/>
    <w:rsid w:val="003820CC"/>
    <w:rsid w:val="0038443B"/>
    <w:rsid w:val="00391171"/>
    <w:rsid w:val="003946AD"/>
    <w:rsid w:val="00394FD7"/>
    <w:rsid w:val="003A15B0"/>
    <w:rsid w:val="003A4995"/>
    <w:rsid w:val="003A7F74"/>
    <w:rsid w:val="003B4A3C"/>
    <w:rsid w:val="003C535C"/>
    <w:rsid w:val="003C5E81"/>
    <w:rsid w:val="003C66D1"/>
    <w:rsid w:val="003C7366"/>
    <w:rsid w:val="003D24EE"/>
    <w:rsid w:val="003D4AF6"/>
    <w:rsid w:val="003D5B28"/>
    <w:rsid w:val="003E537E"/>
    <w:rsid w:val="003E5B28"/>
    <w:rsid w:val="003E661A"/>
    <w:rsid w:val="003F3084"/>
    <w:rsid w:val="003F43D4"/>
    <w:rsid w:val="003F4BFC"/>
    <w:rsid w:val="003F4FB3"/>
    <w:rsid w:val="003F62D3"/>
    <w:rsid w:val="003F6726"/>
    <w:rsid w:val="003F6DDC"/>
    <w:rsid w:val="00402C43"/>
    <w:rsid w:val="00404485"/>
    <w:rsid w:val="00404CA1"/>
    <w:rsid w:val="00406758"/>
    <w:rsid w:val="00410288"/>
    <w:rsid w:val="00416000"/>
    <w:rsid w:val="004171C1"/>
    <w:rsid w:val="00420336"/>
    <w:rsid w:val="00422526"/>
    <w:rsid w:val="00423B46"/>
    <w:rsid w:val="00432DA0"/>
    <w:rsid w:val="004341D7"/>
    <w:rsid w:val="00435A38"/>
    <w:rsid w:val="00437253"/>
    <w:rsid w:val="00443A53"/>
    <w:rsid w:val="00447E8E"/>
    <w:rsid w:val="004540FB"/>
    <w:rsid w:val="0045437C"/>
    <w:rsid w:val="00454F4F"/>
    <w:rsid w:val="00455198"/>
    <w:rsid w:val="00460160"/>
    <w:rsid w:val="00465ED5"/>
    <w:rsid w:val="00485CA9"/>
    <w:rsid w:val="00493B08"/>
    <w:rsid w:val="00497FD6"/>
    <w:rsid w:val="004A465F"/>
    <w:rsid w:val="004A6C5D"/>
    <w:rsid w:val="004B60C2"/>
    <w:rsid w:val="004B6C7C"/>
    <w:rsid w:val="004B794C"/>
    <w:rsid w:val="004C2734"/>
    <w:rsid w:val="004D03CD"/>
    <w:rsid w:val="004D3072"/>
    <w:rsid w:val="004D329D"/>
    <w:rsid w:val="004D3C4D"/>
    <w:rsid w:val="004D4B3B"/>
    <w:rsid w:val="004D7C78"/>
    <w:rsid w:val="004E654C"/>
    <w:rsid w:val="004E77A3"/>
    <w:rsid w:val="004F105C"/>
    <w:rsid w:val="004F63AC"/>
    <w:rsid w:val="004F6D61"/>
    <w:rsid w:val="005006C0"/>
    <w:rsid w:val="00506CAD"/>
    <w:rsid w:val="005122E4"/>
    <w:rsid w:val="00514122"/>
    <w:rsid w:val="00520DEE"/>
    <w:rsid w:val="005210DF"/>
    <w:rsid w:val="00521AB5"/>
    <w:rsid w:val="00524CAD"/>
    <w:rsid w:val="0053088B"/>
    <w:rsid w:val="00530AC0"/>
    <w:rsid w:val="00532948"/>
    <w:rsid w:val="00532D02"/>
    <w:rsid w:val="00536734"/>
    <w:rsid w:val="00540EE3"/>
    <w:rsid w:val="005423A0"/>
    <w:rsid w:val="00544778"/>
    <w:rsid w:val="00547714"/>
    <w:rsid w:val="00547B76"/>
    <w:rsid w:val="00550547"/>
    <w:rsid w:val="00551A3F"/>
    <w:rsid w:val="00555526"/>
    <w:rsid w:val="005559D8"/>
    <w:rsid w:val="0056006C"/>
    <w:rsid w:val="00567355"/>
    <w:rsid w:val="00571787"/>
    <w:rsid w:val="00577CAF"/>
    <w:rsid w:val="00585399"/>
    <w:rsid w:val="00592D9B"/>
    <w:rsid w:val="005A11F2"/>
    <w:rsid w:val="005A4AA2"/>
    <w:rsid w:val="005A4FEB"/>
    <w:rsid w:val="005A7669"/>
    <w:rsid w:val="005B19D4"/>
    <w:rsid w:val="005B4025"/>
    <w:rsid w:val="005B7AF9"/>
    <w:rsid w:val="005C008C"/>
    <w:rsid w:val="005C201C"/>
    <w:rsid w:val="005C34A1"/>
    <w:rsid w:val="005D06A8"/>
    <w:rsid w:val="005D35A3"/>
    <w:rsid w:val="005D43CD"/>
    <w:rsid w:val="005D4A39"/>
    <w:rsid w:val="005E1FB0"/>
    <w:rsid w:val="005E5799"/>
    <w:rsid w:val="005F0D1C"/>
    <w:rsid w:val="005F177D"/>
    <w:rsid w:val="005F1B98"/>
    <w:rsid w:val="005F25D9"/>
    <w:rsid w:val="005F4DF7"/>
    <w:rsid w:val="006005A5"/>
    <w:rsid w:val="0060125B"/>
    <w:rsid w:val="00603091"/>
    <w:rsid w:val="0060452F"/>
    <w:rsid w:val="0060615B"/>
    <w:rsid w:val="0061058A"/>
    <w:rsid w:val="006121B2"/>
    <w:rsid w:val="0061286C"/>
    <w:rsid w:val="0061470C"/>
    <w:rsid w:val="00614F17"/>
    <w:rsid w:val="00623CE7"/>
    <w:rsid w:val="0062418B"/>
    <w:rsid w:val="00626B3B"/>
    <w:rsid w:val="00626D5F"/>
    <w:rsid w:val="00632582"/>
    <w:rsid w:val="0064630E"/>
    <w:rsid w:val="00647770"/>
    <w:rsid w:val="00652268"/>
    <w:rsid w:val="0065382C"/>
    <w:rsid w:val="00660A4C"/>
    <w:rsid w:val="00660D0E"/>
    <w:rsid w:val="00660FD6"/>
    <w:rsid w:val="006625B4"/>
    <w:rsid w:val="0066306A"/>
    <w:rsid w:val="00672603"/>
    <w:rsid w:val="00672698"/>
    <w:rsid w:val="00675A68"/>
    <w:rsid w:val="006760D5"/>
    <w:rsid w:val="006764F3"/>
    <w:rsid w:val="0067727E"/>
    <w:rsid w:val="00677D13"/>
    <w:rsid w:val="00685EB1"/>
    <w:rsid w:val="00686D3E"/>
    <w:rsid w:val="00690872"/>
    <w:rsid w:val="00691216"/>
    <w:rsid w:val="006914B3"/>
    <w:rsid w:val="006A11F7"/>
    <w:rsid w:val="006A4D40"/>
    <w:rsid w:val="006A6714"/>
    <w:rsid w:val="006B1BA5"/>
    <w:rsid w:val="006C173F"/>
    <w:rsid w:val="006C1961"/>
    <w:rsid w:val="006C1FC9"/>
    <w:rsid w:val="006C5EC3"/>
    <w:rsid w:val="006C77CE"/>
    <w:rsid w:val="006D1B46"/>
    <w:rsid w:val="006D4B7E"/>
    <w:rsid w:val="006D6EAD"/>
    <w:rsid w:val="006E312A"/>
    <w:rsid w:val="006E3A22"/>
    <w:rsid w:val="006E4652"/>
    <w:rsid w:val="006E5759"/>
    <w:rsid w:val="006F4208"/>
    <w:rsid w:val="006F7B56"/>
    <w:rsid w:val="006F7F5C"/>
    <w:rsid w:val="007024E9"/>
    <w:rsid w:val="00705217"/>
    <w:rsid w:val="007064CF"/>
    <w:rsid w:val="007130A1"/>
    <w:rsid w:val="007163F1"/>
    <w:rsid w:val="00716CD5"/>
    <w:rsid w:val="007231F2"/>
    <w:rsid w:val="007236EB"/>
    <w:rsid w:val="00730CE1"/>
    <w:rsid w:val="007335D9"/>
    <w:rsid w:val="007377FB"/>
    <w:rsid w:val="00745DC4"/>
    <w:rsid w:val="00746BB6"/>
    <w:rsid w:val="0074708D"/>
    <w:rsid w:val="00747D9E"/>
    <w:rsid w:val="007539A6"/>
    <w:rsid w:val="0075461E"/>
    <w:rsid w:val="00761CC9"/>
    <w:rsid w:val="00771D04"/>
    <w:rsid w:val="00772C9C"/>
    <w:rsid w:val="007770D9"/>
    <w:rsid w:val="00780517"/>
    <w:rsid w:val="007836D0"/>
    <w:rsid w:val="00784F3C"/>
    <w:rsid w:val="007878D1"/>
    <w:rsid w:val="0079095C"/>
    <w:rsid w:val="0079256E"/>
    <w:rsid w:val="00795FCC"/>
    <w:rsid w:val="007962A1"/>
    <w:rsid w:val="007963A2"/>
    <w:rsid w:val="007A5567"/>
    <w:rsid w:val="007B0754"/>
    <w:rsid w:val="007B5814"/>
    <w:rsid w:val="007B65CC"/>
    <w:rsid w:val="007B6C9F"/>
    <w:rsid w:val="007C122F"/>
    <w:rsid w:val="007C1E9A"/>
    <w:rsid w:val="007D3509"/>
    <w:rsid w:val="007D42BE"/>
    <w:rsid w:val="007D4A22"/>
    <w:rsid w:val="007D7DC5"/>
    <w:rsid w:val="007E172A"/>
    <w:rsid w:val="007E1F64"/>
    <w:rsid w:val="007E58D6"/>
    <w:rsid w:val="007E7713"/>
    <w:rsid w:val="007F6F32"/>
    <w:rsid w:val="00804F50"/>
    <w:rsid w:val="00805486"/>
    <w:rsid w:val="008074F4"/>
    <w:rsid w:val="008101D9"/>
    <w:rsid w:val="008101DC"/>
    <w:rsid w:val="0081143B"/>
    <w:rsid w:val="00814A26"/>
    <w:rsid w:val="00820B5A"/>
    <w:rsid w:val="00825F43"/>
    <w:rsid w:val="0082620B"/>
    <w:rsid w:val="00827537"/>
    <w:rsid w:val="00827914"/>
    <w:rsid w:val="008355ED"/>
    <w:rsid w:val="00836CB8"/>
    <w:rsid w:val="0084176C"/>
    <w:rsid w:val="00841F90"/>
    <w:rsid w:val="00846C5D"/>
    <w:rsid w:val="00846C71"/>
    <w:rsid w:val="008538F0"/>
    <w:rsid w:val="00854795"/>
    <w:rsid w:val="008550C7"/>
    <w:rsid w:val="00856B23"/>
    <w:rsid w:val="0085773D"/>
    <w:rsid w:val="00860476"/>
    <w:rsid w:val="008608E7"/>
    <w:rsid w:val="00864491"/>
    <w:rsid w:val="00871AE6"/>
    <w:rsid w:val="00871ED2"/>
    <w:rsid w:val="00872593"/>
    <w:rsid w:val="00872659"/>
    <w:rsid w:val="008805A5"/>
    <w:rsid w:val="00890D37"/>
    <w:rsid w:val="00891C0B"/>
    <w:rsid w:val="00891C2A"/>
    <w:rsid w:val="0089562C"/>
    <w:rsid w:val="008A395F"/>
    <w:rsid w:val="008B1F37"/>
    <w:rsid w:val="008B22D9"/>
    <w:rsid w:val="008C06EC"/>
    <w:rsid w:val="008C3C7E"/>
    <w:rsid w:val="008C568A"/>
    <w:rsid w:val="008C70EB"/>
    <w:rsid w:val="008C7608"/>
    <w:rsid w:val="008C792E"/>
    <w:rsid w:val="008D5219"/>
    <w:rsid w:val="008D65C1"/>
    <w:rsid w:val="008D6602"/>
    <w:rsid w:val="008D7C1A"/>
    <w:rsid w:val="008E5582"/>
    <w:rsid w:val="008F053B"/>
    <w:rsid w:val="008F4EBE"/>
    <w:rsid w:val="008F50F5"/>
    <w:rsid w:val="008F59DB"/>
    <w:rsid w:val="008F6E2A"/>
    <w:rsid w:val="009016ED"/>
    <w:rsid w:val="009028E6"/>
    <w:rsid w:val="009039C5"/>
    <w:rsid w:val="00903BFF"/>
    <w:rsid w:val="00915B61"/>
    <w:rsid w:val="00920D51"/>
    <w:rsid w:val="0092146F"/>
    <w:rsid w:val="009215C6"/>
    <w:rsid w:val="00923DAD"/>
    <w:rsid w:val="00926382"/>
    <w:rsid w:val="009302F9"/>
    <w:rsid w:val="00932A2C"/>
    <w:rsid w:val="00932F63"/>
    <w:rsid w:val="0094653D"/>
    <w:rsid w:val="00947E4C"/>
    <w:rsid w:val="009500ED"/>
    <w:rsid w:val="00951D0C"/>
    <w:rsid w:val="00955B2B"/>
    <w:rsid w:val="00962FCD"/>
    <w:rsid w:val="0096626E"/>
    <w:rsid w:val="009704A6"/>
    <w:rsid w:val="00970D96"/>
    <w:rsid w:val="0097368B"/>
    <w:rsid w:val="0098103E"/>
    <w:rsid w:val="009853E1"/>
    <w:rsid w:val="00992CE2"/>
    <w:rsid w:val="00995614"/>
    <w:rsid w:val="0099775F"/>
    <w:rsid w:val="009979F5"/>
    <w:rsid w:val="009A36A4"/>
    <w:rsid w:val="009A371D"/>
    <w:rsid w:val="009A4D94"/>
    <w:rsid w:val="009B071A"/>
    <w:rsid w:val="009C58F7"/>
    <w:rsid w:val="009C6823"/>
    <w:rsid w:val="009D5DB1"/>
    <w:rsid w:val="009E36A7"/>
    <w:rsid w:val="009E4805"/>
    <w:rsid w:val="009F221B"/>
    <w:rsid w:val="009F25BA"/>
    <w:rsid w:val="009F4A01"/>
    <w:rsid w:val="00A017E5"/>
    <w:rsid w:val="00A027DA"/>
    <w:rsid w:val="00A068C8"/>
    <w:rsid w:val="00A14AF0"/>
    <w:rsid w:val="00A16A88"/>
    <w:rsid w:val="00A21FAC"/>
    <w:rsid w:val="00A22791"/>
    <w:rsid w:val="00A22939"/>
    <w:rsid w:val="00A2301D"/>
    <w:rsid w:val="00A240C7"/>
    <w:rsid w:val="00A24DFB"/>
    <w:rsid w:val="00A27120"/>
    <w:rsid w:val="00A27813"/>
    <w:rsid w:val="00A27EDB"/>
    <w:rsid w:val="00A3107F"/>
    <w:rsid w:val="00A320C6"/>
    <w:rsid w:val="00A32E3B"/>
    <w:rsid w:val="00A35DA2"/>
    <w:rsid w:val="00A40271"/>
    <w:rsid w:val="00A40833"/>
    <w:rsid w:val="00A4360F"/>
    <w:rsid w:val="00A43C16"/>
    <w:rsid w:val="00A45EFC"/>
    <w:rsid w:val="00A5637C"/>
    <w:rsid w:val="00A575B8"/>
    <w:rsid w:val="00A57A1E"/>
    <w:rsid w:val="00A608C8"/>
    <w:rsid w:val="00A63F0A"/>
    <w:rsid w:val="00A64E4C"/>
    <w:rsid w:val="00A663F6"/>
    <w:rsid w:val="00A66EE8"/>
    <w:rsid w:val="00A70C74"/>
    <w:rsid w:val="00A763E2"/>
    <w:rsid w:val="00A772BE"/>
    <w:rsid w:val="00A90537"/>
    <w:rsid w:val="00A91601"/>
    <w:rsid w:val="00AA15DE"/>
    <w:rsid w:val="00AA199A"/>
    <w:rsid w:val="00AA21B6"/>
    <w:rsid w:val="00AA31A5"/>
    <w:rsid w:val="00AA4C3F"/>
    <w:rsid w:val="00AA4DB0"/>
    <w:rsid w:val="00AA571B"/>
    <w:rsid w:val="00AA77C4"/>
    <w:rsid w:val="00AB4FAE"/>
    <w:rsid w:val="00AC430E"/>
    <w:rsid w:val="00AC51AE"/>
    <w:rsid w:val="00AC7AAC"/>
    <w:rsid w:val="00AD0A0A"/>
    <w:rsid w:val="00AD19ED"/>
    <w:rsid w:val="00AD256F"/>
    <w:rsid w:val="00AD4723"/>
    <w:rsid w:val="00AD541C"/>
    <w:rsid w:val="00AE0B44"/>
    <w:rsid w:val="00AE26D0"/>
    <w:rsid w:val="00AE5328"/>
    <w:rsid w:val="00AE66C8"/>
    <w:rsid w:val="00AF0B2A"/>
    <w:rsid w:val="00AF5EB2"/>
    <w:rsid w:val="00AF694A"/>
    <w:rsid w:val="00AF7D22"/>
    <w:rsid w:val="00B00495"/>
    <w:rsid w:val="00B0206C"/>
    <w:rsid w:val="00B07793"/>
    <w:rsid w:val="00B1143E"/>
    <w:rsid w:val="00B117AF"/>
    <w:rsid w:val="00B14FDD"/>
    <w:rsid w:val="00B153A1"/>
    <w:rsid w:val="00B16440"/>
    <w:rsid w:val="00B216B8"/>
    <w:rsid w:val="00B22D35"/>
    <w:rsid w:val="00B23A8F"/>
    <w:rsid w:val="00B23BB1"/>
    <w:rsid w:val="00B2550E"/>
    <w:rsid w:val="00B26BB8"/>
    <w:rsid w:val="00B27F51"/>
    <w:rsid w:val="00B32789"/>
    <w:rsid w:val="00B36CCC"/>
    <w:rsid w:val="00B42F22"/>
    <w:rsid w:val="00B432EC"/>
    <w:rsid w:val="00B454FC"/>
    <w:rsid w:val="00B52E95"/>
    <w:rsid w:val="00B5480D"/>
    <w:rsid w:val="00B54989"/>
    <w:rsid w:val="00B567C2"/>
    <w:rsid w:val="00B574FA"/>
    <w:rsid w:val="00B57790"/>
    <w:rsid w:val="00B60BCE"/>
    <w:rsid w:val="00B61FA7"/>
    <w:rsid w:val="00B629EE"/>
    <w:rsid w:val="00B65C38"/>
    <w:rsid w:val="00B66301"/>
    <w:rsid w:val="00B7094D"/>
    <w:rsid w:val="00B727B0"/>
    <w:rsid w:val="00B72ED3"/>
    <w:rsid w:val="00B73BC4"/>
    <w:rsid w:val="00B74A53"/>
    <w:rsid w:val="00B76B8E"/>
    <w:rsid w:val="00B8116A"/>
    <w:rsid w:val="00B8247C"/>
    <w:rsid w:val="00B8321F"/>
    <w:rsid w:val="00B938F3"/>
    <w:rsid w:val="00B94E01"/>
    <w:rsid w:val="00B97963"/>
    <w:rsid w:val="00B97F88"/>
    <w:rsid w:val="00BB0243"/>
    <w:rsid w:val="00BB2A25"/>
    <w:rsid w:val="00BB5479"/>
    <w:rsid w:val="00BC1B8D"/>
    <w:rsid w:val="00BC2172"/>
    <w:rsid w:val="00BC46E0"/>
    <w:rsid w:val="00BC5BA1"/>
    <w:rsid w:val="00BD1DF0"/>
    <w:rsid w:val="00BD5EBD"/>
    <w:rsid w:val="00BE24FD"/>
    <w:rsid w:val="00BE46A0"/>
    <w:rsid w:val="00BE4FA2"/>
    <w:rsid w:val="00BE5C3F"/>
    <w:rsid w:val="00BF0AB6"/>
    <w:rsid w:val="00BF2098"/>
    <w:rsid w:val="00BF4A51"/>
    <w:rsid w:val="00BF535E"/>
    <w:rsid w:val="00BF5D98"/>
    <w:rsid w:val="00BF5DFB"/>
    <w:rsid w:val="00C00E9B"/>
    <w:rsid w:val="00C01F6A"/>
    <w:rsid w:val="00C04DB2"/>
    <w:rsid w:val="00C04E63"/>
    <w:rsid w:val="00C05085"/>
    <w:rsid w:val="00C07C1A"/>
    <w:rsid w:val="00C101AB"/>
    <w:rsid w:val="00C16154"/>
    <w:rsid w:val="00C21624"/>
    <w:rsid w:val="00C2357D"/>
    <w:rsid w:val="00C2584E"/>
    <w:rsid w:val="00C26444"/>
    <w:rsid w:val="00C27532"/>
    <w:rsid w:val="00C35CF9"/>
    <w:rsid w:val="00C401B7"/>
    <w:rsid w:val="00C422FD"/>
    <w:rsid w:val="00C43049"/>
    <w:rsid w:val="00C44197"/>
    <w:rsid w:val="00C470D2"/>
    <w:rsid w:val="00C6504B"/>
    <w:rsid w:val="00C66B65"/>
    <w:rsid w:val="00C73C59"/>
    <w:rsid w:val="00C809B0"/>
    <w:rsid w:val="00C858EB"/>
    <w:rsid w:val="00C94250"/>
    <w:rsid w:val="00C96EC4"/>
    <w:rsid w:val="00CA09A6"/>
    <w:rsid w:val="00CA587B"/>
    <w:rsid w:val="00CB0787"/>
    <w:rsid w:val="00CB3D80"/>
    <w:rsid w:val="00CB4BAF"/>
    <w:rsid w:val="00CB4F65"/>
    <w:rsid w:val="00CC4FBF"/>
    <w:rsid w:val="00CC626E"/>
    <w:rsid w:val="00CC66C6"/>
    <w:rsid w:val="00CC6A94"/>
    <w:rsid w:val="00CD104C"/>
    <w:rsid w:val="00CD5022"/>
    <w:rsid w:val="00CD711A"/>
    <w:rsid w:val="00CE423D"/>
    <w:rsid w:val="00CE4315"/>
    <w:rsid w:val="00CE7893"/>
    <w:rsid w:val="00CF03FA"/>
    <w:rsid w:val="00CF1A52"/>
    <w:rsid w:val="00CF5010"/>
    <w:rsid w:val="00D03960"/>
    <w:rsid w:val="00D05768"/>
    <w:rsid w:val="00D06D57"/>
    <w:rsid w:val="00D075CD"/>
    <w:rsid w:val="00D10264"/>
    <w:rsid w:val="00D141AF"/>
    <w:rsid w:val="00D1469A"/>
    <w:rsid w:val="00D23508"/>
    <w:rsid w:val="00D2383A"/>
    <w:rsid w:val="00D257B7"/>
    <w:rsid w:val="00D26382"/>
    <w:rsid w:val="00D2730E"/>
    <w:rsid w:val="00D33540"/>
    <w:rsid w:val="00D34E12"/>
    <w:rsid w:val="00D36B2B"/>
    <w:rsid w:val="00D36D83"/>
    <w:rsid w:val="00D40D87"/>
    <w:rsid w:val="00D44827"/>
    <w:rsid w:val="00D45D79"/>
    <w:rsid w:val="00D4646B"/>
    <w:rsid w:val="00D47BE3"/>
    <w:rsid w:val="00D47F11"/>
    <w:rsid w:val="00D531BE"/>
    <w:rsid w:val="00D5415E"/>
    <w:rsid w:val="00D61760"/>
    <w:rsid w:val="00D62F57"/>
    <w:rsid w:val="00D65A3D"/>
    <w:rsid w:val="00D65FD6"/>
    <w:rsid w:val="00D71679"/>
    <w:rsid w:val="00D71CB5"/>
    <w:rsid w:val="00D72E9D"/>
    <w:rsid w:val="00D74496"/>
    <w:rsid w:val="00D76266"/>
    <w:rsid w:val="00D8115C"/>
    <w:rsid w:val="00D81BF6"/>
    <w:rsid w:val="00D83183"/>
    <w:rsid w:val="00D83A40"/>
    <w:rsid w:val="00D90B9C"/>
    <w:rsid w:val="00D93930"/>
    <w:rsid w:val="00D93AAA"/>
    <w:rsid w:val="00D95D1B"/>
    <w:rsid w:val="00D9643D"/>
    <w:rsid w:val="00DA0A18"/>
    <w:rsid w:val="00DA0AB9"/>
    <w:rsid w:val="00DA0FD5"/>
    <w:rsid w:val="00DA3795"/>
    <w:rsid w:val="00DA5F4A"/>
    <w:rsid w:val="00DB0015"/>
    <w:rsid w:val="00DB111B"/>
    <w:rsid w:val="00DB1E64"/>
    <w:rsid w:val="00DB4BEB"/>
    <w:rsid w:val="00DB59B3"/>
    <w:rsid w:val="00DB7862"/>
    <w:rsid w:val="00DC31B4"/>
    <w:rsid w:val="00DC31CE"/>
    <w:rsid w:val="00DC340A"/>
    <w:rsid w:val="00DD08EA"/>
    <w:rsid w:val="00DD3E08"/>
    <w:rsid w:val="00DE0B44"/>
    <w:rsid w:val="00DE650A"/>
    <w:rsid w:val="00DE654E"/>
    <w:rsid w:val="00DE6762"/>
    <w:rsid w:val="00DF6F41"/>
    <w:rsid w:val="00E016D7"/>
    <w:rsid w:val="00E03998"/>
    <w:rsid w:val="00E04183"/>
    <w:rsid w:val="00E04FB6"/>
    <w:rsid w:val="00E169B5"/>
    <w:rsid w:val="00E218E6"/>
    <w:rsid w:val="00E21D62"/>
    <w:rsid w:val="00E26E72"/>
    <w:rsid w:val="00E31DA2"/>
    <w:rsid w:val="00E32F1C"/>
    <w:rsid w:val="00E33E7F"/>
    <w:rsid w:val="00E3430D"/>
    <w:rsid w:val="00E3433C"/>
    <w:rsid w:val="00E376EA"/>
    <w:rsid w:val="00E378D9"/>
    <w:rsid w:val="00E40988"/>
    <w:rsid w:val="00E4189B"/>
    <w:rsid w:val="00E42350"/>
    <w:rsid w:val="00E42A0B"/>
    <w:rsid w:val="00E50C50"/>
    <w:rsid w:val="00E5151C"/>
    <w:rsid w:val="00E556F8"/>
    <w:rsid w:val="00E565F6"/>
    <w:rsid w:val="00E5737B"/>
    <w:rsid w:val="00E64993"/>
    <w:rsid w:val="00E72FF0"/>
    <w:rsid w:val="00E745C9"/>
    <w:rsid w:val="00E747EA"/>
    <w:rsid w:val="00E75D8B"/>
    <w:rsid w:val="00E76F43"/>
    <w:rsid w:val="00E87FEA"/>
    <w:rsid w:val="00E90FA2"/>
    <w:rsid w:val="00E91458"/>
    <w:rsid w:val="00E93566"/>
    <w:rsid w:val="00E94F03"/>
    <w:rsid w:val="00E96F3F"/>
    <w:rsid w:val="00E974F6"/>
    <w:rsid w:val="00EA0629"/>
    <w:rsid w:val="00EA20E0"/>
    <w:rsid w:val="00EA5B56"/>
    <w:rsid w:val="00EB49AC"/>
    <w:rsid w:val="00EB6B63"/>
    <w:rsid w:val="00EB7036"/>
    <w:rsid w:val="00EC7B87"/>
    <w:rsid w:val="00ED0092"/>
    <w:rsid w:val="00ED1F13"/>
    <w:rsid w:val="00EE377C"/>
    <w:rsid w:val="00EE6B8B"/>
    <w:rsid w:val="00EE7351"/>
    <w:rsid w:val="00EF0A64"/>
    <w:rsid w:val="00EF4BC1"/>
    <w:rsid w:val="00F04689"/>
    <w:rsid w:val="00F04C18"/>
    <w:rsid w:val="00F1048E"/>
    <w:rsid w:val="00F11A03"/>
    <w:rsid w:val="00F12965"/>
    <w:rsid w:val="00F15C1A"/>
    <w:rsid w:val="00F162E0"/>
    <w:rsid w:val="00F23143"/>
    <w:rsid w:val="00F254F1"/>
    <w:rsid w:val="00F26B21"/>
    <w:rsid w:val="00F30AAF"/>
    <w:rsid w:val="00F30BCC"/>
    <w:rsid w:val="00F34183"/>
    <w:rsid w:val="00F34A5B"/>
    <w:rsid w:val="00F36840"/>
    <w:rsid w:val="00F4453B"/>
    <w:rsid w:val="00F448A0"/>
    <w:rsid w:val="00F4568D"/>
    <w:rsid w:val="00F50A6F"/>
    <w:rsid w:val="00F513DB"/>
    <w:rsid w:val="00F563A1"/>
    <w:rsid w:val="00F56F35"/>
    <w:rsid w:val="00F637E5"/>
    <w:rsid w:val="00F67AC9"/>
    <w:rsid w:val="00F73BC8"/>
    <w:rsid w:val="00F75897"/>
    <w:rsid w:val="00F75920"/>
    <w:rsid w:val="00F77D73"/>
    <w:rsid w:val="00F8267F"/>
    <w:rsid w:val="00F82E97"/>
    <w:rsid w:val="00F83618"/>
    <w:rsid w:val="00F9088F"/>
    <w:rsid w:val="00F913C3"/>
    <w:rsid w:val="00F91A6A"/>
    <w:rsid w:val="00F93B5E"/>
    <w:rsid w:val="00F96642"/>
    <w:rsid w:val="00FA537B"/>
    <w:rsid w:val="00FA6CE3"/>
    <w:rsid w:val="00FB0DBC"/>
    <w:rsid w:val="00FB2D08"/>
    <w:rsid w:val="00FB38F0"/>
    <w:rsid w:val="00FB47FD"/>
    <w:rsid w:val="00FB5920"/>
    <w:rsid w:val="00FC08B9"/>
    <w:rsid w:val="00FC1819"/>
    <w:rsid w:val="00FC1B33"/>
    <w:rsid w:val="00FC1BD4"/>
    <w:rsid w:val="00FC3B3A"/>
    <w:rsid w:val="00FC3FBF"/>
    <w:rsid w:val="00FC508F"/>
    <w:rsid w:val="00FD09F8"/>
    <w:rsid w:val="00FD17DD"/>
    <w:rsid w:val="00FD3DE7"/>
    <w:rsid w:val="00FE2284"/>
    <w:rsid w:val="00FE23B5"/>
    <w:rsid w:val="00FE5B78"/>
    <w:rsid w:val="00FE747E"/>
    <w:rsid w:val="00FF58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5C3819"/>
  <w15:chartTrackingRefBased/>
  <w15:docId w15:val="{382322F7-01E1-4183-A286-1E1634C4E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F4A"/>
    <w:pPr>
      <w:jc w:val="both"/>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5F4A"/>
    <w:pPr>
      <w:tabs>
        <w:tab w:val="center" w:pos="4153"/>
        <w:tab w:val="right" w:pos="8306"/>
      </w:tabs>
    </w:pPr>
  </w:style>
  <w:style w:type="paragraph" w:styleId="Footer">
    <w:name w:val="footer"/>
    <w:basedOn w:val="Normal"/>
    <w:link w:val="FooterChar"/>
    <w:uiPriority w:val="99"/>
    <w:rsid w:val="00DA5F4A"/>
    <w:pPr>
      <w:tabs>
        <w:tab w:val="center" w:pos="4153"/>
        <w:tab w:val="right" w:pos="8306"/>
      </w:tabs>
    </w:pPr>
  </w:style>
  <w:style w:type="character" w:styleId="PageNumber">
    <w:name w:val="page number"/>
    <w:basedOn w:val="DefaultParagraphFont"/>
    <w:semiHidden/>
    <w:rsid w:val="00DA5F4A"/>
  </w:style>
  <w:style w:type="character" w:styleId="Hyperlink">
    <w:name w:val="Hyperlink"/>
    <w:rsid w:val="00DA5F4A"/>
    <w:rPr>
      <w:color w:val="0000FF"/>
      <w:u w:val="single"/>
    </w:rPr>
  </w:style>
  <w:style w:type="paragraph" w:styleId="BalloonText">
    <w:name w:val="Balloon Text"/>
    <w:basedOn w:val="Normal"/>
    <w:link w:val="BalloonTextChar"/>
    <w:uiPriority w:val="99"/>
    <w:semiHidden/>
    <w:unhideWhenUsed/>
    <w:rsid w:val="00A2301D"/>
    <w:rPr>
      <w:rFonts w:ascii="Tahoma" w:hAnsi="Tahoma" w:cs="Tahoma"/>
      <w:sz w:val="16"/>
      <w:szCs w:val="16"/>
    </w:rPr>
  </w:style>
  <w:style w:type="character" w:customStyle="1" w:styleId="BalloonTextChar">
    <w:name w:val="Balloon Text Char"/>
    <w:link w:val="BalloonText"/>
    <w:uiPriority w:val="99"/>
    <w:semiHidden/>
    <w:rsid w:val="00A2301D"/>
    <w:rPr>
      <w:rFonts w:ascii="Tahoma" w:hAnsi="Tahoma" w:cs="Tahoma"/>
      <w:sz w:val="16"/>
      <w:szCs w:val="16"/>
      <w:lang w:eastAsia="en-US"/>
    </w:rPr>
  </w:style>
  <w:style w:type="character" w:customStyle="1" w:styleId="HeaderChar">
    <w:name w:val="Header Char"/>
    <w:link w:val="Header"/>
    <w:rsid w:val="00D03960"/>
    <w:rPr>
      <w:sz w:val="24"/>
      <w:lang w:eastAsia="en-US"/>
    </w:rPr>
  </w:style>
  <w:style w:type="character" w:styleId="Mention">
    <w:name w:val="Mention"/>
    <w:basedOn w:val="DefaultParagraphFont"/>
    <w:uiPriority w:val="99"/>
    <w:semiHidden/>
    <w:unhideWhenUsed/>
    <w:rsid w:val="00177AC5"/>
    <w:rPr>
      <w:color w:val="2B579A"/>
      <w:shd w:val="clear" w:color="auto" w:fill="E6E6E6"/>
    </w:rPr>
  </w:style>
  <w:style w:type="paragraph" w:styleId="ListParagraph">
    <w:name w:val="List Paragraph"/>
    <w:basedOn w:val="Normal"/>
    <w:uiPriority w:val="34"/>
    <w:qFormat/>
    <w:rsid w:val="004A6C5D"/>
    <w:pPr>
      <w:ind w:left="720"/>
      <w:contextualSpacing/>
    </w:pPr>
  </w:style>
  <w:style w:type="character" w:customStyle="1" w:styleId="Bodytext4">
    <w:name w:val="Body text (4)_"/>
    <w:basedOn w:val="DefaultParagraphFont"/>
    <w:link w:val="Bodytext40"/>
    <w:rsid w:val="009A4D94"/>
    <w:rPr>
      <w:sz w:val="17"/>
      <w:szCs w:val="17"/>
      <w:shd w:val="clear" w:color="auto" w:fill="FFFFFF"/>
    </w:rPr>
  </w:style>
  <w:style w:type="paragraph" w:customStyle="1" w:styleId="BodyText3">
    <w:name w:val="Body Text3"/>
    <w:basedOn w:val="Normal"/>
    <w:rsid w:val="009A4D94"/>
    <w:pPr>
      <w:widowControl w:val="0"/>
      <w:shd w:val="clear" w:color="auto" w:fill="FFFFFF"/>
      <w:spacing w:line="0" w:lineRule="atLeast"/>
      <w:jc w:val="left"/>
    </w:pPr>
    <w:rPr>
      <w:color w:val="000000"/>
      <w:sz w:val="23"/>
      <w:szCs w:val="23"/>
      <w:lang w:eastAsia="lt-LT" w:bidi="lt-LT"/>
    </w:rPr>
  </w:style>
  <w:style w:type="paragraph" w:customStyle="1" w:styleId="Bodytext40">
    <w:name w:val="Body text (4)"/>
    <w:basedOn w:val="Normal"/>
    <w:link w:val="Bodytext4"/>
    <w:rsid w:val="009A4D94"/>
    <w:pPr>
      <w:widowControl w:val="0"/>
      <w:shd w:val="clear" w:color="auto" w:fill="FFFFFF"/>
      <w:spacing w:before="240" w:after="120" w:line="230" w:lineRule="exact"/>
    </w:pPr>
    <w:rPr>
      <w:sz w:val="17"/>
      <w:szCs w:val="17"/>
      <w:lang w:eastAsia="lt-LT"/>
    </w:rPr>
  </w:style>
  <w:style w:type="paragraph" w:styleId="EndnoteText">
    <w:name w:val="endnote text"/>
    <w:basedOn w:val="Normal"/>
    <w:link w:val="EndnoteTextChar"/>
    <w:uiPriority w:val="99"/>
    <w:semiHidden/>
    <w:unhideWhenUsed/>
    <w:rsid w:val="008F053B"/>
    <w:rPr>
      <w:sz w:val="20"/>
    </w:rPr>
  </w:style>
  <w:style w:type="character" w:customStyle="1" w:styleId="EndnoteTextChar">
    <w:name w:val="Endnote Text Char"/>
    <w:basedOn w:val="DefaultParagraphFont"/>
    <w:link w:val="EndnoteText"/>
    <w:uiPriority w:val="99"/>
    <w:semiHidden/>
    <w:rsid w:val="008F053B"/>
    <w:rPr>
      <w:lang w:eastAsia="en-US"/>
    </w:rPr>
  </w:style>
  <w:style w:type="character" w:styleId="EndnoteReference">
    <w:name w:val="endnote reference"/>
    <w:basedOn w:val="DefaultParagraphFont"/>
    <w:uiPriority w:val="99"/>
    <w:semiHidden/>
    <w:unhideWhenUsed/>
    <w:rsid w:val="008F053B"/>
    <w:rPr>
      <w:vertAlign w:val="superscript"/>
    </w:rPr>
  </w:style>
  <w:style w:type="paragraph" w:styleId="FootnoteText">
    <w:name w:val="footnote text"/>
    <w:basedOn w:val="Normal"/>
    <w:link w:val="FootnoteTextChar"/>
    <w:uiPriority w:val="99"/>
    <w:unhideWhenUsed/>
    <w:rsid w:val="00402C43"/>
    <w:rPr>
      <w:sz w:val="20"/>
    </w:rPr>
  </w:style>
  <w:style w:type="character" w:customStyle="1" w:styleId="FootnoteTextChar">
    <w:name w:val="Footnote Text Char"/>
    <w:basedOn w:val="DefaultParagraphFont"/>
    <w:link w:val="FootnoteText"/>
    <w:uiPriority w:val="99"/>
    <w:rsid w:val="00402C43"/>
    <w:rPr>
      <w:lang w:eastAsia="en-US"/>
    </w:rPr>
  </w:style>
  <w:style w:type="character" w:styleId="FootnoteReference">
    <w:name w:val="footnote reference"/>
    <w:basedOn w:val="DefaultParagraphFont"/>
    <w:uiPriority w:val="99"/>
    <w:semiHidden/>
    <w:unhideWhenUsed/>
    <w:rsid w:val="00402C43"/>
    <w:rPr>
      <w:vertAlign w:val="superscript"/>
    </w:rPr>
  </w:style>
  <w:style w:type="character" w:styleId="CommentReference">
    <w:name w:val="annotation reference"/>
    <w:basedOn w:val="DefaultParagraphFont"/>
    <w:uiPriority w:val="99"/>
    <w:semiHidden/>
    <w:unhideWhenUsed/>
    <w:rsid w:val="0075461E"/>
    <w:rPr>
      <w:sz w:val="16"/>
      <w:szCs w:val="16"/>
    </w:rPr>
  </w:style>
  <w:style w:type="paragraph" w:styleId="CommentText">
    <w:name w:val="annotation text"/>
    <w:basedOn w:val="Normal"/>
    <w:link w:val="CommentTextChar"/>
    <w:uiPriority w:val="99"/>
    <w:semiHidden/>
    <w:unhideWhenUsed/>
    <w:rsid w:val="0075461E"/>
    <w:rPr>
      <w:sz w:val="20"/>
    </w:rPr>
  </w:style>
  <w:style w:type="character" w:customStyle="1" w:styleId="CommentTextChar">
    <w:name w:val="Comment Text Char"/>
    <w:basedOn w:val="DefaultParagraphFont"/>
    <w:link w:val="CommentText"/>
    <w:uiPriority w:val="99"/>
    <w:semiHidden/>
    <w:rsid w:val="0075461E"/>
    <w:rPr>
      <w:lang w:eastAsia="en-US"/>
    </w:rPr>
  </w:style>
  <w:style w:type="paragraph" w:styleId="CommentSubject">
    <w:name w:val="annotation subject"/>
    <w:basedOn w:val="CommentText"/>
    <w:next w:val="CommentText"/>
    <w:link w:val="CommentSubjectChar"/>
    <w:uiPriority w:val="99"/>
    <w:semiHidden/>
    <w:unhideWhenUsed/>
    <w:rsid w:val="0075461E"/>
    <w:rPr>
      <w:b/>
      <w:bCs/>
    </w:rPr>
  </w:style>
  <w:style w:type="character" w:customStyle="1" w:styleId="CommentSubjectChar">
    <w:name w:val="Comment Subject Char"/>
    <w:basedOn w:val="CommentTextChar"/>
    <w:link w:val="CommentSubject"/>
    <w:uiPriority w:val="99"/>
    <w:semiHidden/>
    <w:rsid w:val="0075461E"/>
    <w:rPr>
      <w:b/>
      <w:bCs/>
      <w:lang w:eastAsia="en-US"/>
    </w:rPr>
  </w:style>
  <w:style w:type="character" w:customStyle="1" w:styleId="FooterChar">
    <w:name w:val="Footer Char"/>
    <w:link w:val="Footer"/>
    <w:uiPriority w:val="99"/>
    <w:rsid w:val="00547714"/>
    <w:rPr>
      <w:sz w:val="24"/>
      <w:lang w:eastAsia="en-US"/>
    </w:rPr>
  </w:style>
  <w:style w:type="character" w:styleId="Emphasis">
    <w:name w:val="Emphasis"/>
    <w:basedOn w:val="DefaultParagraphFont"/>
    <w:uiPriority w:val="20"/>
    <w:qFormat/>
    <w:rsid w:val="00FE5B78"/>
    <w:rPr>
      <w:i/>
      <w:iCs/>
    </w:rPr>
  </w:style>
  <w:style w:type="character" w:styleId="UnresolvedMention">
    <w:name w:val="Unresolved Mention"/>
    <w:basedOn w:val="DefaultParagraphFont"/>
    <w:uiPriority w:val="99"/>
    <w:semiHidden/>
    <w:unhideWhenUsed/>
    <w:rsid w:val="00063271"/>
    <w:rPr>
      <w:color w:val="808080"/>
      <w:shd w:val="clear" w:color="auto" w:fill="E6E6E6"/>
    </w:rPr>
  </w:style>
  <w:style w:type="paragraph" w:styleId="Revision">
    <w:name w:val="Revision"/>
    <w:hidden/>
    <w:uiPriority w:val="99"/>
    <w:semiHidden/>
    <w:rsid w:val="00FB2D0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3821">
      <w:bodyDiv w:val="1"/>
      <w:marLeft w:val="0"/>
      <w:marRight w:val="0"/>
      <w:marTop w:val="0"/>
      <w:marBottom w:val="0"/>
      <w:divBdr>
        <w:top w:val="none" w:sz="0" w:space="0" w:color="auto"/>
        <w:left w:val="none" w:sz="0" w:space="0" w:color="auto"/>
        <w:bottom w:val="none" w:sz="0" w:space="0" w:color="auto"/>
        <w:right w:val="none" w:sz="0" w:space="0" w:color="auto"/>
      </w:divBdr>
    </w:div>
    <w:div w:id="1237786201">
      <w:bodyDiv w:val="1"/>
      <w:marLeft w:val="0"/>
      <w:marRight w:val="0"/>
      <w:marTop w:val="0"/>
      <w:marBottom w:val="0"/>
      <w:divBdr>
        <w:top w:val="none" w:sz="0" w:space="0" w:color="auto"/>
        <w:left w:val="none" w:sz="0" w:space="0" w:color="auto"/>
        <w:bottom w:val="none" w:sz="0" w:space="0" w:color="auto"/>
        <w:right w:val="none" w:sz="0" w:space="0" w:color="auto"/>
      </w:divBdr>
      <w:divsChild>
        <w:div w:id="1089422319">
          <w:marLeft w:val="180"/>
          <w:marRight w:val="180"/>
          <w:marTop w:val="0"/>
          <w:marBottom w:val="0"/>
          <w:divBdr>
            <w:top w:val="none" w:sz="0" w:space="0" w:color="auto"/>
            <w:left w:val="none" w:sz="0" w:space="0" w:color="auto"/>
            <w:bottom w:val="none" w:sz="0" w:space="0" w:color="auto"/>
            <w:right w:val="none" w:sz="0" w:space="0" w:color="auto"/>
          </w:divBdr>
          <w:divsChild>
            <w:div w:id="126749698">
              <w:marLeft w:val="0"/>
              <w:marRight w:val="0"/>
              <w:marTop w:val="0"/>
              <w:marBottom w:val="0"/>
              <w:divBdr>
                <w:top w:val="none" w:sz="0" w:space="0" w:color="auto"/>
                <w:left w:val="none" w:sz="0" w:space="0" w:color="auto"/>
                <w:bottom w:val="none" w:sz="0" w:space="0" w:color="auto"/>
                <w:right w:val="none" w:sz="0" w:space="0" w:color="auto"/>
              </w:divBdr>
              <w:divsChild>
                <w:div w:id="298151800">
                  <w:marLeft w:val="0"/>
                  <w:marRight w:val="0"/>
                  <w:marTop w:val="0"/>
                  <w:marBottom w:val="0"/>
                  <w:divBdr>
                    <w:top w:val="none" w:sz="0" w:space="0" w:color="auto"/>
                    <w:left w:val="none" w:sz="0" w:space="0" w:color="auto"/>
                    <w:bottom w:val="none" w:sz="0" w:space="0" w:color="auto"/>
                    <w:right w:val="none" w:sz="0" w:space="0" w:color="auto"/>
                  </w:divBdr>
                  <w:divsChild>
                    <w:div w:id="1638028051">
                      <w:marLeft w:val="0"/>
                      <w:marRight w:val="0"/>
                      <w:marTop w:val="0"/>
                      <w:marBottom w:val="0"/>
                      <w:divBdr>
                        <w:top w:val="none" w:sz="0" w:space="0" w:color="auto"/>
                        <w:left w:val="none" w:sz="0" w:space="0" w:color="auto"/>
                        <w:bottom w:val="none" w:sz="0" w:space="0" w:color="auto"/>
                        <w:right w:val="none" w:sz="0" w:space="0" w:color="auto"/>
                      </w:divBdr>
                      <w:divsChild>
                        <w:div w:id="2031910143">
                          <w:marLeft w:val="0"/>
                          <w:marRight w:val="0"/>
                          <w:marTop w:val="0"/>
                          <w:marBottom w:val="0"/>
                          <w:divBdr>
                            <w:top w:val="none" w:sz="0" w:space="0" w:color="auto"/>
                            <w:left w:val="none" w:sz="0" w:space="0" w:color="auto"/>
                            <w:bottom w:val="none" w:sz="0" w:space="0" w:color="auto"/>
                            <w:right w:val="none" w:sz="0" w:space="0" w:color="auto"/>
                          </w:divBdr>
                          <w:divsChild>
                            <w:div w:id="165703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171402">
      <w:bodyDiv w:val="1"/>
      <w:marLeft w:val="0"/>
      <w:marRight w:val="0"/>
      <w:marTop w:val="0"/>
      <w:marBottom w:val="0"/>
      <w:divBdr>
        <w:top w:val="none" w:sz="0" w:space="0" w:color="auto"/>
        <w:left w:val="none" w:sz="0" w:space="0" w:color="auto"/>
        <w:bottom w:val="none" w:sz="0" w:space="0" w:color="auto"/>
        <w:right w:val="none" w:sz="0" w:space="0" w:color="auto"/>
      </w:divBdr>
    </w:div>
    <w:div w:id="1482456908">
      <w:bodyDiv w:val="1"/>
      <w:marLeft w:val="0"/>
      <w:marRight w:val="0"/>
      <w:marTop w:val="0"/>
      <w:marBottom w:val="0"/>
      <w:divBdr>
        <w:top w:val="none" w:sz="0" w:space="0" w:color="auto"/>
        <w:left w:val="none" w:sz="0" w:space="0" w:color="auto"/>
        <w:bottom w:val="none" w:sz="0" w:space="0" w:color="auto"/>
        <w:right w:val="none" w:sz="0" w:space="0" w:color="auto"/>
      </w:divBdr>
    </w:div>
    <w:div w:id="179478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min.lrv.l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nmin.l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ocaite\Desktop\DOKUMENTAI\Blankai\Blankai_2016\Blankas_Elp-fax_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2303FF39179D0C4F889FFF2A4FD76284" ma:contentTypeVersion="5" ma:contentTypeDescription="Kurkite naują dokumentą." ma:contentTypeScope="" ma:versionID="79d4da7574d715beb9940dc5b3dfaaf8">
  <xsd:schema xmlns:xsd="http://www.w3.org/2001/XMLSchema" xmlns:xs="http://www.w3.org/2001/XMLSchema" xmlns:p="http://schemas.microsoft.com/office/2006/metadata/properties" xmlns:ns2="69cf2f9d-c13e-4f76-9f62-565fd763b578" targetNamespace="http://schemas.microsoft.com/office/2006/metadata/properties" ma:root="true" ma:fieldsID="5ffe5c69a8b55f6ce4975a906daea8cf" ns2:_="">
    <xsd:import namespace="69cf2f9d-c13e-4f76-9f62-565fd763b578"/>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f2f9d-c13e-4f76-9f62-565fd763b578"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Bendrinimo užuominos maiša" ma:internalName="SharingHintHash" ma:readOnly="true">
      <xsd:simpleType>
        <xsd:restriction base="dms:Text"/>
      </xsd:simpleType>
    </xsd:element>
    <xsd:element name="SharedWithDetails" ma:index="10" nillable="true" ma:displayName="Bendrinta su išsamia informacija" ma:description="" ma:internalName="SharedWithDetails" ma:readOnly="true">
      <xsd:simpleType>
        <xsd:restriction base="dms:Note">
          <xsd:maxLength value="255"/>
        </xsd:restriction>
      </xsd:simpleType>
    </xsd:element>
    <xsd:element name="LastSharedByUser" ma:index="11" nillable="true" ma:displayName="Paskutinį kartą bendrinta pagal vartotoją" ma:description="" ma:internalName="LastSharedByUser" ma:readOnly="true">
      <xsd:simpleType>
        <xsd:restriction base="dms:Note">
          <xsd:maxLength value="255"/>
        </xsd:restriction>
      </xsd:simpleType>
    </xsd:element>
    <xsd:element name="LastSharedByTime" ma:index="12" nillable="true" ma:displayName="Paskutinį kartą bendrinta pagal laiką"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88BCF-3731-4D75-B212-411FF8F4A9EB}">
  <ds:schemaRefs>
    <ds:schemaRef ds:uri="http://schemas.microsoft.com/sharepoint/v3/contenttype/forms"/>
  </ds:schemaRefs>
</ds:datastoreItem>
</file>

<file path=customXml/itemProps2.xml><?xml version="1.0" encoding="utf-8"?>
<ds:datastoreItem xmlns:ds="http://schemas.openxmlformats.org/officeDocument/2006/customXml" ds:itemID="{3AEFBA9A-5832-4CD2-BD35-3E75F80F8B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24C981-2AE3-4016-A56D-0B78844BC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f2f9d-c13e-4f76-9f62-565fd763b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FBB38D-7FCD-4D95-8DB4-BF7EF73BA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Blankas_Elp-fax_LT.dotx</Template>
  <TotalTime>2</TotalTime>
  <Pages>2</Pages>
  <Words>3336</Words>
  <Characters>1903</Characters>
  <Application>Microsoft Office Word</Application>
  <DocSecurity>0</DocSecurity>
  <Lines>15</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LR Energetikos ministerija</vt:lpstr>
      <vt:lpstr>LR Energetikos ministerija</vt:lpstr>
    </vt:vector>
  </TitlesOfParts>
  <Company>KPC</Company>
  <LinksUpToDate>false</LinksUpToDate>
  <CharactersWithSpaces>5229</CharactersWithSpaces>
  <SharedDoc>false</SharedDoc>
  <HLinks>
    <vt:vector size="18" baseType="variant">
      <vt:variant>
        <vt:i4>5242919</vt:i4>
      </vt:variant>
      <vt:variant>
        <vt:i4>6</vt:i4>
      </vt:variant>
      <vt:variant>
        <vt:i4>0</vt:i4>
      </vt:variant>
      <vt:variant>
        <vt:i4>5</vt:i4>
      </vt:variant>
      <vt:variant>
        <vt:lpwstr>mailto:vardas.pavarde@enmin.lt</vt:lpwstr>
      </vt:variant>
      <vt:variant>
        <vt:lpwstr/>
      </vt:variant>
      <vt:variant>
        <vt:i4>917517</vt:i4>
      </vt:variant>
      <vt:variant>
        <vt:i4>3</vt:i4>
      </vt:variant>
      <vt:variant>
        <vt:i4>0</vt:i4>
      </vt:variant>
      <vt:variant>
        <vt:i4>5</vt:i4>
      </vt:variant>
      <vt:variant>
        <vt:lpwstr>http://www.enmin.lt/</vt:lpwstr>
      </vt:variant>
      <vt:variant>
        <vt:lpwstr/>
      </vt:variant>
      <vt:variant>
        <vt:i4>7340097</vt:i4>
      </vt:variant>
      <vt:variant>
        <vt:i4>0</vt:i4>
      </vt:variant>
      <vt:variant>
        <vt:i4>0</vt:i4>
      </vt:variant>
      <vt:variant>
        <vt:i4>5</vt:i4>
      </vt:variant>
      <vt:variant>
        <vt:lpwstr>mailto:info@enmin.lt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 Energetikos ministerija</dc:title>
  <dc:subject/>
  <dc:creator>Birute Jocaite</dc:creator>
  <cp:keywords/>
  <cp:lastModifiedBy>Lina Zongolaviciute</cp:lastModifiedBy>
  <cp:revision>4</cp:revision>
  <cp:lastPrinted>2018-03-19T11:06:00Z</cp:lastPrinted>
  <dcterms:created xsi:type="dcterms:W3CDTF">2018-03-19T11:06:00Z</dcterms:created>
  <dcterms:modified xsi:type="dcterms:W3CDTF">2018-03-19T14:30:00Z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0x0101002303FF39179D0C4F889FFF2A4FD76284</vt:lpwstr>
  </property>
</Properties>
</file>