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BCF" w:rsidRPr="00583222" w:rsidRDefault="005F4BCF" w:rsidP="00583222">
      <w:pPr>
        <w:tabs>
          <w:tab w:val="left" w:pos="7380"/>
        </w:tabs>
        <w:ind w:left="5184" w:firstLine="1296"/>
        <w:jc w:val="both"/>
        <w:outlineLvl w:val="0"/>
        <w:rPr>
          <w:b/>
        </w:rPr>
      </w:pPr>
      <w:r w:rsidRPr="00583222">
        <w:rPr>
          <w:b/>
        </w:rPr>
        <w:tab/>
        <w:t>Projekto</w:t>
      </w:r>
    </w:p>
    <w:p w:rsidR="005F4BCF" w:rsidRPr="00583222" w:rsidRDefault="005F4BCF" w:rsidP="00583222">
      <w:pPr>
        <w:tabs>
          <w:tab w:val="left" w:pos="7380"/>
        </w:tabs>
        <w:jc w:val="both"/>
      </w:pPr>
      <w:r w:rsidRPr="00583222">
        <w:rPr>
          <w:b/>
        </w:rPr>
        <w:tab/>
        <w:t>lyginamasis variantas</w:t>
      </w:r>
    </w:p>
    <w:p w:rsidR="005F4BCF" w:rsidRPr="00583222" w:rsidRDefault="005F4BCF" w:rsidP="00583222">
      <w:pPr>
        <w:jc w:val="both"/>
      </w:pPr>
    </w:p>
    <w:p w:rsidR="005F4BCF" w:rsidRPr="00583222" w:rsidRDefault="005F4BCF" w:rsidP="00583222">
      <w:pPr>
        <w:jc w:val="both"/>
      </w:pPr>
    </w:p>
    <w:p w:rsidR="004F415E" w:rsidRPr="00214194" w:rsidRDefault="005F4BCF" w:rsidP="004F415E">
      <w:pPr>
        <w:jc w:val="center"/>
        <w:outlineLvl w:val="0"/>
        <w:rPr>
          <w:b/>
          <w:caps/>
        </w:rPr>
      </w:pPr>
      <w:r w:rsidRPr="00214194">
        <w:rPr>
          <w:b/>
          <w:caps/>
        </w:rPr>
        <w:t>LIETUVOS RESPUBLIKOS</w:t>
      </w:r>
      <w:r w:rsidR="004F415E" w:rsidRPr="00214194">
        <w:rPr>
          <w:b/>
          <w:caps/>
        </w:rPr>
        <w:t xml:space="preserve"> </w:t>
      </w:r>
    </w:p>
    <w:p w:rsidR="005516FA" w:rsidRDefault="005F4BCF" w:rsidP="004F415E">
      <w:pPr>
        <w:jc w:val="center"/>
        <w:outlineLvl w:val="0"/>
        <w:rPr>
          <w:b/>
          <w:caps/>
        </w:rPr>
      </w:pPr>
      <w:r w:rsidRPr="00214194">
        <w:rPr>
          <w:b/>
          <w:caps/>
        </w:rPr>
        <w:t xml:space="preserve">CIVILINIO PROCESO KODEKSO </w:t>
      </w:r>
      <w:r w:rsidR="001E7F37">
        <w:rPr>
          <w:b/>
          <w:caps/>
        </w:rPr>
        <w:t>702, 704, 713, 716, 720 ir 724</w:t>
      </w:r>
      <w:r w:rsidR="005516FA">
        <w:rPr>
          <w:b/>
          <w:caps/>
        </w:rPr>
        <w:t xml:space="preserve"> </w:t>
      </w:r>
      <w:r w:rsidR="00A64F5B" w:rsidRPr="00214194">
        <w:rPr>
          <w:b/>
          <w:caps/>
        </w:rPr>
        <w:t>S</w:t>
      </w:r>
      <w:r w:rsidR="00783FC9" w:rsidRPr="00214194">
        <w:rPr>
          <w:b/>
          <w:caps/>
        </w:rPr>
        <w:t xml:space="preserve">TRAIPSNIŲ </w:t>
      </w:r>
    </w:p>
    <w:p w:rsidR="008B63F5" w:rsidRDefault="005F4BCF" w:rsidP="00583222">
      <w:pPr>
        <w:jc w:val="center"/>
        <w:outlineLvl w:val="0"/>
        <w:rPr>
          <w:b/>
          <w:caps/>
        </w:rPr>
      </w:pPr>
      <w:r w:rsidRPr="00214194">
        <w:rPr>
          <w:b/>
          <w:caps/>
        </w:rPr>
        <w:t>PAKEITIMO</w:t>
      </w:r>
    </w:p>
    <w:p w:rsidR="005F4BCF" w:rsidRPr="00214194" w:rsidRDefault="005F4BCF" w:rsidP="00583222">
      <w:pPr>
        <w:jc w:val="center"/>
        <w:outlineLvl w:val="0"/>
        <w:rPr>
          <w:b/>
          <w:caps/>
        </w:rPr>
      </w:pPr>
      <w:r w:rsidRPr="00214194">
        <w:rPr>
          <w:b/>
          <w:caps/>
        </w:rPr>
        <w:t>ĮSTATYMAS</w:t>
      </w:r>
    </w:p>
    <w:p w:rsidR="005F4BCF" w:rsidRPr="00583222" w:rsidRDefault="005F4BCF" w:rsidP="00583222">
      <w:pPr>
        <w:jc w:val="center"/>
      </w:pPr>
    </w:p>
    <w:p w:rsidR="005F4BCF" w:rsidRPr="00583222" w:rsidRDefault="005F4BCF" w:rsidP="00583222">
      <w:pPr>
        <w:jc w:val="center"/>
      </w:pPr>
      <w:r w:rsidRPr="00583222">
        <w:t>20</w:t>
      </w:r>
      <w:r w:rsidR="005516FA">
        <w:t>15</w:t>
      </w:r>
      <w:r w:rsidRPr="00583222">
        <w:t xml:space="preserve"> m.                  d.   Nr.</w:t>
      </w:r>
    </w:p>
    <w:p w:rsidR="005F4BCF" w:rsidRPr="00583222" w:rsidRDefault="005F4BCF" w:rsidP="00583222">
      <w:pPr>
        <w:jc w:val="center"/>
      </w:pPr>
      <w:r w:rsidRPr="00583222">
        <w:t>Vilnius</w:t>
      </w:r>
    </w:p>
    <w:p w:rsidR="005F4BCF" w:rsidRPr="00583222" w:rsidRDefault="005F4BCF" w:rsidP="00583222">
      <w:pPr>
        <w:jc w:val="center"/>
      </w:pPr>
    </w:p>
    <w:p w:rsidR="005F4BCF" w:rsidRPr="00583222" w:rsidRDefault="005F4BCF" w:rsidP="00583222">
      <w:pPr>
        <w:jc w:val="both"/>
      </w:pPr>
    </w:p>
    <w:p w:rsidR="00E80643" w:rsidRDefault="00E80643" w:rsidP="00E80643">
      <w:pPr>
        <w:ind w:firstLine="851"/>
        <w:jc w:val="both"/>
        <w:rPr>
          <w:b/>
          <w:bCs/>
        </w:rPr>
      </w:pPr>
      <w:r>
        <w:rPr>
          <w:b/>
          <w:bCs/>
        </w:rPr>
        <w:t>1 straipsnis. 702 straipsnio pakeitimas</w:t>
      </w:r>
    </w:p>
    <w:p w:rsidR="00E80643" w:rsidRPr="005516FA" w:rsidRDefault="008B63F5" w:rsidP="00E80643">
      <w:pPr>
        <w:ind w:firstLine="851"/>
        <w:jc w:val="both"/>
        <w:rPr>
          <w:bCs/>
        </w:rPr>
      </w:pPr>
      <w:r>
        <w:rPr>
          <w:bCs/>
        </w:rPr>
        <w:t>P</w:t>
      </w:r>
      <w:r w:rsidR="00E80643" w:rsidRPr="005516FA">
        <w:rPr>
          <w:bCs/>
        </w:rPr>
        <w:t xml:space="preserve">akeisti </w:t>
      </w:r>
      <w:r w:rsidR="00E80643">
        <w:rPr>
          <w:bCs/>
        </w:rPr>
        <w:t>702</w:t>
      </w:r>
      <w:r w:rsidR="00E80643" w:rsidRPr="005516FA">
        <w:rPr>
          <w:bCs/>
        </w:rPr>
        <w:t xml:space="preserve"> straipsnio </w:t>
      </w:r>
      <w:r w:rsidR="00E80643">
        <w:rPr>
          <w:bCs/>
        </w:rPr>
        <w:t>3</w:t>
      </w:r>
      <w:r w:rsidR="00E80643" w:rsidRPr="005516FA">
        <w:rPr>
          <w:bCs/>
        </w:rPr>
        <w:t xml:space="preserve"> dal</w:t>
      </w:r>
      <w:r w:rsidR="00E80643">
        <w:rPr>
          <w:bCs/>
        </w:rPr>
        <w:t>į i</w:t>
      </w:r>
      <w:r w:rsidR="00E80643" w:rsidRPr="005516FA">
        <w:rPr>
          <w:bCs/>
        </w:rPr>
        <w:t>r j</w:t>
      </w:r>
      <w:r w:rsidR="00E80643">
        <w:rPr>
          <w:bCs/>
        </w:rPr>
        <w:t>ą</w:t>
      </w:r>
      <w:r w:rsidR="00E80643" w:rsidRPr="005516FA">
        <w:rPr>
          <w:bCs/>
        </w:rPr>
        <w:t xml:space="preserve"> išdėstyti taip:</w:t>
      </w:r>
    </w:p>
    <w:p w:rsidR="00E80643" w:rsidRPr="00E80643" w:rsidRDefault="00E80643" w:rsidP="005516FA">
      <w:pPr>
        <w:ind w:firstLine="851"/>
        <w:jc w:val="both"/>
        <w:rPr>
          <w:bCs/>
        </w:rPr>
      </w:pPr>
      <w:r w:rsidRPr="00E80643">
        <w:rPr>
          <w:bCs/>
        </w:rPr>
        <w:t xml:space="preserve">„3. </w:t>
      </w:r>
      <w:r w:rsidRPr="00E80643">
        <w:rPr>
          <w:color w:val="000000"/>
        </w:rPr>
        <w:t xml:space="preserve">Nuo neparduoto iš varžytynių turto perdavimo išieškotojui akto </w:t>
      </w:r>
      <w:r w:rsidRPr="00E80643">
        <w:rPr>
          <w:strike/>
          <w:color w:val="000000"/>
        </w:rPr>
        <w:t>pasirašymo</w:t>
      </w:r>
      <w:r w:rsidRPr="00E80643">
        <w:rPr>
          <w:color w:val="000000"/>
        </w:rPr>
        <w:t xml:space="preserve"> </w:t>
      </w:r>
      <w:r>
        <w:rPr>
          <w:b/>
          <w:color w:val="000000"/>
        </w:rPr>
        <w:t xml:space="preserve">surašymo </w:t>
      </w:r>
      <w:r w:rsidRPr="00E80643">
        <w:rPr>
          <w:color w:val="000000"/>
        </w:rPr>
        <w:t>momento laikoma, kad yra tinkamai įvykdyta pareiga perduoti turtą išieškotojui ir jam pereina nuosavybės teisė.</w:t>
      </w:r>
      <w:r>
        <w:rPr>
          <w:color w:val="000000"/>
        </w:rPr>
        <w:t xml:space="preserve"> </w:t>
      </w:r>
      <w:r w:rsidRPr="005516FA">
        <w:rPr>
          <w:b/>
          <w:color w:val="000000"/>
        </w:rPr>
        <w:t xml:space="preserve">Kai </w:t>
      </w:r>
      <w:r>
        <w:rPr>
          <w:b/>
          <w:color w:val="000000"/>
        </w:rPr>
        <w:t>išieškotojui</w:t>
      </w:r>
      <w:r w:rsidRPr="005516FA">
        <w:rPr>
          <w:b/>
          <w:color w:val="000000"/>
        </w:rPr>
        <w:t xml:space="preserve"> p</w:t>
      </w:r>
      <w:r>
        <w:rPr>
          <w:b/>
          <w:color w:val="000000"/>
        </w:rPr>
        <w:t>e</w:t>
      </w:r>
      <w:r w:rsidRPr="005516FA">
        <w:rPr>
          <w:b/>
          <w:color w:val="000000"/>
        </w:rPr>
        <w:t>rduodamas nekilnojamasis turtas, turto p</w:t>
      </w:r>
      <w:r>
        <w:rPr>
          <w:b/>
          <w:color w:val="000000"/>
        </w:rPr>
        <w:t>e</w:t>
      </w:r>
      <w:r w:rsidRPr="005516FA">
        <w:rPr>
          <w:b/>
          <w:color w:val="000000"/>
        </w:rPr>
        <w:t xml:space="preserve">rdavimo </w:t>
      </w:r>
      <w:r>
        <w:rPr>
          <w:b/>
          <w:color w:val="000000"/>
        </w:rPr>
        <w:t>išieškotojui</w:t>
      </w:r>
      <w:r w:rsidRPr="005516FA">
        <w:rPr>
          <w:b/>
          <w:color w:val="000000"/>
        </w:rPr>
        <w:t xml:space="preserve"> aktas elektroninių ryšių priemonėmis perduodamas Nekilnojamojo turto registro tvarkytojui.</w:t>
      </w:r>
      <w:r>
        <w:rPr>
          <w:color w:val="000000"/>
        </w:rPr>
        <w:t>“</w:t>
      </w:r>
    </w:p>
    <w:p w:rsidR="00E80643" w:rsidRDefault="00E80643" w:rsidP="005516FA">
      <w:pPr>
        <w:ind w:firstLine="851"/>
        <w:jc w:val="both"/>
        <w:rPr>
          <w:b/>
          <w:bCs/>
        </w:rPr>
      </w:pPr>
    </w:p>
    <w:p w:rsidR="008911F0" w:rsidRDefault="00E80643" w:rsidP="005516FA">
      <w:pPr>
        <w:ind w:firstLine="851"/>
        <w:jc w:val="both"/>
        <w:rPr>
          <w:b/>
          <w:bCs/>
        </w:rPr>
      </w:pPr>
      <w:r>
        <w:rPr>
          <w:b/>
          <w:bCs/>
        </w:rPr>
        <w:t>2</w:t>
      </w:r>
      <w:r w:rsidR="008911F0">
        <w:rPr>
          <w:b/>
          <w:bCs/>
        </w:rPr>
        <w:t xml:space="preserve"> straipsnis. </w:t>
      </w:r>
      <w:r w:rsidR="005516FA">
        <w:rPr>
          <w:b/>
          <w:bCs/>
        </w:rPr>
        <w:t>704</w:t>
      </w:r>
      <w:r w:rsidR="008911F0">
        <w:rPr>
          <w:b/>
          <w:bCs/>
        </w:rPr>
        <w:t xml:space="preserve"> straipsnio pakeitimas</w:t>
      </w:r>
    </w:p>
    <w:p w:rsidR="008911F0" w:rsidRPr="005516FA" w:rsidRDefault="005516FA" w:rsidP="005516FA">
      <w:pPr>
        <w:ind w:firstLine="851"/>
        <w:jc w:val="both"/>
        <w:rPr>
          <w:bCs/>
        </w:rPr>
      </w:pPr>
      <w:r w:rsidRPr="005516FA">
        <w:rPr>
          <w:bCs/>
        </w:rPr>
        <w:t>1.</w:t>
      </w:r>
      <w:r>
        <w:rPr>
          <w:bCs/>
        </w:rPr>
        <w:t xml:space="preserve"> </w:t>
      </w:r>
      <w:r w:rsidR="008911F0" w:rsidRPr="005516FA">
        <w:rPr>
          <w:bCs/>
        </w:rPr>
        <w:t xml:space="preserve">Pakeisti </w:t>
      </w:r>
      <w:r>
        <w:rPr>
          <w:bCs/>
        </w:rPr>
        <w:t>704</w:t>
      </w:r>
      <w:r w:rsidR="008911F0" w:rsidRPr="005516FA">
        <w:rPr>
          <w:bCs/>
        </w:rPr>
        <w:t xml:space="preserve"> straipsn</w:t>
      </w:r>
      <w:r w:rsidR="00D17A9D" w:rsidRPr="005516FA">
        <w:rPr>
          <w:bCs/>
        </w:rPr>
        <w:t xml:space="preserve">io </w:t>
      </w:r>
      <w:r>
        <w:rPr>
          <w:bCs/>
        </w:rPr>
        <w:t>3</w:t>
      </w:r>
      <w:r w:rsidR="00D17A9D" w:rsidRPr="005516FA">
        <w:rPr>
          <w:bCs/>
        </w:rPr>
        <w:t xml:space="preserve"> dal</w:t>
      </w:r>
      <w:r>
        <w:rPr>
          <w:bCs/>
        </w:rPr>
        <w:t>į i</w:t>
      </w:r>
      <w:r w:rsidR="008911F0" w:rsidRPr="005516FA">
        <w:rPr>
          <w:bCs/>
        </w:rPr>
        <w:t>r j</w:t>
      </w:r>
      <w:r>
        <w:rPr>
          <w:bCs/>
        </w:rPr>
        <w:t>ą</w:t>
      </w:r>
      <w:r w:rsidR="008911F0" w:rsidRPr="005516FA">
        <w:rPr>
          <w:bCs/>
        </w:rPr>
        <w:t xml:space="preserve"> išdėstyti taip:</w:t>
      </w:r>
    </w:p>
    <w:p w:rsidR="008911F0" w:rsidRDefault="008911F0" w:rsidP="005516FA">
      <w:pPr>
        <w:numPr>
          <w:ilvl w:val="12"/>
          <w:numId w:val="0"/>
        </w:numPr>
        <w:ind w:firstLine="851"/>
        <w:jc w:val="both"/>
        <w:rPr>
          <w:color w:val="000000"/>
        </w:rPr>
      </w:pPr>
      <w:r w:rsidRPr="005516FA">
        <w:t>„</w:t>
      </w:r>
      <w:r w:rsidR="005516FA" w:rsidRPr="005516FA">
        <w:rPr>
          <w:color w:val="000000"/>
        </w:rPr>
        <w:t>3. Areštuotas turtas skolininko pasiūlytam pirkėjui parduodamas surašant Sprendimų vykdymo instrukcijoje nustatytos formos aktą</w:t>
      </w:r>
      <w:r w:rsidR="00E80643">
        <w:rPr>
          <w:b/>
          <w:color w:val="000000"/>
        </w:rPr>
        <w:t xml:space="preserve">, </w:t>
      </w:r>
      <w:r w:rsidR="00E80643" w:rsidRPr="00E80643">
        <w:rPr>
          <w:b/>
          <w:color w:val="000000"/>
        </w:rPr>
        <w:t>kuris yra nuosavybės teisę patvirtinantis dokumentas</w:t>
      </w:r>
      <w:r w:rsidR="005516FA" w:rsidRPr="005516FA">
        <w:rPr>
          <w:color w:val="000000"/>
        </w:rPr>
        <w:t>.</w:t>
      </w:r>
      <w:r w:rsidR="007D5629">
        <w:rPr>
          <w:color w:val="000000"/>
        </w:rPr>
        <w:t xml:space="preserve"> </w:t>
      </w:r>
      <w:r w:rsidR="007D5629" w:rsidRPr="007D5629">
        <w:rPr>
          <w:b/>
          <w:color w:val="000000"/>
        </w:rPr>
        <w:t>Nuo turto pardavimo skolininko pasiūlytam pirkėjui akto surašymo momento laikoma, kad yra tinkamai įvykdyta pareiga perduoti turtą skolininko pasiūlytam pirkėjui ir jam pereina nuosavybės teisė.</w:t>
      </w:r>
      <w:r w:rsidR="005516FA" w:rsidRPr="005516FA">
        <w:rPr>
          <w:color w:val="000000"/>
        </w:rPr>
        <w:t xml:space="preserve"> </w:t>
      </w:r>
      <w:r w:rsidR="005516FA" w:rsidRPr="005516FA">
        <w:rPr>
          <w:b/>
          <w:color w:val="000000"/>
        </w:rPr>
        <w:t>Kai skolininko pasiūlytam pirkėjui parduodamas nekilnojamasis turtas, turto pardavimo skolininko pasiūlytam pirkėjui aktas elektroninių ryšių priemonėmis perduodamas Nekilnojamojo turto registro tvarkytojui.</w:t>
      </w:r>
      <w:r w:rsidRPr="005516FA">
        <w:rPr>
          <w:color w:val="000000"/>
        </w:rPr>
        <w:t>“</w:t>
      </w:r>
    </w:p>
    <w:p w:rsidR="00533397" w:rsidRDefault="00533397" w:rsidP="005516FA">
      <w:pPr>
        <w:numPr>
          <w:ilvl w:val="12"/>
          <w:numId w:val="0"/>
        </w:numPr>
        <w:ind w:firstLine="851"/>
        <w:jc w:val="both"/>
        <w:rPr>
          <w:color w:val="000000"/>
        </w:rPr>
      </w:pPr>
      <w:r>
        <w:rPr>
          <w:color w:val="000000"/>
        </w:rPr>
        <w:t>2. Papildyti 704 straipsnį 5 dalimi:</w:t>
      </w:r>
    </w:p>
    <w:p w:rsidR="00ED3C6E" w:rsidRDefault="00533397" w:rsidP="005516FA">
      <w:pPr>
        <w:numPr>
          <w:ilvl w:val="12"/>
          <w:numId w:val="0"/>
        </w:numPr>
        <w:ind w:firstLine="851"/>
        <w:jc w:val="both"/>
        <w:rPr>
          <w:color w:val="000000"/>
        </w:rPr>
      </w:pPr>
      <w:r>
        <w:rPr>
          <w:color w:val="000000"/>
        </w:rPr>
        <w:t>„</w:t>
      </w:r>
      <w:r>
        <w:rPr>
          <w:b/>
          <w:color w:val="000000"/>
        </w:rPr>
        <w:t>5. Jeigu skolininko pasiūlytas pirkėjas areštuotą</w:t>
      </w:r>
      <w:r w:rsidR="00BC1725">
        <w:rPr>
          <w:b/>
          <w:color w:val="000000"/>
        </w:rPr>
        <w:t xml:space="preserve"> nekilnojamąjį</w:t>
      </w:r>
      <w:r>
        <w:rPr>
          <w:b/>
          <w:color w:val="000000"/>
        </w:rPr>
        <w:t xml:space="preserve"> turtą pageidauja pirkti kredito įstaigos skolintomis lėšomis, skolininko pasiūlytas pirkėjas</w:t>
      </w:r>
      <w:r w:rsidR="00ED3C6E">
        <w:rPr>
          <w:b/>
          <w:color w:val="000000"/>
        </w:rPr>
        <w:t xml:space="preserve"> į turtą parduodančio antstolio depozitinę sąskaitą turi</w:t>
      </w:r>
      <w:r>
        <w:rPr>
          <w:b/>
          <w:color w:val="000000"/>
        </w:rPr>
        <w:t xml:space="preserve"> </w:t>
      </w:r>
      <w:r w:rsidR="00ED3C6E">
        <w:rPr>
          <w:b/>
          <w:color w:val="000000"/>
        </w:rPr>
        <w:t xml:space="preserve">sumokėti 10 procentų turto pardavimo kainos ir </w:t>
      </w:r>
      <w:r>
        <w:rPr>
          <w:b/>
          <w:color w:val="000000"/>
        </w:rPr>
        <w:t xml:space="preserve">antstoliui pateikti </w:t>
      </w:r>
      <w:r w:rsidR="00174B01">
        <w:rPr>
          <w:b/>
          <w:color w:val="000000"/>
        </w:rPr>
        <w:t xml:space="preserve">rašytinį </w:t>
      </w:r>
      <w:r>
        <w:rPr>
          <w:b/>
          <w:color w:val="000000"/>
        </w:rPr>
        <w:t>prašymą išduoti Sprendimų vykdymo instrukcijoje nustatytos formos pažymą, patvirtinančią teisę pirkti</w:t>
      </w:r>
      <w:r w:rsidR="00ED3C6E">
        <w:rPr>
          <w:b/>
          <w:color w:val="000000"/>
        </w:rPr>
        <w:t xml:space="preserve"> areštuotą</w:t>
      </w:r>
      <w:r w:rsidR="00BC1725">
        <w:rPr>
          <w:b/>
          <w:color w:val="000000"/>
        </w:rPr>
        <w:t xml:space="preserve"> nekilnojamąjį</w:t>
      </w:r>
      <w:r w:rsidR="00ED3C6E">
        <w:rPr>
          <w:b/>
          <w:color w:val="000000"/>
        </w:rPr>
        <w:t xml:space="preserve"> turtą</w:t>
      </w:r>
      <w:r w:rsidR="004B520A">
        <w:rPr>
          <w:b/>
          <w:color w:val="000000"/>
        </w:rPr>
        <w:t xml:space="preserve">. Šioje dalyje </w:t>
      </w:r>
      <w:r w:rsidR="008B63F5">
        <w:rPr>
          <w:b/>
          <w:color w:val="000000"/>
        </w:rPr>
        <w:t>nurodytą</w:t>
      </w:r>
      <w:r w:rsidR="004B520A">
        <w:rPr>
          <w:b/>
          <w:color w:val="000000"/>
        </w:rPr>
        <w:t xml:space="preserve"> pažymą antstolis išduoda ne vėliau kaip per dvi darbo dienas nuo rašytinio prašymo gavimo dienos.</w:t>
      </w:r>
      <w:r w:rsidR="00ED3C6E" w:rsidRPr="00ED3C6E">
        <w:rPr>
          <w:color w:val="000000"/>
        </w:rPr>
        <w:t>“</w:t>
      </w:r>
    </w:p>
    <w:p w:rsidR="00533397" w:rsidRDefault="00ED3C6E" w:rsidP="005516FA">
      <w:pPr>
        <w:numPr>
          <w:ilvl w:val="12"/>
          <w:numId w:val="0"/>
        </w:numPr>
        <w:ind w:firstLine="851"/>
        <w:jc w:val="both"/>
        <w:rPr>
          <w:color w:val="000000"/>
        </w:rPr>
      </w:pPr>
      <w:r>
        <w:rPr>
          <w:color w:val="000000"/>
        </w:rPr>
        <w:t xml:space="preserve">3. </w:t>
      </w:r>
      <w:r w:rsidR="00533397">
        <w:rPr>
          <w:b/>
          <w:color w:val="000000"/>
        </w:rPr>
        <w:t xml:space="preserve"> </w:t>
      </w:r>
      <w:r>
        <w:rPr>
          <w:color w:val="000000"/>
        </w:rPr>
        <w:t>Papildyti 704 straipsnį 6 dalimi:</w:t>
      </w:r>
    </w:p>
    <w:p w:rsidR="00BC1725" w:rsidRDefault="00ED3C6E" w:rsidP="005516FA">
      <w:pPr>
        <w:numPr>
          <w:ilvl w:val="12"/>
          <w:numId w:val="0"/>
        </w:numPr>
        <w:ind w:firstLine="851"/>
        <w:jc w:val="both"/>
        <w:rPr>
          <w:color w:val="000000"/>
        </w:rPr>
      </w:pPr>
      <w:r>
        <w:rPr>
          <w:color w:val="000000"/>
        </w:rPr>
        <w:t>„</w:t>
      </w:r>
      <w:r>
        <w:rPr>
          <w:b/>
          <w:color w:val="000000"/>
        </w:rPr>
        <w:t xml:space="preserve">6. </w:t>
      </w:r>
      <w:r w:rsidR="004B520A">
        <w:rPr>
          <w:b/>
          <w:color w:val="000000"/>
        </w:rPr>
        <w:t>Š</w:t>
      </w:r>
      <w:r>
        <w:rPr>
          <w:b/>
          <w:color w:val="000000"/>
        </w:rPr>
        <w:t xml:space="preserve">io straipsnio 5 dalyje nustatyta </w:t>
      </w:r>
      <w:r w:rsidR="004B520A">
        <w:rPr>
          <w:b/>
          <w:color w:val="000000"/>
        </w:rPr>
        <w:t xml:space="preserve">tvarka areštuotą </w:t>
      </w:r>
      <w:r w:rsidR="00BC1725">
        <w:rPr>
          <w:b/>
          <w:color w:val="000000"/>
        </w:rPr>
        <w:t xml:space="preserve">nekilnojamąjį </w:t>
      </w:r>
      <w:r w:rsidR="004B520A">
        <w:rPr>
          <w:b/>
          <w:color w:val="000000"/>
        </w:rPr>
        <w:t>turtą perkantis</w:t>
      </w:r>
      <w:r>
        <w:rPr>
          <w:b/>
          <w:color w:val="000000"/>
        </w:rPr>
        <w:t xml:space="preserve"> skolininko pasiūlyta</w:t>
      </w:r>
      <w:r w:rsidR="004B520A">
        <w:rPr>
          <w:b/>
          <w:color w:val="000000"/>
        </w:rPr>
        <w:t>s</w:t>
      </w:r>
      <w:r>
        <w:rPr>
          <w:b/>
          <w:color w:val="000000"/>
        </w:rPr>
        <w:t xml:space="preserve"> pirkėj</w:t>
      </w:r>
      <w:r w:rsidR="004B520A">
        <w:rPr>
          <w:b/>
          <w:color w:val="000000"/>
        </w:rPr>
        <w:t>as</w:t>
      </w:r>
      <w:r>
        <w:rPr>
          <w:b/>
          <w:color w:val="000000"/>
        </w:rPr>
        <w:t xml:space="preserve"> </w:t>
      </w:r>
      <w:r w:rsidR="004B520A">
        <w:rPr>
          <w:b/>
          <w:color w:val="000000"/>
        </w:rPr>
        <w:t>visą kainą privalo sumokėti per šio Kodekso 716 straipsnio 2 dalyje nustatytą terminą, kuris pradedamas skaičiuoti nuo skolininko pasiūlyto pirkėjo sutikimo pirkti areštuotą turtą pateikimo antstoliui dienos.</w:t>
      </w:r>
      <w:r w:rsidR="00E65960">
        <w:rPr>
          <w:b/>
          <w:color w:val="000000"/>
        </w:rPr>
        <w:t xml:space="preserve"> Skolininko pasiūlyto pirkėjo </w:t>
      </w:r>
      <w:r w:rsidR="00E65960" w:rsidRPr="00E65960">
        <w:rPr>
          <w:b/>
          <w:color w:val="000000"/>
        </w:rPr>
        <w:t>rašytiniu prašymu antstolis patvarkymu sumokėjimo terminą gali pratęsti šio Kodekso 716 straipsnio 3 dalyje nustatyta tvarka</w:t>
      </w:r>
      <w:r w:rsidR="00E65960">
        <w:rPr>
          <w:b/>
          <w:color w:val="000000"/>
        </w:rPr>
        <w:t>.</w:t>
      </w:r>
      <w:r w:rsidR="00BC1725">
        <w:rPr>
          <w:color w:val="000000"/>
        </w:rPr>
        <w:t>“</w:t>
      </w:r>
    </w:p>
    <w:p w:rsidR="00BC1725" w:rsidRDefault="00E33A2D" w:rsidP="00BC1725">
      <w:pPr>
        <w:numPr>
          <w:ilvl w:val="12"/>
          <w:numId w:val="0"/>
        </w:numPr>
        <w:ind w:firstLine="851"/>
        <w:jc w:val="both"/>
        <w:rPr>
          <w:color w:val="000000"/>
        </w:rPr>
      </w:pPr>
      <w:r>
        <w:rPr>
          <w:color w:val="000000"/>
        </w:rPr>
        <w:t>4</w:t>
      </w:r>
      <w:r w:rsidR="00BC1725">
        <w:rPr>
          <w:color w:val="000000"/>
        </w:rPr>
        <w:t xml:space="preserve">. </w:t>
      </w:r>
      <w:r w:rsidR="00BC1725">
        <w:rPr>
          <w:b/>
          <w:color w:val="000000"/>
        </w:rPr>
        <w:t xml:space="preserve"> </w:t>
      </w:r>
      <w:r w:rsidR="00BC1725">
        <w:rPr>
          <w:color w:val="000000"/>
        </w:rPr>
        <w:t>Papildyti 704 straipsnį 7 dalimi:</w:t>
      </w:r>
    </w:p>
    <w:p w:rsidR="00ED3C6E" w:rsidRPr="00ED3C6E" w:rsidRDefault="00BC1725" w:rsidP="005516FA">
      <w:pPr>
        <w:numPr>
          <w:ilvl w:val="12"/>
          <w:numId w:val="0"/>
        </w:numPr>
        <w:ind w:firstLine="851"/>
        <w:jc w:val="both"/>
        <w:rPr>
          <w:b/>
        </w:rPr>
      </w:pPr>
      <w:r>
        <w:rPr>
          <w:color w:val="000000"/>
        </w:rPr>
        <w:t>„</w:t>
      </w:r>
      <w:r>
        <w:rPr>
          <w:b/>
          <w:color w:val="000000"/>
        </w:rPr>
        <w:t xml:space="preserve">7.  Jeigu per šio straipsnio 6 dalyje nustatytą terminą nesumokama visa kaina už perkamą </w:t>
      </w:r>
      <w:r w:rsidR="001E1ED5">
        <w:rPr>
          <w:b/>
          <w:color w:val="000000"/>
        </w:rPr>
        <w:t xml:space="preserve">nekilnojamąjį </w:t>
      </w:r>
      <w:r>
        <w:rPr>
          <w:b/>
          <w:color w:val="000000"/>
        </w:rPr>
        <w:t>turtą, skolininko pasiūlytas pirkėjas netenka teisės pirkti turto ir jo sumokėti 10 procentų turto pardavimo kainos panaudojami skolininko skoloms ir vykdymo išlaidoms padengti.</w:t>
      </w:r>
      <w:r w:rsidR="004B520A" w:rsidRPr="004B520A">
        <w:rPr>
          <w:color w:val="000000"/>
        </w:rPr>
        <w:t>“</w:t>
      </w:r>
    </w:p>
    <w:p w:rsidR="005516FA" w:rsidRDefault="005516FA" w:rsidP="00583222">
      <w:pPr>
        <w:ind w:firstLine="1080"/>
        <w:jc w:val="both"/>
        <w:rPr>
          <w:b/>
          <w:bCs/>
        </w:rPr>
      </w:pPr>
    </w:p>
    <w:p w:rsidR="00A40E68" w:rsidRDefault="00A40E68" w:rsidP="00583222">
      <w:pPr>
        <w:ind w:firstLine="1080"/>
        <w:jc w:val="both"/>
        <w:rPr>
          <w:b/>
          <w:bCs/>
        </w:rPr>
      </w:pPr>
    </w:p>
    <w:p w:rsidR="000A1467" w:rsidRDefault="000A1467" w:rsidP="00583222">
      <w:pPr>
        <w:ind w:firstLine="1080"/>
        <w:jc w:val="both"/>
        <w:rPr>
          <w:b/>
          <w:bCs/>
        </w:rPr>
      </w:pPr>
    </w:p>
    <w:p w:rsidR="000A1467" w:rsidRDefault="000A1467" w:rsidP="00583222">
      <w:pPr>
        <w:ind w:firstLine="1080"/>
        <w:jc w:val="both"/>
        <w:rPr>
          <w:b/>
          <w:bCs/>
        </w:rPr>
      </w:pPr>
    </w:p>
    <w:p w:rsidR="00214194" w:rsidRDefault="00E80643" w:rsidP="00E65960">
      <w:pPr>
        <w:ind w:firstLine="851"/>
        <w:jc w:val="both"/>
        <w:rPr>
          <w:b/>
          <w:bCs/>
        </w:rPr>
      </w:pPr>
      <w:r>
        <w:rPr>
          <w:b/>
          <w:bCs/>
        </w:rPr>
        <w:lastRenderedPageBreak/>
        <w:t>3</w:t>
      </w:r>
      <w:r w:rsidR="00214194">
        <w:rPr>
          <w:b/>
          <w:bCs/>
        </w:rPr>
        <w:t xml:space="preserve"> straipsnis. </w:t>
      </w:r>
      <w:r w:rsidR="00E65960">
        <w:rPr>
          <w:b/>
          <w:bCs/>
        </w:rPr>
        <w:t>713</w:t>
      </w:r>
      <w:r w:rsidR="00214194">
        <w:rPr>
          <w:b/>
          <w:bCs/>
        </w:rPr>
        <w:t xml:space="preserve"> straipsnio pakeitimas</w:t>
      </w:r>
    </w:p>
    <w:p w:rsidR="00E65960" w:rsidRDefault="00E65960" w:rsidP="00E65960">
      <w:pPr>
        <w:numPr>
          <w:ilvl w:val="12"/>
          <w:numId w:val="0"/>
        </w:numPr>
        <w:ind w:firstLine="851"/>
        <w:jc w:val="both"/>
        <w:rPr>
          <w:color w:val="000000"/>
        </w:rPr>
      </w:pPr>
      <w:r>
        <w:rPr>
          <w:color w:val="000000"/>
        </w:rPr>
        <w:t>Papildyti 7</w:t>
      </w:r>
      <w:r w:rsidR="008B63F5">
        <w:rPr>
          <w:color w:val="000000"/>
        </w:rPr>
        <w:t>13</w:t>
      </w:r>
      <w:r>
        <w:rPr>
          <w:color w:val="000000"/>
        </w:rPr>
        <w:t xml:space="preserve"> straipsnį 15 dalimi:</w:t>
      </w:r>
    </w:p>
    <w:p w:rsidR="003B13D6" w:rsidRDefault="00E65960" w:rsidP="00E65960">
      <w:pPr>
        <w:ind w:firstLine="851"/>
        <w:jc w:val="both"/>
        <w:rPr>
          <w:color w:val="000000"/>
        </w:rPr>
      </w:pPr>
      <w:r>
        <w:t>„</w:t>
      </w:r>
      <w:r w:rsidR="00D635D3" w:rsidRPr="007A413D">
        <w:rPr>
          <w:b/>
        </w:rPr>
        <w:t>15.</w:t>
      </w:r>
      <w:r>
        <w:t xml:space="preserve"> </w:t>
      </w:r>
      <w:r>
        <w:rPr>
          <w:b/>
          <w:color w:val="000000"/>
        </w:rPr>
        <w:t>Jeigu varžytynių laimėtojas</w:t>
      </w:r>
      <w:r w:rsidR="001104F5">
        <w:rPr>
          <w:b/>
          <w:color w:val="000000"/>
        </w:rPr>
        <w:t xml:space="preserve"> už varžytynėse parduotą</w:t>
      </w:r>
      <w:r>
        <w:rPr>
          <w:b/>
          <w:color w:val="000000"/>
        </w:rPr>
        <w:t xml:space="preserve"> </w:t>
      </w:r>
      <w:r w:rsidR="00BC1725">
        <w:rPr>
          <w:b/>
          <w:color w:val="000000"/>
        </w:rPr>
        <w:t xml:space="preserve">nekilnojamąjį </w:t>
      </w:r>
      <w:r>
        <w:rPr>
          <w:b/>
          <w:color w:val="000000"/>
        </w:rPr>
        <w:t xml:space="preserve">turtą pageidauja </w:t>
      </w:r>
      <w:r w:rsidR="001104F5">
        <w:rPr>
          <w:b/>
          <w:color w:val="000000"/>
        </w:rPr>
        <w:t>atsiskaityti</w:t>
      </w:r>
      <w:r>
        <w:rPr>
          <w:b/>
          <w:color w:val="000000"/>
        </w:rPr>
        <w:t xml:space="preserve"> kredito įstaigos skolintomis lėšomis, </w:t>
      </w:r>
      <w:r w:rsidR="001104F5">
        <w:rPr>
          <w:b/>
          <w:color w:val="000000"/>
        </w:rPr>
        <w:t>varžytynių laimėtojas</w:t>
      </w:r>
      <w:r>
        <w:rPr>
          <w:b/>
          <w:color w:val="000000"/>
        </w:rPr>
        <w:t xml:space="preserve"> </w:t>
      </w:r>
      <w:r w:rsidR="001104F5">
        <w:rPr>
          <w:b/>
          <w:color w:val="000000"/>
        </w:rPr>
        <w:t xml:space="preserve">varžytynes </w:t>
      </w:r>
      <w:r w:rsidR="0050375D">
        <w:rPr>
          <w:b/>
          <w:color w:val="000000"/>
        </w:rPr>
        <w:t>organizavusiam</w:t>
      </w:r>
      <w:r w:rsidR="001104F5">
        <w:rPr>
          <w:b/>
          <w:color w:val="000000"/>
        </w:rPr>
        <w:t xml:space="preserve"> antstoliui turi</w:t>
      </w:r>
      <w:r>
        <w:rPr>
          <w:b/>
          <w:color w:val="000000"/>
        </w:rPr>
        <w:t xml:space="preserve"> pateikti </w:t>
      </w:r>
      <w:r w:rsidR="00174B01">
        <w:rPr>
          <w:b/>
          <w:color w:val="000000"/>
        </w:rPr>
        <w:t xml:space="preserve">rašytinį </w:t>
      </w:r>
      <w:r>
        <w:rPr>
          <w:b/>
          <w:color w:val="000000"/>
        </w:rPr>
        <w:t xml:space="preserve">prašymą išduoti Sprendimų vykdymo instrukcijoje nustatytos formos pažymą, patvirtinančią teisę pirkti areštuotą </w:t>
      </w:r>
      <w:r w:rsidR="00BC1725">
        <w:rPr>
          <w:b/>
          <w:color w:val="000000"/>
        </w:rPr>
        <w:t xml:space="preserve">nekilnojamąjį </w:t>
      </w:r>
      <w:r>
        <w:rPr>
          <w:b/>
          <w:color w:val="000000"/>
        </w:rPr>
        <w:t>turtą. Šioje dalyje nustatytą pažymą antstolis išduoda ne vėliau kaip per dvi darbo dienas nuo rašytinio prašymo gavimo dienos.</w:t>
      </w:r>
      <w:r w:rsidR="001104F5" w:rsidRPr="001104F5">
        <w:rPr>
          <w:color w:val="000000"/>
        </w:rPr>
        <w:t>“</w:t>
      </w:r>
    </w:p>
    <w:p w:rsidR="001104F5" w:rsidRDefault="001104F5" w:rsidP="00E65960">
      <w:pPr>
        <w:ind w:firstLine="851"/>
        <w:jc w:val="both"/>
        <w:rPr>
          <w:color w:val="000000"/>
        </w:rPr>
      </w:pPr>
    </w:p>
    <w:p w:rsidR="001104F5" w:rsidRDefault="007D5629" w:rsidP="001104F5">
      <w:pPr>
        <w:ind w:firstLine="851"/>
        <w:jc w:val="both"/>
        <w:rPr>
          <w:b/>
          <w:bCs/>
        </w:rPr>
      </w:pPr>
      <w:r>
        <w:rPr>
          <w:b/>
          <w:bCs/>
        </w:rPr>
        <w:t>4</w:t>
      </w:r>
      <w:r w:rsidR="001104F5">
        <w:rPr>
          <w:b/>
          <w:bCs/>
        </w:rPr>
        <w:t xml:space="preserve"> straipsnis. 716 straipsnio pakeitimas</w:t>
      </w:r>
    </w:p>
    <w:p w:rsidR="001104F5" w:rsidRDefault="001104F5" w:rsidP="001104F5">
      <w:pPr>
        <w:ind w:firstLine="851"/>
        <w:jc w:val="both"/>
        <w:rPr>
          <w:bCs/>
        </w:rPr>
      </w:pPr>
      <w:r w:rsidRPr="005516FA">
        <w:rPr>
          <w:bCs/>
        </w:rPr>
        <w:t xml:space="preserve">Pakeisti </w:t>
      </w:r>
      <w:r>
        <w:rPr>
          <w:bCs/>
        </w:rPr>
        <w:t>716</w:t>
      </w:r>
      <w:r w:rsidRPr="005516FA">
        <w:rPr>
          <w:bCs/>
        </w:rPr>
        <w:t xml:space="preserve"> straipsnio </w:t>
      </w:r>
      <w:r>
        <w:rPr>
          <w:bCs/>
        </w:rPr>
        <w:t>2</w:t>
      </w:r>
      <w:r w:rsidRPr="005516FA">
        <w:rPr>
          <w:bCs/>
        </w:rPr>
        <w:t xml:space="preserve"> dal</w:t>
      </w:r>
      <w:r>
        <w:rPr>
          <w:bCs/>
        </w:rPr>
        <w:t>į i</w:t>
      </w:r>
      <w:r w:rsidRPr="005516FA">
        <w:rPr>
          <w:bCs/>
        </w:rPr>
        <w:t>r j</w:t>
      </w:r>
      <w:r>
        <w:rPr>
          <w:bCs/>
        </w:rPr>
        <w:t>ą</w:t>
      </w:r>
      <w:r w:rsidRPr="005516FA">
        <w:rPr>
          <w:bCs/>
        </w:rPr>
        <w:t xml:space="preserve"> išdėstyti taip:</w:t>
      </w:r>
    </w:p>
    <w:p w:rsidR="001104F5" w:rsidRPr="001104F5" w:rsidRDefault="001104F5" w:rsidP="001104F5">
      <w:pPr>
        <w:pStyle w:val="tajtip"/>
        <w:spacing w:before="0" w:beforeAutospacing="0" w:after="0" w:afterAutospacing="0"/>
        <w:ind w:firstLine="851"/>
        <w:jc w:val="both"/>
        <w:rPr>
          <w:color w:val="000000"/>
        </w:rPr>
      </w:pPr>
      <w:r w:rsidRPr="001104F5">
        <w:rPr>
          <w:bCs/>
        </w:rPr>
        <w:t xml:space="preserve">„2. </w:t>
      </w:r>
      <w:r w:rsidRPr="001104F5">
        <w:rPr>
          <w:color w:val="000000"/>
        </w:rPr>
        <w:t>Šio straipsnio 1 dalyje nurodytą sumą varžytynes laimėjęs varžytynių dalyvis privalo sumokėti:</w:t>
      </w:r>
    </w:p>
    <w:p w:rsidR="001104F5" w:rsidRPr="001104F5" w:rsidRDefault="001104F5" w:rsidP="001104F5">
      <w:pPr>
        <w:pStyle w:val="tajtip"/>
        <w:spacing w:before="0" w:beforeAutospacing="0" w:after="0" w:afterAutospacing="0"/>
        <w:ind w:firstLine="851"/>
        <w:jc w:val="both"/>
        <w:rPr>
          <w:color w:val="000000"/>
        </w:rPr>
      </w:pPr>
      <w:r w:rsidRPr="001104F5">
        <w:rPr>
          <w:color w:val="000000"/>
        </w:rPr>
        <w:t xml:space="preserve">1) per dešimt dienų nuo varžytynių pabaigos – jeigu turto kaina yra </w:t>
      </w:r>
      <w:r w:rsidRPr="001104F5">
        <w:rPr>
          <w:strike/>
          <w:color w:val="000000"/>
        </w:rPr>
        <w:t>mažesnė negu</w:t>
      </w:r>
      <w:r w:rsidRPr="001104F5">
        <w:rPr>
          <w:color w:val="000000"/>
        </w:rPr>
        <w:t xml:space="preserve"> trys tūkstančiai eurų</w:t>
      </w:r>
      <w:r>
        <w:rPr>
          <w:color w:val="000000"/>
        </w:rPr>
        <w:t xml:space="preserve"> </w:t>
      </w:r>
      <w:r w:rsidR="00D635D3" w:rsidRPr="007A413D">
        <w:rPr>
          <w:b/>
          <w:color w:val="000000"/>
        </w:rPr>
        <w:t>a</w:t>
      </w:r>
      <w:r>
        <w:rPr>
          <w:b/>
          <w:color w:val="000000"/>
        </w:rPr>
        <w:t>r mažesnė</w:t>
      </w:r>
      <w:r w:rsidRPr="001104F5">
        <w:rPr>
          <w:color w:val="000000"/>
        </w:rPr>
        <w:t>;</w:t>
      </w:r>
    </w:p>
    <w:p w:rsidR="001104F5" w:rsidRPr="001104F5" w:rsidRDefault="001104F5" w:rsidP="001104F5">
      <w:pPr>
        <w:pStyle w:val="tajtip"/>
        <w:spacing w:before="0" w:beforeAutospacing="0" w:after="0" w:afterAutospacing="0"/>
        <w:ind w:firstLine="851"/>
        <w:jc w:val="both"/>
        <w:rPr>
          <w:strike/>
          <w:color w:val="000000"/>
        </w:rPr>
      </w:pPr>
      <w:r w:rsidRPr="001104F5">
        <w:rPr>
          <w:strike/>
          <w:color w:val="000000"/>
        </w:rPr>
        <w:t>2) per dvidešimt dienų nuo varžytynių pabaigos – jeigu turto kaina yra nuo trijų tūkstančių eurų iki trisdešimt tūkstančių eurų;</w:t>
      </w:r>
    </w:p>
    <w:p w:rsidR="001104F5" w:rsidRDefault="001104F5" w:rsidP="001104F5">
      <w:pPr>
        <w:pStyle w:val="tajtip"/>
        <w:spacing w:before="0" w:beforeAutospacing="0" w:after="0" w:afterAutospacing="0"/>
        <w:ind w:firstLine="851"/>
        <w:jc w:val="both"/>
        <w:rPr>
          <w:color w:val="000000"/>
        </w:rPr>
      </w:pPr>
      <w:r w:rsidRPr="001104F5">
        <w:rPr>
          <w:strike/>
          <w:color w:val="000000"/>
        </w:rPr>
        <w:t>3)</w:t>
      </w:r>
      <w:r>
        <w:rPr>
          <w:b/>
          <w:color w:val="000000"/>
        </w:rPr>
        <w:t>2)</w:t>
      </w:r>
      <w:r w:rsidRPr="001104F5">
        <w:rPr>
          <w:color w:val="000000"/>
        </w:rPr>
        <w:t xml:space="preserve"> per trisdešimt dienų nuo varžytynių pabaigos – jeigu turto kaina viršija </w:t>
      </w:r>
      <w:r w:rsidRPr="001104F5">
        <w:rPr>
          <w:strike/>
          <w:color w:val="000000"/>
        </w:rPr>
        <w:t>trisdešimt tūkstančių</w:t>
      </w:r>
      <w:r w:rsidRPr="001104F5">
        <w:rPr>
          <w:color w:val="000000"/>
        </w:rPr>
        <w:t xml:space="preserve"> </w:t>
      </w:r>
      <w:r>
        <w:rPr>
          <w:b/>
          <w:color w:val="000000"/>
        </w:rPr>
        <w:t xml:space="preserve">tris tūkstančius </w:t>
      </w:r>
      <w:r w:rsidRPr="001104F5">
        <w:rPr>
          <w:color w:val="000000"/>
        </w:rPr>
        <w:t>eurų.</w:t>
      </w:r>
      <w:r w:rsidR="00A40E68">
        <w:rPr>
          <w:color w:val="000000"/>
        </w:rPr>
        <w:t>“</w:t>
      </w:r>
    </w:p>
    <w:p w:rsidR="00107B09" w:rsidRDefault="00107B09" w:rsidP="001104F5">
      <w:pPr>
        <w:pStyle w:val="tajtip"/>
        <w:spacing w:before="0" w:beforeAutospacing="0" w:after="0" w:afterAutospacing="0"/>
        <w:ind w:firstLine="851"/>
        <w:jc w:val="both"/>
        <w:rPr>
          <w:color w:val="000000"/>
        </w:rPr>
      </w:pPr>
    </w:p>
    <w:p w:rsidR="00107B09" w:rsidRDefault="007D5629" w:rsidP="00107B09">
      <w:pPr>
        <w:ind w:firstLine="851"/>
        <w:jc w:val="both"/>
        <w:rPr>
          <w:b/>
          <w:bCs/>
        </w:rPr>
      </w:pPr>
      <w:r>
        <w:rPr>
          <w:b/>
          <w:bCs/>
        </w:rPr>
        <w:t>5</w:t>
      </w:r>
      <w:r w:rsidR="00107B09">
        <w:rPr>
          <w:b/>
          <w:bCs/>
        </w:rPr>
        <w:t xml:space="preserve"> straipsnis. 720 straipsnio pakeitimas</w:t>
      </w:r>
    </w:p>
    <w:p w:rsidR="00107B09" w:rsidRDefault="00107B09" w:rsidP="00107B09">
      <w:pPr>
        <w:ind w:firstLine="851"/>
        <w:jc w:val="both"/>
        <w:rPr>
          <w:bCs/>
        </w:rPr>
      </w:pPr>
      <w:r>
        <w:rPr>
          <w:bCs/>
        </w:rPr>
        <w:t>1. Papildyti</w:t>
      </w:r>
      <w:r w:rsidRPr="005516FA">
        <w:rPr>
          <w:bCs/>
        </w:rPr>
        <w:t xml:space="preserve"> </w:t>
      </w:r>
      <w:r>
        <w:rPr>
          <w:bCs/>
        </w:rPr>
        <w:t>720</w:t>
      </w:r>
      <w:r w:rsidRPr="005516FA">
        <w:rPr>
          <w:bCs/>
        </w:rPr>
        <w:t xml:space="preserve"> straipsn</w:t>
      </w:r>
      <w:r>
        <w:rPr>
          <w:bCs/>
        </w:rPr>
        <w:t>į</w:t>
      </w:r>
      <w:r w:rsidRPr="005516FA">
        <w:rPr>
          <w:bCs/>
        </w:rPr>
        <w:t xml:space="preserve"> </w:t>
      </w:r>
      <w:r>
        <w:rPr>
          <w:bCs/>
        </w:rPr>
        <w:t>nauja 2</w:t>
      </w:r>
      <w:r w:rsidRPr="005516FA">
        <w:rPr>
          <w:bCs/>
        </w:rPr>
        <w:t xml:space="preserve"> dal</w:t>
      </w:r>
      <w:r>
        <w:rPr>
          <w:bCs/>
        </w:rPr>
        <w:t>imi</w:t>
      </w:r>
      <w:r w:rsidRPr="005516FA">
        <w:rPr>
          <w:bCs/>
        </w:rPr>
        <w:t>:</w:t>
      </w:r>
    </w:p>
    <w:p w:rsidR="00107B09" w:rsidRDefault="00107B09" w:rsidP="001104F5">
      <w:pPr>
        <w:pStyle w:val="tajtip"/>
        <w:spacing w:before="0" w:beforeAutospacing="0" w:after="0" w:afterAutospacing="0"/>
        <w:ind w:firstLine="851"/>
        <w:jc w:val="both"/>
        <w:rPr>
          <w:color w:val="000000"/>
        </w:rPr>
      </w:pPr>
      <w:r>
        <w:rPr>
          <w:color w:val="000000"/>
        </w:rPr>
        <w:t>„</w:t>
      </w:r>
      <w:r w:rsidRPr="00107B09">
        <w:rPr>
          <w:b/>
          <w:color w:val="000000"/>
        </w:rPr>
        <w:t>2.</w:t>
      </w:r>
      <w:r>
        <w:rPr>
          <w:color w:val="000000"/>
        </w:rPr>
        <w:t xml:space="preserve"> </w:t>
      </w:r>
      <w:r>
        <w:rPr>
          <w:b/>
          <w:color w:val="000000"/>
        </w:rPr>
        <w:t xml:space="preserve">Jeigu </w:t>
      </w:r>
      <w:r w:rsidR="00BC1725">
        <w:rPr>
          <w:b/>
          <w:color w:val="000000"/>
        </w:rPr>
        <w:t xml:space="preserve">išieškotojui perduodamas nekilnojamasis turtas ir </w:t>
      </w:r>
      <w:r>
        <w:rPr>
          <w:b/>
          <w:color w:val="000000"/>
        </w:rPr>
        <w:t>išieškotojas</w:t>
      </w:r>
      <w:r w:rsidR="00174B01">
        <w:rPr>
          <w:b/>
          <w:color w:val="000000"/>
        </w:rPr>
        <w:t xml:space="preserve"> šio straipsnio 1 dalyje nurodytą sumą</w:t>
      </w:r>
      <w:r>
        <w:rPr>
          <w:b/>
          <w:color w:val="000000"/>
        </w:rPr>
        <w:t xml:space="preserve"> pageidauja </w:t>
      </w:r>
      <w:r w:rsidR="00174B01">
        <w:rPr>
          <w:b/>
          <w:color w:val="000000"/>
        </w:rPr>
        <w:t>apmokėti</w:t>
      </w:r>
      <w:r>
        <w:rPr>
          <w:b/>
          <w:color w:val="000000"/>
        </w:rPr>
        <w:t xml:space="preserve"> kredito įstaigos skolintomis lėšomis, </w:t>
      </w:r>
      <w:r w:rsidR="00174B01">
        <w:rPr>
          <w:b/>
          <w:color w:val="000000"/>
        </w:rPr>
        <w:t>išieškotojas</w:t>
      </w:r>
      <w:r>
        <w:rPr>
          <w:b/>
          <w:color w:val="000000"/>
        </w:rPr>
        <w:t xml:space="preserve"> į antstolio depozitinę sąskaitą turi sumokėti 10 procentų </w:t>
      </w:r>
      <w:r w:rsidR="00174B01">
        <w:rPr>
          <w:b/>
          <w:color w:val="000000"/>
        </w:rPr>
        <w:t>šio straipsnio 1 dalyje nurodytos sumos</w:t>
      </w:r>
      <w:r>
        <w:rPr>
          <w:b/>
          <w:color w:val="000000"/>
        </w:rPr>
        <w:t xml:space="preserve"> ir antstoliui pateikti </w:t>
      </w:r>
      <w:r w:rsidR="00174B01">
        <w:rPr>
          <w:b/>
          <w:color w:val="000000"/>
        </w:rPr>
        <w:t xml:space="preserve">rašytinį </w:t>
      </w:r>
      <w:r>
        <w:rPr>
          <w:b/>
          <w:color w:val="000000"/>
        </w:rPr>
        <w:t xml:space="preserve">prašymą išduoti Sprendimų vykdymo instrukcijoje nustatytos formos pažymą, patvirtinančią teisę </w:t>
      </w:r>
      <w:r w:rsidR="00174B01">
        <w:rPr>
          <w:b/>
          <w:color w:val="000000"/>
        </w:rPr>
        <w:t>perimti</w:t>
      </w:r>
      <w:r>
        <w:rPr>
          <w:b/>
          <w:color w:val="000000"/>
        </w:rPr>
        <w:t xml:space="preserve"> areštuotą turtą. Šioje dalyje nustatytą pažymą antstolis išduoda ne vėliau kaip per dvi darbo dienas nuo rašytinio prašymo gavimo dienos.</w:t>
      </w:r>
      <w:r w:rsidR="00E80643" w:rsidRPr="00E80643">
        <w:rPr>
          <w:color w:val="000000"/>
        </w:rPr>
        <w:t>“</w:t>
      </w:r>
    </w:p>
    <w:p w:rsidR="007D5629" w:rsidRDefault="007D5629" w:rsidP="001104F5">
      <w:pPr>
        <w:pStyle w:val="tajtip"/>
        <w:spacing w:before="0" w:beforeAutospacing="0" w:after="0" w:afterAutospacing="0"/>
        <w:ind w:firstLine="851"/>
        <w:jc w:val="both"/>
        <w:rPr>
          <w:color w:val="000000"/>
        </w:rPr>
      </w:pPr>
      <w:r>
        <w:rPr>
          <w:color w:val="000000"/>
        </w:rPr>
        <w:t>2. Buvusią 720 straipsnio 2 dalį laikyti 3 dalimi.</w:t>
      </w:r>
    </w:p>
    <w:p w:rsidR="001E1ED5" w:rsidRDefault="001E1ED5" w:rsidP="001E1ED5">
      <w:pPr>
        <w:ind w:firstLine="851"/>
        <w:jc w:val="both"/>
        <w:rPr>
          <w:bCs/>
        </w:rPr>
      </w:pPr>
      <w:r>
        <w:rPr>
          <w:bCs/>
        </w:rPr>
        <w:t>3. Papildyti</w:t>
      </w:r>
      <w:r w:rsidRPr="005516FA">
        <w:rPr>
          <w:bCs/>
        </w:rPr>
        <w:t xml:space="preserve"> </w:t>
      </w:r>
      <w:r>
        <w:rPr>
          <w:bCs/>
        </w:rPr>
        <w:t>720</w:t>
      </w:r>
      <w:r w:rsidRPr="005516FA">
        <w:rPr>
          <w:bCs/>
        </w:rPr>
        <w:t xml:space="preserve"> straipsn</w:t>
      </w:r>
      <w:r>
        <w:rPr>
          <w:bCs/>
        </w:rPr>
        <w:t>į</w:t>
      </w:r>
      <w:r w:rsidRPr="005516FA">
        <w:rPr>
          <w:bCs/>
        </w:rPr>
        <w:t xml:space="preserve"> </w:t>
      </w:r>
      <w:r>
        <w:rPr>
          <w:bCs/>
        </w:rPr>
        <w:t>4</w:t>
      </w:r>
      <w:r w:rsidRPr="005516FA">
        <w:rPr>
          <w:bCs/>
        </w:rPr>
        <w:t xml:space="preserve"> dal</w:t>
      </w:r>
      <w:r>
        <w:rPr>
          <w:bCs/>
        </w:rPr>
        <w:t>imi</w:t>
      </w:r>
      <w:r w:rsidRPr="005516FA">
        <w:rPr>
          <w:bCs/>
        </w:rPr>
        <w:t>:</w:t>
      </w:r>
    </w:p>
    <w:p w:rsidR="001E1ED5" w:rsidRPr="00FD76F0" w:rsidRDefault="001E1ED5" w:rsidP="001E1ED5">
      <w:pPr>
        <w:ind w:firstLine="851"/>
        <w:jc w:val="both"/>
        <w:rPr>
          <w:b/>
          <w:color w:val="000000"/>
        </w:rPr>
      </w:pPr>
      <w:r>
        <w:rPr>
          <w:bCs/>
        </w:rPr>
        <w:t>„</w:t>
      </w:r>
      <w:r>
        <w:rPr>
          <w:b/>
          <w:bCs/>
        </w:rPr>
        <w:t xml:space="preserve">4. </w:t>
      </w:r>
      <w:r>
        <w:rPr>
          <w:b/>
          <w:color w:val="000000"/>
        </w:rPr>
        <w:t xml:space="preserve">Jeigu per šio straipsnio 1 ir 3 dalyse nustatytą terminą išieškotojas nesumoka visos šio straipsnio 1 dalyje nustatytos sumos, išieškotojas netenka teisės </w:t>
      </w:r>
      <w:r w:rsidR="00FD76F0">
        <w:rPr>
          <w:b/>
          <w:color w:val="000000"/>
        </w:rPr>
        <w:t>paimti skolininko</w:t>
      </w:r>
      <w:r>
        <w:rPr>
          <w:b/>
          <w:color w:val="000000"/>
        </w:rPr>
        <w:t xml:space="preserve"> turto ir jo sumokėti 10 procentų </w:t>
      </w:r>
      <w:r w:rsidR="00FD76F0" w:rsidRPr="00FD76F0">
        <w:rPr>
          <w:b/>
          <w:color w:val="000000"/>
        </w:rPr>
        <w:t xml:space="preserve">perduodamo turto kainos ir išieškotojo daliai tenkančios lėšų sumos </w:t>
      </w:r>
      <w:r>
        <w:rPr>
          <w:b/>
          <w:color w:val="000000"/>
        </w:rPr>
        <w:t>panaudojami skolininko skoloms ir vykdymo išlaidoms padengti.</w:t>
      </w:r>
      <w:r w:rsidRPr="00FD76F0">
        <w:rPr>
          <w:color w:val="000000"/>
        </w:rPr>
        <w:t>“</w:t>
      </w:r>
    </w:p>
    <w:p w:rsidR="001104F5" w:rsidRDefault="001104F5" w:rsidP="001104F5">
      <w:pPr>
        <w:ind w:firstLine="851"/>
        <w:jc w:val="both"/>
        <w:rPr>
          <w:bCs/>
        </w:rPr>
      </w:pPr>
    </w:p>
    <w:p w:rsidR="00451A19" w:rsidRDefault="00451A19" w:rsidP="00451A19">
      <w:pPr>
        <w:ind w:firstLine="851"/>
        <w:jc w:val="both"/>
        <w:rPr>
          <w:b/>
          <w:bCs/>
        </w:rPr>
      </w:pPr>
      <w:r>
        <w:rPr>
          <w:b/>
          <w:bCs/>
        </w:rPr>
        <w:t>6 straipsnis. 724 straipsnio pakeitimas</w:t>
      </w:r>
    </w:p>
    <w:p w:rsidR="00451A19" w:rsidRPr="003D0A6D" w:rsidRDefault="00451A19" w:rsidP="003D0A6D">
      <w:pPr>
        <w:ind w:left="851"/>
        <w:jc w:val="both"/>
        <w:rPr>
          <w:bCs/>
        </w:rPr>
      </w:pPr>
      <w:r w:rsidRPr="003D0A6D">
        <w:rPr>
          <w:bCs/>
        </w:rPr>
        <w:t>Pakeisti 724 straipsn</w:t>
      </w:r>
      <w:r w:rsidR="003D0A6D" w:rsidRPr="003D0A6D">
        <w:rPr>
          <w:bCs/>
        </w:rPr>
        <w:t>į</w:t>
      </w:r>
      <w:r w:rsidRPr="003D0A6D">
        <w:rPr>
          <w:bCs/>
        </w:rPr>
        <w:t xml:space="preserve"> ir jį išdėstyti taip:</w:t>
      </w:r>
    </w:p>
    <w:p w:rsidR="003D0A6D" w:rsidRPr="007A413D" w:rsidRDefault="003D0A6D" w:rsidP="003D0A6D">
      <w:pPr>
        <w:pStyle w:val="taltipfb"/>
        <w:spacing w:before="0" w:beforeAutospacing="0" w:after="0" w:afterAutospacing="0"/>
        <w:ind w:firstLine="851"/>
        <w:jc w:val="both"/>
        <w:rPr>
          <w:color w:val="000000"/>
        </w:rPr>
      </w:pPr>
      <w:r w:rsidRPr="003D0A6D">
        <w:rPr>
          <w:bCs/>
          <w:color w:val="000000"/>
        </w:rPr>
        <w:t>„</w:t>
      </w:r>
      <w:r w:rsidR="00D635D3" w:rsidRPr="007A413D">
        <w:rPr>
          <w:bCs/>
          <w:color w:val="000000"/>
        </w:rPr>
        <w:t xml:space="preserve">724 straipsnis. Turto pardavimo iš </w:t>
      </w:r>
      <w:r w:rsidR="00D635D3" w:rsidRPr="007A413D">
        <w:rPr>
          <w:bCs/>
          <w:strike/>
          <w:color w:val="000000"/>
        </w:rPr>
        <w:t>varžytinių</w:t>
      </w:r>
      <w:r w:rsidR="00D635D3" w:rsidRPr="007A413D">
        <w:rPr>
          <w:bCs/>
          <w:color w:val="000000"/>
        </w:rPr>
        <w:t xml:space="preserve"> </w:t>
      </w:r>
      <w:r w:rsidR="00D635D3" w:rsidRPr="007A413D">
        <w:rPr>
          <w:b/>
          <w:bCs/>
          <w:color w:val="000000"/>
        </w:rPr>
        <w:t>varžytynių</w:t>
      </w:r>
      <w:r w:rsidR="00053EA6">
        <w:rPr>
          <w:bCs/>
          <w:color w:val="000000"/>
        </w:rPr>
        <w:t xml:space="preserve"> </w:t>
      </w:r>
      <w:r w:rsidR="00D635D3" w:rsidRPr="007A413D">
        <w:rPr>
          <w:bCs/>
          <w:color w:val="000000"/>
        </w:rPr>
        <w:t>aktas</w:t>
      </w:r>
    </w:p>
    <w:p w:rsidR="003D0A6D" w:rsidRPr="007A413D" w:rsidRDefault="00D635D3" w:rsidP="003D0A6D">
      <w:pPr>
        <w:pStyle w:val="tajtip"/>
        <w:spacing w:before="0" w:beforeAutospacing="0" w:after="0" w:afterAutospacing="0"/>
        <w:ind w:firstLine="851"/>
        <w:jc w:val="both"/>
        <w:rPr>
          <w:color w:val="000000"/>
        </w:rPr>
      </w:pPr>
      <w:r w:rsidRPr="007A413D">
        <w:rPr>
          <w:color w:val="000000"/>
        </w:rPr>
        <w:t xml:space="preserve">1. Antstolis per tris darbo dienas po visos turto kainos sumokėjimo, bet ne anksčiau kaip po dvidešimties dienų nuo varžytynių pabaigos, surašo Sprendimų vykdymo instrukcijoje nustatytos formos kiekvieno iš varžytynių parduodamo turto pardavimo iš varžytynių aktą. Šiame akte nurodoma: </w:t>
      </w:r>
    </w:p>
    <w:p w:rsidR="003D0A6D" w:rsidRPr="007A413D" w:rsidRDefault="00D635D3" w:rsidP="003D0A6D">
      <w:pPr>
        <w:pStyle w:val="tajtip"/>
        <w:spacing w:before="0" w:beforeAutospacing="0" w:after="0" w:afterAutospacing="0"/>
        <w:ind w:firstLine="851"/>
        <w:jc w:val="both"/>
        <w:rPr>
          <w:color w:val="000000"/>
        </w:rPr>
      </w:pPr>
      <w:r w:rsidRPr="007A413D">
        <w:rPr>
          <w:color w:val="000000"/>
        </w:rPr>
        <w:t>1) kas ir kada įvyk</w:t>
      </w:r>
      <w:bookmarkStart w:id="0" w:name="_GoBack"/>
      <w:bookmarkEnd w:id="0"/>
      <w:r w:rsidRPr="007A413D">
        <w:rPr>
          <w:color w:val="000000"/>
        </w:rPr>
        <w:t>dė varžytynes, varžytynių numeris;</w:t>
      </w:r>
    </w:p>
    <w:p w:rsidR="003D0A6D" w:rsidRPr="007A413D" w:rsidRDefault="00D635D3" w:rsidP="003D0A6D">
      <w:pPr>
        <w:pStyle w:val="tajtip"/>
        <w:spacing w:before="0" w:beforeAutospacing="0" w:after="0" w:afterAutospacing="0"/>
        <w:ind w:firstLine="851"/>
        <w:jc w:val="both"/>
        <w:rPr>
          <w:color w:val="000000"/>
        </w:rPr>
      </w:pPr>
      <w:r w:rsidRPr="007A413D">
        <w:rPr>
          <w:color w:val="000000"/>
        </w:rPr>
        <w:t>2) parduodamo turto pavadinimas, turto unikalus numeris (jeigu yra) ir turto apibūdinimas;</w:t>
      </w:r>
    </w:p>
    <w:p w:rsidR="003D0A6D" w:rsidRPr="007A413D" w:rsidRDefault="00D635D3" w:rsidP="003D0A6D">
      <w:pPr>
        <w:pStyle w:val="tajtip"/>
        <w:spacing w:before="0" w:beforeAutospacing="0" w:after="0" w:afterAutospacing="0"/>
        <w:ind w:firstLine="851"/>
        <w:jc w:val="both"/>
        <w:rPr>
          <w:color w:val="000000"/>
        </w:rPr>
      </w:pPr>
      <w:r w:rsidRPr="007A413D">
        <w:rPr>
          <w:color w:val="000000"/>
        </w:rPr>
        <w:t>3) tikslus varžytynes laimėjusio varžytynių dalyvio ir jo atstovo vardas, pavardė, asmens kodas ir adresas, taip pat turimas elektroninio pašto adresas, telefono ir fakso numeriai, kiti elektroninių ryšių priemonių adresai, kai varžytinių dalyvis yra juridinis asmuo, – juridinio asmens pavadinimas, kodas, buveinė (adresas), taip pat turimas elektroninio pašto adresas, telefono ir fakso numeriai, kiti elektroninių ryšių priemonių adresai ir už nupirktą turtą sumokėta suma;</w:t>
      </w:r>
    </w:p>
    <w:p w:rsidR="003D0A6D" w:rsidRPr="007A413D" w:rsidRDefault="00D635D3" w:rsidP="003D0A6D">
      <w:pPr>
        <w:pStyle w:val="tajtip"/>
        <w:spacing w:before="0" w:beforeAutospacing="0" w:after="0" w:afterAutospacing="0"/>
        <w:ind w:firstLine="851"/>
        <w:jc w:val="both"/>
        <w:rPr>
          <w:color w:val="000000"/>
        </w:rPr>
      </w:pPr>
      <w:r w:rsidRPr="007A413D">
        <w:rPr>
          <w:color w:val="000000"/>
        </w:rPr>
        <w:t xml:space="preserve">4) akto </w:t>
      </w:r>
      <w:r w:rsidR="003D0A6D" w:rsidRPr="00053EA6">
        <w:rPr>
          <w:strike/>
          <w:color w:val="000000"/>
        </w:rPr>
        <w:t>pasirašymo</w:t>
      </w:r>
      <w:r w:rsidRPr="007A413D">
        <w:rPr>
          <w:color w:val="000000"/>
        </w:rPr>
        <w:t xml:space="preserve"> </w:t>
      </w:r>
      <w:r w:rsidRPr="007A413D">
        <w:rPr>
          <w:b/>
          <w:color w:val="000000"/>
        </w:rPr>
        <w:t>surašymo</w:t>
      </w:r>
      <w:r w:rsidR="00053EA6">
        <w:rPr>
          <w:color w:val="000000"/>
        </w:rPr>
        <w:t xml:space="preserve"> </w:t>
      </w:r>
      <w:r w:rsidRPr="007A413D">
        <w:rPr>
          <w:color w:val="000000"/>
        </w:rPr>
        <w:t xml:space="preserve">vieta ir laikas (nurodomas minučių tikslumu). </w:t>
      </w:r>
    </w:p>
    <w:p w:rsidR="003D0A6D" w:rsidRPr="003D0A6D" w:rsidRDefault="003D0A6D" w:rsidP="003D0A6D">
      <w:pPr>
        <w:ind w:firstLine="851"/>
        <w:jc w:val="both"/>
        <w:rPr>
          <w:bCs/>
        </w:rPr>
      </w:pPr>
      <w:r w:rsidRPr="003D0A6D">
        <w:rPr>
          <w:b/>
          <w:color w:val="000000"/>
        </w:rPr>
        <w:t xml:space="preserve">2. Turto pardavimo iš varžytynių aktas yra nuosavybės teisę patvirtinantis dokumentas. Nuo turto pardavimo iš varžytynių akto surašymo momento laikoma, kad yra tinkamai įvykdyta pareiga perduoti turtą varžytynes laimėjusiam varžytynių dalyviui ir jam </w:t>
      </w:r>
      <w:r w:rsidRPr="003D0A6D">
        <w:rPr>
          <w:b/>
          <w:color w:val="000000"/>
        </w:rPr>
        <w:lastRenderedPageBreak/>
        <w:t xml:space="preserve">pereina nuosavybės teisė. </w:t>
      </w:r>
      <w:r w:rsidR="00D635D3" w:rsidRPr="007A413D">
        <w:rPr>
          <w:color w:val="000000"/>
        </w:rPr>
        <w:t>Kai iš varžytynių parduodamas nekilnojamasis turtas, turto pardavimo iš varžytynių aktas elektroninių ryšių priemonėmis perduodamas Nekilnojamojo turto registro tvarkytojui.</w:t>
      </w:r>
      <w:r>
        <w:rPr>
          <w:color w:val="000000"/>
        </w:rPr>
        <w:t>“</w:t>
      </w:r>
    </w:p>
    <w:p w:rsidR="00E05E8C" w:rsidRDefault="00E05E8C" w:rsidP="00583222">
      <w:pPr>
        <w:pStyle w:val="HTMLiankstoformatuotas"/>
        <w:rPr>
          <w:rFonts w:ascii="Times New Roman" w:hAnsi="Times New Roman" w:cs="Times New Roman"/>
          <w:b/>
          <w:sz w:val="24"/>
          <w:szCs w:val="24"/>
          <w:lang w:eastAsia="en-US"/>
        </w:rPr>
      </w:pPr>
    </w:p>
    <w:p w:rsidR="00E76058" w:rsidRDefault="00E76058" w:rsidP="00583222">
      <w:pPr>
        <w:pStyle w:val="HTMLiankstoformatuotas"/>
        <w:rPr>
          <w:rFonts w:ascii="Times New Roman" w:hAnsi="Times New Roman" w:cs="Times New Roman"/>
          <w:sz w:val="24"/>
          <w:szCs w:val="24"/>
          <w:lang w:eastAsia="en-US"/>
        </w:rPr>
      </w:pPr>
    </w:p>
    <w:p w:rsidR="00B81034" w:rsidRPr="00583222" w:rsidRDefault="00B81034" w:rsidP="00E05E8C">
      <w:pPr>
        <w:pStyle w:val="HTMLiankstoformatuotas"/>
        <w:ind w:firstLine="1080"/>
        <w:rPr>
          <w:rFonts w:ascii="Times New Roman" w:hAnsi="Times New Roman" w:cs="Times New Roman"/>
          <w:i/>
          <w:sz w:val="24"/>
          <w:szCs w:val="24"/>
        </w:rPr>
      </w:pPr>
      <w:r w:rsidRPr="00583222">
        <w:rPr>
          <w:rFonts w:ascii="Times New Roman" w:hAnsi="Times New Roman" w:cs="Times New Roman"/>
          <w:i/>
          <w:sz w:val="24"/>
          <w:szCs w:val="24"/>
        </w:rPr>
        <w:t>Skelbiu šį Lietuvos Respublikos Seimo priimtą įstatymą.</w:t>
      </w:r>
    </w:p>
    <w:p w:rsidR="00B81034" w:rsidRPr="00583222" w:rsidRDefault="00B81034" w:rsidP="00583222">
      <w:pPr>
        <w:pStyle w:val="HTMLiankstoformatuotas"/>
        <w:rPr>
          <w:rFonts w:ascii="Times New Roman" w:hAnsi="Times New Roman" w:cs="Times New Roman"/>
          <w:sz w:val="24"/>
          <w:szCs w:val="24"/>
        </w:rPr>
      </w:pPr>
    </w:p>
    <w:p w:rsidR="00B81034" w:rsidRPr="00583222" w:rsidRDefault="00B81034" w:rsidP="00583222">
      <w:pPr>
        <w:pStyle w:val="HTMLiankstoformatuotas"/>
        <w:rPr>
          <w:rFonts w:ascii="Times New Roman" w:hAnsi="Times New Roman" w:cs="Times New Roman"/>
          <w:sz w:val="24"/>
          <w:szCs w:val="24"/>
        </w:rPr>
      </w:pPr>
    </w:p>
    <w:p w:rsidR="00E9719B" w:rsidRPr="00583222" w:rsidRDefault="00B81034" w:rsidP="00583222">
      <w:r w:rsidRPr="00583222">
        <w:t>R</w:t>
      </w:r>
      <w:r w:rsidR="00C60F2B">
        <w:t>espublikos</w:t>
      </w:r>
      <w:r w:rsidRPr="00583222">
        <w:t xml:space="preserve"> P</w:t>
      </w:r>
      <w:r w:rsidR="00C60F2B">
        <w:t>rezidentas</w:t>
      </w:r>
    </w:p>
    <w:sectPr w:rsidR="00E9719B" w:rsidRPr="00583222" w:rsidSect="000A1467">
      <w:headerReference w:type="even" r:id="rId7"/>
      <w:headerReference w:type="default" r:id="rId8"/>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02" w:rsidRDefault="00D97B02">
      <w:r>
        <w:separator/>
      </w:r>
    </w:p>
  </w:endnote>
  <w:endnote w:type="continuationSeparator" w:id="0">
    <w:p w:rsidR="00D97B02" w:rsidRDefault="00D9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02" w:rsidRDefault="00D97B02">
      <w:r>
        <w:separator/>
      </w:r>
    </w:p>
  </w:footnote>
  <w:footnote w:type="continuationSeparator" w:id="0">
    <w:p w:rsidR="00D97B02" w:rsidRDefault="00D97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0AE" w:rsidRDefault="00D635D3" w:rsidP="00607466">
    <w:pPr>
      <w:pStyle w:val="Antrats"/>
      <w:framePr w:wrap="around" w:vAnchor="text" w:hAnchor="margin" w:xAlign="center" w:y="1"/>
      <w:rPr>
        <w:rStyle w:val="Puslapionumeris"/>
      </w:rPr>
    </w:pPr>
    <w:r>
      <w:rPr>
        <w:rStyle w:val="Puslapionumeris"/>
      </w:rPr>
      <w:fldChar w:fldCharType="begin"/>
    </w:r>
    <w:r w:rsidR="00DD70AE">
      <w:rPr>
        <w:rStyle w:val="Puslapionumeris"/>
      </w:rPr>
      <w:instrText xml:space="preserve">PAGE  </w:instrText>
    </w:r>
    <w:r>
      <w:rPr>
        <w:rStyle w:val="Puslapionumeris"/>
      </w:rPr>
      <w:fldChar w:fldCharType="end"/>
    </w:r>
  </w:p>
  <w:p w:rsidR="00DD70AE" w:rsidRDefault="00DD70A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0AE" w:rsidRDefault="00D635D3" w:rsidP="00607466">
    <w:pPr>
      <w:pStyle w:val="Antrats"/>
      <w:framePr w:wrap="around" w:vAnchor="text" w:hAnchor="margin" w:xAlign="center" w:y="1"/>
      <w:rPr>
        <w:rStyle w:val="Puslapionumeris"/>
      </w:rPr>
    </w:pPr>
    <w:r>
      <w:rPr>
        <w:rStyle w:val="Puslapionumeris"/>
      </w:rPr>
      <w:fldChar w:fldCharType="begin"/>
    </w:r>
    <w:r w:rsidR="00DD70AE">
      <w:rPr>
        <w:rStyle w:val="Puslapionumeris"/>
      </w:rPr>
      <w:instrText xml:space="preserve">PAGE  </w:instrText>
    </w:r>
    <w:r>
      <w:rPr>
        <w:rStyle w:val="Puslapionumeris"/>
      </w:rPr>
      <w:fldChar w:fldCharType="separate"/>
    </w:r>
    <w:r w:rsidR="00412865">
      <w:rPr>
        <w:rStyle w:val="Puslapionumeris"/>
        <w:noProof/>
      </w:rPr>
      <w:t>3</w:t>
    </w:r>
    <w:r>
      <w:rPr>
        <w:rStyle w:val="Puslapionumeris"/>
      </w:rPr>
      <w:fldChar w:fldCharType="end"/>
    </w:r>
  </w:p>
  <w:p w:rsidR="00DD70AE" w:rsidRDefault="00DD70A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C0D"/>
    <w:multiLevelType w:val="hybridMultilevel"/>
    <w:tmpl w:val="16D42EB6"/>
    <w:lvl w:ilvl="0" w:tplc="91BC839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49E5D3E"/>
    <w:multiLevelType w:val="hybridMultilevel"/>
    <w:tmpl w:val="C0168552"/>
    <w:lvl w:ilvl="0" w:tplc="4284216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63712A"/>
    <w:multiLevelType w:val="hybridMultilevel"/>
    <w:tmpl w:val="850EF1DC"/>
    <w:lvl w:ilvl="0" w:tplc="7068B84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3512CA3"/>
    <w:multiLevelType w:val="hybridMultilevel"/>
    <w:tmpl w:val="DEFAE1BA"/>
    <w:lvl w:ilvl="0" w:tplc="3EBE800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1FFF3CBA"/>
    <w:multiLevelType w:val="hybridMultilevel"/>
    <w:tmpl w:val="2B76C1EC"/>
    <w:lvl w:ilvl="0" w:tplc="023AACA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2873EDD"/>
    <w:multiLevelType w:val="hybridMultilevel"/>
    <w:tmpl w:val="5A1EBD92"/>
    <w:lvl w:ilvl="0" w:tplc="AE4E8338">
      <w:start w:val="2"/>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15:restartNumberingAfterBreak="0">
    <w:nsid w:val="27A762C2"/>
    <w:multiLevelType w:val="hybridMultilevel"/>
    <w:tmpl w:val="BF8842CC"/>
    <w:lvl w:ilvl="0" w:tplc="5104A0A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DA24DDE"/>
    <w:multiLevelType w:val="hybridMultilevel"/>
    <w:tmpl w:val="4E128E2E"/>
    <w:lvl w:ilvl="0" w:tplc="93C67D9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34F27030"/>
    <w:multiLevelType w:val="hybridMultilevel"/>
    <w:tmpl w:val="7272F638"/>
    <w:lvl w:ilvl="0" w:tplc="4F1AF834">
      <w:start w:val="1"/>
      <w:numFmt w:val="decimal"/>
      <w:lvlText w:val="%1."/>
      <w:lvlJc w:val="left"/>
      <w:pPr>
        <w:ind w:left="1440" w:hanging="36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40A24884"/>
    <w:multiLevelType w:val="hybridMultilevel"/>
    <w:tmpl w:val="10E6AC74"/>
    <w:lvl w:ilvl="0" w:tplc="80140E7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5C7240E9"/>
    <w:multiLevelType w:val="hybridMultilevel"/>
    <w:tmpl w:val="B4BC41CE"/>
    <w:lvl w:ilvl="0" w:tplc="C4487FA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5F022B40"/>
    <w:multiLevelType w:val="hybridMultilevel"/>
    <w:tmpl w:val="DBD0460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02469CB"/>
    <w:multiLevelType w:val="hybridMultilevel"/>
    <w:tmpl w:val="48ECF99E"/>
    <w:lvl w:ilvl="0" w:tplc="420E6DAE">
      <w:start w:val="1"/>
      <w:numFmt w:val="decimal"/>
      <w:lvlText w:val="%1."/>
      <w:lvlJc w:val="left"/>
      <w:pPr>
        <w:tabs>
          <w:tab w:val="num" w:pos="1560"/>
        </w:tabs>
        <w:ind w:left="1560" w:hanging="360"/>
      </w:pPr>
      <w:rPr>
        <w:rFonts w:hint="default"/>
      </w:r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abstractNum w:abstractNumId="13" w15:restartNumberingAfterBreak="0">
    <w:nsid w:val="72573D89"/>
    <w:multiLevelType w:val="hybridMultilevel"/>
    <w:tmpl w:val="C6C2A1B2"/>
    <w:lvl w:ilvl="0" w:tplc="45BA463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7A2067C2"/>
    <w:multiLevelType w:val="hybridMultilevel"/>
    <w:tmpl w:val="BA8031FA"/>
    <w:lvl w:ilvl="0" w:tplc="26968B9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7F676DED"/>
    <w:multiLevelType w:val="hybridMultilevel"/>
    <w:tmpl w:val="550C24C0"/>
    <w:lvl w:ilvl="0" w:tplc="F6EC795C">
      <w:start w:val="1"/>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num w:numId="1">
    <w:abstractNumId w:val="11"/>
  </w:num>
  <w:num w:numId="2">
    <w:abstractNumId w:val="12"/>
  </w:num>
  <w:num w:numId="3">
    <w:abstractNumId w:val="15"/>
  </w:num>
  <w:num w:numId="4">
    <w:abstractNumId w:val="5"/>
  </w:num>
  <w:num w:numId="5">
    <w:abstractNumId w:val="10"/>
  </w:num>
  <w:num w:numId="6">
    <w:abstractNumId w:val="7"/>
  </w:num>
  <w:num w:numId="7">
    <w:abstractNumId w:val="1"/>
  </w:num>
  <w:num w:numId="8">
    <w:abstractNumId w:val="6"/>
  </w:num>
  <w:num w:numId="9">
    <w:abstractNumId w:val="14"/>
  </w:num>
  <w:num w:numId="10">
    <w:abstractNumId w:val="0"/>
  </w:num>
  <w:num w:numId="11">
    <w:abstractNumId w:val="9"/>
  </w:num>
  <w:num w:numId="12">
    <w:abstractNumId w:val="3"/>
  </w:num>
  <w:num w:numId="13">
    <w:abstractNumId w:val="2"/>
  </w:num>
  <w:num w:numId="14">
    <w:abstractNumId w:val="8"/>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CF"/>
    <w:rsid w:val="000006C0"/>
    <w:rsid w:val="00000F4E"/>
    <w:rsid w:val="00003041"/>
    <w:rsid w:val="000039A7"/>
    <w:rsid w:val="00003C19"/>
    <w:rsid w:val="00005B5D"/>
    <w:rsid w:val="0000670C"/>
    <w:rsid w:val="00007CC4"/>
    <w:rsid w:val="000102D8"/>
    <w:rsid w:val="00011265"/>
    <w:rsid w:val="000123CE"/>
    <w:rsid w:val="00013D35"/>
    <w:rsid w:val="000166EA"/>
    <w:rsid w:val="00016956"/>
    <w:rsid w:val="00020E27"/>
    <w:rsid w:val="000239B0"/>
    <w:rsid w:val="00023FCE"/>
    <w:rsid w:val="00026798"/>
    <w:rsid w:val="000272CA"/>
    <w:rsid w:val="00027892"/>
    <w:rsid w:val="00030DA7"/>
    <w:rsid w:val="00030DC8"/>
    <w:rsid w:val="00033653"/>
    <w:rsid w:val="00034F58"/>
    <w:rsid w:val="00041911"/>
    <w:rsid w:val="00042F36"/>
    <w:rsid w:val="000434F6"/>
    <w:rsid w:val="0004606E"/>
    <w:rsid w:val="000501D2"/>
    <w:rsid w:val="00053EA6"/>
    <w:rsid w:val="0005704E"/>
    <w:rsid w:val="00063E2C"/>
    <w:rsid w:val="000654A3"/>
    <w:rsid w:val="00067BCD"/>
    <w:rsid w:val="000760D4"/>
    <w:rsid w:val="000767BB"/>
    <w:rsid w:val="0008074D"/>
    <w:rsid w:val="00081017"/>
    <w:rsid w:val="00081C1C"/>
    <w:rsid w:val="00090734"/>
    <w:rsid w:val="00092AE1"/>
    <w:rsid w:val="00095AA0"/>
    <w:rsid w:val="00095C62"/>
    <w:rsid w:val="000A1467"/>
    <w:rsid w:val="000A4613"/>
    <w:rsid w:val="000A5C05"/>
    <w:rsid w:val="000A6320"/>
    <w:rsid w:val="000B0F17"/>
    <w:rsid w:val="000B3273"/>
    <w:rsid w:val="000B3C0C"/>
    <w:rsid w:val="000B41F8"/>
    <w:rsid w:val="000B561C"/>
    <w:rsid w:val="000C1DAF"/>
    <w:rsid w:val="000C5973"/>
    <w:rsid w:val="000C7B74"/>
    <w:rsid w:val="000D67F5"/>
    <w:rsid w:val="000D796C"/>
    <w:rsid w:val="000E0CFF"/>
    <w:rsid w:val="000E2311"/>
    <w:rsid w:val="000E65F7"/>
    <w:rsid w:val="000F0F95"/>
    <w:rsid w:val="000F2A5C"/>
    <w:rsid w:val="000F7A52"/>
    <w:rsid w:val="00100055"/>
    <w:rsid w:val="00104145"/>
    <w:rsid w:val="00107B09"/>
    <w:rsid w:val="001104F5"/>
    <w:rsid w:val="00111709"/>
    <w:rsid w:val="0011565B"/>
    <w:rsid w:val="00115E00"/>
    <w:rsid w:val="00117155"/>
    <w:rsid w:val="001174C9"/>
    <w:rsid w:val="001245BB"/>
    <w:rsid w:val="0012647C"/>
    <w:rsid w:val="00130CD4"/>
    <w:rsid w:val="0013237C"/>
    <w:rsid w:val="00135117"/>
    <w:rsid w:val="00141E0D"/>
    <w:rsid w:val="00142979"/>
    <w:rsid w:val="00145882"/>
    <w:rsid w:val="00145DED"/>
    <w:rsid w:val="00147E61"/>
    <w:rsid w:val="00152255"/>
    <w:rsid w:val="00155DE6"/>
    <w:rsid w:val="0015622C"/>
    <w:rsid w:val="00157CF5"/>
    <w:rsid w:val="001608BC"/>
    <w:rsid w:val="00160DFA"/>
    <w:rsid w:val="00162600"/>
    <w:rsid w:val="00162BAC"/>
    <w:rsid w:val="0016435B"/>
    <w:rsid w:val="001730D2"/>
    <w:rsid w:val="001743CA"/>
    <w:rsid w:val="00174B01"/>
    <w:rsid w:val="00175FEC"/>
    <w:rsid w:val="0018448E"/>
    <w:rsid w:val="00186026"/>
    <w:rsid w:val="001862A3"/>
    <w:rsid w:val="00187C34"/>
    <w:rsid w:val="00191AC0"/>
    <w:rsid w:val="001A02F8"/>
    <w:rsid w:val="001A5EDA"/>
    <w:rsid w:val="001A643C"/>
    <w:rsid w:val="001B1F65"/>
    <w:rsid w:val="001B2688"/>
    <w:rsid w:val="001B2768"/>
    <w:rsid w:val="001B4465"/>
    <w:rsid w:val="001B4670"/>
    <w:rsid w:val="001B7595"/>
    <w:rsid w:val="001D0B50"/>
    <w:rsid w:val="001D0D43"/>
    <w:rsid w:val="001D3428"/>
    <w:rsid w:val="001D3BD3"/>
    <w:rsid w:val="001E1ED5"/>
    <w:rsid w:val="001E7F37"/>
    <w:rsid w:val="001F2420"/>
    <w:rsid w:val="001F365A"/>
    <w:rsid w:val="001F3ABC"/>
    <w:rsid w:val="001F7308"/>
    <w:rsid w:val="00200150"/>
    <w:rsid w:val="00200BB6"/>
    <w:rsid w:val="0020272F"/>
    <w:rsid w:val="00207067"/>
    <w:rsid w:val="00214194"/>
    <w:rsid w:val="00214B21"/>
    <w:rsid w:val="002153AB"/>
    <w:rsid w:val="00220D0A"/>
    <w:rsid w:val="0022630B"/>
    <w:rsid w:val="00227A93"/>
    <w:rsid w:val="00232E61"/>
    <w:rsid w:val="002345B7"/>
    <w:rsid w:val="00236BA8"/>
    <w:rsid w:val="00236DD5"/>
    <w:rsid w:val="00245307"/>
    <w:rsid w:val="00247CA4"/>
    <w:rsid w:val="002538F5"/>
    <w:rsid w:val="00256F16"/>
    <w:rsid w:val="00257015"/>
    <w:rsid w:val="002637AA"/>
    <w:rsid w:val="00267C0B"/>
    <w:rsid w:val="002719DB"/>
    <w:rsid w:val="00271C6A"/>
    <w:rsid w:val="0027551F"/>
    <w:rsid w:val="00281FA9"/>
    <w:rsid w:val="00282918"/>
    <w:rsid w:val="00283975"/>
    <w:rsid w:val="00284B13"/>
    <w:rsid w:val="00287B99"/>
    <w:rsid w:val="002940AA"/>
    <w:rsid w:val="002A2E23"/>
    <w:rsid w:val="002A7527"/>
    <w:rsid w:val="002B2D34"/>
    <w:rsid w:val="002B3D10"/>
    <w:rsid w:val="002B54E4"/>
    <w:rsid w:val="002B79D7"/>
    <w:rsid w:val="002C37B3"/>
    <w:rsid w:val="002C627E"/>
    <w:rsid w:val="002C78D0"/>
    <w:rsid w:val="002D0054"/>
    <w:rsid w:val="002D3916"/>
    <w:rsid w:val="002D3F6D"/>
    <w:rsid w:val="002D40B2"/>
    <w:rsid w:val="002D4312"/>
    <w:rsid w:val="002D5E7E"/>
    <w:rsid w:val="002D65F1"/>
    <w:rsid w:val="002D68EA"/>
    <w:rsid w:val="002D760B"/>
    <w:rsid w:val="002E49FB"/>
    <w:rsid w:val="002E5718"/>
    <w:rsid w:val="002E648E"/>
    <w:rsid w:val="002F2C0A"/>
    <w:rsid w:val="002F621A"/>
    <w:rsid w:val="002F73B7"/>
    <w:rsid w:val="002F7FA6"/>
    <w:rsid w:val="003034D6"/>
    <w:rsid w:val="003114CA"/>
    <w:rsid w:val="00314236"/>
    <w:rsid w:val="0031615E"/>
    <w:rsid w:val="00322435"/>
    <w:rsid w:val="00324188"/>
    <w:rsid w:val="003278BA"/>
    <w:rsid w:val="0033004F"/>
    <w:rsid w:val="0033327D"/>
    <w:rsid w:val="0033349E"/>
    <w:rsid w:val="003347DB"/>
    <w:rsid w:val="0033560C"/>
    <w:rsid w:val="003360A0"/>
    <w:rsid w:val="0033645F"/>
    <w:rsid w:val="003365FD"/>
    <w:rsid w:val="00337446"/>
    <w:rsid w:val="00340A1E"/>
    <w:rsid w:val="00340CB0"/>
    <w:rsid w:val="00342483"/>
    <w:rsid w:val="00342BA6"/>
    <w:rsid w:val="0034320F"/>
    <w:rsid w:val="00344897"/>
    <w:rsid w:val="00350AC8"/>
    <w:rsid w:val="00350EDB"/>
    <w:rsid w:val="0035266B"/>
    <w:rsid w:val="003542E2"/>
    <w:rsid w:val="00362AEA"/>
    <w:rsid w:val="00362FE7"/>
    <w:rsid w:val="00371454"/>
    <w:rsid w:val="00377429"/>
    <w:rsid w:val="003835B1"/>
    <w:rsid w:val="00383EC8"/>
    <w:rsid w:val="003866A0"/>
    <w:rsid w:val="003938BB"/>
    <w:rsid w:val="00396C4F"/>
    <w:rsid w:val="003A4CBF"/>
    <w:rsid w:val="003A4CE5"/>
    <w:rsid w:val="003A5077"/>
    <w:rsid w:val="003A5185"/>
    <w:rsid w:val="003B13D6"/>
    <w:rsid w:val="003B3B8A"/>
    <w:rsid w:val="003B5FFE"/>
    <w:rsid w:val="003B643E"/>
    <w:rsid w:val="003C2144"/>
    <w:rsid w:val="003C36BB"/>
    <w:rsid w:val="003C5E52"/>
    <w:rsid w:val="003C6A26"/>
    <w:rsid w:val="003D0A6D"/>
    <w:rsid w:val="003D21CE"/>
    <w:rsid w:val="003D74ED"/>
    <w:rsid w:val="003E405A"/>
    <w:rsid w:val="003E59D6"/>
    <w:rsid w:val="003E6556"/>
    <w:rsid w:val="003E6BC2"/>
    <w:rsid w:val="003F3F9C"/>
    <w:rsid w:val="004028B4"/>
    <w:rsid w:val="004035BC"/>
    <w:rsid w:val="004065EF"/>
    <w:rsid w:val="00412865"/>
    <w:rsid w:val="0042696B"/>
    <w:rsid w:val="00440CBB"/>
    <w:rsid w:val="00446E31"/>
    <w:rsid w:val="00447786"/>
    <w:rsid w:val="00447BBE"/>
    <w:rsid w:val="00450469"/>
    <w:rsid w:val="00451A19"/>
    <w:rsid w:val="004552FB"/>
    <w:rsid w:val="004603DC"/>
    <w:rsid w:val="004609CB"/>
    <w:rsid w:val="0046124F"/>
    <w:rsid w:val="00463E4E"/>
    <w:rsid w:val="00466E30"/>
    <w:rsid w:val="00466F3A"/>
    <w:rsid w:val="00470CB8"/>
    <w:rsid w:val="00472931"/>
    <w:rsid w:val="004735DC"/>
    <w:rsid w:val="004742C8"/>
    <w:rsid w:val="00474E77"/>
    <w:rsid w:val="00480A5B"/>
    <w:rsid w:val="00481513"/>
    <w:rsid w:val="00486116"/>
    <w:rsid w:val="00487C2E"/>
    <w:rsid w:val="00491986"/>
    <w:rsid w:val="0049574E"/>
    <w:rsid w:val="0049618F"/>
    <w:rsid w:val="00497260"/>
    <w:rsid w:val="004A5835"/>
    <w:rsid w:val="004A5A66"/>
    <w:rsid w:val="004A5C5C"/>
    <w:rsid w:val="004A7153"/>
    <w:rsid w:val="004B1A0F"/>
    <w:rsid w:val="004B24B2"/>
    <w:rsid w:val="004B4603"/>
    <w:rsid w:val="004B4F56"/>
    <w:rsid w:val="004B520A"/>
    <w:rsid w:val="004C134E"/>
    <w:rsid w:val="004D0DD8"/>
    <w:rsid w:val="004D2720"/>
    <w:rsid w:val="004D4C41"/>
    <w:rsid w:val="004D7F18"/>
    <w:rsid w:val="004E3A22"/>
    <w:rsid w:val="004E42FA"/>
    <w:rsid w:val="004F03B8"/>
    <w:rsid w:val="004F2CC9"/>
    <w:rsid w:val="004F415E"/>
    <w:rsid w:val="004F531A"/>
    <w:rsid w:val="004F628E"/>
    <w:rsid w:val="005021C0"/>
    <w:rsid w:val="0050375D"/>
    <w:rsid w:val="00505520"/>
    <w:rsid w:val="005136EA"/>
    <w:rsid w:val="00520E5D"/>
    <w:rsid w:val="00533397"/>
    <w:rsid w:val="00534495"/>
    <w:rsid w:val="005424FC"/>
    <w:rsid w:val="0054687B"/>
    <w:rsid w:val="00551134"/>
    <w:rsid w:val="005516FA"/>
    <w:rsid w:val="005524DF"/>
    <w:rsid w:val="005577F6"/>
    <w:rsid w:val="00563696"/>
    <w:rsid w:val="005657A9"/>
    <w:rsid w:val="00565F19"/>
    <w:rsid w:val="00566717"/>
    <w:rsid w:val="0056674D"/>
    <w:rsid w:val="00566858"/>
    <w:rsid w:val="00566A2E"/>
    <w:rsid w:val="00570A07"/>
    <w:rsid w:val="005731D5"/>
    <w:rsid w:val="00583222"/>
    <w:rsid w:val="005903C4"/>
    <w:rsid w:val="005A0ECA"/>
    <w:rsid w:val="005A1C93"/>
    <w:rsid w:val="005A1EE5"/>
    <w:rsid w:val="005A359F"/>
    <w:rsid w:val="005A4BAE"/>
    <w:rsid w:val="005A54C7"/>
    <w:rsid w:val="005A555F"/>
    <w:rsid w:val="005A6496"/>
    <w:rsid w:val="005A72DE"/>
    <w:rsid w:val="005A7E8F"/>
    <w:rsid w:val="005B141A"/>
    <w:rsid w:val="005B26BF"/>
    <w:rsid w:val="005B3A0D"/>
    <w:rsid w:val="005C2CCF"/>
    <w:rsid w:val="005C3629"/>
    <w:rsid w:val="005C3858"/>
    <w:rsid w:val="005C5A69"/>
    <w:rsid w:val="005D0F96"/>
    <w:rsid w:val="005D2259"/>
    <w:rsid w:val="005D238D"/>
    <w:rsid w:val="005D5142"/>
    <w:rsid w:val="005D67EA"/>
    <w:rsid w:val="005E02AD"/>
    <w:rsid w:val="005E3780"/>
    <w:rsid w:val="005E48A0"/>
    <w:rsid w:val="005E4CCD"/>
    <w:rsid w:val="005E5078"/>
    <w:rsid w:val="005E5C47"/>
    <w:rsid w:val="005E6FF3"/>
    <w:rsid w:val="005F032D"/>
    <w:rsid w:val="005F4BCF"/>
    <w:rsid w:val="005F5604"/>
    <w:rsid w:val="005F6112"/>
    <w:rsid w:val="005F621C"/>
    <w:rsid w:val="00601759"/>
    <w:rsid w:val="00601A73"/>
    <w:rsid w:val="0060473C"/>
    <w:rsid w:val="0060743B"/>
    <w:rsid w:val="00607466"/>
    <w:rsid w:val="0061705B"/>
    <w:rsid w:val="006170E9"/>
    <w:rsid w:val="00621653"/>
    <w:rsid w:val="00623276"/>
    <w:rsid w:val="00627BCC"/>
    <w:rsid w:val="0063074A"/>
    <w:rsid w:val="00631F77"/>
    <w:rsid w:val="006332D6"/>
    <w:rsid w:val="00644B16"/>
    <w:rsid w:val="00644C6D"/>
    <w:rsid w:val="006473F1"/>
    <w:rsid w:val="006475A5"/>
    <w:rsid w:val="006524E6"/>
    <w:rsid w:val="00655A28"/>
    <w:rsid w:val="00656A21"/>
    <w:rsid w:val="00660BC1"/>
    <w:rsid w:val="006613D6"/>
    <w:rsid w:val="0066170F"/>
    <w:rsid w:val="006625EA"/>
    <w:rsid w:val="006806EF"/>
    <w:rsid w:val="00680AFD"/>
    <w:rsid w:val="0068441A"/>
    <w:rsid w:val="00692E4E"/>
    <w:rsid w:val="0069433B"/>
    <w:rsid w:val="00694EFC"/>
    <w:rsid w:val="00695A1C"/>
    <w:rsid w:val="006979E7"/>
    <w:rsid w:val="006A0DC9"/>
    <w:rsid w:val="006A14A8"/>
    <w:rsid w:val="006A1DF5"/>
    <w:rsid w:val="006A3A90"/>
    <w:rsid w:val="006A61B0"/>
    <w:rsid w:val="006A703B"/>
    <w:rsid w:val="006B0032"/>
    <w:rsid w:val="006B2537"/>
    <w:rsid w:val="006C222C"/>
    <w:rsid w:val="006D417C"/>
    <w:rsid w:val="006E3150"/>
    <w:rsid w:val="006F4613"/>
    <w:rsid w:val="006F4A19"/>
    <w:rsid w:val="006F7805"/>
    <w:rsid w:val="00703CB5"/>
    <w:rsid w:val="00704DCF"/>
    <w:rsid w:val="00711AB1"/>
    <w:rsid w:val="00711FDC"/>
    <w:rsid w:val="00715656"/>
    <w:rsid w:val="007239E4"/>
    <w:rsid w:val="00723FF4"/>
    <w:rsid w:val="00724896"/>
    <w:rsid w:val="0073168F"/>
    <w:rsid w:val="00734817"/>
    <w:rsid w:val="00735458"/>
    <w:rsid w:val="00736889"/>
    <w:rsid w:val="00736A09"/>
    <w:rsid w:val="007428DE"/>
    <w:rsid w:val="00743CBB"/>
    <w:rsid w:val="0074614B"/>
    <w:rsid w:val="0074618C"/>
    <w:rsid w:val="0075398F"/>
    <w:rsid w:val="0075569E"/>
    <w:rsid w:val="00755AF4"/>
    <w:rsid w:val="00755EA6"/>
    <w:rsid w:val="00757153"/>
    <w:rsid w:val="00757EC3"/>
    <w:rsid w:val="00761758"/>
    <w:rsid w:val="007716E0"/>
    <w:rsid w:val="00772F41"/>
    <w:rsid w:val="00775471"/>
    <w:rsid w:val="007802E8"/>
    <w:rsid w:val="00782A04"/>
    <w:rsid w:val="0078376B"/>
    <w:rsid w:val="00783FC9"/>
    <w:rsid w:val="00784736"/>
    <w:rsid w:val="00785569"/>
    <w:rsid w:val="00787C52"/>
    <w:rsid w:val="007915CB"/>
    <w:rsid w:val="00796480"/>
    <w:rsid w:val="00797FC7"/>
    <w:rsid w:val="007A311D"/>
    <w:rsid w:val="007A413D"/>
    <w:rsid w:val="007A4409"/>
    <w:rsid w:val="007A593B"/>
    <w:rsid w:val="007A7709"/>
    <w:rsid w:val="007A799F"/>
    <w:rsid w:val="007B29AE"/>
    <w:rsid w:val="007B4BDB"/>
    <w:rsid w:val="007B50BE"/>
    <w:rsid w:val="007B517E"/>
    <w:rsid w:val="007B68EE"/>
    <w:rsid w:val="007C3A3B"/>
    <w:rsid w:val="007C59E9"/>
    <w:rsid w:val="007C6E43"/>
    <w:rsid w:val="007C745D"/>
    <w:rsid w:val="007D07DE"/>
    <w:rsid w:val="007D148E"/>
    <w:rsid w:val="007D1B96"/>
    <w:rsid w:val="007D5629"/>
    <w:rsid w:val="007D5774"/>
    <w:rsid w:val="007D6E1B"/>
    <w:rsid w:val="007D786F"/>
    <w:rsid w:val="007E0132"/>
    <w:rsid w:val="007E05E7"/>
    <w:rsid w:val="007E2FF1"/>
    <w:rsid w:val="007E560D"/>
    <w:rsid w:val="007F1F50"/>
    <w:rsid w:val="0080124B"/>
    <w:rsid w:val="008049EC"/>
    <w:rsid w:val="0081161E"/>
    <w:rsid w:val="00813014"/>
    <w:rsid w:val="00813753"/>
    <w:rsid w:val="00820FB8"/>
    <w:rsid w:val="00826C33"/>
    <w:rsid w:val="00831AB9"/>
    <w:rsid w:val="008333A1"/>
    <w:rsid w:val="0083557F"/>
    <w:rsid w:val="00836B2F"/>
    <w:rsid w:val="008430EF"/>
    <w:rsid w:val="00845D8B"/>
    <w:rsid w:val="00851652"/>
    <w:rsid w:val="00853240"/>
    <w:rsid w:val="00853F75"/>
    <w:rsid w:val="008556E8"/>
    <w:rsid w:val="00855B97"/>
    <w:rsid w:val="00855C3D"/>
    <w:rsid w:val="008632BC"/>
    <w:rsid w:val="008641B2"/>
    <w:rsid w:val="00875A77"/>
    <w:rsid w:val="00880451"/>
    <w:rsid w:val="00882E1A"/>
    <w:rsid w:val="008858F8"/>
    <w:rsid w:val="008911F0"/>
    <w:rsid w:val="008A00EA"/>
    <w:rsid w:val="008A3C69"/>
    <w:rsid w:val="008A6BAC"/>
    <w:rsid w:val="008B14DF"/>
    <w:rsid w:val="008B1B84"/>
    <w:rsid w:val="008B279E"/>
    <w:rsid w:val="008B5CE1"/>
    <w:rsid w:val="008B63F5"/>
    <w:rsid w:val="008B7A3A"/>
    <w:rsid w:val="008C2524"/>
    <w:rsid w:val="008C355E"/>
    <w:rsid w:val="008D15DA"/>
    <w:rsid w:val="008D3BD8"/>
    <w:rsid w:val="008D6176"/>
    <w:rsid w:val="008D6833"/>
    <w:rsid w:val="008D7406"/>
    <w:rsid w:val="008E0FE7"/>
    <w:rsid w:val="008E1980"/>
    <w:rsid w:val="008E595A"/>
    <w:rsid w:val="008E6AD9"/>
    <w:rsid w:val="008E706F"/>
    <w:rsid w:val="008F5A53"/>
    <w:rsid w:val="008F7DAA"/>
    <w:rsid w:val="009042F3"/>
    <w:rsid w:val="00906B5D"/>
    <w:rsid w:val="009108C8"/>
    <w:rsid w:val="00912495"/>
    <w:rsid w:val="009139CE"/>
    <w:rsid w:val="00923F82"/>
    <w:rsid w:val="00925CBA"/>
    <w:rsid w:val="00930EE4"/>
    <w:rsid w:val="00931256"/>
    <w:rsid w:val="00932F21"/>
    <w:rsid w:val="00934172"/>
    <w:rsid w:val="0093453F"/>
    <w:rsid w:val="009364C6"/>
    <w:rsid w:val="00936F36"/>
    <w:rsid w:val="00940B6F"/>
    <w:rsid w:val="00947129"/>
    <w:rsid w:val="0095057A"/>
    <w:rsid w:val="00950662"/>
    <w:rsid w:val="00950D48"/>
    <w:rsid w:val="00951DF6"/>
    <w:rsid w:val="00952625"/>
    <w:rsid w:val="00964676"/>
    <w:rsid w:val="009675A4"/>
    <w:rsid w:val="00970FC6"/>
    <w:rsid w:val="00971DE2"/>
    <w:rsid w:val="00972AC6"/>
    <w:rsid w:val="00976636"/>
    <w:rsid w:val="00985C07"/>
    <w:rsid w:val="00992B46"/>
    <w:rsid w:val="0099734D"/>
    <w:rsid w:val="009A12CA"/>
    <w:rsid w:val="009A13C9"/>
    <w:rsid w:val="009A3A8B"/>
    <w:rsid w:val="009A520D"/>
    <w:rsid w:val="009A63DC"/>
    <w:rsid w:val="009B082B"/>
    <w:rsid w:val="009B0921"/>
    <w:rsid w:val="009B5028"/>
    <w:rsid w:val="009B6FAC"/>
    <w:rsid w:val="009C5871"/>
    <w:rsid w:val="009C6B3A"/>
    <w:rsid w:val="009D4843"/>
    <w:rsid w:val="009D7BE7"/>
    <w:rsid w:val="009E4CB3"/>
    <w:rsid w:val="009E57BA"/>
    <w:rsid w:val="009E6872"/>
    <w:rsid w:val="009F236F"/>
    <w:rsid w:val="009F23F3"/>
    <w:rsid w:val="009F3F88"/>
    <w:rsid w:val="009F4884"/>
    <w:rsid w:val="00A00CA6"/>
    <w:rsid w:val="00A01A7F"/>
    <w:rsid w:val="00A02786"/>
    <w:rsid w:val="00A03F7F"/>
    <w:rsid w:val="00A13D88"/>
    <w:rsid w:val="00A17545"/>
    <w:rsid w:val="00A207FE"/>
    <w:rsid w:val="00A23D84"/>
    <w:rsid w:val="00A24CE5"/>
    <w:rsid w:val="00A27422"/>
    <w:rsid w:val="00A33E36"/>
    <w:rsid w:val="00A35EE4"/>
    <w:rsid w:val="00A40435"/>
    <w:rsid w:val="00A407BF"/>
    <w:rsid w:val="00A40967"/>
    <w:rsid w:val="00A40E68"/>
    <w:rsid w:val="00A41E64"/>
    <w:rsid w:val="00A42591"/>
    <w:rsid w:val="00A45E4D"/>
    <w:rsid w:val="00A46F21"/>
    <w:rsid w:val="00A5093D"/>
    <w:rsid w:val="00A512E7"/>
    <w:rsid w:val="00A552ED"/>
    <w:rsid w:val="00A5551E"/>
    <w:rsid w:val="00A60544"/>
    <w:rsid w:val="00A62426"/>
    <w:rsid w:val="00A6432E"/>
    <w:rsid w:val="00A64F5B"/>
    <w:rsid w:val="00A70451"/>
    <w:rsid w:val="00A71858"/>
    <w:rsid w:val="00A73B1C"/>
    <w:rsid w:val="00A758B4"/>
    <w:rsid w:val="00A770C9"/>
    <w:rsid w:val="00A809BE"/>
    <w:rsid w:val="00A82A6B"/>
    <w:rsid w:val="00A86853"/>
    <w:rsid w:val="00A90732"/>
    <w:rsid w:val="00A913C0"/>
    <w:rsid w:val="00A9386F"/>
    <w:rsid w:val="00A97F32"/>
    <w:rsid w:val="00AA10A3"/>
    <w:rsid w:val="00AA3204"/>
    <w:rsid w:val="00AA6FD4"/>
    <w:rsid w:val="00AA74D6"/>
    <w:rsid w:val="00AB23D7"/>
    <w:rsid w:val="00AB3370"/>
    <w:rsid w:val="00AB3F0C"/>
    <w:rsid w:val="00AC0873"/>
    <w:rsid w:val="00AC4487"/>
    <w:rsid w:val="00AC6638"/>
    <w:rsid w:val="00AC7D3A"/>
    <w:rsid w:val="00AD03F0"/>
    <w:rsid w:val="00AD402F"/>
    <w:rsid w:val="00AD4AEF"/>
    <w:rsid w:val="00AD7B8D"/>
    <w:rsid w:val="00AE069E"/>
    <w:rsid w:val="00AE70C8"/>
    <w:rsid w:val="00AF0231"/>
    <w:rsid w:val="00AF0363"/>
    <w:rsid w:val="00AF1410"/>
    <w:rsid w:val="00AF5284"/>
    <w:rsid w:val="00AF59B9"/>
    <w:rsid w:val="00B0016A"/>
    <w:rsid w:val="00B07FAD"/>
    <w:rsid w:val="00B10508"/>
    <w:rsid w:val="00B121CC"/>
    <w:rsid w:val="00B15623"/>
    <w:rsid w:val="00B21B69"/>
    <w:rsid w:val="00B22EB4"/>
    <w:rsid w:val="00B2398D"/>
    <w:rsid w:val="00B23AB0"/>
    <w:rsid w:val="00B2582B"/>
    <w:rsid w:val="00B328F7"/>
    <w:rsid w:val="00B34361"/>
    <w:rsid w:val="00B34FBB"/>
    <w:rsid w:val="00B36F67"/>
    <w:rsid w:val="00B411D7"/>
    <w:rsid w:val="00B42932"/>
    <w:rsid w:val="00B44EAE"/>
    <w:rsid w:val="00B460FE"/>
    <w:rsid w:val="00B53159"/>
    <w:rsid w:val="00B61668"/>
    <w:rsid w:val="00B6756E"/>
    <w:rsid w:val="00B73296"/>
    <w:rsid w:val="00B76C7E"/>
    <w:rsid w:val="00B80DB1"/>
    <w:rsid w:val="00B81034"/>
    <w:rsid w:val="00B815E3"/>
    <w:rsid w:val="00B84DB5"/>
    <w:rsid w:val="00B870EE"/>
    <w:rsid w:val="00B9098B"/>
    <w:rsid w:val="00B93806"/>
    <w:rsid w:val="00B952CC"/>
    <w:rsid w:val="00BA00BC"/>
    <w:rsid w:val="00BA294E"/>
    <w:rsid w:val="00BA599D"/>
    <w:rsid w:val="00BB5F22"/>
    <w:rsid w:val="00BB619A"/>
    <w:rsid w:val="00BC1725"/>
    <w:rsid w:val="00BC35BF"/>
    <w:rsid w:val="00BC51F6"/>
    <w:rsid w:val="00BC716E"/>
    <w:rsid w:val="00BC7863"/>
    <w:rsid w:val="00BD0256"/>
    <w:rsid w:val="00BD7EF4"/>
    <w:rsid w:val="00BE0A0D"/>
    <w:rsid w:val="00BE4A16"/>
    <w:rsid w:val="00BE5E8E"/>
    <w:rsid w:val="00BE5FDE"/>
    <w:rsid w:val="00BE691F"/>
    <w:rsid w:val="00BE79F7"/>
    <w:rsid w:val="00BF1A84"/>
    <w:rsid w:val="00BF22BB"/>
    <w:rsid w:val="00BF4645"/>
    <w:rsid w:val="00BF5DF3"/>
    <w:rsid w:val="00C018CD"/>
    <w:rsid w:val="00C1764F"/>
    <w:rsid w:val="00C23274"/>
    <w:rsid w:val="00C24ABA"/>
    <w:rsid w:val="00C27052"/>
    <w:rsid w:val="00C27C97"/>
    <w:rsid w:val="00C36795"/>
    <w:rsid w:val="00C426A0"/>
    <w:rsid w:val="00C42CA7"/>
    <w:rsid w:val="00C45D92"/>
    <w:rsid w:val="00C476AC"/>
    <w:rsid w:val="00C50B18"/>
    <w:rsid w:val="00C522C7"/>
    <w:rsid w:val="00C55940"/>
    <w:rsid w:val="00C55D80"/>
    <w:rsid w:val="00C57C78"/>
    <w:rsid w:val="00C60F2B"/>
    <w:rsid w:val="00C648CB"/>
    <w:rsid w:val="00C73D0A"/>
    <w:rsid w:val="00C73ECD"/>
    <w:rsid w:val="00C805CE"/>
    <w:rsid w:val="00C831F0"/>
    <w:rsid w:val="00C857D6"/>
    <w:rsid w:val="00C85F8E"/>
    <w:rsid w:val="00CA16D7"/>
    <w:rsid w:val="00CA3808"/>
    <w:rsid w:val="00CA665F"/>
    <w:rsid w:val="00CB078B"/>
    <w:rsid w:val="00CB0ABE"/>
    <w:rsid w:val="00CB0F39"/>
    <w:rsid w:val="00CB7AFF"/>
    <w:rsid w:val="00CC1F3E"/>
    <w:rsid w:val="00CC2F4A"/>
    <w:rsid w:val="00CC3068"/>
    <w:rsid w:val="00CC4DFC"/>
    <w:rsid w:val="00CC6A07"/>
    <w:rsid w:val="00CD29CB"/>
    <w:rsid w:val="00CD2FB0"/>
    <w:rsid w:val="00CD63F6"/>
    <w:rsid w:val="00CE520D"/>
    <w:rsid w:val="00CE72E0"/>
    <w:rsid w:val="00CF7396"/>
    <w:rsid w:val="00D019C5"/>
    <w:rsid w:val="00D021DB"/>
    <w:rsid w:val="00D05485"/>
    <w:rsid w:val="00D06D1C"/>
    <w:rsid w:val="00D106A9"/>
    <w:rsid w:val="00D106B1"/>
    <w:rsid w:val="00D10AD5"/>
    <w:rsid w:val="00D12FE6"/>
    <w:rsid w:val="00D132B6"/>
    <w:rsid w:val="00D17A9D"/>
    <w:rsid w:val="00D20C49"/>
    <w:rsid w:val="00D24894"/>
    <w:rsid w:val="00D3305E"/>
    <w:rsid w:val="00D3329D"/>
    <w:rsid w:val="00D3368E"/>
    <w:rsid w:val="00D4479F"/>
    <w:rsid w:val="00D45091"/>
    <w:rsid w:val="00D45636"/>
    <w:rsid w:val="00D47298"/>
    <w:rsid w:val="00D478F0"/>
    <w:rsid w:val="00D5085F"/>
    <w:rsid w:val="00D57120"/>
    <w:rsid w:val="00D61617"/>
    <w:rsid w:val="00D635D3"/>
    <w:rsid w:val="00D63FB2"/>
    <w:rsid w:val="00D72B09"/>
    <w:rsid w:val="00D749A9"/>
    <w:rsid w:val="00D771BF"/>
    <w:rsid w:val="00D80435"/>
    <w:rsid w:val="00D80C48"/>
    <w:rsid w:val="00D92F93"/>
    <w:rsid w:val="00D967BD"/>
    <w:rsid w:val="00D97B02"/>
    <w:rsid w:val="00DA248D"/>
    <w:rsid w:val="00DA4249"/>
    <w:rsid w:val="00DA7858"/>
    <w:rsid w:val="00DB13E6"/>
    <w:rsid w:val="00DB71AB"/>
    <w:rsid w:val="00DB77C7"/>
    <w:rsid w:val="00DC0EC9"/>
    <w:rsid w:val="00DC36CA"/>
    <w:rsid w:val="00DC3BF7"/>
    <w:rsid w:val="00DD0AA2"/>
    <w:rsid w:val="00DD0E44"/>
    <w:rsid w:val="00DD3438"/>
    <w:rsid w:val="00DD70AE"/>
    <w:rsid w:val="00DD7976"/>
    <w:rsid w:val="00DE4DC5"/>
    <w:rsid w:val="00DE5C07"/>
    <w:rsid w:val="00DE6AFF"/>
    <w:rsid w:val="00DE7BB4"/>
    <w:rsid w:val="00DF0405"/>
    <w:rsid w:val="00DF0EF9"/>
    <w:rsid w:val="00E01139"/>
    <w:rsid w:val="00E02017"/>
    <w:rsid w:val="00E05E8C"/>
    <w:rsid w:val="00E100DE"/>
    <w:rsid w:val="00E11D1A"/>
    <w:rsid w:val="00E15C14"/>
    <w:rsid w:val="00E21478"/>
    <w:rsid w:val="00E22E6D"/>
    <w:rsid w:val="00E2350B"/>
    <w:rsid w:val="00E27C2A"/>
    <w:rsid w:val="00E304FA"/>
    <w:rsid w:val="00E30C38"/>
    <w:rsid w:val="00E33A2D"/>
    <w:rsid w:val="00E33C71"/>
    <w:rsid w:val="00E344AD"/>
    <w:rsid w:val="00E3489B"/>
    <w:rsid w:val="00E3736A"/>
    <w:rsid w:val="00E3788A"/>
    <w:rsid w:val="00E4508F"/>
    <w:rsid w:val="00E46D22"/>
    <w:rsid w:val="00E6058F"/>
    <w:rsid w:val="00E63FF3"/>
    <w:rsid w:val="00E65960"/>
    <w:rsid w:val="00E7157F"/>
    <w:rsid w:val="00E719FA"/>
    <w:rsid w:val="00E71C1C"/>
    <w:rsid w:val="00E72653"/>
    <w:rsid w:val="00E76058"/>
    <w:rsid w:val="00E80643"/>
    <w:rsid w:val="00E84B3F"/>
    <w:rsid w:val="00E85292"/>
    <w:rsid w:val="00E8581D"/>
    <w:rsid w:val="00E924A6"/>
    <w:rsid w:val="00E9719B"/>
    <w:rsid w:val="00E97953"/>
    <w:rsid w:val="00E979C3"/>
    <w:rsid w:val="00EA0F4E"/>
    <w:rsid w:val="00EA26CD"/>
    <w:rsid w:val="00EB6725"/>
    <w:rsid w:val="00EB6821"/>
    <w:rsid w:val="00EC02F2"/>
    <w:rsid w:val="00EC0D26"/>
    <w:rsid w:val="00EC2483"/>
    <w:rsid w:val="00EC3FFB"/>
    <w:rsid w:val="00ED1265"/>
    <w:rsid w:val="00ED38CD"/>
    <w:rsid w:val="00ED3C6E"/>
    <w:rsid w:val="00EF27FA"/>
    <w:rsid w:val="00F0584D"/>
    <w:rsid w:val="00F062D0"/>
    <w:rsid w:val="00F07631"/>
    <w:rsid w:val="00F10B07"/>
    <w:rsid w:val="00F10F64"/>
    <w:rsid w:val="00F1270A"/>
    <w:rsid w:val="00F1654A"/>
    <w:rsid w:val="00F1714A"/>
    <w:rsid w:val="00F2135E"/>
    <w:rsid w:val="00F223E8"/>
    <w:rsid w:val="00F2308E"/>
    <w:rsid w:val="00F24E3D"/>
    <w:rsid w:val="00F27029"/>
    <w:rsid w:val="00F27D89"/>
    <w:rsid w:val="00F32A09"/>
    <w:rsid w:val="00F3428D"/>
    <w:rsid w:val="00F37FD1"/>
    <w:rsid w:val="00F40CBD"/>
    <w:rsid w:val="00F41F3F"/>
    <w:rsid w:val="00F510A4"/>
    <w:rsid w:val="00F53576"/>
    <w:rsid w:val="00F5682F"/>
    <w:rsid w:val="00F65303"/>
    <w:rsid w:val="00F65344"/>
    <w:rsid w:val="00F67341"/>
    <w:rsid w:val="00F678B4"/>
    <w:rsid w:val="00F715F4"/>
    <w:rsid w:val="00F7455A"/>
    <w:rsid w:val="00F75E9E"/>
    <w:rsid w:val="00F83D06"/>
    <w:rsid w:val="00F87D05"/>
    <w:rsid w:val="00F96BE6"/>
    <w:rsid w:val="00F97B24"/>
    <w:rsid w:val="00FA3BE7"/>
    <w:rsid w:val="00FA58C4"/>
    <w:rsid w:val="00FA5DDA"/>
    <w:rsid w:val="00FB1E67"/>
    <w:rsid w:val="00FB3F27"/>
    <w:rsid w:val="00FB471F"/>
    <w:rsid w:val="00FB56A8"/>
    <w:rsid w:val="00FB66D5"/>
    <w:rsid w:val="00FB677D"/>
    <w:rsid w:val="00FB696C"/>
    <w:rsid w:val="00FB7558"/>
    <w:rsid w:val="00FC2714"/>
    <w:rsid w:val="00FC27EB"/>
    <w:rsid w:val="00FC3C98"/>
    <w:rsid w:val="00FC521E"/>
    <w:rsid w:val="00FC6C6E"/>
    <w:rsid w:val="00FC701C"/>
    <w:rsid w:val="00FD05CE"/>
    <w:rsid w:val="00FD250D"/>
    <w:rsid w:val="00FD65CA"/>
    <w:rsid w:val="00FD76F0"/>
    <w:rsid w:val="00FE48F3"/>
    <w:rsid w:val="00FE5803"/>
    <w:rsid w:val="00FE6CB8"/>
    <w:rsid w:val="00FE7FF3"/>
    <w:rsid w:val="00FF404D"/>
    <w:rsid w:val="00FF48B1"/>
    <w:rsid w:val="00FF7E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358467-B607-4633-AAF3-8E87B0F8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4BCF"/>
    <w:rPr>
      <w:sz w:val="24"/>
      <w:szCs w:val="24"/>
      <w:lang w:eastAsia="en-US"/>
    </w:rPr>
  </w:style>
  <w:style w:type="paragraph" w:styleId="Antrat1">
    <w:name w:val="heading 1"/>
    <w:basedOn w:val="prastasis"/>
    <w:next w:val="prastasis"/>
    <w:qFormat/>
    <w:rsid w:val="005F4BCF"/>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5F4BCF"/>
    <w:pPr>
      <w:keepNext/>
      <w:jc w:val="center"/>
      <w:outlineLvl w:val="1"/>
    </w:pPr>
    <w:rPr>
      <w:b/>
      <w:szCs w:val="20"/>
    </w:rPr>
  </w:style>
  <w:style w:type="paragraph" w:styleId="Antrat7">
    <w:name w:val="heading 7"/>
    <w:basedOn w:val="prastasis"/>
    <w:next w:val="prastasis"/>
    <w:qFormat/>
    <w:rsid w:val="005F4BCF"/>
    <w:pPr>
      <w:keepNext/>
      <w:jc w:val="center"/>
      <w:outlineLvl w:val="6"/>
    </w:pPr>
    <w:rPr>
      <w:b/>
      <w:caps/>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5F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agrindinistekstas2">
    <w:name w:val="Body Text 2"/>
    <w:basedOn w:val="prastasis"/>
    <w:rsid w:val="005F4BCF"/>
    <w:pPr>
      <w:spacing w:before="100" w:beforeAutospacing="1" w:after="100" w:afterAutospacing="1"/>
    </w:pPr>
  </w:style>
  <w:style w:type="paragraph" w:styleId="Pagrindinistekstas">
    <w:name w:val="Body Text"/>
    <w:basedOn w:val="prastasis"/>
    <w:rsid w:val="005F4BCF"/>
    <w:pPr>
      <w:spacing w:after="120"/>
    </w:pPr>
  </w:style>
  <w:style w:type="paragraph" w:styleId="Pagrindiniotekstotrauka3">
    <w:name w:val="Body Text Indent 3"/>
    <w:basedOn w:val="prastasis"/>
    <w:rsid w:val="005F4BCF"/>
    <w:pPr>
      <w:spacing w:after="120"/>
      <w:ind w:left="283"/>
    </w:pPr>
    <w:rPr>
      <w:sz w:val="16"/>
      <w:szCs w:val="16"/>
    </w:rPr>
  </w:style>
  <w:style w:type="paragraph" w:customStyle="1" w:styleId="statymopavad">
    <w:name w:val="Įstatymo pavad."/>
    <w:basedOn w:val="prastasis"/>
    <w:rsid w:val="005F4BCF"/>
    <w:pPr>
      <w:spacing w:line="360" w:lineRule="auto"/>
      <w:ind w:firstLine="720"/>
      <w:jc w:val="center"/>
    </w:pPr>
    <w:rPr>
      <w:rFonts w:ascii="TimesLT" w:hAnsi="TimesLT"/>
      <w:caps/>
      <w:szCs w:val="20"/>
    </w:rPr>
  </w:style>
  <w:style w:type="paragraph" w:styleId="Pagrindinistekstas3">
    <w:name w:val="Body Text 3"/>
    <w:basedOn w:val="prastasis"/>
    <w:rsid w:val="005F4BCF"/>
    <w:pPr>
      <w:spacing w:after="120"/>
    </w:pPr>
    <w:rPr>
      <w:sz w:val="16"/>
      <w:szCs w:val="16"/>
    </w:rPr>
  </w:style>
  <w:style w:type="paragraph" w:styleId="Porat">
    <w:name w:val="footer"/>
    <w:basedOn w:val="prastasis"/>
    <w:rsid w:val="005F4BCF"/>
    <w:pPr>
      <w:tabs>
        <w:tab w:val="center" w:pos="4320"/>
        <w:tab w:val="right" w:pos="8640"/>
      </w:tabs>
      <w:spacing w:line="360" w:lineRule="auto"/>
      <w:ind w:firstLine="720"/>
      <w:jc w:val="both"/>
    </w:pPr>
    <w:rPr>
      <w:rFonts w:ascii="TimesLT" w:hAnsi="TimesLT"/>
      <w:szCs w:val="20"/>
    </w:rPr>
  </w:style>
  <w:style w:type="paragraph" w:styleId="Pagrindiniotekstotrauka2">
    <w:name w:val="Body Text Indent 2"/>
    <w:basedOn w:val="prastasis"/>
    <w:rsid w:val="005F4BCF"/>
    <w:pPr>
      <w:spacing w:after="120" w:line="480" w:lineRule="auto"/>
      <w:ind w:left="283"/>
    </w:pPr>
  </w:style>
  <w:style w:type="paragraph" w:styleId="Pagrindiniotekstotrauka">
    <w:name w:val="Body Text Indent"/>
    <w:basedOn w:val="prastasis"/>
    <w:rsid w:val="005F4BCF"/>
    <w:pPr>
      <w:spacing w:after="120"/>
      <w:ind w:left="283"/>
    </w:pPr>
  </w:style>
  <w:style w:type="paragraph" w:customStyle="1" w:styleId="x">
    <w:name w:val="x"/>
    <w:rsid w:val="005F4BCF"/>
    <w:rPr>
      <w:rFonts w:ascii="Arial" w:hAnsi="Arial" w:cs="Arial"/>
    </w:rPr>
  </w:style>
  <w:style w:type="paragraph" w:styleId="Antrats">
    <w:name w:val="header"/>
    <w:basedOn w:val="prastasis"/>
    <w:rsid w:val="001862A3"/>
    <w:pPr>
      <w:tabs>
        <w:tab w:val="center" w:pos="4819"/>
        <w:tab w:val="right" w:pos="9638"/>
      </w:tabs>
    </w:pPr>
  </w:style>
  <w:style w:type="character" w:styleId="Puslapionumeris">
    <w:name w:val="page number"/>
    <w:basedOn w:val="Numatytasispastraiposriftas"/>
    <w:rsid w:val="001862A3"/>
  </w:style>
  <w:style w:type="character" w:styleId="Komentaronuoroda">
    <w:name w:val="annotation reference"/>
    <w:semiHidden/>
    <w:rsid w:val="00B9098B"/>
    <w:rPr>
      <w:sz w:val="16"/>
      <w:szCs w:val="16"/>
    </w:rPr>
  </w:style>
  <w:style w:type="paragraph" w:styleId="Komentarotekstas">
    <w:name w:val="annotation text"/>
    <w:basedOn w:val="prastasis"/>
    <w:semiHidden/>
    <w:rsid w:val="00B9098B"/>
    <w:rPr>
      <w:sz w:val="20"/>
      <w:szCs w:val="20"/>
    </w:rPr>
  </w:style>
  <w:style w:type="paragraph" w:styleId="Komentarotema">
    <w:name w:val="annotation subject"/>
    <w:basedOn w:val="Komentarotekstas"/>
    <w:next w:val="Komentarotekstas"/>
    <w:semiHidden/>
    <w:rsid w:val="00B9098B"/>
    <w:rPr>
      <w:b/>
      <w:bCs/>
    </w:rPr>
  </w:style>
  <w:style w:type="paragraph" w:styleId="Debesliotekstas">
    <w:name w:val="Balloon Text"/>
    <w:basedOn w:val="prastasis"/>
    <w:semiHidden/>
    <w:rsid w:val="00B9098B"/>
    <w:rPr>
      <w:rFonts w:ascii="Tahoma" w:hAnsi="Tahoma" w:cs="Tahoma"/>
      <w:sz w:val="16"/>
      <w:szCs w:val="16"/>
    </w:rPr>
  </w:style>
  <w:style w:type="character" w:customStyle="1" w:styleId="Info">
    <w:name w:val="Info"/>
    <w:semiHidden/>
    <w:rsid w:val="00AA6FD4"/>
    <w:rPr>
      <w:rFonts w:ascii="Arial" w:hAnsi="Arial" w:cs="Arial"/>
      <w:color w:val="000080"/>
      <w:sz w:val="20"/>
      <w:szCs w:val="20"/>
    </w:rPr>
  </w:style>
  <w:style w:type="character" w:styleId="Hipersaitas">
    <w:name w:val="Hyperlink"/>
    <w:uiPriority w:val="99"/>
    <w:unhideWhenUsed/>
    <w:rsid w:val="00491986"/>
    <w:rPr>
      <w:strike w:val="0"/>
      <w:dstrike w:val="0"/>
      <w:color w:val="0000FF"/>
      <w:u w:val="none"/>
      <w:effect w:val="none"/>
    </w:rPr>
  </w:style>
  <w:style w:type="paragraph" w:customStyle="1" w:styleId="tajtipfb">
    <w:name w:val="tajtipfb"/>
    <w:basedOn w:val="prastasis"/>
    <w:rsid w:val="00491986"/>
    <w:pPr>
      <w:spacing w:before="100" w:beforeAutospacing="1" w:after="100" w:afterAutospacing="1"/>
    </w:pPr>
    <w:rPr>
      <w:lang w:eastAsia="lt-LT"/>
    </w:rPr>
  </w:style>
  <w:style w:type="paragraph" w:customStyle="1" w:styleId="tartip">
    <w:name w:val="tartip"/>
    <w:basedOn w:val="prastasis"/>
    <w:rsid w:val="00491986"/>
    <w:pPr>
      <w:spacing w:before="100" w:beforeAutospacing="1" w:after="100" w:afterAutospacing="1"/>
    </w:pPr>
    <w:rPr>
      <w:lang w:eastAsia="lt-LT"/>
    </w:rPr>
  </w:style>
  <w:style w:type="paragraph" w:customStyle="1" w:styleId="tajtip">
    <w:name w:val="tajtip"/>
    <w:basedOn w:val="prastasis"/>
    <w:rsid w:val="00491986"/>
    <w:pPr>
      <w:spacing w:before="100" w:beforeAutospacing="1" w:after="100" w:afterAutospacing="1"/>
    </w:pPr>
    <w:rPr>
      <w:lang w:eastAsia="lt-LT"/>
    </w:rPr>
  </w:style>
  <w:style w:type="paragraph" w:customStyle="1" w:styleId="tartin">
    <w:name w:val="tartin"/>
    <w:basedOn w:val="prastasis"/>
    <w:rsid w:val="00B93806"/>
    <w:pPr>
      <w:spacing w:before="100" w:beforeAutospacing="1" w:after="100" w:afterAutospacing="1"/>
    </w:pPr>
    <w:rPr>
      <w:lang w:eastAsia="lt-LT"/>
    </w:rPr>
  </w:style>
  <w:style w:type="paragraph" w:styleId="Sraopastraipa">
    <w:name w:val="List Paragraph"/>
    <w:basedOn w:val="prastasis"/>
    <w:uiPriority w:val="34"/>
    <w:qFormat/>
    <w:rsid w:val="005516FA"/>
    <w:pPr>
      <w:ind w:left="720"/>
      <w:contextualSpacing/>
    </w:pPr>
  </w:style>
  <w:style w:type="paragraph" w:customStyle="1" w:styleId="taltipfb">
    <w:name w:val="taltipfb"/>
    <w:basedOn w:val="prastasis"/>
    <w:rsid w:val="003D0A6D"/>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47786">
      <w:bodyDiv w:val="1"/>
      <w:marLeft w:val="0"/>
      <w:marRight w:val="0"/>
      <w:marTop w:val="0"/>
      <w:marBottom w:val="0"/>
      <w:divBdr>
        <w:top w:val="none" w:sz="0" w:space="0" w:color="auto"/>
        <w:left w:val="none" w:sz="0" w:space="0" w:color="auto"/>
        <w:bottom w:val="none" w:sz="0" w:space="0" w:color="auto"/>
        <w:right w:val="none" w:sz="0" w:space="0" w:color="auto"/>
      </w:divBdr>
      <w:divsChild>
        <w:div w:id="1458184054">
          <w:marLeft w:val="0"/>
          <w:marRight w:val="0"/>
          <w:marTop w:val="0"/>
          <w:marBottom w:val="0"/>
          <w:divBdr>
            <w:top w:val="none" w:sz="0" w:space="0" w:color="auto"/>
            <w:left w:val="none" w:sz="0" w:space="0" w:color="auto"/>
            <w:bottom w:val="none" w:sz="0" w:space="0" w:color="auto"/>
            <w:right w:val="none" w:sz="0" w:space="0" w:color="auto"/>
          </w:divBdr>
          <w:divsChild>
            <w:div w:id="245654277">
              <w:marLeft w:val="0"/>
              <w:marRight w:val="0"/>
              <w:marTop w:val="0"/>
              <w:marBottom w:val="0"/>
              <w:divBdr>
                <w:top w:val="none" w:sz="0" w:space="0" w:color="auto"/>
                <w:left w:val="none" w:sz="0" w:space="0" w:color="auto"/>
                <w:bottom w:val="none" w:sz="0" w:space="0" w:color="auto"/>
                <w:right w:val="none" w:sz="0" w:space="0" w:color="auto"/>
              </w:divBdr>
              <w:divsChild>
                <w:div w:id="1485048776">
                  <w:marLeft w:val="0"/>
                  <w:marRight w:val="0"/>
                  <w:marTop w:val="0"/>
                  <w:marBottom w:val="0"/>
                  <w:divBdr>
                    <w:top w:val="none" w:sz="0" w:space="0" w:color="auto"/>
                    <w:left w:val="none" w:sz="0" w:space="0" w:color="auto"/>
                    <w:bottom w:val="none" w:sz="0" w:space="0" w:color="auto"/>
                    <w:right w:val="none" w:sz="0" w:space="0" w:color="auto"/>
                  </w:divBdr>
                  <w:divsChild>
                    <w:div w:id="1678312934">
                      <w:marLeft w:val="0"/>
                      <w:marRight w:val="0"/>
                      <w:marTop w:val="0"/>
                      <w:marBottom w:val="0"/>
                      <w:divBdr>
                        <w:top w:val="none" w:sz="0" w:space="0" w:color="auto"/>
                        <w:left w:val="none" w:sz="0" w:space="0" w:color="auto"/>
                        <w:bottom w:val="none" w:sz="0" w:space="0" w:color="auto"/>
                        <w:right w:val="none" w:sz="0" w:space="0" w:color="auto"/>
                      </w:divBdr>
                      <w:divsChild>
                        <w:div w:id="3012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22297">
      <w:bodyDiv w:val="1"/>
      <w:marLeft w:val="0"/>
      <w:marRight w:val="0"/>
      <w:marTop w:val="0"/>
      <w:marBottom w:val="150"/>
      <w:divBdr>
        <w:top w:val="none" w:sz="0" w:space="0" w:color="auto"/>
        <w:left w:val="none" w:sz="0" w:space="0" w:color="auto"/>
        <w:bottom w:val="none" w:sz="0" w:space="0" w:color="auto"/>
        <w:right w:val="none" w:sz="0" w:space="0" w:color="auto"/>
      </w:divBdr>
      <w:divsChild>
        <w:div w:id="727874372">
          <w:marLeft w:val="600"/>
          <w:marRight w:val="0"/>
          <w:marTop w:val="0"/>
          <w:marBottom w:val="0"/>
          <w:divBdr>
            <w:top w:val="none" w:sz="0" w:space="0" w:color="auto"/>
            <w:left w:val="none" w:sz="0" w:space="0" w:color="auto"/>
            <w:bottom w:val="none" w:sz="0" w:space="0" w:color="auto"/>
            <w:right w:val="none" w:sz="0" w:space="0" w:color="auto"/>
          </w:divBdr>
          <w:divsChild>
            <w:div w:id="1409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2731">
      <w:bodyDiv w:val="1"/>
      <w:marLeft w:val="0"/>
      <w:marRight w:val="0"/>
      <w:marTop w:val="0"/>
      <w:marBottom w:val="0"/>
      <w:divBdr>
        <w:top w:val="none" w:sz="0" w:space="0" w:color="auto"/>
        <w:left w:val="none" w:sz="0" w:space="0" w:color="auto"/>
        <w:bottom w:val="none" w:sz="0" w:space="0" w:color="auto"/>
        <w:right w:val="none" w:sz="0" w:space="0" w:color="auto"/>
      </w:divBdr>
      <w:divsChild>
        <w:div w:id="1367565920">
          <w:marLeft w:val="0"/>
          <w:marRight w:val="0"/>
          <w:marTop w:val="0"/>
          <w:marBottom w:val="0"/>
          <w:divBdr>
            <w:top w:val="none" w:sz="0" w:space="0" w:color="auto"/>
            <w:left w:val="none" w:sz="0" w:space="0" w:color="auto"/>
            <w:bottom w:val="none" w:sz="0" w:space="0" w:color="auto"/>
            <w:right w:val="none" w:sz="0" w:space="0" w:color="auto"/>
          </w:divBdr>
        </w:div>
      </w:divsChild>
    </w:div>
    <w:div w:id="662901632">
      <w:bodyDiv w:val="1"/>
      <w:marLeft w:val="0"/>
      <w:marRight w:val="0"/>
      <w:marTop w:val="0"/>
      <w:marBottom w:val="0"/>
      <w:divBdr>
        <w:top w:val="none" w:sz="0" w:space="0" w:color="auto"/>
        <w:left w:val="none" w:sz="0" w:space="0" w:color="auto"/>
        <w:bottom w:val="none" w:sz="0" w:space="0" w:color="auto"/>
        <w:right w:val="none" w:sz="0" w:space="0" w:color="auto"/>
      </w:divBdr>
      <w:divsChild>
        <w:div w:id="1117138054">
          <w:marLeft w:val="0"/>
          <w:marRight w:val="0"/>
          <w:marTop w:val="0"/>
          <w:marBottom w:val="0"/>
          <w:divBdr>
            <w:top w:val="none" w:sz="0" w:space="0" w:color="auto"/>
            <w:left w:val="none" w:sz="0" w:space="0" w:color="auto"/>
            <w:bottom w:val="none" w:sz="0" w:space="0" w:color="auto"/>
            <w:right w:val="none" w:sz="0" w:space="0" w:color="auto"/>
          </w:divBdr>
          <w:divsChild>
            <w:div w:id="2063560210">
              <w:marLeft w:val="0"/>
              <w:marRight w:val="0"/>
              <w:marTop w:val="0"/>
              <w:marBottom w:val="0"/>
              <w:divBdr>
                <w:top w:val="none" w:sz="0" w:space="0" w:color="auto"/>
                <w:left w:val="none" w:sz="0" w:space="0" w:color="auto"/>
                <w:bottom w:val="none" w:sz="0" w:space="0" w:color="auto"/>
                <w:right w:val="none" w:sz="0" w:space="0" w:color="auto"/>
              </w:divBdr>
              <w:divsChild>
                <w:div w:id="639383045">
                  <w:marLeft w:val="0"/>
                  <w:marRight w:val="0"/>
                  <w:marTop w:val="0"/>
                  <w:marBottom w:val="0"/>
                  <w:divBdr>
                    <w:top w:val="none" w:sz="0" w:space="0" w:color="auto"/>
                    <w:left w:val="none" w:sz="0" w:space="0" w:color="auto"/>
                    <w:bottom w:val="none" w:sz="0" w:space="0" w:color="auto"/>
                    <w:right w:val="none" w:sz="0" w:space="0" w:color="auto"/>
                  </w:divBdr>
                  <w:divsChild>
                    <w:div w:id="665283949">
                      <w:marLeft w:val="0"/>
                      <w:marRight w:val="0"/>
                      <w:marTop w:val="0"/>
                      <w:marBottom w:val="0"/>
                      <w:divBdr>
                        <w:top w:val="none" w:sz="0" w:space="0" w:color="auto"/>
                        <w:left w:val="none" w:sz="0" w:space="0" w:color="auto"/>
                        <w:bottom w:val="none" w:sz="0" w:space="0" w:color="auto"/>
                        <w:right w:val="none" w:sz="0" w:space="0" w:color="auto"/>
                      </w:divBdr>
                      <w:divsChild>
                        <w:div w:id="15475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34567">
      <w:bodyDiv w:val="1"/>
      <w:marLeft w:val="0"/>
      <w:marRight w:val="0"/>
      <w:marTop w:val="0"/>
      <w:marBottom w:val="0"/>
      <w:divBdr>
        <w:top w:val="none" w:sz="0" w:space="0" w:color="auto"/>
        <w:left w:val="none" w:sz="0" w:space="0" w:color="auto"/>
        <w:bottom w:val="none" w:sz="0" w:space="0" w:color="auto"/>
        <w:right w:val="none" w:sz="0" w:space="0" w:color="auto"/>
      </w:divBdr>
      <w:divsChild>
        <w:div w:id="1356728629">
          <w:marLeft w:val="0"/>
          <w:marRight w:val="0"/>
          <w:marTop w:val="0"/>
          <w:marBottom w:val="0"/>
          <w:divBdr>
            <w:top w:val="none" w:sz="0" w:space="0" w:color="auto"/>
            <w:left w:val="none" w:sz="0" w:space="0" w:color="auto"/>
            <w:bottom w:val="none" w:sz="0" w:space="0" w:color="auto"/>
            <w:right w:val="none" w:sz="0" w:space="0" w:color="auto"/>
          </w:divBdr>
          <w:divsChild>
            <w:div w:id="1478647029">
              <w:marLeft w:val="0"/>
              <w:marRight w:val="0"/>
              <w:marTop w:val="0"/>
              <w:marBottom w:val="0"/>
              <w:divBdr>
                <w:top w:val="none" w:sz="0" w:space="0" w:color="auto"/>
                <w:left w:val="none" w:sz="0" w:space="0" w:color="auto"/>
                <w:bottom w:val="none" w:sz="0" w:space="0" w:color="auto"/>
                <w:right w:val="none" w:sz="0" w:space="0" w:color="auto"/>
              </w:divBdr>
              <w:divsChild>
                <w:div w:id="1024792903">
                  <w:marLeft w:val="0"/>
                  <w:marRight w:val="0"/>
                  <w:marTop w:val="0"/>
                  <w:marBottom w:val="0"/>
                  <w:divBdr>
                    <w:top w:val="none" w:sz="0" w:space="0" w:color="auto"/>
                    <w:left w:val="none" w:sz="0" w:space="0" w:color="auto"/>
                    <w:bottom w:val="none" w:sz="0" w:space="0" w:color="auto"/>
                    <w:right w:val="none" w:sz="0" w:space="0" w:color="auto"/>
                  </w:divBdr>
                  <w:divsChild>
                    <w:div w:id="2115510259">
                      <w:marLeft w:val="0"/>
                      <w:marRight w:val="0"/>
                      <w:marTop w:val="0"/>
                      <w:marBottom w:val="0"/>
                      <w:divBdr>
                        <w:top w:val="none" w:sz="0" w:space="0" w:color="auto"/>
                        <w:left w:val="none" w:sz="0" w:space="0" w:color="auto"/>
                        <w:bottom w:val="none" w:sz="0" w:space="0" w:color="auto"/>
                        <w:right w:val="none" w:sz="0" w:space="0" w:color="auto"/>
                      </w:divBdr>
                      <w:divsChild>
                        <w:div w:id="12543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052702">
      <w:bodyDiv w:val="1"/>
      <w:marLeft w:val="0"/>
      <w:marRight w:val="0"/>
      <w:marTop w:val="0"/>
      <w:marBottom w:val="150"/>
      <w:divBdr>
        <w:top w:val="none" w:sz="0" w:space="0" w:color="auto"/>
        <w:left w:val="none" w:sz="0" w:space="0" w:color="auto"/>
        <w:bottom w:val="none" w:sz="0" w:space="0" w:color="auto"/>
        <w:right w:val="none" w:sz="0" w:space="0" w:color="auto"/>
      </w:divBdr>
      <w:divsChild>
        <w:div w:id="1232036980">
          <w:marLeft w:val="600"/>
          <w:marRight w:val="0"/>
          <w:marTop w:val="0"/>
          <w:marBottom w:val="0"/>
          <w:divBdr>
            <w:top w:val="none" w:sz="0" w:space="0" w:color="auto"/>
            <w:left w:val="none" w:sz="0" w:space="0" w:color="auto"/>
            <w:bottom w:val="none" w:sz="0" w:space="0" w:color="auto"/>
            <w:right w:val="none" w:sz="0" w:space="0" w:color="auto"/>
          </w:divBdr>
          <w:divsChild>
            <w:div w:id="28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150">
      <w:bodyDiv w:val="1"/>
      <w:marLeft w:val="0"/>
      <w:marRight w:val="0"/>
      <w:marTop w:val="0"/>
      <w:marBottom w:val="0"/>
      <w:divBdr>
        <w:top w:val="none" w:sz="0" w:space="0" w:color="auto"/>
        <w:left w:val="none" w:sz="0" w:space="0" w:color="auto"/>
        <w:bottom w:val="none" w:sz="0" w:space="0" w:color="auto"/>
        <w:right w:val="none" w:sz="0" w:space="0" w:color="auto"/>
      </w:divBdr>
      <w:divsChild>
        <w:div w:id="1226720890">
          <w:marLeft w:val="0"/>
          <w:marRight w:val="0"/>
          <w:marTop w:val="0"/>
          <w:marBottom w:val="0"/>
          <w:divBdr>
            <w:top w:val="none" w:sz="0" w:space="0" w:color="auto"/>
            <w:left w:val="none" w:sz="0" w:space="0" w:color="auto"/>
            <w:bottom w:val="none" w:sz="0" w:space="0" w:color="auto"/>
            <w:right w:val="none" w:sz="0" w:space="0" w:color="auto"/>
          </w:divBdr>
        </w:div>
      </w:divsChild>
    </w:div>
    <w:div w:id="1947929826">
      <w:bodyDiv w:val="1"/>
      <w:marLeft w:val="0"/>
      <w:marRight w:val="0"/>
      <w:marTop w:val="0"/>
      <w:marBottom w:val="0"/>
      <w:divBdr>
        <w:top w:val="none" w:sz="0" w:space="0" w:color="auto"/>
        <w:left w:val="none" w:sz="0" w:space="0" w:color="auto"/>
        <w:bottom w:val="none" w:sz="0" w:space="0" w:color="auto"/>
        <w:right w:val="none" w:sz="0" w:space="0" w:color="auto"/>
      </w:divBdr>
      <w:divsChild>
        <w:div w:id="962425834">
          <w:marLeft w:val="0"/>
          <w:marRight w:val="0"/>
          <w:marTop w:val="0"/>
          <w:marBottom w:val="0"/>
          <w:divBdr>
            <w:top w:val="none" w:sz="0" w:space="0" w:color="auto"/>
            <w:left w:val="none" w:sz="0" w:space="0" w:color="auto"/>
            <w:bottom w:val="none" w:sz="0" w:space="0" w:color="auto"/>
            <w:right w:val="none" w:sz="0" w:space="0" w:color="auto"/>
          </w:divBdr>
          <w:divsChild>
            <w:div w:id="2066219887">
              <w:marLeft w:val="0"/>
              <w:marRight w:val="0"/>
              <w:marTop w:val="0"/>
              <w:marBottom w:val="0"/>
              <w:divBdr>
                <w:top w:val="none" w:sz="0" w:space="0" w:color="auto"/>
                <w:left w:val="none" w:sz="0" w:space="0" w:color="auto"/>
                <w:bottom w:val="none" w:sz="0" w:space="0" w:color="auto"/>
                <w:right w:val="none" w:sz="0" w:space="0" w:color="auto"/>
              </w:divBdr>
              <w:divsChild>
                <w:div w:id="789670325">
                  <w:marLeft w:val="0"/>
                  <w:marRight w:val="0"/>
                  <w:marTop w:val="0"/>
                  <w:marBottom w:val="0"/>
                  <w:divBdr>
                    <w:top w:val="none" w:sz="0" w:space="0" w:color="auto"/>
                    <w:left w:val="none" w:sz="0" w:space="0" w:color="auto"/>
                    <w:bottom w:val="none" w:sz="0" w:space="0" w:color="auto"/>
                    <w:right w:val="none" w:sz="0" w:space="0" w:color="auto"/>
                  </w:divBdr>
                  <w:divsChild>
                    <w:div w:id="486172190">
                      <w:marLeft w:val="0"/>
                      <w:marRight w:val="0"/>
                      <w:marTop w:val="0"/>
                      <w:marBottom w:val="0"/>
                      <w:divBdr>
                        <w:top w:val="none" w:sz="0" w:space="0" w:color="auto"/>
                        <w:left w:val="none" w:sz="0" w:space="0" w:color="auto"/>
                        <w:bottom w:val="none" w:sz="0" w:space="0" w:color="auto"/>
                        <w:right w:val="none" w:sz="0" w:space="0" w:color="auto"/>
                      </w:divBdr>
                      <w:divsChild>
                        <w:div w:id="2887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961648">
      <w:bodyDiv w:val="1"/>
      <w:marLeft w:val="0"/>
      <w:marRight w:val="0"/>
      <w:marTop w:val="0"/>
      <w:marBottom w:val="0"/>
      <w:divBdr>
        <w:top w:val="none" w:sz="0" w:space="0" w:color="auto"/>
        <w:left w:val="none" w:sz="0" w:space="0" w:color="auto"/>
        <w:bottom w:val="none" w:sz="0" w:space="0" w:color="auto"/>
        <w:right w:val="none" w:sz="0" w:space="0" w:color="auto"/>
      </w:divBdr>
      <w:divsChild>
        <w:div w:id="288753681">
          <w:marLeft w:val="0"/>
          <w:marRight w:val="0"/>
          <w:marTop w:val="0"/>
          <w:marBottom w:val="0"/>
          <w:divBdr>
            <w:top w:val="none" w:sz="0" w:space="0" w:color="auto"/>
            <w:left w:val="none" w:sz="0" w:space="0" w:color="auto"/>
            <w:bottom w:val="none" w:sz="0" w:space="0" w:color="auto"/>
            <w:right w:val="none" w:sz="0" w:space="0" w:color="auto"/>
          </w:divBdr>
          <w:divsChild>
            <w:div w:id="488254220">
              <w:marLeft w:val="0"/>
              <w:marRight w:val="0"/>
              <w:marTop w:val="0"/>
              <w:marBottom w:val="0"/>
              <w:divBdr>
                <w:top w:val="none" w:sz="0" w:space="0" w:color="auto"/>
                <w:left w:val="none" w:sz="0" w:space="0" w:color="auto"/>
                <w:bottom w:val="none" w:sz="0" w:space="0" w:color="auto"/>
                <w:right w:val="none" w:sz="0" w:space="0" w:color="auto"/>
              </w:divBdr>
              <w:divsChild>
                <w:div w:id="1105343699">
                  <w:marLeft w:val="0"/>
                  <w:marRight w:val="0"/>
                  <w:marTop w:val="0"/>
                  <w:marBottom w:val="0"/>
                  <w:divBdr>
                    <w:top w:val="none" w:sz="0" w:space="0" w:color="auto"/>
                    <w:left w:val="none" w:sz="0" w:space="0" w:color="auto"/>
                    <w:bottom w:val="none" w:sz="0" w:space="0" w:color="auto"/>
                    <w:right w:val="none" w:sz="0" w:space="0" w:color="auto"/>
                  </w:divBdr>
                  <w:divsChild>
                    <w:div w:id="1790079116">
                      <w:marLeft w:val="0"/>
                      <w:marRight w:val="0"/>
                      <w:marTop w:val="0"/>
                      <w:marBottom w:val="0"/>
                      <w:divBdr>
                        <w:top w:val="none" w:sz="0" w:space="0" w:color="auto"/>
                        <w:left w:val="none" w:sz="0" w:space="0" w:color="auto"/>
                        <w:bottom w:val="none" w:sz="0" w:space="0" w:color="auto"/>
                        <w:right w:val="none" w:sz="0" w:space="0" w:color="auto"/>
                      </w:divBdr>
                      <w:divsChild>
                        <w:div w:id="8740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4213</Words>
  <Characters>2402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6602</CharactersWithSpaces>
  <SharedDoc>false</SharedDoc>
  <HLinks>
    <vt:vector size="6" baseType="variant">
      <vt:variant>
        <vt:i4>2162743</vt:i4>
      </vt:variant>
      <vt:variant>
        <vt:i4>0</vt:i4>
      </vt:variant>
      <vt:variant>
        <vt:i4>0</vt:i4>
      </vt:variant>
      <vt:variant>
        <vt:i4>5</vt:i4>
      </vt:variant>
      <vt:variant>
        <vt:lpwstr>http://www.infolex.lt/ta/100228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T.Mickevicius</dc:creator>
  <cp:keywords/>
  <dc:description/>
  <cp:lastModifiedBy>Irina Semenkova</cp:lastModifiedBy>
  <cp:revision>3</cp:revision>
  <cp:lastPrinted>2015-10-06T11:31:00Z</cp:lastPrinted>
  <dcterms:created xsi:type="dcterms:W3CDTF">2015-10-01T12:42:00Z</dcterms:created>
  <dcterms:modified xsi:type="dcterms:W3CDTF">2015-10-06T13:51:00Z</dcterms:modified>
</cp:coreProperties>
</file>