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C56784D" w14:textId="77777777" w:rsidR="0087202C" w:rsidRPr="0071594B" w:rsidRDefault="0087202C">
      <w:pPr>
        <w:tabs>
          <w:tab w:val="left" w:pos="4536"/>
        </w:tabs>
      </w:pPr>
    </w:p>
    <w:tbl>
      <w:tblPr>
        <w:tblW w:w="0" w:type="auto"/>
        <w:tblInd w:w="108" w:type="dxa"/>
        <w:tblLayout w:type="fixed"/>
        <w:tblLook w:val="00A0" w:firstRow="1" w:lastRow="0" w:firstColumn="1" w:lastColumn="0" w:noHBand="0" w:noVBand="0"/>
      </w:tblPr>
      <w:tblGrid>
        <w:gridCol w:w="3828"/>
        <w:gridCol w:w="283"/>
        <w:gridCol w:w="5387"/>
      </w:tblGrid>
      <w:tr w:rsidR="0087202C" w:rsidRPr="00D634C6" w14:paraId="50A36752" w14:textId="77777777" w:rsidTr="00A64954">
        <w:trPr>
          <w:trHeight w:hRule="exact" w:val="1055"/>
        </w:trPr>
        <w:tc>
          <w:tcPr>
            <w:tcW w:w="9498" w:type="dxa"/>
            <w:gridSpan w:val="3"/>
          </w:tcPr>
          <w:p w14:paraId="5C51FEA8" w14:textId="77777777" w:rsidR="0087202C" w:rsidRPr="00D634C6" w:rsidRDefault="00705792" w:rsidP="00A64954">
            <w:pPr>
              <w:spacing w:after="360"/>
              <w:jc w:val="center"/>
              <w:rPr>
                <w:color w:val="000000"/>
                <w:lang w:val="lt-LT"/>
              </w:rPr>
            </w:pPr>
            <w:r w:rsidRPr="00B32AC7">
              <w:rPr>
                <w:noProof/>
                <w:lang w:val="lt-LT" w:eastAsia="lt-LT"/>
              </w:rPr>
              <w:drawing>
                <wp:inline distT="0" distB="0" distL="0" distR="0" wp14:anchorId="1432357D" wp14:editId="653AA5C5">
                  <wp:extent cx="504825" cy="571500"/>
                  <wp:effectExtent l="0" t="0" r="9525" b="0"/>
                  <wp:docPr id="2" name="Picture 1" descr="herbas-L_spalvota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erbas-L_spalvota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048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7202C" w:rsidRPr="00D634C6" w14:paraId="59738B88" w14:textId="77777777" w:rsidTr="00050B0E">
        <w:trPr>
          <w:trHeight w:hRule="exact" w:val="825"/>
        </w:trPr>
        <w:tc>
          <w:tcPr>
            <w:tcW w:w="9498" w:type="dxa"/>
            <w:gridSpan w:val="3"/>
          </w:tcPr>
          <w:p w14:paraId="27BF8B09" w14:textId="77777777" w:rsidR="0087202C" w:rsidRPr="00D634C6" w:rsidRDefault="0087202C">
            <w:pPr>
              <w:pStyle w:val="Heading1"/>
              <w:rPr>
                <w:color w:val="000000"/>
                <w:szCs w:val="24"/>
              </w:rPr>
            </w:pPr>
            <w:r w:rsidRPr="00D634C6">
              <w:rPr>
                <w:szCs w:val="24"/>
              </w:rPr>
              <w:t>LIETUVOS BANKAS</w:t>
            </w:r>
          </w:p>
          <w:p w14:paraId="7A458E5D" w14:textId="77777777" w:rsidR="0087202C" w:rsidRPr="00D634C6" w:rsidRDefault="0087202C">
            <w:pPr>
              <w:spacing w:before="120"/>
              <w:jc w:val="center"/>
              <w:rPr>
                <w:b/>
                <w:vanish/>
                <w:color w:val="000000"/>
                <w:sz w:val="24"/>
                <w:szCs w:val="24"/>
                <w:lang w:val="lt-LT"/>
              </w:rPr>
            </w:pPr>
          </w:p>
        </w:tc>
      </w:tr>
      <w:tr w:rsidR="00050B0E" w:rsidRPr="00D634C6" w14:paraId="2495054D" w14:textId="77777777" w:rsidTr="000D6AE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c>
          <w:tcPr>
            <w:tcW w:w="949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0BCC316" w14:textId="77777777" w:rsidR="00050B0E" w:rsidRPr="00D634C6" w:rsidRDefault="00050B0E" w:rsidP="000D6AEB">
            <w:pPr>
              <w:rPr>
                <w:b/>
                <w:bCs/>
                <w:lang w:val="lt-LT"/>
              </w:rPr>
            </w:pPr>
          </w:p>
        </w:tc>
      </w:tr>
      <w:tr w:rsidR="0087202C" w:rsidRPr="00D634C6" w14:paraId="7D99FA30" w14:textId="77777777" w:rsidTr="00255AD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cantSplit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</w:tcPr>
          <w:p w14:paraId="03F91A71" w14:textId="77777777" w:rsidR="00641E2D" w:rsidRPr="00D634C6" w:rsidRDefault="00641E2D" w:rsidP="00641E2D">
            <w:pPr>
              <w:rPr>
                <w:lang w:val="lt-LT"/>
              </w:rPr>
            </w:pPr>
            <w:r w:rsidRPr="00D634C6">
              <w:rPr>
                <w:lang w:val="lt-LT"/>
              </w:rPr>
              <w:t>Lietuvos Respublikos Seimui</w:t>
            </w:r>
          </w:p>
          <w:p w14:paraId="06780EC3" w14:textId="77777777" w:rsidR="00641E2D" w:rsidRPr="00D634C6" w:rsidRDefault="00641E2D" w:rsidP="00641E2D">
            <w:pPr>
              <w:rPr>
                <w:lang w:val="lt-LT"/>
              </w:rPr>
            </w:pPr>
            <w:r w:rsidRPr="00D634C6">
              <w:rPr>
                <w:lang w:val="lt-LT"/>
              </w:rPr>
              <w:t>Gedimino pr. 53</w:t>
            </w:r>
          </w:p>
          <w:p w14:paraId="46DAFAAC" w14:textId="77777777" w:rsidR="0087202C" w:rsidRPr="00D634C6" w:rsidRDefault="00641E2D" w:rsidP="00641E2D">
            <w:pPr>
              <w:rPr>
                <w:lang w:val="lt-LT"/>
              </w:rPr>
            </w:pPr>
            <w:r w:rsidRPr="00D634C6">
              <w:rPr>
                <w:lang w:val="lt-LT"/>
              </w:rPr>
              <w:t>01109 Vilnius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59CF7C4A" w14:textId="77777777" w:rsidR="0087202C" w:rsidRPr="00D634C6" w:rsidRDefault="0087202C">
            <w:pPr>
              <w:pStyle w:val="Heading2"/>
              <w:rPr>
                <w:sz w:val="20"/>
              </w:rPr>
            </w:pPr>
          </w:p>
          <w:p w14:paraId="07DFFAA1" w14:textId="77777777" w:rsidR="0087202C" w:rsidRPr="00D634C6" w:rsidRDefault="0087202C">
            <w:pPr>
              <w:pStyle w:val="Heading2"/>
              <w:rPr>
                <w:sz w:val="20"/>
              </w:rPr>
            </w:pPr>
          </w:p>
        </w:tc>
        <w:tc>
          <w:tcPr>
            <w:tcW w:w="5387" w:type="dxa"/>
            <w:tcBorders>
              <w:top w:val="nil"/>
              <w:left w:val="nil"/>
              <w:bottom w:val="nil"/>
              <w:right w:val="nil"/>
            </w:tcBorders>
          </w:tcPr>
          <w:p w14:paraId="369E9A80" w14:textId="0DDD3CE9" w:rsidR="0087202C" w:rsidRPr="004F0759" w:rsidRDefault="0087202C" w:rsidP="00255AD3">
            <w:pPr>
              <w:rPr>
                <w:lang w:val="lt-LT"/>
              </w:rPr>
            </w:pPr>
            <w:r w:rsidRPr="004F0759">
              <w:rPr>
                <w:lang w:val="lt-LT"/>
              </w:rPr>
              <w:fldChar w:fldCharType="begin"/>
            </w:r>
            <w:r w:rsidRPr="004F0759">
              <w:rPr>
                <w:lang w:val="lt-LT"/>
              </w:rPr>
              <w:instrText xml:space="preserve"> DOCPROPERTY  "dok_data" </w:instrText>
            </w:r>
            <w:r w:rsidRPr="004F0759">
              <w:rPr>
                <w:lang w:val="lt-LT"/>
              </w:rPr>
              <w:fldChar w:fldCharType="separate"/>
            </w:r>
            <w:r w:rsidR="00A117BD" w:rsidRPr="004F0759">
              <w:rPr>
                <w:lang w:val="lt-LT"/>
              </w:rPr>
              <w:t>202</w:t>
            </w:r>
            <w:r w:rsidR="009536CE" w:rsidRPr="004F0759">
              <w:rPr>
                <w:lang w:val="lt-LT"/>
              </w:rPr>
              <w:t>1</w:t>
            </w:r>
            <w:r w:rsidR="00A117BD" w:rsidRPr="004F0759">
              <w:rPr>
                <w:lang w:val="lt-LT"/>
              </w:rPr>
              <w:t>-</w:t>
            </w:r>
            <w:r w:rsidR="009536CE" w:rsidRPr="004F0759">
              <w:rPr>
                <w:lang w:val="lt-LT"/>
              </w:rPr>
              <w:t>05</w:t>
            </w:r>
            <w:r w:rsidR="00A117BD" w:rsidRPr="004F0759">
              <w:rPr>
                <w:lang w:val="lt-LT"/>
              </w:rPr>
              <w:t>-</w:t>
            </w:r>
            <w:r w:rsidR="009536CE" w:rsidRPr="004F0759">
              <w:rPr>
                <w:lang w:val="lt-LT"/>
              </w:rPr>
              <w:t>31</w:t>
            </w:r>
            <w:r w:rsidRPr="004F0759">
              <w:rPr>
                <w:lang w:val="lt-LT"/>
              </w:rPr>
              <w:fldChar w:fldCharType="end"/>
            </w:r>
            <w:r w:rsidRPr="004F0759">
              <w:rPr>
                <w:lang w:val="lt-LT"/>
              </w:rPr>
              <w:t xml:space="preserve"> Nr. </w:t>
            </w:r>
          </w:p>
        </w:tc>
      </w:tr>
      <w:tr w:rsidR="00255AD3" w:rsidRPr="00D634C6" w14:paraId="3EE88267" w14:textId="77777777" w:rsidTr="00A6495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c>
          <w:tcPr>
            <w:tcW w:w="949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71FED8A" w14:textId="77777777" w:rsidR="00255AD3" w:rsidRPr="00D634C6" w:rsidRDefault="00255AD3">
            <w:pPr>
              <w:rPr>
                <w:b/>
                <w:bCs/>
                <w:lang w:val="lt-LT"/>
              </w:rPr>
            </w:pPr>
          </w:p>
        </w:tc>
      </w:tr>
      <w:tr w:rsidR="0087202C" w:rsidRPr="00D634C6" w14:paraId="2FE101FD" w14:textId="77777777" w:rsidTr="00A6495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c>
          <w:tcPr>
            <w:tcW w:w="949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8DF76E4" w14:textId="38C1A849" w:rsidR="0087202C" w:rsidRPr="00D634C6" w:rsidRDefault="00641E2D" w:rsidP="00641E2D">
            <w:pPr>
              <w:rPr>
                <w:b/>
                <w:lang w:val="lt-LT"/>
              </w:rPr>
            </w:pPr>
            <w:r w:rsidRPr="00D634C6">
              <w:rPr>
                <w:b/>
                <w:lang w:val="lt-LT"/>
              </w:rPr>
              <w:t>DĖL LIETUVOS RESPUBLIKOS 2021 METŲ VALDŽIOS SEKTORIAUS BALANSO RODIKLIO POVEIKIO PASITIKĖJIMUI FINANSŲ SISTEMOS STABILUMU IR KAINŲ STABILUMUI</w:t>
            </w:r>
          </w:p>
        </w:tc>
      </w:tr>
    </w:tbl>
    <w:p w14:paraId="661615CF" w14:textId="77777777" w:rsidR="0087202C" w:rsidRPr="00D634C6" w:rsidRDefault="0087202C">
      <w:pPr>
        <w:rPr>
          <w:highlight w:val="yellow"/>
          <w:lang w:val="lt-LT"/>
        </w:rPr>
      </w:pPr>
    </w:p>
    <w:p w14:paraId="784F8A4D" w14:textId="77777777" w:rsidR="0087202C" w:rsidRPr="00D634C6" w:rsidRDefault="0087202C">
      <w:pPr>
        <w:rPr>
          <w:highlight w:val="yellow"/>
          <w:lang w:val="lt-LT"/>
        </w:rPr>
      </w:pPr>
    </w:p>
    <w:p w14:paraId="1E799F97" w14:textId="77777777" w:rsidR="0087202C" w:rsidRPr="00D634C6" w:rsidRDefault="0087202C">
      <w:pPr>
        <w:rPr>
          <w:highlight w:val="yellow"/>
          <w:lang w:val="lt-LT"/>
        </w:rPr>
      </w:pPr>
    </w:p>
    <w:p w14:paraId="233D4A15" w14:textId="34F3AE2E" w:rsidR="00312A35" w:rsidRPr="005471F2" w:rsidRDefault="00641E2D" w:rsidP="009C65BE">
      <w:pPr>
        <w:ind w:firstLine="709"/>
        <w:jc w:val="both"/>
        <w:rPr>
          <w:b/>
          <w:lang w:val="lt-LT"/>
        </w:rPr>
      </w:pPr>
      <w:r w:rsidRPr="00D634C6">
        <w:rPr>
          <w:lang w:val="lt-LT"/>
        </w:rPr>
        <w:t xml:space="preserve">Remdamiesi Lietuvos Respublikos biudžeto sandaros įstatymo 19 straipsnio 2 dalimi, teikiame išvadą dėl Lietuvos Respublikos 2021 m. valstybės, savivaldybių, Valstybinio socialinio draudimo fondo ir Privalomojo sveikatos draudimo fondo biudžetų </w:t>
      </w:r>
      <w:r w:rsidR="002179A1" w:rsidRPr="00D634C6">
        <w:rPr>
          <w:lang w:val="lt-LT"/>
        </w:rPr>
        <w:t xml:space="preserve">finansinių rodiklių pakeitimo </w:t>
      </w:r>
      <w:r w:rsidR="002179A1" w:rsidRPr="008512BB">
        <w:rPr>
          <w:lang w:val="lt-LT"/>
        </w:rPr>
        <w:t>įsta</w:t>
      </w:r>
      <w:r w:rsidR="009D7655" w:rsidRPr="008512BB">
        <w:rPr>
          <w:lang w:val="lt-LT"/>
        </w:rPr>
        <w:t>tymuose</w:t>
      </w:r>
      <w:r w:rsidR="009D7655" w:rsidRPr="00D634C6">
        <w:rPr>
          <w:lang w:val="lt-LT"/>
        </w:rPr>
        <w:t xml:space="preserve"> </w:t>
      </w:r>
      <w:r w:rsidR="002179A1" w:rsidRPr="00D634C6">
        <w:rPr>
          <w:lang w:val="lt-LT"/>
        </w:rPr>
        <w:t xml:space="preserve">numatomų </w:t>
      </w:r>
      <w:r w:rsidRPr="00D634C6">
        <w:rPr>
          <w:lang w:val="lt-LT"/>
        </w:rPr>
        <w:t xml:space="preserve">rodiklių </w:t>
      </w:r>
      <w:r w:rsidR="009D7655" w:rsidRPr="00D634C6">
        <w:rPr>
          <w:lang w:val="lt-LT"/>
        </w:rPr>
        <w:t>formuojamo valdžios sektoriaus</w:t>
      </w:r>
      <w:r w:rsidR="00322D36" w:rsidRPr="00D634C6">
        <w:rPr>
          <w:lang w:val="lt-LT"/>
        </w:rPr>
        <w:t xml:space="preserve"> (VS)</w:t>
      </w:r>
      <w:r w:rsidR="009D7655" w:rsidRPr="00D634C6">
        <w:rPr>
          <w:lang w:val="lt-LT"/>
        </w:rPr>
        <w:t xml:space="preserve"> balanso rodiklio </w:t>
      </w:r>
      <w:r w:rsidRPr="00D634C6">
        <w:rPr>
          <w:lang w:val="lt-LT"/>
        </w:rPr>
        <w:t>galimo poveikio pasitikėjimui finansų sistemos stabilumu ir kainų stabilumui, išskirtinį dėmesį skirdami išoriniam ūkio subalansuotumui i</w:t>
      </w:r>
      <w:r w:rsidR="000E09D4" w:rsidRPr="00D634C6">
        <w:rPr>
          <w:lang w:val="lt-LT"/>
        </w:rPr>
        <w:t>r</w:t>
      </w:r>
      <w:r w:rsidRPr="00D634C6">
        <w:rPr>
          <w:lang w:val="lt-LT"/>
        </w:rPr>
        <w:t xml:space="preserve"> ilgalaikiam </w:t>
      </w:r>
      <w:r w:rsidR="00B9550F">
        <w:rPr>
          <w:lang w:val="lt-LT"/>
        </w:rPr>
        <w:t>VS</w:t>
      </w:r>
      <w:r w:rsidRPr="00D634C6">
        <w:rPr>
          <w:lang w:val="lt-LT"/>
        </w:rPr>
        <w:t xml:space="preserve"> finansų tvarumui. Vertinimas atliktas remiantis Lietuvos Respublikos Vyriausybės 202</w:t>
      </w:r>
      <w:r w:rsidR="00962005" w:rsidRPr="00D634C6">
        <w:rPr>
          <w:lang w:val="lt-LT"/>
        </w:rPr>
        <w:t>1</w:t>
      </w:r>
      <w:r w:rsidRPr="00D634C6">
        <w:rPr>
          <w:lang w:val="lt-LT"/>
        </w:rPr>
        <w:t xml:space="preserve"> m. </w:t>
      </w:r>
      <w:r w:rsidR="009C65BE" w:rsidRPr="00D634C6">
        <w:rPr>
          <w:lang w:val="lt-LT"/>
        </w:rPr>
        <w:t>gegužės</w:t>
      </w:r>
      <w:r w:rsidRPr="00D634C6">
        <w:rPr>
          <w:lang w:val="lt-LT"/>
        </w:rPr>
        <w:t xml:space="preserve"> 1</w:t>
      </w:r>
      <w:r w:rsidR="009C65BE" w:rsidRPr="00D634C6">
        <w:rPr>
          <w:lang w:val="lt-LT"/>
        </w:rPr>
        <w:t>4</w:t>
      </w:r>
      <w:r w:rsidRPr="00D634C6">
        <w:rPr>
          <w:lang w:val="lt-LT"/>
        </w:rPr>
        <w:t> d. Lietuvos Respublikos Seimui pateiktu Lietuvos Respublikos 2021 m. valstybės biudžeto ir savivaldybių biudžetų finansinių rodiklių patvirtinimo įstatymo</w:t>
      </w:r>
      <w:r w:rsidR="009D7655" w:rsidRPr="00D634C6">
        <w:rPr>
          <w:lang w:val="lt-LT"/>
        </w:rPr>
        <w:t xml:space="preserve"> pakeitimo įstatymo</w:t>
      </w:r>
      <w:r w:rsidRPr="00D634C6">
        <w:rPr>
          <w:lang w:val="lt-LT"/>
        </w:rPr>
        <w:t xml:space="preserve"> projektu ir kita su juo susijusia informacija (toliau – projektai)</w:t>
      </w:r>
      <w:r w:rsidRPr="00D634C6">
        <w:rPr>
          <w:rStyle w:val="FootnoteReference"/>
          <w:lang w:val="lt-LT"/>
        </w:rPr>
        <w:footnoteReference w:id="2"/>
      </w:r>
      <w:r w:rsidRPr="00D634C6">
        <w:rPr>
          <w:lang w:val="lt-LT"/>
        </w:rPr>
        <w:t>.</w:t>
      </w:r>
    </w:p>
    <w:p w14:paraId="7A1D8DF3" w14:textId="77777777" w:rsidR="005C779A" w:rsidRPr="005471F2" w:rsidRDefault="005C779A" w:rsidP="00755AC5">
      <w:pPr>
        <w:jc w:val="both"/>
        <w:rPr>
          <w:lang w:val="lt-LT"/>
        </w:rPr>
      </w:pPr>
    </w:p>
    <w:p w14:paraId="449B9D5A" w14:textId="5FF4E785" w:rsidR="00707F19" w:rsidRPr="00A543CF" w:rsidRDefault="005471F2" w:rsidP="00707F19">
      <w:pPr>
        <w:ind w:firstLine="709"/>
        <w:jc w:val="both"/>
        <w:rPr>
          <w:lang w:val="lt-LT"/>
        </w:rPr>
      </w:pPr>
      <w:r>
        <w:rPr>
          <w:b/>
          <w:bCs/>
          <w:lang w:val="lt-LT"/>
        </w:rPr>
        <w:t>P</w:t>
      </w:r>
      <w:r w:rsidR="001E180B" w:rsidRPr="00D634C6">
        <w:rPr>
          <w:b/>
          <w:bCs/>
          <w:lang w:val="lt-LT"/>
        </w:rPr>
        <w:t xml:space="preserve">rojektuose suplanuotų </w:t>
      </w:r>
      <w:r w:rsidR="00322D36" w:rsidRPr="00D634C6">
        <w:rPr>
          <w:b/>
          <w:bCs/>
          <w:lang w:val="lt-LT"/>
        </w:rPr>
        <w:t>VS</w:t>
      </w:r>
      <w:r w:rsidR="001E180B" w:rsidRPr="00D634C6">
        <w:rPr>
          <w:b/>
          <w:bCs/>
          <w:lang w:val="lt-LT"/>
        </w:rPr>
        <w:t xml:space="preserve"> rodiklių keliama rizika pasitikėjimui finansų sistemos stabilumu ir kainų stabilumui yra valdoma, tačiau svarbu, kad skolinimasis būtų itin atsakingas ir racionalus</w:t>
      </w:r>
      <w:r w:rsidR="00322D36" w:rsidRPr="00D634C6">
        <w:rPr>
          <w:b/>
          <w:bCs/>
          <w:lang w:val="lt-LT"/>
        </w:rPr>
        <w:t>, nes planuojamas spartesnis</w:t>
      </w:r>
      <w:r w:rsidR="0030020C" w:rsidRPr="00D634C6">
        <w:rPr>
          <w:b/>
          <w:bCs/>
          <w:lang w:val="lt-LT"/>
        </w:rPr>
        <w:t>,</w:t>
      </w:r>
      <w:r w:rsidR="00322D36" w:rsidRPr="00D634C6">
        <w:rPr>
          <w:b/>
          <w:bCs/>
          <w:lang w:val="lt-LT"/>
        </w:rPr>
        <w:t xml:space="preserve"> nei anksčiau planuota</w:t>
      </w:r>
      <w:r w:rsidR="0030020C" w:rsidRPr="00D634C6">
        <w:rPr>
          <w:b/>
          <w:bCs/>
          <w:lang w:val="lt-LT"/>
        </w:rPr>
        <w:t>,</w:t>
      </w:r>
      <w:r w:rsidR="00322D36" w:rsidRPr="00D634C6">
        <w:rPr>
          <w:b/>
          <w:bCs/>
          <w:lang w:val="lt-LT"/>
        </w:rPr>
        <w:t xml:space="preserve"> VS skolos didėjimas reikšmingai mažina erdvę fiskaliniams manevrams ateityje.</w:t>
      </w:r>
      <w:bookmarkStart w:id="0" w:name="_Hlk72327145"/>
      <w:r w:rsidR="00322D36" w:rsidRPr="00D634C6">
        <w:rPr>
          <w:b/>
          <w:bCs/>
          <w:lang w:val="lt-LT"/>
        </w:rPr>
        <w:t xml:space="preserve"> </w:t>
      </w:r>
      <w:bookmarkEnd w:id="0"/>
      <w:r w:rsidR="00E93D06" w:rsidRPr="00D634C6">
        <w:rPr>
          <w:lang w:val="lt-LT"/>
        </w:rPr>
        <w:t>Palyginti su tuo, k</w:t>
      </w:r>
      <w:r w:rsidR="00DA2216">
        <w:rPr>
          <w:lang w:val="lt-LT"/>
        </w:rPr>
        <w:t xml:space="preserve">uriuo rėmėsi patvirtintas </w:t>
      </w:r>
      <w:r w:rsidR="00502FBC" w:rsidRPr="00D634C6">
        <w:rPr>
          <w:lang w:val="lt-LT"/>
        </w:rPr>
        <w:t>2021</w:t>
      </w:r>
      <w:r w:rsidR="00502FBC">
        <w:rPr>
          <w:lang w:val="lt-LT"/>
        </w:rPr>
        <w:t> </w:t>
      </w:r>
      <w:r w:rsidR="00E93D06" w:rsidRPr="00D634C6">
        <w:rPr>
          <w:lang w:val="lt-LT"/>
        </w:rPr>
        <w:t>m. biudžet</w:t>
      </w:r>
      <w:r w:rsidR="00DA2216">
        <w:rPr>
          <w:lang w:val="lt-LT"/>
        </w:rPr>
        <w:t>as</w:t>
      </w:r>
      <w:r w:rsidR="00E93D06" w:rsidRPr="00D634C6">
        <w:rPr>
          <w:lang w:val="lt-LT"/>
        </w:rPr>
        <w:t xml:space="preserve">, </w:t>
      </w:r>
      <w:r w:rsidR="00322D36" w:rsidRPr="00D634C6">
        <w:rPr>
          <w:lang w:val="lt-LT"/>
        </w:rPr>
        <w:t>L</w:t>
      </w:r>
      <w:r w:rsidR="00502FBC">
        <w:rPr>
          <w:lang w:val="lt-LT"/>
        </w:rPr>
        <w:t xml:space="preserve">ietuvos </w:t>
      </w:r>
      <w:r w:rsidR="00322D36" w:rsidRPr="00D634C6">
        <w:rPr>
          <w:lang w:val="lt-LT"/>
        </w:rPr>
        <w:t>R</w:t>
      </w:r>
      <w:r w:rsidR="00502FBC">
        <w:rPr>
          <w:lang w:val="lt-LT"/>
        </w:rPr>
        <w:t>espublikos</w:t>
      </w:r>
      <w:r w:rsidR="00322D36" w:rsidRPr="00D634C6">
        <w:rPr>
          <w:lang w:val="lt-LT"/>
        </w:rPr>
        <w:t xml:space="preserve"> finansų ministerijos</w:t>
      </w:r>
      <w:r w:rsidR="00E93D06" w:rsidRPr="00D634C6">
        <w:rPr>
          <w:lang w:val="lt-LT"/>
        </w:rPr>
        <w:t xml:space="preserve"> ekonominės raidos scenarijus vidutiniu laikotarpiu reikšmingai nepasikeitė (</w:t>
      </w:r>
      <w:r w:rsidR="00322D36" w:rsidRPr="00D634C6">
        <w:rPr>
          <w:lang w:val="lt-LT"/>
        </w:rPr>
        <w:t xml:space="preserve">2020 m. </w:t>
      </w:r>
      <w:r w:rsidR="00E93D06" w:rsidRPr="00D634C6">
        <w:rPr>
          <w:lang w:val="lt-LT"/>
        </w:rPr>
        <w:t>gruodžio mėn. BVP augimo prognozė 2021</w:t>
      </w:r>
      <w:r w:rsidR="00502FBC">
        <w:rPr>
          <w:lang w:val="lt-LT"/>
        </w:rPr>
        <w:t>–</w:t>
      </w:r>
      <w:r w:rsidR="00E93D06" w:rsidRPr="00D634C6">
        <w:rPr>
          <w:lang w:val="lt-LT"/>
        </w:rPr>
        <w:t xml:space="preserve">2023 m. </w:t>
      </w:r>
      <w:r w:rsidR="00272E19" w:rsidRPr="00D634C6">
        <w:rPr>
          <w:lang w:val="lt-LT"/>
        </w:rPr>
        <w:t>sudarė</w:t>
      </w:r>
      <w:r w:rsidR="00322D36" w:rsidRPr="00D634C6">
        <w:rPr>
          <w:lang w:val="lt-LT"/>
        </w:rPr>
        <w:t xml:space="preserve"> </w:t>
      </w:r>
      <w:r w:rsidR="00E93D06" w:rsidRPr="00D634C6">
        <w:rPr>
          <w:lang w:val="lt-LT"/>
        </w:rPr>
        <w:t xml:space="preserve">atitinkamai 2,8, 3,1 </w:t>
      </w:r>
      <w:r w:rsidR="00502FBC">
        <w:rPr>
          <w:lang w:val="lt-LT"/>
        </w:rPr>
        <w:t>ir</w:t>
      </w:r>
      <w:r w:rsidR="00E93D06" w:rsidRPr="00D634C6">
        <w:rPr>
          <w:lang w:val="lt-LT"/>
        </w:rPr>
        <w:t xml:space="preserve"> 3,1 </w:t>
      </w:r>
      <w:r w:rsidR="00502FBC">
        <w:rPr>
          <w:lang w:val="lt-LT"/>
        </w:rPr>
        <w:t>%</w:t>
      </w:r>
      <w:r w:rsidR="00E93D06" w:rsidRPr="00D634C6">
        <w:rPr>
          <w:lang w:val="lt-LT"/>
        </w:rPr>
        <w:t>, o</w:t>
      </w:r>
      <w:r w:rsidR="00322D36" w:rsidRPr="00D634C6">
        <w:rPr>
          <w:lang w:val="lt-LT"/>
        </w:rPr>
        <w:t xml:space="preserve"> 2021 m.</w:t>
      </w:r>
      <w:r w:rsidR="00E93D06" w:rsidRPr="00D634C6">
        <w:rPr>
          <w:lang w:val="lt-LT"/>
        </w:rPr>
        <w:t xml:space="preserve"> kovo mėn. </w:t>
      </w:r>
      <w:r w:rsidR="00502FBC">
        <w:rPr>
          <w:lang w:val="lt-LT"/>
        </w:rPr>
        <w:t>–</w:t>
      </w:r>
      <w:r w:rsidR="00E93D06" w:rsidRPr="00D634C6">
        <w:rPr>
          <w:lang w:val="lt-LT"/>
        </w:rPr>
        <w:t xml:space="preserve"> 2,6, 3,2 </w:t>
      </w:r>
      <w:r w:rsidR="00502FBC">
        <w:rPr>
          <w:lang w:val="lt-LT"/>
        </w:rPr>
        <w:t>ir</w:t>
      </w:r>
      <w:r w:rsidR="00E93D06" w:rsidRPr="00D634C6">
        <w:rPr>
          <w:lang w:val="lt-LT"/>
        </w:rPr>
        <w:t xml:space="preserve"> 3,2 </w:t>
      </w:r>
      <w:r w:rsidR="00502FBC">
        <w:rPr>
          <w:lang w:val="lt-LT"/>
        </w:rPr>
        <w:t>%</w:t>
      </w:r>
      <w:r w:rsidR="00E93D06" w:rsidRPr="00D634C6">
        <w:rPr>
          <w:lang w:val="lt-LT"/>
        </w:rPr>
        <w:t xml:space="preserve">). </w:t>
      </w:r>
      <w:r w:rsidR="007A0176" w:rsidRPr="00D634C6">
        <w:rPr>
          <w:lang w:val="lt-LT"/>
        </w:rPr>
        <w:t>Tačiau</w:t>
      </w:r>
      <w:r w:rsidR="005D6F46" w:rsidRPr="00D634C6">
        <w:rPr>
          <w:lang w:val="lt-LT"/>
        </w:rPr>
        <w:t xml:space="preserve"> dėl papildomų priemonių </w:t>
      </w:r>
      <w:r w:rsidR="00502FBC">
        <w:rPr>
          <w:lang w:val="lt-LT"/>
        </w:rPr>
        <w:t>reikšming</w:t>
      </w:r>
      <w:r w:rsidR="00502FBC" w:rsidRPr="00D634C6">
        <w:rPr>
          <w:lang w:val="lt-LT"/>
        </w:rPr>
        <w:t xml:space="preserve">ai </w:t>
      </w:r>
      <w:r w:rsidR="005D6F46" w:rsidRPr="00D634C6">
        <w:rPr>
          <w:lang w:val="lt-LT"/>
        </w:rPr>
        <w:t xml:space="preserve">blogėja </w:t>
      </w:r>
      <w:r w:rsidR="00322D36" w:rsidRPr="00D634C6">
        <w:rPr>
          <w:lang w:val="lt-LT"/>
        </w:rPr>
        <w:t>VS balanso prognozė (</w:t>
      </w:r>
      <w:r w:rsidR="00F96015" w:rsidRPr="00D634C6">
        <w:rPr>
          <w:lang w:val="lt-LT"/>
        </w:rPr>
        <w:t xml:space="preserve">2021 m. </w:t>
      </w:r>
      <w:r w:rsidR="00502FBC">
        <w:rPr>
          <w:lang w:val="lt-LT"/>
        </w:rPr>
        <w:t>–</w:t>
      </w:r>
      <w:r w:rsidR="00F96015" w:rsidRPr="00D634C6">
        <w:rPr>
          <w:lang w:val="lt-LT"/>
        </w:rPr>
        <w:t xml:space="preserve"> </w:t>
      </w:r>
      <w:r w:rsidR="00322D36" w:rsidRPr="00D634C6">
        <w:rPr>
          <w:lang w:val="lt-LT"/>
        </w:rPr>
        <w:t xml:space="preserve">nuo </w:t>
      </w:r>
      <w:r w:rsidR="00502FBC">
        <w:rPr>
          <w:lang w:val="lt-LT"/>
        </w:rPr>
        <w:t>–</w:t>
      </w:r>
      <w:r w:rsidR="00322D36" w:rsidRPr="00D634C6">
        <w:rPr>
          <w:lang w:val="lt-LT"/>
        </w:rPr>
        <w:t xml:space="preserve">7,0 iki </w:t>
      </w:r>
      <w:r w:rsidR="00502FBC">
        <w:rPr>
          <w:lang w:val="lt-LT"/>
        </w:rPr>
        <w:t>–</w:t>
      </w:r>
      <w:r w:rsidR="00322D36" w:rsidRPr="00D634C6">
        <w:rPr>
          <w:lang w:val="lt-LT"/>
        </w:rPr>
        <w:t xml:space="preserve">8,4 </w:t>
      </w:r>
      <w:r w:rsidR="00502FBC">
        <w:rPr>
          <w:lang w:val="lt-LT"/>
        </w:rPr>
        <w:t>%</w:t>
      </w:r>
      <w:r w:rsidR="00F96015" w:rsidRPr="00D634C6">
        <w:rPr>
          <w:lang w:val="lt-LT"/>
        </w:rPr>
        <w:t xml:space="preserve"> BVP</w:t>
      </w:r>
      <w:r w:rsidR="002C73C0">
        <w:rPr>
          <w:rStyle w:val="FootnoteReference"/>
          <w:lang w:val="lt-LT"/>
        </w:rPr>
        <w:footnoteReference w:id="3"/>
      </w:r>
      <w:r w:rsidR="00F96015" w:rsidRPr="00D634C6">
        <w:rPr>
          <w:lang w:val="lt-LT"/>
        </w:rPr>
        <w:t xml:space="preserve">; 2022 m. </w:t>
      </w:r>
      <w:r w:rsidR="00502FBC">
        <w:rPr>
          <w:lang w:val="lt-LT"/>
        </w:rPr>
        <w:t xml:space="preserve">– </w:t>
      </w:r>
      <w:r w:rsidR="00F96015" w:rsidRPr="00D634C6">
        <w:rPr>
          <w:lang w:val="lt-LT"/>
        </w:rPr>
        <w:t xml:space="preserve">nuo </w:t>
      </w:r>
      <w:r w:rsidR="00502FBC">
        <w:rPr>
          <w:lang w:val="lt-LT"/>
        </w:rPr>
        <w:t>–</w:t>
      </w:r>
      <w:r w:rsidR="00F96015" w:rsidRPr="00D634C6">
        <w:rPr>
          <w:lang w:val="lt-LT"/>
        </w:rPr>
        <w:t xml:space="preserve">2,8 iki </w:t>
      </w:r>
      <w:r w:rsidR="00502FBC">
        <w:rPr>
          <w:lang w:val="lt-LT"/>
        </w:rPr>
        <w:t>–</w:t>
      </w:r>
      <w:r w:rsidR="00F96015" w:rsidRPr="00D634C6">
        <w:rPr>
          <w:lang w:val="lt-LT"/>
        </w:rPr>
        <w:t xml:space="preserve">6,0 </w:t>
      </w:r>
      <w:r w:rsidR="00502FBC">
        <w:rPr>
          <w:lang w:val="lt-LT"/>
        </w:rPr>
        <w:t>%</w:t>
      </w:r>
      <w:r w:rsidR="00322D36" w:rsidRPr="00D634C6">
        <w:rPr>
          <w:lang w:val="lt-LT"/>
        </w:rPr>
        <w:t xml:space="preserve"> BVP</w:t>
      </w:r>
      <w:r w:rsidR="00F96015" w:rsidRPr="00D634C6">
        <w:rPr>
          <w:lang w:val="lt-LT"/>
        </w:rPr>
        <w:t xml:space="preserve">, 2023 m. </w:t>
      </w:r>
      <w:r w:rsidR="00502FBC">
        <w:rPr>
          <w:lang w:val="lt-LT"/>
        </w:rPr>
        <w:t xml:space="preserve">– </w:t>
      </w:r>
      <w:r w:rsidR="00F96015" w:rsidRPr="00D634C6">
        <w:rPr>
          <w:lang w:val="lt-LT"/>
        </w:rPr>
        <w:t xml:space="preserve">nuo </w:t>
      </w:r>
      <w:r w:rsidR="00502FBC">
        <w:rPr>
          <w:lang w:val="lt-LT"/>
        </w:rPr>
        <w:t>–</w:t>
      </w:r>
      <w:r w:rsidR="00F96015" w:rsidRPr="00D634C6">
        <w:rPr>
          <w:lang w:val="lt-LT"/>
        </w:rPr>
        <w:t xml:space="preserve">2,0 iki </w:t>
      </w:r>
      <w:r w:rsidR="00502FBC">
        <w:rPr>
          <w:lang w:val="lt-LT"/>
        </w:rPr>
        <w:t>–</w:t>
      </w:r>
      <w:r w:rsidR="00F96015" w:rsidRPr="00D634C6">
        <w:rPr>
          <w:lang w:val="lt-LT"/>
        </w:rPr>
        <w:t xml:space="preserve">4,0 </w:t>
      </w:r>
      <w:r w:rsidR="00502FBC">
        <w:rPr>
          <w:lang w:val="lt-LT"/>
        </w:rPr>
        <w:t>%</w:t>
      </w:r>
      <w:r w:rsidR="00F96015" w:rsidRPr="00D634C6">
        <w:rPr>
          <w:lang w:val="lt-LT"/>
        </w:rPr>
        <w:t xml:space="preserve"> BVP</w:t>
      </w:r>
      <w:r w:rsidR="00322D36" w:rsidRPr="00D634C6">
        <w:rPr>
          <w:lang w:val="lt-LT"/>
        </w:rPr>
        <w:t xml:space="preserve">) </w:t>
      </w:r>
      <w:r w:rsidR="00F96015" w:rsidRPr="00D634C6">
        <w:rPr>
          <w:lang w:val="lt-LT"/>
        </w:rPr>
        <w:t xml:space="preserve">ir atitinkamai padidėja numatomas </w:t>
      </w:r>
      <w:r w:rsidR="007A0176" w:rsidRPr="00D634C6">
        <w:rPr>
          <w:lang w:val="lt-LT"/>
        </w:rPr>
        <w:t>VS skolos ir BVP santyki</w:t>
      </w:r>
      <w:r w:rsidR="00F96015" w:rsidRPr="00D634C6">
        <w:rPr>
          <w:lang w:val="lt-LT"/>
        </w:rPr>
        <w:t xml:space="preserve">s </w:t>
      </w:r>
      <w:r w:rsidR="00E93D06" w:rsidRPr="00D634C6">
        <w:rPr>
          <w:lang w:val="lt-LT"/>
        </w:rPr>
        <w:t>(</w:t>
      </w:r>
      <w:r w:rsidR="009906B5" w:rsidRPr="00D634C6">
        <w:rPr>
          <w:lang w:val="lt-LT"/>
        </w:rPr>
        <w:t xml:space="preserve">patvirtintame </w:t>
      </w:r>
      <w:r w:rsidR="00E93D06" w:rsidRPr="00D634C6">
        <w:rPr>
          <w:lang w:val="lt-LT"/>
        </w:rPr>
        <w:t>2021 m. biudžet</w:t>
      </w:r>
      <w:r w:rsidR="00B53DAB">
        <w:rPr>
          <w:lang w:val="lt-LT"/>
        </w:rPr>
        <w:t>e</w:t>
      </w:r>
      <w:r w:rsidR="00E93D06" w:rsidRPr="00D634C6">
        <w:rPr>
          <w:lang w:val="lt-LT"/>
        </w:rPr>
        <w:t xml:space="preserve"> 2021</w:t>
      </w:r>
      <w:r w:rsidR="00502FBC">
        <w:rPr>
          <w:lang w:val="lt-LT"/>
        </w:rPr>
        <w:t>–</w:t>
      </w:r>
      <w:r w:rsidR="00A13B3D" w:rsidRPr="00A13B3D">
        <w:rPr>
          <w:lang w:val="lt-LT"/>
        </w:rPr>
        <w:t>2023</w:t>
      </w:r>
      <w:r w:rsidR="00A13B3D">
        <w:rPr>
          <w:lang w:val="lt-LT"/>
        </w:rPr>
        <w:t> </w:t>
      </w:r>
      <w:r w:rsidR="00E93D06" w:rsidRPr="00D634C6">
        <w:rPr>
          <w:lang w:val="lt-LT"/>
        </w:rPr>
        <w:t xml:space="preserve">m. </w:t>
      </w:r>
      <w:r w:rsidR="00F96015" w:rsidRPr="00D634C6">
        <w:rPr>
          <w:lang w:val="lt-LT"/>
        </w:rPr>
        <w:t>planuotas</w:t>
      </w:r>
      <w:r w:rsidR="00E93D06" w:rsidRPr="00D634C6">
        <w:rPr>
          <w:lang w:val="lt-LT"/>
        </w:rPr>
        <w:t xml:space="preserve"> skol</w:t>
      </w:r>
      <w:r w:rsidR="00BD4D7B" w:rsidRPr="00D634C6">
        <w:rPr>
          <w:lang w:val="lt-LT"/>
        </w:rPr>
        <w:t>os ir BVP santykis</w:t>
      </w:r>
      <w:r w:rsidR="00E93D06" w:rsidRPr="00D634C6">
        <w:rPr>
          <w:lang w:val="lt-LT"/>
        </w:rPr>
        <w:t xml:space="preserve"> sudar</w:t>
      </w:r>
      <w:r w:rsidR="009906B5" w:rsidRPr="00D634C6">
        <w:rPr>
          <w:lang w:val="lt-LT"/>
        </w:rPr>
        <w:t>ė</w:t>
      </w:r>
      <w:r w:rsidR="00E93D06" w:rsidRPr="00D634C6">
        <w:rPr>
          <w:lang w:val="lt-LT"/>
        </w:rPr>
        <w:t xml:space="preserve"> </w:t>
      </w:r>
      <w:r w:rsidR="00B80874" w:rsidRPr="00D634C6">
        <w:rPr>
          <w:lang w:val="lt-LT"/>
        </w:rPr>
        <w:t xml:space="preserve">atitinkamai </w:t>
      </w:r>
      <w:r w:rsidR="00E93D06" w:rsidRPr="00D634C6">
        <w:rPr>
          <w:lang w:val="lt-LT"/>
        </w:rPr>
        <w:t xml:space="preserve">51,9, 50,5, 52,1 </w:t>
      </w:r>
      <w:r w:rsidR="00A13B3D">
        <w:rPr>
          <w:lang w:val="lt-LT"/>
        </w:rPr>
        <w:t>%</w:t>
      </w:r>
      <w:r w:rsidR="00E93D06" w:rsidRPr="00D634C6">
        <w:rPr>
          <w:lang w:val="lt-LT"/>
        </w:rPr>
        <w:t xml:space="preserve"> BVP, o </w:t>
      </w:r>
      <w:r w:rsidR="009906B5" w:rsidRPr="00D634C6">
        <w:rPr>
          <w:lang w:val="lt-LT"/>
        </w:rPr>
        <w:t>projekt</w:t>
      </w:r>
      <w:r w:rsidR="00BD4D7B" w:rsidRPr="00D634C6">
        <w:rPr>
          <w:lang w:val="lt-LT"/>
        </w:rPr>
        <w:t>uose</w:t>
      </w:r>
      <w:r w:rsidR="00E93D06" w:rsidRPr="00D634C6">
        <w:rPr>
          <w:lang w:val="lt-LT"/>
        </w:rPr>
        <w:t xml:space="preserve"> numatoma</w:t>
      </w:r>
      <w:r w:rsidR="00B53DAB">
        <w:rPr>
          <w:lang w:val="lt-LT"/>
        </w:rPr>
        <w:t>s</w:t>
      </w:r>
      <w:r w:rsidR="00E93D06" w:rsidRPr="00D634C6">
        <w:rPr>
          <w:lang w:val="lt-LT"/>
        </w:rPr>
        <w:t xml:space="preserve"> </w:t>
      </w:r>
      <w:r w:rsidR="00B80874">
        <w:rPr>
          <w:lang w:val="lt-LT"/>
        </w:rPr>
        <w:t xml:space="preserve">atitinkamai </w:t>
      </w:r>
      <w:r w:rsidR="00E93D06" w:rsidRPr="00D634C6">
        <w:rPr>
          <w:lang w:val="lt-LT"/>
        </w:rPr>
        <w:t>52,</w:t>
      </w:r>
      <w:r w:rsidR="00BD4D7B" w:rsidRPr="00D634C6">
        <w:rPr>
          <w:lang w:val="lt-LT"/>
        </w:rPr>
        <w:t>3</w:t>
      </w:r>
      <w:r w:rsidR="00E93D06" w:rsidRPr="00D634C6">
        <w:rPr>
          <w:lang w:val="lt-LT"/>
        </w:rPr>
        <w:t>, 54,</w:t>
      </w:r>
      <w:r w:rsidR="00BD4D7B" w:rsidRPr="00D634C6">
        <w:rPr>
          <w:lang w:val="lt-LT"/>
        </w:rPr>
        <w:t>5</w:t>
      </w:r>
      <w:r w:rsidR="00E93D06" w:rsidRPr="00D634C6">
        <w:rPr>
          <w:lang w:val="lt-LT"/>
        </w:rPr>
        <w:t>, 5</w:t>
      </w:r>
      <w:r w:rsidR="00BD4D7B" w:rsidRPr="00D634C6">
        <w:rPr>
          <w:lang w:val="lt-LT"/>
        </w:rPr>
        <w:t>8</w:t>
      </w:r>
      <w:r w:rsidR="00E93D06" w:rsidRPr="00D634C6">
        <w:rPr>
          <w:lang w:val="lt-LT"/>
        </w:rPr>
        <w:t>,</w:t>
      </w:r>
      <w:r w:rsidR="00BD4D7B" w:rsidRPr="00D634C6">
        <w:rPr>
          <w:lang w:val="lt-LT"/>
        </w:rPr>
        <w:t>1</w:t>
      </w:r>
      <w:r w:rsidR="00E93D06" w:rsidRPr="00D634C6">
        <w:rPr>
          <w:lang w:val="lt-LT"/>
        </w:rPr>
        <w:t xml:space="preserve"> ir 5</w:t>
      </w:r>
      <w:r w:rsidR="00BD4D7B" w:rsidRPr="00D634C6">
        <w:rPr>
          <w:lang w:val="lt-LT"/>
        </w:rPr>
        <w:t>8</w:t>
      </w:r>
      <w:r w:rsidR="00E93D06" w:rsidRPr="00D634C6">
        <w:rPr>
          <w:lang w:val="lt-LT"/>
        </w:rPr>
        <w:t>,</w:t>
      </w:r>
      <w:r w:rsidR="00BD4D7B" w:rsidRPr="00D634C6">
        <w:rPr>
          <w:lang w:val="lt-LT"/>
        </w:rPr>
        <w:t>1</w:t>
      </w:r>
      <w:r w:rsidR="00E93D06" w:rsidRPr="00D634C6">
        <w:rPr>
          <w:lang w:val="lt-LT"/>
        </w:rPr>
        <w:t xml:space="preserve"> </w:t>
      </w:r>
      <w:r w:rsidR="00502FBC">
        <w:rPr>
          <w:lang w:val="lt-LT"/>
        </w:rPr>
        <w:t>%</w:t>
      </w:r>
      <w:r w:rsidR="00E93D06" w:rsidRPr="00D634C6">
        <w:rPr>
          <w:lang w:val="lt-LT"/>
        </w:rPr>
        <w:t xml:space="preserve"> BVP 2024 m.).</w:t>
      </w:r>
      <w:r w:rsidR="00E22B6E" w:rsidRPr="00D634C6">
        <w:rPr>
          <w:lang w:val="lt-LT"/>
        </w:rPr>
        <w:t xml:space="preserve"> Nors š</w:t>
      </w:r>
      <w:r w:rsidR="001E180B" w:rsidRPr="00D634C6">
        <w:rPr>
          <w:lang w:val="lt-LT"/>
        </w:rPr>
        <w:t>iuo metu skolinamasi už itin mažas</w:t>
      </w:r>
      <w:r w:rsidR="00F96015" w:rsidRPr="00D634C6">
        <w:rPr>
          <w:lang w:val="lt-LT"/>
        </w:rPr>
        <w:t xml:space="preserve"> </w:t>
      </w:r>
      <w:r w:rsidR="0080657F" w:rsidRPr="00D634C6">
        <w:rPr>
          <w:lang w:val="lt-LT"/>
        </w:rPr>
        <w:t>palūkan</w:t>
      </w:r>
      <w:r w:rsidR="006A6475" w:rsidRPr="00D634C6">
        <w:rPr>
          <w:lang w:val="lt-LT"/>
        </w:rPr>
        <w:t>ų norm</w:t>
      </w:r>
      <w:r w:rsidR="00F96015" w:rsidRPr="00D634C6">
        <w:rPr>
          <w:lang w:val="lt-LT"/>
        </w:rPr>
        <w:t>as</w:t>
      </w:r>
      <w:r w:rsidR="00E22B6E" w:rsidRPr="00D634C6">
        <w:rPr>
          <w:lang w:val="lt-LT"/>
        </w:rPr>
        <w:t>, v</w:t>
      </w:r>
      <w:r w:rsidR="001E180B" w:rsidRPr="00D634C6">
        <w:rPr>
          <w:lang w:val="lt-LT"/>
        </w:rPr>
        <w:t>is dėlto tai nereiškia, kad papildomas skolinimasis nekelia jokios rizikos.</w:t>
      </w:r>
      <w:r w:rsidR="00CF3102" w:rsidRPr="00D634C6">
        <w:rPr>
          <w:lang w:val="lt-LT"/>
        </w:rPr>
        <w:t xml:space="preserve"> </w:t>
      </w:r>
      <w:r w:rsidR="0071615D" w:rsidRPr="00D634C6">
        <w:rPr>
          <w:lang w:val="lt-LT"/>
        </w:rPr>
        <w:t>I</w:t>
      </w:r>
      <w:r w:rsidR="001E180B" w:rsidRPr="00D634C6">
        <w:rPr>
          <w:lang w:val="lt-LT"/>
        </w:rPr>
        <w:t>lgesni</w:t>
      </w:r>
      <w:r w:rsidR="0071615D" w:rsidRPr="00D634C6">
        <w:rPr>
          <w:lang w:val="lt-LT"/>
        </w:rPr>
        <w:t>u</w:t>
      </w:r>
      <w:r w:rsidR="00B26FD3">
        <w:rPr>
          <w:lang w:val="lt-LT"/>
        </w:rPr>
        <w:t>oju</w:t>
      </w:r>
      <w:r w:rsidR="001E180B" w:rsidRPr="00D634C6">
        <w:rPr>
          <w:lang w:val="lt-LT"/>
        </w:rPr>
        <w:t xml:space="preserve"> laikotarpiu didesnė skola suteikia mažiau fiskalinės erdvės reaguoti tiek į ilgalaikius iššūkius, tiek į trumpojo ir vidutinio </w:t>
      </w:r>
      <w:r w:rsidR="007C57F1" w:rsidRPr="00A13B3D">
        <w:rPr>
          <w:lang w:val="lt-LT"/>
        </w:rPr>
        <w:t>laikotarpi</w:t>
      </w:r>
      <w:r w:rsidR="007C57F1">
        <w:rPr>
          <w:lang w:val="lt-LT"/>
        </w:rPr>
        <w:t>ų</w:t>
      </w:r>
      <w:r w:rsidR="007C57F1" w:rsidRPr="007C57F1">
        <w:rPr>
          <w:lang w:val="lt-LT"/>
        </w:rPr>
        <w:t xml:space="preserve"> </w:t>
      </w:r>
      <w:r w:rsidR="001E180B" w:rsidRPr="00D634C6">
        <w:rPr>
          <w:lang w:val="lt-LT"/>
        </w:rPr>
        <w:t>problemas, ji lemia didesnes skol</w:t>
      </w:r>
      <w:r w:rsidR="00B53DAB">
        <w:rPr>
          <w:lang w:val="lt-LT"/>
        </w:rPr>
        <w:t>os</w:t>
      </w:r>
      <w:r w:rsidR="001E180B" w:rsidRPr="00D634C6">
        <w:rPr>
          <w:lang w:val="lt-LT"/>
        </w:rPr>
        <w:t xml:space="preserve"> tvarky</w:t>
      </w:r>
      <w:r w:rsidR="00B53DAB">
        <w:rPr>
          <w:lang w:val="lt-LT"/>
        </w:rPr>
        <w:t>mo</w:t>
      </w:r>
      <w:r w:rsidR="001E180B" w:rsidRPr="00D634C6">
        <w:rPr>
          <w:lang w:val="lt-LT"/>
        </w:rPr>
        <w:t xml:space="preserve"> </w:t>
      </w:r>
      <w:r w:rsidR="00B53DAB" w:rsidRPr="00B53DAB">
        <w:rPr>
          <w:lang w:val="lt-LT"/>
        </w:rPr>
        <w:t xml:space="preserve"> </w:t>
      </w:r>
      <w:r w:rsidR="00B53DAB" w:rsidRPr="00D634C6">
        <w:rPr>
          <w:lang w:val="lt-LT"/>
        </w:rPr>
        <w:t xml:space="preserve">išlaidas </w:t>
      </w:r>
      <w:r w:rsidR="001E180B" w:rsidRPr="00D634C6">
        <w:rPr>
          <w:lang w:val="lt-LT"/>
        </w:rPr>
        <w:t xml:space="preserve">ir atitinkamai mažina galimybes finansuoti kitas sritis, taip pat lemia didesnį finansavimosi poreikį, todėl </w:t>
      </w:r>
      <w:r w:rsidR="00B26FD3">
        <w:rPr>
          <w:lang w:val="lt-LT"/>
        </w:rPr>
        <w:t>aug</w:t>
      </w:r>
      <w:r w:rsidR="00B26FD3" w:rsidRPr="00D634C6">
        <w:rPr>
          <w:lang w:val="lt-LT"/>
        </w:rPr>
        <w:t xml:space="preserve">a </w:t>
      </w:r>
      <w:r w:rsidR="001E180B" w:rsidRPr="00D634C6">
        <w:rPr>
          <w:lang w:val="lt-LT"/>
        </w:rPr>
        <w:t xml:space="preserve">rizika dėl sunkumų refinansuojant skolą, didėja </w:t>
      </w:r>
      <w:r w:rsidR="001E180B" w:rsidRPr="00D634C6">
        <w:rPr>
          <w:lang w:val="lt-LT"/>
        </w:rPr>
        <w:lastRenderedPageBreak/>
        <w:t>pažeidžiamumas dėl palūkanų normų šoko. Atsižvelgdami į tai, atkreipiame dėmesį į efektyvaus skolintų lėšų panaudojimo svarbą</w:t>
      </w:r>
      <w:r w:rsidR="005E2C7A" w:rsidRPr="00D634C6">
        <w:rPr>
          <w:lang w:val="lt-LT"/>
        </w:rPr>
        <w:t>, taip pat į skolos mažinimo strategijos parengimą ir įgyvendinimą iškart po pandemijos suvaldymo</w:t>
      </w:r>
      <w:r w:rsidR="001E180B" w:rsidRPr="00D634C6">
        <w:rPr>
          <w:lang w:val="lt-LT"/>
        </w:rPr>
        <w:t>.</w:t>
      </w:r>
    </w:p>
    <w:p w14:paraId="74E820AD" w14:textId="77777777" w:rsidR="00EB674F" w:rsidRPr="00D634C6" w:rsidRDefault="00EB674F" w:rsidP="001E180B">
      <w:pPr>
        <w:ind w:firstLine="709"/>
        <w:jc w:val="both"/>
        <w:rPr>
          <w:lang w:val="lt-LT"/>
        </w:rPr>
      </w:pPr>
    </w:p>
    <w:p w14:paraId="3465F727" w14:textId="3A23F00E" w:rsidR="002E38FE" w:rsidRPr="00D634C6" w:rsidRDefault="00A501CF" w:rsidP="001E180B">
      <w:pPr>
        <w:ind w:firstLine="709"/>
        <w:jc w:val="both"/>
        <w:rPr>
          <w:lang w:val="lt-LT"/>
        </w:rPr>
      </w:pPr>
      <w:bookmarkStart w:id="1" w:name="_Hlk73099427"/>
      <w:r w:rsidRPr="00D634C6">
        <w:rPr>
          <w:b/>
          <w:bCs/>
          <w:lang w:val="lt-LT"/>
        </w:rPr>
        <w:t xml:space="preserve">Nors 2021 m. Stabilumo programoje ir projektuose teigiama, kad formuojama fiskalinė politika 2021 m. yra anticiklinė, vis dėlto labai tikėtina, kad 2021 m. ekonomikos plėtra bus spartesnė, o ciklinė padėtis – palankesnė, todėl </w:t>
      </w:r>
      <w:r w:rsidR="00601E03">
        <w:rPr>
          <w:b/>
          <w:bCs/>
          <w:lang w:val="lt-LT"/>
        </w:rPr>
        <w:t xml:space="preserve">yra rizika, kad </w:t>
      </w:r>
      <w:r w:rsidRPr="00D634C6">
        <w:rPr>
          <w:b/>
          <w:bCs/>
          <w:lang w:val="lt-LT"/>
        </w:rPr>
        <w:t xml:space="preserve">fiskalinės politikos pobūdis </w:t>
      </w:r>
      <w:r w:rsidR="00601E03">
        <w:rPr>
          <w:b/>
          <w:bCs/>
          <w:lang w:val="lt-LT"/>
        </w:rPr>
        <w:t>gali būti</w:t>
      </w:r>
      <w:r w:rsidR="00601E03" w:rsidRPr="00D634C6">
        <w:rPr>
          <w:b/>
          <w:bCs/>
          <w:lang w:val="lt-LT"/>
        </w:rPr>
        <w:t xml:space="preserve"> </w:t>
      </w:r>
      <w:r w:rsidRPr="00D634C6">
        <w:rPr>
          <w:b/>
          <w:bCs/>
          <w:lang w:val="lt-LT"/>
        </w:rPr>
        <w:t>prociklinis.</w:t>
      </w:r>
      <w:r w:rsidRPr="00D634C6">
        <w:rPr>
          <w:lang w:val="lt-LT"/>
        </w:rPr>
        <w:t xml:space="preserve"> </w:t>
      </w:r>
      <w:bookmarkEnd w:id="1"/>
      <w:r w:rsidRPr="00D634C6">
        <w:rPr>
          <w:lang w:val="lt-LT"/>
        </w:rPr>
        <w:t>2021 m. Stabilumo programoje, apimančioje ir p</w:t>
      </w:r>
      <w:r w:rsidR="006F6D78" w:rsidRPr="00D634C6">
        <w:rPr>
          <w:lang w:val="lt-LT"/>
        </w:rPr>
        <w:t>rojektuose</w:t>
      </w:r>
      <w:r w:rsidRPr="00D634C6">
        <w:rPr>
          <w:lang w:val="lt-LT"/>
        </w:rPr>
        <w:t xml:space="preserve"> pateikiamą informaciją, </w:t>
      </w:r>
      <w:r w:rsidR="006F6D78" w:rsidRPr="00D634C6">
        <w:rPr>
          <w:lang w:val="lt-LT"/>
        </w:rPr>
        <w:t>nurodoma, kad produkcijos atotrūkis nuo potencialo 2021</w:t>
      </w:r>
      <w:r w:rsidR="005D6538">
        <w:rPr>
          <w:lang w:val="lt-LT"/>
        </w:rPr>
        <w:t>–</w:t>
      </w:r>
      <w:r w:rsidR="006F6D78" w:rsidRPr="00D634C6">
        <w:rPr>
          <w:lang w:val="lt-LT"/>
        </w:rPr>
        <w:t xml:space="preserve">2024 m. bus neigiamas ir sudarys atitinkamai </w:t>
      </w:r>
      <w:r w:rsidR="005D6538">
        <w:rPr>
          <w:lang w:val="lt-LT"/>
        </w:rPr>
        <w:t>–</w:t>
      </w:r>
      <w:r w:rsidR="006F6D78" w:rsidRPr="00D634C6">
        <w:rPr>
          <w:lang w:val="lt-LT"/>
        </w:rPr>
        <w:t xml:space="preserve">1,7, </w:t>
      </w:r>
      <w:r w:rsidR="005D6538">
        <w:rPr>
          <w:lang w:val="lt-LT"/>
        </w:rPr>
        <w:t>–</w:t>
      </w:r>
      <w:r w:rsidR="006F6D78" w:rsidRPr="00D634C6">
        <w:rPr>
          <w:lang w:val="lt-LT"/>
        </w:rPr>
        <w:t xml:space="preserve">1,9, </w:t>
      </w:r>
      <w:r w:rsidR="005D6538">
        <w:rPr>
          <w:lang w:val="lt-LT"/>
        </w:rPr>
        <w:t>–</w:t>
      </w:r>
      <w:r w:rsidR="006F6D78" w:rsidRPr="00D634C6">
        <w:rPr>
          <w:lang w:val="lt-LT"/>
        </w:rPr>
        <w:t xml:space="preserve">1,7 ir </w:t>
      </w:r>
      <w:r w:rsidR="005D6538">
        <w:rPr>
          <w:lang w:val="lt-LT"/>
        </w:rPr>
        <w:t>–</w:t>
      </w:r>
      <w:r w:rsidR="006F6D78" w:rsidRPr="00D634C6">
        <w:rPr>
          <w:lang w:val="lt-LT"/>
        </w:rPr>
        <w:t>1,2 proc.</w:t>
      </w:r>
      <w:r w:rsidRPr="00D634C6">
        <w:rPr>
          <w:lang w:val="lt-LT"/>
        </w:rPr>
        <w:t xml:space="preserve"> Tai re</w:t>
      </w:r>
      <w:r w:rsidR="008A46C8" w:rsidRPr="00D634C6">
        <w:rPr>
          <w:lang w:val="lt-LT"/>
        </w:rPr>
        <w:t>i</w:t>
      </w:r>
      <w:r w:rsidRPr="00D634C6">
        <w:rPr>
          <w:lang w:val="lt-LT"/>
        </w:rPr>
        <w:t>škia, kad ekonomikos padėtis per artimiausią laikotarpį bus palyginti prasta.</w:t>
      </w:r>
      <w:r w:rsidR="006F6D78" w:rsidRPr="00D634C6">
        <w:rPr>
          <w:lang w:val="lt-LT"/>
        </w:rPr>
        <w:t xml:space="preserve"> Vis dėlto, turint mintyje naujausi</w:t>
      </w:r>
      <w:r w:rsidR="002E225F" w:rsidRPr="00D634C6">
        <w:rPr>
          <w:lang w:val="lt-LT"/>
        </w:rPr>
        <w:t>ą</w:t>
      </w:r>
      <w:r w:rsidR="006F6D78" w:rsidRPr="00D634C6">
        <w:rPr>
          <w:lang w:val="lt-LT"/>
        </w:rPr>
        <w:t xml:space="preserve"> 2021 m. </w:t>
      </w:r>
      <w:r w:rsidR="005D6538">
        <w:rPr>
          <w:lang w:val="lt-LT"/>
        </w:rPr>
        <w:t>pirmojo</w:t>
      </w:r>
      <w:r w:rsidR="005D6538" w:rsidRPr="00D634C6">
        <w:rPr>
          <w:lang w:val="lt-LT"/>
        </w:rPr>
        <w:t xml:space="preserve"> </w:t>
      </w:r>
      <w:r w:rsidR="006F6D78" w:rsidRPr="00D634C6">
        <w:rPr>
          <w:lang w:val="lt-LT"/>
        </w:rPr>
        <w:t>ketv</w:t>
      </w:r>
      <w:r w:rsidR="005D6538">
        <w:rPr>
          <w:lang w:val="lt-LT"/>
        </w:rPr>
        <w:t>irčio</w:t>
      </w:r>
      <w:r w:rsidR="006F6D78" w:rsidRPr="00D634C6">
        <w:rPr>
          <w:lang w:val="lt-LT"/>
        </w:rPr>
        <w:t xml:space="preserve"> Lietuvos BVP augimo </w:t>
      </w:r>
      <w:r w:rsidR="002E225F" w:rsidRPr="00D634C6">
        <w:rPr>
          <w:lang w:val="lt-LT"/>
        </w:rPr>
        <w:t>įvertį</w:t>
      </w:r>
      <w:r w:rsidR="006F6D78" w:rsidRPr="00D634C6">
        <w:rPr>
          <w:lang w:val="lt-LT"/>
        </w:rPr>
        <w:t>, tikėtina, kad ekonomikos plėtra bent jau 2021 m. bus spartesnė, nei prognozuojama programoje, o ekonomikos ciklinė padėtis – palankesnė.</w:t>
      </w:r>
      <w:r w:rsidR="004B56F1" w:rsidRPr="00D634C6">
        <w:rPr>
          <w:lang w:val="lt-LT"/>
        </w:rPr>
        <w:t xml:space="preserve"> </w:t>
      </w:r>
      <w:r w:rsidR="00990C94">
        <w:rPr>
          <w:lang w:val="lt-LT"/>
        </w:rPr>
        <w:t>Taip manyti leidžia įvai</w:t>
      </w:r>
      <w:r w:rsidR="007E47E1">
        <w:rPr>
          <w:lang w:val="lt-LT"/>
        </w:rPr>
        <w:t xml:space="preserve">rių ekonominių rodiklių visuma. Pavyzdžiui, </w:t>
      </w:r>
      <w:r w:rsidR="002C2610">
        <w:rPr>
          <w:lang w:val="lt-LT"/>
        </w:rPr>
        <w:t xml:space="preserve">2020 m. Lietuvos BVP sumažėjo </w:t>
      </w:r>
      <w:r w:rsidR="00230512">
        <w:rPr>
          <w:lang w:val="lt-LT"/>
        </w:rPr>
        <w:t>tik gana nedaug, o prieš nuosmukį ekonominis aktyvumas</w:t>
      </w:r>
      <w:r w:rsidR="002A739E">
        <w:rPr>
          <w:lang w:val="lt-LT"/>
        </w:rPr>
        <w:t xml:space="preserve">, </w:t>
      </w:r>
      <w:r w:rsidR="009B1F80">
        <w:rPr>
          <w:lang w:val="lt-LT"/>
        </w:rPr>
        <w:t>mūsų vertinimu</w:t>
      </w:r>
      <w:r w:rsidR="002A739E">
        <w:rPr>
          <w:lang w:val="lt-LT"/>
        </w:rPr>
        <w:t>, viršijo potencialųjį jo lygį</w:t>
      </w:r>
      <w:r w:rsidR="002C2610">
        <w:rPr>
          <w:lang w:val="lt-LT"/>
        </w:rPr>
        <w:t xml:space="preserve">, todėl </w:t>
      </w:r>
      <w:r w:rsidR="005D6538">
        <w:rPr>
          <w:lang w:val="lt-LT"/>
        </w:rPr>
        <w:t>sunkmečiu</w:t>
      </w:r>
      <w:r w:rsidR="002A739E">
        <w:rPr>
          <w:lang w:val="lt-LT"/>
        </w:rPr>
        <w:t xml:space="preserve"> </w:t>
      </w:r>
      <w:r w:rsidR="002C2610">
        <w:rPr>
          <w:lang w:val="lt-LT"/>
        </w:rPr>
        <w:t xml:space="preserve">stipriai nuo potencialiojo lygio nenutolo, </w:t>
      </w:r>
      <w:r w:rsidR="002A739E">
        <w:rPr>
          <w:lang w:val="lt-LT"/>
        </w:rPr>
        <w:t>o</w:t>
      </w:r>
      <w:r w:rsidR="002C2610">
        <w:rPr>
          <w:lang w:val="lt-LT"/>
        </w:rPr>
        <w:t xml:space="preserve"> 2021 m. numatomo BVP augimo turėtų pakakti jį vėl pasiekti. Be to, Europos Komisijos skelbiamų daugelio</w:t>
      </w:r>
      <w:r w:rsidR="0091373B">
        <w:rPr>
          <w:lang w:val="lt-LT"/>
        </w:rPr>
        <w:t xml:space="preserve"> Lietuvos</w:t>
      </w:r>
      <w:r w:rsidR="002C2610">
        <w:rPr>
          <w:lang w:val="lt-LT"/>
        </w:rPr>
        <w:t xml:space="preserve"> verslo pasitikėjimo rodiklių reikšmės 2021 m. yra artimos ilgalaikėms jų reikšmė</w:t>
      </w:r>
      <w:r w:rsidR="005D6538">
        <w:rPr>
          <w:lang w:val="lt-LT"/>
        </w:rPr>
        <w:t>m</w:t>
      </w:r>
      <w:r w:rsidR="002C2610">
        <w:rPr>
          <w:lang w:val="lt-LT"/>
        </w:rPr>
        <w:t xml:space="preserve">s, nors 2020 m. </w:t>
      </w:r>
      <w:r w:rsidR="002A739E">
        <w:rPr>
          <w:lang w:val="lt-LT"/>
        </w:rPr>
        <w:t xml:space="preserve">jos </w:t>
      </w:r>
      <w:r w:rsidR="002C2610">
        <w:rPr>
          <w:lang w:val="lt-LT"/>
        </w:rPr>
        <w:t xml:space="preserve">buvo </w:t>
      </w:r>
      <w:r w:rsidR="00CF4D11">
        <w:rPr>
          <w:lang w:val="lt-LT"/>
        </w:rPr>
        <w:t xml:space="preserve">nukritusios </w:t>
      </w:r>
      <w:r w:rsidR="002C2610">
        <w:rPr>
          <w:lang w:val="lt-LT"/>
        </w:rPr>
        <w:t>žemiau savo ilgalaikių vidurkių.</w:t>
      </w:r>
      <w:r w:rsidR="0091373B">
        <w:rPr>
          <w:lang w:val="lt-LT"/>
        </w:rPr>
        <w:t xml:space="preserve"> </w:t>
      </w:r>
      <w:r w:rsidR="00DB0025">
        <w:rPr>
          <w:lang w:val="lt-LT"/>
        </w:rPr>
        <w:t>Nepaisant to</w:t>
      </w:r>
      <w:r w:rsidR="00FC5931">
        <w:rPr>
          <w:lang w:val="lt-LT"/>
        </w:rPr>
        <w:t>,</w:t>
      </w:r>
      <w:r w:rsidR="00DB0025">
        <w:rPr>
          <w:lang w:val="lt-LT"/>
        </w:rPr>
        <w:t xml:space="preserve"> d</w:t>
      </w:r>
      <w:r w:rsidR="00DB0025" w:rsidRPr="00DB0025">
        <w:rPr>
          <w:lang w:val="lt-LT"/>
        </w:rPr>
        <w:t>idelė dalis Lietuvos įmonių 2020 m. dirb</w:t>
      </w:r>
      <w:r w:rsidR="00DB0025">
        <w:rPr>
          <w:lang w:val="lt-LT"/>
        </w:rPr>
        <w:t>o</w:t>
      </w:r>
      <w:r w:rsidR="00DB0025" w:rsidRPr="00DB0025">
        <w:rPr>
          <w:lang w:val="lt-LT"/>
        </w:rPr>
        <w:t xml:space="preserve"> pelningai (61 </w:t>
      </w:r>
      <w:r w:rsidR="00CF4D11">
        <w:rPr>
          <w:lang w:val="lt-LT"/>
        </w:rPr>
        <w:t>%</w:t>
      </w:r>
      <w:r w:rsidR="00DB0025" w:rsidRPr="00DB0025">
        <w:rPr>
          <w:lang w:val="lt-LT"/>
        </w:rPr>
        <w:t>, t.</w:t>
      </w:r>
      <w:r w:rsidR="00CF4D11">
        <w:rPr>
          <w:lang w:val="lt-LT"/>
        </w:rPr>
        <w:t xml:space="preserve"> </w:t>
      </w:r>
      <w:r w:rsidR="00DB0025" w:rsidRPr="00DB0025">
        <w:rPr>
          <w:lang w:val="lt-LT"/>
        </w:rPr>
        <w:t>y. daugiau nei vidutiniškai 2017</w:t>
      </w:r>
      <w:r w:rsidR="00CF4D11">
        <w:rPr>
          <w:lang w:val="lt-LT"/>
        </w:rPr>
        <w:t>–</w:t>
      </w:r>
      <w:r w:rsidR="00DB0025" w:rsidRPr="00DB0025">
        <w:rPr>
          <w:lang w:val="lt-LT"/>
        </w:rPr>
        <w:t>2019 m.</w:t>
      </w:r>
      <w:r w:rsidR="00DB0025">
        <w:rPr>
          <w:lang w:val="lt-LT"/>
        </w:rPr>
        <w:t>)</w:t>
      </w:r>
      <w:r w:rsidR="0091373B">
        <w:rPr>
          <w:lang w:val="lt-LT"/>
        </w:rPr>
        <w:t xml:space="preserve">, </w:t>
      </w:r>
      <w:r w:rsidR="00DB0025">
        <w:rPr>
          <w:lang w:val="lt-LT"/>
        </w:rPr>
        <w:t xml:space="preserve">o pramonės įmonių </w:t>
      </w:r>
      <w:r w:rsidR="00CF4D11">
        <w:rPr>
          <w:lang w:val="lt-LT"/>
        </w:rPr>
        <w:t xml:space="preserve">gamybos </w:t>
      </w:r>
      <w:r w:rsidR="00DB0025">
        <w:rPr>
          <w:lang w:val="lt-LT"/>
        </w:rPr>
        <w:t>pajėgumų panaudojim</w:t>
      </w:r>
      <w:r w:rsidR="00E906ED">
        <w:rPr>
          <w:lang w:val="lt-LT"/>
        </w:rPr>
        <w:t>as</w:t>
      </w:r>
      <w:r w:rsidR="00DB0025">
        <w:rPr>
          <w:lang w:val="lt-LT"/>
        </w:rPr>
        <w:t xml:space="preserve"> </w:t>
      </w:r>
      <w:r w:rsidR="00AA6B6C">
        <w:rPr>
          <w:lang w:val="lt-LT"/>
        </w:rPr>
        <w:t>2021 m. balandžio mėn.</w:t>
      </w:r>
      <w:r w:rsidR="00DB0025">
        <w:rPr>
          <w:lang w:val="lt-LT"/>
        </w:rPr>
        <w:t xml:space="preserve"> pasiekė</w:t>
      </w:r>
      <w:r w:rsidR="00E906ED">
        <w:rPr>
          <w:lang w:val="lt-LT"/>
        </w:rPr>
        <w:t xml:space="preserve"> 2016</w:t>
      </w:r>
      <w:r w:rsidR="00CF4D11">
        <w:rPr>
          <w:lang w:val="lt-LT"/>
        </w:rPr>
        <w:t>–</w:t>
      </w:r>
      <w:r w:rsidR="00E906ED">
        <w:rPr>
          <w:lang w:val="lt-LT"/>
        </w:rPr>
        <w:t xml:space="preserve">2019 m., t. y. </w:t>
      </w:r>
      <w:r w:rsidR="0067624D">
        <w:rPr>
          <w:lang w:val="lt-LT"/>
        </w:rPr>
        <w:t>ekonomikos pakilimo</w:t>
      </w:r>
      <w:r w:rsidR="00E906ED">
        <w:rPr>
          <w:lang w:val="lt-LT"/>
        </w:rPr>
        <w:t xml:space="preserve"> laikais, stebėtą vidutinį lygį.</w:t>
      </w:r>
      <w:r w:rsidR="002C2610">
        <w:rPr>
          <w:lang w:val="lt-LT"/>
        </w:rPr>
        <w:t xml:space="preserve"> </w:t>
      </w:r>
      <w:r w:rsidR="002E225F" w:rsidRPr="00D634C6">
        <w:rPr>
          <w:lang w:val="lt-LT"/>
        </w:rPr>
        <w:t xml:space="preserve">Palankesnė, nei </w:t>
      </w:r>
      <w:r w:rsidR="00374BF7">
        <w:rPr>
          <w:lang w:val="lt-LT"/>
        </w:rPr>
        <w:t>numatoma</w:t>
      </w:r>
      <w:r w:rsidR="002E225F" w:rsidRPr="00D634C6">
        <w:rPr>
          <w:lang w:val="lt-LT"/>
        </w:rPr>
        <w:t xml:space="preserve"> </w:t>
      </w:r>
      <w:r w:rsidR="00143BCF" w:rsidRPr="00D634C6">
        <w:rPr>
          <w:lang w:val="lt-LT"/>
        </w:rPr>
        <w:t>projektuose</w:t>
      </w:r>
      <w:r w:rsidR="002E225F" w:rsidRPr="00D634C6">
        <w:rPr>
          <w:lang w:val="lt-LT"/>
        </w:rPr>
        <w:t xml:space="preserve">, gali būti ir darbo rinkos padėtis – tai rodo naujausia informacija apie </w:t>
      </w:r>
      <w:r w:rsidR="00CF4D11" w:rsidRPr="00D634C6">
        <w:rPr>
          <w:lang w:val="lt-LT"/>
        </w:rPr>
        <w:t>kr</w:t>
      </w:r>
      <w:r w:rsidR="00CF4D11">
        <w:rPr>
          <w:lang w:val="lt-LT"/>
        </w:rPr>
        <w:t>i</w:t>
      </w:r>
      <w:r w:rsidR="00CF4D11" w:rsidRPr="00D634C6">
        <w:rPr>
          <w:lang w:val="lt-LT"/>
        </w:rPr>
        <w:t xml:space="preserve">ntantį </w:t>
      </w:r>
      <w:r w:rsidR="002E225F" w:rsidRPr="00D634C6">
        <w:rPr>
          <w:lang w:val="lt-LT"/>
        </w:rPr>
        <w:t>nedarbo lygį</w:t>
      </w:r>
      <w:r w:rsidR="0091373B">
        <w:rPr>
          <w:lang w:val="lt-LT"/>
        </w:rPr>
        <w:t xml:space="preserve"> ir gana sparčia</w:t>
      </w:r>
      <w:r w:rsidR="00E906ED">
        <w:rPr>
          <w:lang w:val="lt-LT"/>
        </w:rPr>
        <w:t>i</w:t>
      </w:r>
      <w:r w:rsidR="0091373B">
        <w:rPr>
          <w:lang w:val="lt-LT"/>
        </w:rPr>
        <w:t xml:space="preserve"> </w:t>
      </w:r>
      <w:r w:rsidR="00CF4D11">
        <w:rPr>
          <w:lang w:val="lt-LT"/>
        </w:rPr>
        <w:t xml:space="preserve">kylantį </w:t>
      </w:r>
      <w:r w:rsidR="0091373B">
        <w:rPr>
          <w:lang w:val="lt-LT"/>
        </w:rPr>
        <w:t>vidutinį darbo užmokestį</w:t>
      </w:r>
      <w:r w:rsidR="002E225F" w:rsidRPr="00D634C6">
        <w:rPr>
          <w:lang w:val="lt-LT"/>
        </w:rPr>
        <w:t xml:space="preserve">. </w:t>
      </w:r>
      <w:r w:rsidR="007A553E">
        <w:rPr>
          <w:lang w:val="lt-LT"/>
        </w:rPr>
        <w:t xml:space="preserve">Viena vertus, tikėtina spartesnė ekonomikos plėtra 2021 m. turėtų didinti VS pajamas ir mažinti deficitą, tačiau, kita vertus, VS rodiklius 2021 m. gali neigiamai veikti </w:t>
      </w:r>
      <w:r w:rsidR="00FC7DB3">
        <w:rPr>
          <w:lang w:val="lt-LT"/>
        </w:rPr>
        <w:t>ir lėčiau arba mažesne</w:t>
      </w:r>
      <w:r w:rsidR="00CF4D11">
        <w:rPr>
          <w:lang w:val="lt-LT"/>
        </w:rPr>
        <w:t>,</w:t>
      </w:r>
      <w:r w:rsidR="00FC7DB3">
        <w:rPr>
          <w:lang w:val="lt-LT"/>
        </w:rPr>
        <w:t xml:space="preserve"> nei suplanuota</w:t>
      </w:r>
      <w:r w:rsidR="00CF4D11">
        <w:rPr>
          <w:lang w:val="lt-LT"/>
        </w:rPr>
        <w:t>,</w:t>
      </w:r>
      <w:r w:rsidR="00FC7DB3">
        <w:rPr>
          <w:lang w:val="lt-LT"/>
        </w:rPr>
        <w:t xml:space="preserve"> apimtimi įmonių </w:t>
      </w:r>
      <w:r w:rsidR="00CF4D11">
        <w:rPr>
          <w:lang w:val="lt-LT"/>
        </w:rPr>
        <w:t xml:space="preserve">grąžinamos </w:t>
      </w:r>
      <w:r w:rsidR="00FC7DB3">
        <w:rPr>
          <w:lang w:val="lt-LT"/>
        </w:rPr>
        <w:t>mokestinės ir kitos paskolos, valstybės institucijų suteiktos kaip parama verslui per pandemiją. J</w:t>
      </w:r>
      <w:r w:rsidR="004B56F1" w:rsidRPr="00D634C6">
        <w:rPr>
          <w:lang w:val="lt-LT"/>
        </w:rPr>
        <w:t xml:space="preserve">eigu VS deficito </w:t>
      </w:r>
      <w:r w:rsidR="00CF4D11" w:rsidRPr="00D634C6">
        <w:rPr>
          <w:lang w:val="lt-LT"/>
        </w:rPr>
        <w:t>pro</w:t>
      </w:r>
      <w:r w:rsidR="00CF4D11">
        <w:rPr>
          <w:lang w:val="lt-LT"/>
        </w:rPr>
        <w:t>gnozė</w:t>
      </w:r>
      <w:r w:rsidR="00CF4D11" w:rsidRPr="00D634C6">
        <w:rPr>
          <w:lang w:val="lt-LT"/>
        </w:rPr>
        <w:t xml:space="preserve">s </w:t>
      </w:r>
      <w:r w:rsidR="004B56F1" w:rsidRPr="00D634C6">
        <w:rPr>
          <w:lang w:val="lt-LT"/>
        </w:rPr>
        <w:t xml:space="preserve">nesikeis, gali atsitikti ir taip, </w:t>
      </w:r>
      <w:r w:rsidR="00CF4D11">
        <w:rPr>
          <w:lang w:val="lt-LT"/>
        </w:rPr>
        <w:t>kad</w:t>
      </w:r>
      <w:r w:rsidR="00CF4D11" w:rsidRPr="00D634C6">
        <w:rPr>
          <w:lang w:val="lt-LT"/>
        </w:rPr>
        <w:t xml:space="preserve"> </w:t>
      </w:r>
      <w:r w:rsidR="004B56F1" w:rsidRPr="00D634C6">
        <w:rPr>
          <w:lang w:val="lt-LT"/>
        </w:rPr>
        <w:t>fiskalinė politika 2021 m. bus vertintina kaip prociklinė.</w:t>
      </w:r>
      <w:r w:rsidR="007A553E">
        <w:rPr>
          <w:lang w:val="lt-LT"/>
        </w:rPr>
        <w:t xml:space="preserve"> </w:t>
      </w:r>
    </w:p>
    <w:p w14:paraId="45008E69" w14:textId="77777777" w:rsidR="00EB674F" w:rsidRPr="00D634C6" w:rsidRDefault="00EB674F" w:rsidP="001E180B">
      <w:pPr>
        <w:ind w:firstLine="709"/>
        <w:jc w:val="both"/>
        <w:rPr>
          <w:lang w:val="lt-LT"/>
        </w:rPr>
      </w:pPr>
    </w:p>
    <w:p w14:paraId="4A9B7049" w14:textId="1D6F8744" w:rsidR="00932AEE" w:rsidRPr="00D634C6" w:rsidRDefault="007E1594" w:rsidP="001E180B">
      <w:pPr>
        <w:ind w:firstLine="709"/>
        <w:jc w:val="both"/>
        <w:rPr>
          <w:lang w:val="lt-LT"/>
        </w:rPr>
      </w:pPr>
      <w:r w:rsidRPr="00D634C6">
        <w:rPr>
          <w:b/>
          <w:bCs/>
          <w:lang w:val="lt-LT"/>
        </w:rPr>
        <w:t>Tikėtinas fiskalinės politikos procikliškumas kelia abejonių dėl projektuose siūlomų papildomo fiskalinio skatinimo priemonių 2021 m. poreikio numatyta apimtimi</w:t>
      </w:r>
      <w:r w:rsidRPr="00D634C6">
        <w:rPr>
          <w:lang w:val="lt-LT"/>
        </w:rPr>
        <w:t>. Projektuose numatoma</w:t>
      </w:r>
      <w:r w:rsidR="00DB4388" w:rsidRPr="00D634C6">
        <w:rPr>
          <w:lang w:val="lt-LT"/>
        </w:rPr>
        <w:t xml:space="preserve"> </w:t>
      </w:r>
      <w:r w:rsidR="00EC0BB8" w:rsidRPr="00D634C6">
        <w:rPr>
          <w:lang w:val="lt-LT"/>
        </w:rPr>
        <w:t>581</w:t>
      </w:r>
      <w:r w:rsidRPr="00D634C6">
        <w:rPr>
          <w:lang w:val="lt-LT"/>
        </w:rPr>
        <w:t xml:space="preserve"> mln. Eur </w:t>
      </w:r>
      <w:r w:rsidR="00670D3F" w:rsidRPr="00D634C6">
        <w:rPr>
          <w:lang w:val="lt-LT"/>
        </w:rPr>
        <w:t>padidinti</w:t>
      </w:r>
      <w:r w:rsidRPr="00D634C6">
        <w:rPr>
          <w:lang w:val="lt-LT"/>
        </w:rPr>
        <w:t xml:space="preserve"> su COVID-19 </w:t>
      </w:r>
      <w:r w:rsidR="00670D3F" w:rsidRPr="00D634C6">
        <w:rPr>
          <w:lang w:val="lt-LT"/>
        </w:rPr>
        <w:t xml:space="preserve">valdymu </w:t>
      </w:r>
      <w:r w:rsidRPr="00D634C6">
        <w:rPr>
          <w:lang w:val="lt-LT"/>
        </w:rPr>
        <w:t>susijusioms priemonėms finansuoti numatyt</w:t>
      </w:r>
      <w:r w:rsidR="0033398C" w:rsidRPr="00D634C6">
        <w:rPr>
          <w:lang w:val="lt-LT"/>
        </w:rPr>
        <w:t>a</w:t>
      </w:r>
      <w:r w:rsidR="00670D3F" w:rsidRPr="00D634C6">
        <w:rPr>
          <w:lang w:val="lt-LT"/>
        </w:rPr>
        <w:t>s</w:t>
      </w:r>
      <w:r w:rsidRPr="00D634C6">
        <w:rPr>
          <w:lang w:val="lt-LT"/>
        </w:rPr>
        <w:t xml:space="preserve"> </w:t>
      </w:r>
      <w:r w:rsidR="00670D3F" w:rsidRPr="00D634C6">
        <w:rPr>
          <w:lang w:val="lt-LT"/>
        </w:rPr>
        <w:t>lėšas</w:t>
      </w:r>
      <w:r w:rsidRPr="00D634C6">
        <w:rPr>
          <w:lang w:val="lt-LT"/>
        </w:rPr>
        <w:t xml:space="preserve"> (priimtame 2021 m. biudžet</w:t>
      </w:r>
      <w:r w:rsidR="008C3866">
        <w:rPr>
          <w:lang w:val="lt-LT"/>
        </w:rPr>
        <w:t>e</w:t>
      </w:r>
      <w:r w:rsidRPr="00D634C6">
        <w:rPr>
          <w:lang w:val="lt-LT"/>
        </w:rPr>
        <w:t xml:space="preserve"> </w:t>
      </w:r>
      <w:r w:rsidR="008C3866">
        <w:rPr>
          <w:lang w:val="lt-LT"/>
        </w:rPr>
        <w:t>šioms reikmėms</w:t>
      </w:r>
      <w:r w:rsidRPr="00D634C6">
        <w:rPr>
          <w:lang w:val="lt-LT"/>
        </w:rPr>
        <w:t xml:space="preserve"> jau numatyta 1</w:t>
      </w:r>
      <w:r w:rsidR="000E64E9">
        <w:rPr>
          <w:lang w:val="lt-LT"/>
        </w:rPr>
        <w:t xml:space="preserve"> </w:t>
      </w:r>
      <w:r w:rsidRPr="00D634C6">
        <w:rPr>
          <w:lang w:val="lt-LT"/>
        </w:rPr>
        <w:t xml:space="preserve">053 mln. Eur). </w:t>
      </w:r>
      <w:r w:rsidR="00265B8C" w:rsidRPr="00D634C6">
        <w:rPr>
          <w:lang w:val="lt-LT"/>
        </w:rPr>
        <w:t>Nors lėšų poreikis sveikatos apsaugos ir socialinėje srityje</w:t>
      </w:r>
      <w:r w:rsidR="001D03F0">
        <w:rPr>
          <w:lang w:val="lt-LT"/>
        </w:rPr>
        <w:t xml:space="preserve"> yra savaime suprantamas</w:t>
      </w:r>
      <w:r w:rsidR="00265B8C" w:rsidRPr="00D634C6">
        <w:rPr>
          <w:lang w:val="lt-LT"/>
        </w:rPr>
        <w:t>, vis dėlto dėl papildomos paramos verslui reikalingumo ir pasirinktų paramos formų kyla abejonių</w:t>
      </w:r>
      <w:r w:rsidR="00670D3F" w:rsidRPr="00D634C6">
        <w:rPr>
          <w:lang w:val="lt-LT"/>
        </w:rPr>
        <w:t>:</w:t>
      </w:r>
    </w:p>
    <w:p w14:paraId="09DEFDF7" w14:textId="64D7D2A0" w:rsidR="00CA39D9" w:rsidRPr="00D634C6" w:rsidRDefault="00670D3F" w:rsidP="003E71C7">
      <w:pPr>
        <w:ind w:firstLine="709"/>
        <w:jc w:val="both"/>
        <w:rPr>
          <w:lang w:val="lt-LT"/>
        </w:rPr>
      </w:pPr>
      <w:r w:rsidRPr="00D634C6">
        <w:rPr>
          <w:lang w:val="lt-LT"/>
        </w:rPr>
        <w:t xml:space="preserve"> </w:t>
      </w:r>
    </w:p>
    <w:p w14:paraId="0E5556BB" w14:textId="6C0BEA22" w:rsidR="00BA7ED5" w:rsidRPr="00D634C6" w:rsidRDefault="000E64E9" w:rsidP="00635042">
      <w:pPr>
        <w:pStyle w:val="ListParagraph"/>
        <w:numPr>
          <w:ilvl w:val="0"/>
          <w:numId w:val="3"/>
        </w:numPr>
        <w:ind w:left="709" w:hanging="426"/>
        <w:jc w:val="both"/>
        <w:rPr>
          <w:rFonts w:ascii="Verdana" w:hAnsi="Verdana"/>
        </w:rPr>
      </w:pPr>
      <w:r>
        <w:rPr>
          <w:rFonts w:ascii="Verdana" w:hAnsi="Verdana"/>
          <w:bCs/>
        </w:rPr>
        <w:t>U</w:t>
      </w:r>
      <w:r w:rsidRPr="00D634C6">
        <w:rPr>
          <w:rFonts w:ascii="Verdana" w:hAnsi="Verdana"/>
          <w:bCs/>
        </w:rPr>
        <w:t xml:space="preserve">žimtumo </w:t>
      </w:r>
      <w:r w:rsidR="00BA7ED5" w:rsidRPr="00D634C6">
        <w:rPr>
          <w:rFonts w:ascii="Verdana" w:hAnsi="Verdana"/>
          <w:bCs/>
        </w:rPr>
        <w:t>įstatymo pataisų projekte tarp užimtumo skatinimo priemonių numatytos subsidijos jau dirbantie</w:t>
      </w:r>
      <w:r w:rsidR="004B24FE">
        <w:rPr>
          <w:rFonts w:ascii="Verdana" w:hAnsi="Verdana"/>
          <w:bCs/>
        </w:rPr>
        <w:t>sie</w:t>
      </w:r>
      <w:r w:rsidR="00BA7ED5" w:rsidRPr="00D634C6">
        <w:rPr>
          <w:rFonts w:ascii="Verdana" w:hAnsi="Verdana"/>
          <w:bCs/>
        </w:rPr>
        <w:t>ms (subsidijos po prastovų).</w:t>
      </w:r>
      <w:r w:rsidR="00BA7ED5" w:rsidRPr="00D634C6">
        <w:rPr>
          <w:rFonts w:ascii="Verdana" w:hAnsi="Verdana"/>
        </w:rPr>
        <w:t xml:space="preserve"> </w:t>
      </w:r>
      <w:r w:rsidR="0071594B">
        <w:rPr>
          <w:rFonts w:ascii="Verdana" w:hAnsi="Verdana"/>
        </w:rPr>
        <w:t xml:space="preserve">Ir </w:t>
      </w:r>
      <w:r w:rsidR="00871F7F" w:rsidRPr="00D634C6">
        <w:rPr>
          <w:rFonts w:ascii="Verdana" w:hAnsi="Verdana"/>
        </w:rPr>
        <w:t xml:space="preserve">anksčiau </w:t>
      </w:r>
      <w:r w:rsidR="000911AB" w:rsidRPr="00A13B3D">
        <w:rPr>
          <w:rFonts w:ascii="Verdana" w:hAnsi="Verdana"/>
        </w:rPr>
        <w:t>taik</w:t>
      </w:r>
      <w:r w:rsidR="000911AB">
        <w:rPr>
          <w:rFonts w:ascii="Verdana" w:hAnsi="Verdana"/>
        </w:rPr>
        <w:t>yta</w:t>
      </w:r>
      <w:r w:rsidR="000911AB" w:rsidRPr="000911AB">
        <w:rPr>
          <w:rFonts w:ascii="Verdana" w:hAnsi="Verdana"/>
        </w:rPr>
        <w:t xml:space="preserve"> </w:t>
      </w:r>
      <w:r w:rsidR="00871F7F" w:rsidRPr="00D634C6">
        <w:rPr>
          <w:rFonts w:ascii="Verdana" w:hAnsi="Verdana"/>
        </w:rPr>
        <w:t xml:space="preserve">ši </w:t>
      </w:r>
      <w:r w:rsidR="000911AB" w:rsidRPr="000911AB">
        <w:rPr>
          <w:rFonts w:ascii="Verdana" w:hAnsi="Verdana"/>
        </w:rPr>
        <w:t>priemon</w:t>
      </w:r>
      <w:r w:rsidR="000911AB">
        <w:rPr>
          <w:rFonts w:ascii="Verdana" w:hAnsi="Verdana"/>
        </w:rPr>
        <w:t>ė</w:t>
      </w:r>
      <w:r w:rsidR="00871F7F">
        <w:rPr>
          <w:rFonts w:ascii="Verdana" w:hAnsi="Verdana"/>
        </w:rPr>
        <w:t xml:space="preserve"> nebuvo</w:t>
      </w:r>
      <w:r w:rsidR="004B24FE" w:rsidRPr="004B24FE">
        <w:rPr>
          <w:rFonts w:ascii="Verdana" w:hAnsi="Verdana"/>
        </w:rPr>
        <w:t xml:space="preserve"> </w:t>
      </w:r>
      <w:r w:rsidR="004B24FE">
        <w:rPr>
          <w:rFonts w:ascii="Verdana" w:hAnsi="Verdana"/>
        </w:rPr>
        <w:t>efektyvi</w:t>
      </w:r>
      <w:r w:rsidR="00871F7F">
        <w:rPr>
          <w:rFonts w:ascii="Verdana" w:hAnsi="Verdana"/>
        </w:rPr>
        <w:t xml:space="preserve">: </w:t>
      </w:r>
      <w:r w:rsidR="00FD7887">
        <w:rPr>
          <w:rFonts w:ascii="Verdana" w:hAnsi="Verdana"/>
        </w:rPr>
        <w:t>jai buvo skirta itin didelė paramos lėšų dalis</w:t>
      </w:r>
      <w:r w:rsidR="00871F7F" w:rsidRPr="00871F7F">
        <w:rPr>
          <w:rFonts w:ascii="Verdana" w:hAnsi="Verdana"/>
        </w:rPr>
        <w:t xml:space="preserve">, tačiau </w:t>
      </w:r>
      <w:r w:rsidR="00FD7887">
        <w:rPr>
          <w:rFonts w:ascii="Verdana" w:hAnsi="Verdana"/>
        </w:rPr>
        <w:t xml:space="preserve">ji </w:t>
      </w:r>
      <w:r w:rsidR="00871F7F" w:rsidRPr="00871F7F">
        <w:rPr>
          <w:rFonts w:ascii="Verdana" w:hAnsi="Verdana"/>
        </w:rPr>
        <w:t xml:space="preserve">menkai prisidėjo prie darbo vietų išsaugojimo. </w:t>
      </w:r>
      <w:r w:rsidR="00871F7F">
        <w:rPr>
          <w:rFonts w:ascii="Verdana" w:hAnsi="Verdana"/>
        </w:rPr>
        <w:t>Taip pat</w:t>
      </w:r>
      <w:r w:rsidR="00BA7ED5" w:rsidRPr="00D634C6">
        <w:rPr>
          <w:rFonts w:ascii="Verdana" w:hAnsi="Verdana"/>
        </w:rPr>
        <w:t xml:space="preserve"> didžiausios subsidijos po prastovų sumos atiteko ekonominėms veikloms, kurių apyvartos sumažėjo santykinai nedaug arba netgi </w:t>
      </w:r>
      <w:r w:rsidR="000911AB">
        <w:rPr>
          <w:rFonts w:ascii="Verdana" w:hAnsi="Verdana"/>
        </w:rPr>
        <w:t>pa</w:t>
      </w:r>
      <w:r w:rsidR="004B24FE" w:rsidRPr="000911AB">
        <w:rPr>
          <w:rFonts w:ascii="Verdana" w:hAnsi="Verdana"/>
        </w:rPr>
        <w:t>didėjo</w:t>
      </w:r>
      <w:r w:rsidR="000D0A4A" w:rsidRPr="00A13B3D">
        <w:rPr>
          <w:rStyle w:val="FootnoteReference"/>
          <w:rFonts w:ascii="Verdana" w:hAnsi="Verdana"/>
        </w:rPr>
        <w:footnoteReference w:id="4"/>
      </w:r>
      <w:r w:rsidR="00BA7ED5" w:rsidRPr="00A13B3D">
        <w:rPr>
          <w:rFonts w:ascii="Verdana" w:hAnsi="Verdana"/>
        </w:rPr>
        <w:t>.</w:t>
      </w:r>
      <w:r w:rsidR="00BA7ED5" w:rsidRPr="00D634C6">
        <w:rPr>
          <w:rFonts w:ascii="Verdana" w:hAnsi="Verdana"/>
        </w:rPr>
        <w:t xml:space="preserve"> Turint omenyje, kad didelė dalis Lietuvos įmonių dirba pelningai</w:t>
      </w:r>
      <w:r w:rsidR="001D5F2F">
        <w:rPr>
          <w:rFonts w:ascii="Verdana" w:hAnsi="Verdana"/>
        </w:rPr>
        <w:t>,</w:t>
      </w:r>
      <w:r w:rsidR="00BA7ED5" w:rsidRPr="00D634C6">
        <w:rPr>
          <w:rFonts w:ascii="Verdana" w:hAnsi="Verdana"/>
        </w:rPr>
        <w:t xml:space="preserve"> verslo sukaupti indėliai bankuose yra pasiekę istoriškai aukščiausią lygį ir pan., reikėtų numatyti papildomus saugiklius, kuriais būtų užtikrinama, </w:t>
      </w:r>
      <w:r w:rsidR="004B24FE">
        <w:rPr>
          <w:rFonts w:ascii="Verdana" w:hAnsi="Verdana"/>
        </w:rPr>
        <w:t>kad</w:t>
      </w:r>
      <w:r w:rsidR="004B24FE" w:rsidRPr="00D634C6">
        <w:rPr>
          <w:rFonts w:ascii="Verdana" w:hAnsi="Verdana"/>
        </w:rPr>
        <w:t xml:space="preserve"> </w:t>
      </w:r>
      <w:r w:rsidR="00BA7ED5" w:rsidRPr="00D634C6">
        <w:rPr>
          <w:rFonts w:ascii="Verdana" w:hAnsi="Verdana"/>
        </w:rPr>
        <w:t xml:space="preserve">valstybės parama pasiektų labiausiai nuo pandemijos nukentėjusį verslą. </w:t>
      </w:r>
      <w:r w:rsidR="00752CCE">
        <w:rPr>
          <w:rFonts w:ascii="Verdana" w:hAnsi="Verdana"/>
        </w:rPr>
        <w:t xml:space="preserve">Lietuvos banko vertinimu, </w:t>
      </w:r>
      <w:r w:rsidR="00752CCE" w:rsidRPr="00752CCE">
        <w:rPr>
          <w:rFonts w:ascii="Verdana" w:hAnsi="Verdana"/>
        </w:rPr>
        <w:t>negrąžintinos subsidijos turėtų būti teikiamos tik labiausiai nukentėjusioms įmonėms</w:t>
      </w:r>
      <w:r w:rsidR="009777BA" w:rsidRPr="00973C3E">
        <w:rPr>
          <w:rStyle w:val="FootnoteReference"/>
          <w:rFonts w:ascii="Verdana" w:hAnsi="Verdana"/>
        </w:rPr>
        <w:footnoteReference w:id="5"/>
      </w:r>
      <w:r w:rsidR="00AD1F64" w:rsidRPr="00AD1F64">
        <w:rPr>
          <w:rFonts w:ascii="Verdana" w:hAnsi="Verdana"/>
        </w:rPr>
        <w:t xml:space="preserve">. </w:t>
      </w:r>
      <w:r w:rsidR="00F46DFC">
        <w:rPr>
          <w:rFonts w:ascii="Verdana" w:hAnsi="Verdana"/>
        </w:rPr>
        <w:t xml:space="preserve">Kitais atvejais tikslinga </w:t>
      </w:r>
      <w:r w:rsidR="00C915C0">
        <w:rPr>
          <w:rFonts w:ascii="Verdana" w:hAnsi="Verdana"/>
        </w:rPr>
        <w:t>būtų labiau remtis</w:t>
      </w:r>
      <w:r w:rsidR="0071594B">
        <w:rPr>
          <w:rFonts w:ascii="Verdana" w:hAnsi="Verdana"/>
        </w:rPr>
        <w:t>, pavyzdžiui,</w:t>
      </w:r>
      <w:r w:rsidR="00C915C0">
        <w:rPr>
          <w:rFonts w:ascii="Verdana" w:hAnsi="Verdana"/>
        </w:rPr>
        <w:t xml:space="preserve"> </w:t>
      </w:r>
      <w:r w:rsidR="00AD1F64" w:rsidRPr="00AD1F64">
        <w:rPr>
          <w:rFonts w:ascii="Verdana" w:hAnsi="Verdana"/>
        </w:rPr>
        <w:t>lengvatin</w:t>
      </w:r>
      <w:r w:rsidR="00C915C0">
        <w:rPr>
          <w:rFonts w:ascii="Verdana" w:hAnsi="Verdana"/>
        </w:rPr>
        <w:t>ėmi</w:t>
      </w:r>
      <w:r w:rsidR="00AD1F64" w:rsidRPr="00AD1F64">
        <w:rPr>
          <w:rFonts w:ascii="Verdana" w:hAnsi="Verdana"/>
        </w:rPr>
        <w:t>s arba beprocent</w:t>
      </w:r>
      <w:r w:rsidR="00C915C0">
        <w:rPr>
          <w:rFonts w:ascii="Verdana" w:hAnsi="Verdana"/>
        </w:rPr>
        <w:t>ėmis</w:t>
      </w:r>
      <w:r w:rsidR="00AD1F64" w:rsidRPr="00AD1F64">
        <w:rPr>
          <w:rFonts w:ascii="Verdana" w:hAnsi="Verdana"/>
        </w:rPr>
        <w:t xml:space="preserve"> paskol</w:t>
      </w:r>
      <w:r w:rsidR="00C915C0">
        <w:rPr>
          <w:rFonts w:ascii="Verdana" w:hAnsi="Verdana"/>
        </w:rPr>
        <w:t>omis</w:t>
      </w:r>
      <w:r w:rsidR="00AD1F64" w:rsidRPr="00AD1F64">
        <w:rPr>
          <w:rFonts w:ascii="Verdana" w:hAnsi="Verdana"/>
        </w:rPr>
        <w:t>.</w:t>
      </w:r>
      <w:r w:rsidR="00752CCE" w:rsidRPr="00752CCE">
        <w:t xml:space="preserve"> </w:t>
      </w:r>
    </w:p>
    <w:p w14:paraId="1E352443" w14:textId="77777777" w:rsidR="001C4316" w:rsidRPr="00D634C6" w:rsidRDefault="001C4316" w:rsidP="00635042">
      <w:pPr>
        <w:pStyle w:val="ListParagraph"/>
        <w:ind w:left="709" w:hanging="426"/>
        <w:jc w:val="both"/>
        <w:rPr>
          <w:rFonts w:ascii="Verdana" w:hAnsi="Verdana"/>
        </w:rPr>
      </w:pPr>
    </w:p>
    <w:p w14:paraId="6836BD4F" w14:textId="22C8B913" w:rsidR="00913199" w:rsidRPr="00D634C6" w:rsidRDefault="00A15B09" w:rsidP="00635042">
      <w:pPr>
        <w:pStyle w:val="ListParagraph"/>
        <w:numPr>
          <w:ilvl w:val="0"/>
          <w:numId w:val="3"/>
        </w:numPr>
        <w:ind w:left="709" w:hanging="426"/>
        <w:jc w:val="both"/>
        <w:rPr>
          <w:rFonts w:ascii="Verdana" w:hAnsi="Verdana"/>
        </w:rPr>
      </w:pPr>
      <w:r w:rsidRPr="00D634C6">
        <w:rPr>
          <w:rFonts w:ascii="Verdana" w:hAnsi="Verdana"/>
        </w:rPr>
        <w:t xml:space="preserve">Kartu su projektais </w:t>
      </w:r>
      <w:r w:rsidR="0010310C" w:rsidRPr="00D634C6">
        <w:rPr>
          <w:rFonts w:ascii="Verdana" w:hAnsi="Verdana"/>
        </w:rPr>
        <w:t>teikiam</w:t>
      </w:r>
      <w:r w:rsidR="0010310C">
        <w:rPr>
          <w:rFonts w:ascii="Verdana" w:hAnsi="Verdana"/>
        </w:rPr>
        <w:t>ame</w:t>
      </w:r>
      <w:r w:rsidR="0010310C" w:rsidRPr="00D634C6">
        <w:rPr>
          <w:rFonts w:ascii="Verdana" w:hAnsi="Verdana"/>
        </w:rPr>
        <w:t xml:space="preserve"> </w:t>
      </w:r>
      <w:r w:rsidRPr="00D634C6">
        <w:rPr>
          <w:rFonts w:ascii="Verdana" w:hAnsi="Verdana"/>
        </w:rPr>
        <w:t>P</w:t>
      </w:r>
      <w:r w:rsidR="00E56FB2">
        <w:rPr>
          <w:rFonts w:ascii="Verdana" w:hAnsi="Verdana"/>
        </w:rPr>
        <w:t>ridėtinės vertės mokesčio</w:t>
      </w:r>
      <w:r w:rsidRPr="00D634C6">
        <w:rPr>
          <w:rFonts w:ascii="Verdana" w:hAnsi="Verdana"/>
        </w:rPr>
        <w:t xml:space="preserve"> įstatymo pakeitimo projekte siūloma priimti laikiną </w:t>
      </w:r>
      <w:r w:rsidR="00E56FB2">
        <w:rPr>
          <w:rFonts w:ascii="Verdana" w:hAnsi="Verdana"/>
        </w:rPr>
        <w:t>pridėtinės vertės mokesčio (</w:t>
      </w:r>
      <w:r w:rsidR="00913199" w:rsidRPr="00D634C6">
        <w:rPr>
          <w:rFonts w:ascii="Verdana" w:hAnsi="Verdana"/>
        </w:rPr>
        <w:t>PVM</w:t>
      </w:r>
      <w:r w:rsidR="00E56FB2">
        <w:rPr>
          <w:rFonts w:ascii="Verdana" w:hAnsi="Verdana"/>
        </w:rPr>
        <w:t>)</w:t>
      </w:r>
      <w:r w:rsidR="00913199" w:rsidRPr="00D634C6">
        <w:rPr>
          <w:rFonts w:ascii="Verdana" w:hAnsi="Verdana"/>
        </w:rPr>
        <w:t xml:space="preserve"> lengvat</w:t>
      </w:r>
      <w:r w:rsidRPr="00D634C6">
        <w:rPr>
          <w:rFonts w:ascii="Verdana" w:hAnsi="Verdana"/>
        </w:rPr>
        <w:t xml:space="preserve">ą maitinimo, sporto ir kultūros paslaugoms. </w:t>
      </w:r>
      <w:r w:rsidR="0071594B">
        <w:rPr>
          <w:rFonts w:ascii="Verdana" w:hAnsi="Verdana"/>
        </w:rPr>
        <w:t>S</w:t>
      </w:r>
      <w:r w:rsidR="006164AD" w:rsidRPr="00D634C6">
        <w:rPr>
          <w:rFonts w:ascii="Verdana" w:hAnsi="Verdana"/>
        </w:rPr>
        <w:t xml:space="preserve">uprantame, kad šios ekonominės veiklos yra vienos iš </w:t>
      </w:r>
      <w:r w:rsidR="006164AD" w:rsidRPr="00D634C6">
        <w:rPr>
          <w:rFonts w:ascii="Verdana" w:hAnsi="Verdana"/>
        </w:rPr>
        <w:lastRenderedPageBreak/>
        <w:t xml:space="preserve">labiausiai su COVID-19 valdymu susijusių apribojimų paveiktų veiklų. Vis dėlto siūlome atkreipti dėmesį į šiuos aspektus: pirma, PVM lengvata šios veiklos įmones pasieks tik tada, kai jos vėl pradės dirbti ir </w:t>
      </w:r>
      <w:r w:rsidR="005C0640">
        <w:rPr>
          <w:rFonts w:ascii="Verdana" w:hAnsi="Verdana"/>
        </w:rPr>
        <w:t>gauti pajamas</w:t>
      </w:r>
      <w:r w:rsidR="006164AD" w:rsidRPr="00D634C6">
        <w:rPr>
          <w:rFonts w:ascii="Verdana" w:hAnsi="Verdana"/>
        </w:rPr>
        <w:t xml:space="preserve"> ir </w:t>
      </w:r>
      <w:r w:rsidR="00D016AE">
        <w:rPr>
          <w:rFonts w:ascii="Verdana" w:hAnsi="Verdana"/>
        </w:rPr>
        <w:t>ne</w:t>
      </w:r>
      <w:r w:rsidR="006164AD" w:rsidRPr="00D634C6">
        <w:rPr>
          <w:rFonts w:ascii="Verdana" w:hAnsi="Verdana"/>
        </w:rPr>
        <w:t>turės įtakos vis dar nev</w:t>
      </w:r>
      <w:r w:rsidR="005C0640">
        <w:rPr>
          <w:rFonts w:ascii="Verdana" w:hAnsi="Verdana"/>
        </w:rPr>
        <w:t>ykdančioms</w:t>
      </w:r>
      <w:r w:rsidR="006164AD" w:rsidRPr="00D634C6">
        <w:rPr>
          <w:rFonts w:ascii="Verdana" w:hAnsi="Verdana"/>
        </w:rPr>
        <w:t xml:space="preserve"> veiklos įmonėms. Antra, </w:t>
      </w:r>
      <w:r w:rsidR="003D6F8B">
        <w:rPr>
          <w:rFonts w:ascii="Verdana" w:hAnsi="Verdana"/>
        </w:rPr>
        <w:t>tikėtina</w:t>
      </w:r>
      <w:r w:rsidR="008234A0" w:rsidRPr="00D634C6">
        <w:rPr>
          <w:rFonts w:ascii="Verdana" w:hAnsi="Verdana"/>
        </w:rPr>
        <w:t>, kad</w:t>
      </w:r>
      <w:r w:rsidR="003D6F8B">
        <w:rPr>
          <w:rFonts w:ascii="Verdana" w:hAnsi="Verdana"/>
        </w:rPr>
        <w:t>,</w:t>
      </w:r>
      <w:r w:rsidR="008234A0" w:rsidRPr="00D634C6">
        <w:rPr>
          <w:rFonts w:ascii="Verdana" w:hAnsi="Verdana"/>
        </w:rPr>
        <w:t xml:space="preserve"> nors ir laikinai įvedus PVM lengvatą</w:t>
      </w:r>
      <w:r w:rsidR="003D6F8B">
        <w:rPr>
          <w:rFonts w:ascii="Verdana" w:hAnsi="Verdana"/>
        </w:rPr>
        <w:t>,</w:t>
      </w:r>
      <w:r w:rsidR="008234A0" w:rsidRPr="00D634C6">
        <w:rPr>
          <w:rFonts w:ascii="Verdana" w:hAnsi="Verdana"/>
        </w:rPr>
        <w:t xml:space="preserve"> gali būti nelengva jos atsisakyti dėl įvairių priežasčių. </w:t>
      </w:r>
      <w:r w:rsidR="00B461E8" w:rsidRPr="00B461E8">
        <w:rPr>
          <w:rFonts w:ascii="Verdana" w:hAnsi="Verdana"/>
        </w:rPr>
        <w:t>Trečia, nors PVM lengvata galėtų būti siekiama pakeisti tam tikrų prekių ar paslaugų kainas tam, kad padidėtų jų vartojimas, aptariamu atveju reikalingas ne santykinis paslaugų atpiginimas, o galimybė jas teikti, kurią visų pirma lemia pandeminė padėtis</w:t>
      </w:r>
      <w:r w:rsidR="00B461E8">
        <w:rPr>
          <w:rFonts w:ascii="Verdana" w:hAnsi="Verdana"/>
        </w:rPr>
        <w:t>.</w:t>
      </w:r>
    </w:p>
    <w:p w14:paraId="49F38CBA" w14:textId="77777777" w:rsidR="00780578" w:rsidRPr="00D634C6" w:rsidRDefault="00780578" w:rsidP="001A62A7">
      <w:pPr>
        <w:ind w:firstLine="709"/>
        <w:jc w:val="both"/>
        <w:rPr>
          <w:b/>
          <w:bCs/>
          <w:lang w:val="lt-LT"/>
        </w:rPr>
      </w:pPr>
    </w:p>
    <w:p w14:paraId="5C2944E1" w14:textId="1F19BF05" w:rsidR="001E180B" w:rsidRPr="00D634C6" w:rsidRDefault="00096ABF" w:rsidP="001A62A7">
      <w:pPr>
        <w:ind w:firstLine="709"/>
        <w:jc w:val="both"/>
        <w:rPr>
          <w:lang w:val="lt-LT"/>
        </w:rPr>
      </w:pPr>
      <w:r w:rsidRPr="00D634C6">
        <w:rPr>
          <w:b/>
          <w:bCs/>
          <w:lang w:val="lt-LT"/>
        </w:rPr>
        <w:t xml:space="preserve">Pandemija akivaizdžiai parodė, kad ir savarankiškai dirbantys asmenys susiduria su nedarbo rizika, todėl šių asmenų nedarbo problemos turėtų būti sprendžiamos ne </w:t>
      </w:r>
      <w:r w:rsidRPr="00D634C6">
        <w:rPr>
          <w:b/>
          <w:bCs/>
          <w:i/>
          <w:iCs/>
          <w:lang w:val="lt-LT"/>
        </w:rPr>
        <w:t>ad hoc</w:t>
      </w:r>
      <w:r w:rsidRPr="00D634C6">
        <w:rPr>
          <w:b/>
          <w:bCs/>
          <w:lang w:val="lt-LT"/>
        </w:rPr>
        <w:t xml:space="preserve"> priemonėmis (skiriant darbo paieškos išmoką), bet sistemiškai, t.</w:t>
      </w:r>
      <w:r w:rsidR="007303CC">
        <w:rPr>
          <w:b/>
          <w:bCs/>
          <w:lang w:val="lt-LT"/>
        </w:rPr>
        <w:t xml:space="preserve"> </w:t>
      </w:r>
      <w:r w:rsidRPr="00D634C6">
        <w:rPr>
          <w:b/>
          <w:bCs/>
          <w:lang w:val="lt-LT"/>
        </w:rPr>
        <w:t xml:space="preserve">y. įtraukiant šiuos asmenis į įprastą nedarbo socialinio draudimo sistemą. </w:t>
      </w:r>
      <w:r w:rsidR="00EA6BD6" w:rsidRPr="00D634C6">
        <w:rPr>
          <w:lang w:val="lt-LT"/>
        </w:rPr>
        <w:t xml:space="preserve">Kartu su </w:t>
      </w:r>
      <w:r w:rsidR="00EA6BD6" w:rsidRPr="00515A44">
        <w:rPr>
          <w:lang w:val="lt-LT"/>
        </w:rPr>
        <w:t>projektais</w:t>
      </w:r>
      <w:r w:rsidR="00EA6BD6" w:rsidRPr="00D634C6">
        <w:rPr>
          <w:lang w:val="lt-LT"/>
        </w:rPr>
        <w:t xml:space="preserve"> teikiam</w:t>
      </w:r>
      <w:r w:rsidR="00ED5E7E" w:rsidRPr="00D634C6">
        <w:rPr>
          <w:lang w:val="lt-LT"/>
        </w:rPr>
        <w:t>ame</w:t>
      </w:r>
      <w:r w:rsidR="00EA6BD6" w:rsidRPr="00D634C6">
        <w:rPr>
          <w:lang w:val="lt-LT"/>
        </w:rPr>
        <w:t xml:space="preserve"> Užimtumo įstatymo </w:t>
      </w:r>
      <w:r w:rsidR="0026633D" w:rsidRPr="00D634C6">
        <w:rPr>
          <w:lang w:val="lt-LT"/>
        </w:rPr>
        <w:t>pakeitimo projekte</w:t>
      </w:r>
      <w:r w:rsidR="00EA6BD6" w:rsidRPr="00D634C6">
        <w:rPr>
          <w:lang w:val="lt-LT"/>
        </w:rPr>
        <w:t xml:space="preserve"> numatoma išplėsti darbo paieškos išmokos tikslinę gavėjų grupę ir įtraukti savarankiškai dirb</w:t>
      </w:r>
      <w:r w:rsidR="005F1602" w:rsidRPr="00D634C6">
        <w:rPr>
          <w:lang w:val="lt-LT"/>
        </w:rPr>
        <w:t>ančiuosius</w:t>
      </w:r>
      <w:r w:rsidR="00D42B2C" w:rsidRPr="00D634C6">
        <w:rPr>
          <w:lang w:val="lt-LT"/>
        </w:rPr>
        <w:t xml:space="preserve">. </w:t>
      </w:r>
      <w:r w:rsidR="00EE1124" w:rsidRPr="00D634C6">
        <w:rPr>
          <w:lang w:val="lt-LT"/>
        </w:rPr>
        <w:t>Lietuvos banko vertinimu, t</w:t>
      </w:r>
      <w:r w:rsidR="00D42B2C" w:rsidRPr="00D634C6">
        <w:rPr>
          <w:lang w:val="lt-LT"/>
        </w:rPr>
        <w:t>ai, kad š</w:t>
      </w:r>
      <w:r w:rsidR="00EA6BD6" w:rsidRPr="00D634C6">
        <w:rPr>
          <w:lang w:val="lt-LT"/>
        </w:rPr>
        <w:t xml:space="preserve">iuo metu dalis dirbančiųjų </w:t>
      </w:r>
      <w:r w:rsidR="00EF3FD3" w:rsidRPr="00D634C6">
        <w:rPr>
          <w:lang w:val="lt-LT"/>
        </w:rPr>
        <w:t>(</w:t>
      </w:r>
      <w:r w:rsidR="007303CC">
        <w:rPr>
          <w:lang w:val="lt-LT"/>
        </w:rPr>
        <w:t>pvz.</w:t>
      </w:r>
      <w:r w:rsidR="00EF3FD3" w:rsidRPr="00D634C6">
        <w:rPr>
          <w:lang w:val="lt-LT"/>
        </w:rPr>
        <w:t xml:space="preserve">, individualia veikla užsiimantys, dirbantys pagal verslo liudijimus) </w:t>
      </w:r>
      <w:r w:rsidR="00113D58" w:rsidRPr="00D634C6">
        <w:rPr>
          <w:lang w:val="lt-LT"/>
        </w:rPr>
        <w:t>nedarbo draudimu</w:t>
      </w:r>
      <w:r w:rsidR="00EA6BD6" w:rsidRPr="00D634C6">
        <w:rPr>
          <w:lang w:val="lt-LT"/>
        </w:rPr>
        <w:t xml:space="preserve"> privalomai nėra draudžiami, </w:t>
      </w:r>
      <w:r w:rsidR="00D42B2C" w:rsidRPr="00D634C6">
        <w:rPr>
          <w:lang w:val="lt-LT"/>
        </w:rPr>
        <w:t xml:space="preserve">yra dabartinės </w:t>
      </w:r>
      <w:r w:rsidR="00113D58" w:rsidRPr="00D634C6">
        <w:rPr>
          <w:lang w:val="lt-LT"/>
        </w:rPr>
        <w:t>socialinės sistemos trūkuma</w:t>
      </w:r>
      <w:r w:rsidR="00D42B2C" w:rsidRPr="00D634C6">
        <w:rPr>
          <w:lang w:val="lt-LT"/>
        </w:rPr>
        <w:t>s</w:t>
      </w:r>
      <w:r w:rsidR="00043AB5">
        <w:rPr>
          <w:lang w:val="lt-LT"/>
        </w:rPr>
        <w:t>, kuris t</w:t>
      </w:r>
      <w:r w:rsidR="00D42B2C" w:rsidRPr="00D634C6">
        <w:rPr>
          <w:lang w:val="lt-LT"/>
        </w:rPr>
        <w:t>urėtų būti taisomas ne</w:t>
      </w:r>
      <w:r w:rsidR="00113D58" w:rsidRPr="00D634C6">
        <w:rPr>
          <w:lang w:val="lt-LT"/>
        </w:rPr>
        <w:t xml:space="preserve"> </w:t>
      </w:r>
      <w:r w:rsidR="00113D58" w:rsidRPr="00D634C6">
        <w:rPr>
          <w:i/>
          <w:iCs/>
          <w:lang w:val="lt-LT"/>
        </w:rPr>
        <w:t>ad hoc</w:t>
      </w:r>
      <w:r w:rsidR="00113D58" w:rsidRPr="00D634C6">
        <w:rPr>
          <w:lang w:val="lt-LT"/>
        </w:rPr>
        <w:t xml:space="preserve"> priemonėmis, mok</w:t>
      </w:r>
      <w:r w:rsidR="00D42B2C" w:rsidRPr="00D634C6">
        <w:rPr>
          <w:lang w:val="lt-LT"/>
        </w:rPr>
        <w:t>ant</w:t>
      </w:r>
      <w:r w:rsidR="00113D58" w:rsidRPr="00D634C6">
        <w:rPr>
          <w:lang w:val="lt-LT"/>
        </w:rPr>
        <w:t xml:space="preserve"> </w:t>
      </w:r>
      <w:r w:rsidR="00EA6BD6" w:rsidRPr="00D634C6">
        <w:rPr>
          <w:lang w:val="lt-LT"/>
        </w:rPr>
        <w:t>darbo paieškos išmok</w:t>
      </w:r>
      <w:r w:rsidR="00D42B2C" w:rsidRPr="00D634C6">
        <w:rPr>
          <w:lang w:val="lt-LT"/>
        </w:rPr>
        <w:t xml:space="preserve">ą, bet įtraukiant šiuos asmenis į įprastą nedarbo socialinio draudimo sistemą, t. y. jie turėtų mokėti socialinio draudimo įmokas, o prireikus gautų išmokas. </w:t>
      </w:r>
    </w:p>
    <w:p w14:paraId="0FF1CDCF" w14:textId="77777777" w:rsidR="00EB674F" w:rsidRPr="00D634C6" w:rsidRDefault="00EB674F" w:rsidP="00982B47">
      <w:pPr>
        <w:ind w:firstLine="709"/>
        <w:jc w:val="both"/>
        <w:rPr>
          <w:lang w:val="lt-LT"/>
        </w:rPr>
      </w:pPr>
    </w:p>
    <w:p w14:paraId="5C164FF5" w14:textId="342FABF6" w:rsidR="00DD484D" w:rsidRDefault="00DD484D" w:rsidP="00EB46F1">
      <w:pPr>
        <w:jc w:val="both"/>
        <w:rPr>
          <w:lang w:val="lt-LT"/>
        </w:rPr>
      </w:pPr>
      <w:r w:rsidRPr="00D634C6">
        <w:rPr>
          <w:lang w:val="lt-LT"/>
        </w:rPr>
        <w:tab/>
      </w:r>
      <w:r w:rsidRPr="00D634C6">
        <w:rPr>
          <w:b/>
          <w:bCs/>
          <w:lang w:val="lt-LT"/>
        </w:rPr>
        <w:t xml:space="preserve">Siekiant mažinti </w:t>
      </w:r>
      <w:r w:rsidR="00996514" w:rsidRPr="00D634C6">
        <w:rPr>
          <w:b/>
          <w:bCs/>
          <w:lang w:val="lt-LT"/>
        </w:rPr>
        <w:t>skurd</w:t>
      </w:r>
      <w:r w:rsidR="00996514">
        <w:rPr>
          <w:b/>
          <w:bCs/>
          <w:lang w:val="lt-LT"/>
        </w:rPr>
        <w:t>ą</w:t>
      </w:r>
      <w:r w:rsidR="00996514" w:rsidRPr="00D634C6">
        <w:rPr>
          <w:b/>
          <w:bCs/>
          <w:lang w:val="lt-LT"/>
        </w:rPr>
        <w:t xml:space="preserve"> </w:t>
      </w:r>
      <w:r w:rsidRPr="00D634C6">
        <w:rPr>
          <w:b/>
          <w:bCs/>
          <w:lang w:val="lt-LT"/>
        </w:rPr>
        <w:t xml:space="preserve">ir </w:t>
      </w:r>
      <w:r w:rsidR="00996514" w:rsidRPr="00D634C6">
        <w:rPr>
          <w:b/>
          <w:bCs/>
          <w:lang w:val="lt-LT"/>
        </w:rPr>
        <w:t>socialin</w:t>
      </w:r>
      <w:r w:rsidR="00996514">
        <w:rPr>
          <w:b/>
          <w:bCs/>
          <w:lang w:val="lt-LT"/>
        </w:rPr>
        <w:t>ę</w:t>
      </w:r>
      <w:r w:rsidR="00996514" w:rsidRPr="00D634C6">
        <w:rPr>
          <w:b/>
          <w:bCs/>
          <w:lang w:val="lt-LT"/>
        </w:rPr>
        <w:t xml:space="preserve"> atskirt</w:t>
      </w:r>
      <w:r w:rsidR="00996514">
        <w:rPr>
          <w:b/>
          <w:bCs/>
          <w:lang w:val="lt-LT"/>
        </w:rPr>
        <w:t>į</w:t>
      </w:r>
      <w:r w:rsidRPr="00D634C6">
        <w:rPr>
          <w:b/>
          <w:bCs/>
          <w:lang w:val="lt-LT"/>
        </w:rPr>
        <w:t xml:space="preserve">, 2021 m. numatytos </w:t>
      </w:r>
      <w:r w:rsidR="00121FB3" w:rsidRPr="00D634C6">
        <w:rPr>
          <w:b/>
          <w:bCs/>
          <w:lang w:val="lt-LT"/>
        </w:rPr>
        <w:t xml:space="preserve">vienišų asmenų </w:t>
      </w:r>
      <w:r w:rsidRPr="00D634C6">
        <w:rPr>
          <w:b/>
          <w:bCs/>
          <w:lang w:val="lt-LT"/>
        </w:rPr>
        <w:t>išmok</w:t>
      </w:r>
      <w:r w:rsidR="00763383" w:rsidRPr="00D634C6">
        <w:rPr>
          <w:b/>
          <w:bCs/>
          <w:lang w:val="lt-LT"/>
        </w:rPr>
        <w:t>o</w:t>
      </w:r>
      <w:r w:rsidRPr="00D634C6">
        <w:rPr>
          <w:b/>
          <w:bCs/>
          <w:lang w:val="lt-LT"/>
        </w:rPr>
        <w:t xml:space="preserve">s. </w:t>
      </w:r>
      <w:r w:rsidR="00121FB3" w:rsidRPr="00D634C6">
        <w:rPr>
          <w:lang w:val="lt-LT"/>
        </w:rPr>
        <w:t xml:space="preserve">Projektuose numatoma, kad lėšų poreikis šiai išmokai sudarys 15 mln. </w:t>
      </w:r>
      <w:r w:rsidR="00515A44">
        <w:rPr>
          <w:lang w:val="lt-LT"/>
        </w:rPr>
        <w:t>Eur</w:t>
      </w:r>
      <w:r w:rsidR="00121FB3" w:rsidRPr="00D634C6">
        <w:rPr>
          <w:lang w:val="lt-LT"/>
        </w:rPr>
        <w:t xml:space="preserve"> šiais metais, 106 mln. </w:t>
      </w:r>
      <w:r w:rsidR="00515A44">
        <w:rPr>
          <w:lang w:val="lt-LT"/>
        </w:rPr>
        <w:t>Eur</w:t>
      </w:r>
      <w:r w:rsidR="00121FB3" w:rsidRPr="00D634C6">
        <w:rPr>
          <w:lang w:val="lt-LT"/>
        </w:rPr>
        <w:t xml:space="preserve"> kitais ir vėlesniais metais. </w:t>
      </w:r>
      <w:r w:rsidR="00EF04B3" w:rsidRPr="00D634C6">
        <w:rPr>
          <w:lang w:val="lt-LT"/>
        </w:rPr>
        <w:t xml:space="preserve">Nors priemonės, skirtos </w:t>
      </w:r>
      <w:r w:rsidR="007303CC" w:rsidRPr="00D634C6">
        <w:rPr>
          <w:lang w:val="lt-LT"/>
        </w:rPr>
        <w:t>skurd</w:t>
      </w:r>
      <w:r w:rsidR="007303CC">
        <w:rPr>
          <w:lang w:val="lt-LT"/>
        </w:rPr>
        <w:t>ui</w:t>
      </w:r>
      <w:r w:rsidR="007303CC" w:rsidRPr="007303CC">
        <w:rPr>
          <w:lang w:val="lt-LT"/>
        </w:rPr>
        <w:t xml:space="preserve"> </w:t>
      </w:r>
      <w:r w:rsidR="007303CC" w:rsidRPr="00D634C6">
        <w:rPr>
          <w:lang w:val="lt-LT"/>
        </w:rPr>
        <w:t>mažinti</w:t>
      </w:r>
      <w:r w:rsidR="00EF04B3" w:rsidRPr="00D634C6">
        <w:rPr>
          <w:lang w:val="lt-LT"/>
        </w:rPr>
        <w:t>, yra reikalingos, tačiau a</w:t>
      </w:r>
      <w:r w:rsidR="00293C61" w:rsidRPr="00D634C6">
        <w:rPr>
          <w:lang w:val="lt-LT"/>
        </w:rPr>
        <w:t>tkreipiame dėmesį, kad š</w:t>
      </w:r>
      <w:r w:rsidR="00121FB3" w:rsidRPr="00D634C6">
        <w:rPr>
          <w:lang w:val="lt-LT"/>
        </w:rPr>
        <w:t xml:space="preserve">i priemonė </w:t>
      </w:r>
      <w:r w:rsidR="00293C61" w:rsidRPr="00D634C6">
        <w:rPr>
          <w:lang w:val="lt-LT"/>
        </w:rPr>
        <w:t xml:space="preserve">didina </w:t>
      </w:r>
      <w:r w:rsidR="00121FB3" w:rsidRPr="00D634C6">
        <w:rPr>
          <w:lang w:val="lt-LT"/>
        </w:rPr>
        <w:t>ilgalaiki</w:t>
      </w:r>
      <w:r w:rsidR="00293C61" w:rsidRPr="00D634C6">
        <w:rPr>
          <w:lang w:val="lt-LT"/>
        </w:rPr>
        <w:t>us</w:t>
      </w:r>
      <w:r w:rsidR="00121FB3" w:rsidRPr="00D634C6">
        <w:rPr>
          <w:lang w:val="lt-LT"/>
        </w:rPr>
        <w:t xml:space="preserve"> įsipareigojim</w:t>
      </w:r>
      <w:r w:rsidR="00293C61" w:rsidRPr="00D634C6">
        <w:rPr>
          <w:lang w:val="lt-LT"/>
        </w:rPr>
        <w:t>us, nes lėšų poreikis šiai išmokai atsiras ne tik šiemet, bet ir vėlesniais metais. Šiems papildomiems įsipareigojimams</w:t>
      </w:r>
      <w:r w:rsidR="00121FB3" w:rsidRPr="00D634C6">
        <w:rPr>
          <w:lang w:val="lt-LT"/>
        </w:rPr>
        <w:t xml:space="preserve"> padengti pa</w:t>
      </w:r>
      <w:r w:rsidR="00293C61" w:rsidRPr="00D634C6">
        <w:rPr>
          <w:lang w:val="lt-LT"/>
        </w:rPr>
        <w:t>pildomos pajamos</w:t>
      </w:r>
      <w:r w:rsidR="00121FB3" w:rsidRPr="00D634C6">
        <w:rPr>
          <w:lang w:val="lt-LT"/>
        </w:rPr>
        <w:t xml:space="preserve"> nėra numatomos</w:t>
      </w:r>
      <w:r w:rsidR="00293C61" w:rsidRPr="00D634C6">
        <w:rPr>
          <w:lang w:val="lt-LT"/>
        </w:rPr>
        <w:t xml:space="preserve">, todėl ši priemonė </w:t>
      </w:r>
      <w:r w:rsidR="00121FB3" w:rsidRPr="00D634C6">
        <w:rPr>
          <w:lang w:val="lt-LT"/>
        </w:rPr>
        <w:t xml:space="preserve">blogins viešųjų finansų padėtį </w:t>
      </w:r>
      <w:r w:rsidR="00293C61" w:rsidRPr="00D634C6">
        <w:rPr>
          <w:lang w:val="lt-LT"/>
        </w:rPr>
        <w:t>ilgesniu</w:t>
      </w:r>
      <w:r w:rsidR="007303CC">
        <w:rPr>
          <w:lang w:val="lt-LT"/>
        </w:rPr>
        <w:t>oju</w:t>
      </w:r>
      <w:r w:rsidR="00293C61" w:rsidRPr="00D634C6">
        <w:rPr>
          <w:lang w:val="lt-LT"/>
        </w:rPr>
        <w:t xml:space="preserve"> laikotarpiu</w:t>
      </w:r>
      <w:r w:rsidR="00121FB3" w:rsidRPr="00D634C6">
        <w:rPr>
          <w:lang w:val="lt-LT"/>
        </w:rPr>
        <w:t>.</w:t>
      </w:r>
      <w:r w:rsidR="00293C61" w:rsidRPr="00D634C6">
        <w:rPr>
          <w:lang w:val="lt-LT"/>
        </w:rPr>
        <w:t xml:space="preserve"> </w:t>
      </w:r>
    </w:p>
    <w:p w14:paraId="41DBD58B" w14:textId="77777777" w:rsidR="007E0026" w:rsidRPr="00D634C6" w:rsidRDefault="007E0026" w:rsidP="00982B47">
      <w:pPr>
        <w:ind w:firstLine="709"/>
        <w:jc w:val="both"/>
        <w:rPr>
          <w:lang w:val="lt-LT"/>
        </w:rPr>
      </w:pPr>
    </w:p>
    <w:p w14:paraId="2F7D0D96" w14:textId="4B1C3047" w:rsidR="00641E2D" w:rsidRPr="00D634C6" w:rsidRDefault="00231949" w:rsidP="00641E2D">
      <w:pPr>
        <w:ind w:firstLine="709"/>
        <w:jc w:val="both"/>
        <w:rPr>
          <w:lang w:val="lt-LT"/>
        </w:rPr>
      </w:pPr>
      <w:r w:rsidRPr="00D634C6">
        <w:rPr>
          <w:lang w:val="lt-LT"/>
        </w:rPr>
        <w:t xml:space="preserve"> </w:t>
      </w:r>
      <w:r w:rsidR="00096E3E" w:rsidRPr="00D634C6">
        <w:rPr>
          <w:b/>
          <w:lang w:val="lt-LT"/>
        </w:rPr>
        <w:t>Projektuose numatoma, kad valstybės ir savivaldybių išlaidos bus</w:t>
      </w:r>
      <w:r w:rsidR="0026633D" w:rsidRPr="00D634C6">
        <w:rPr>
          <w:b/>
          <w:lang w:val="lt-LT"/>
        </w:rPr>
        <w:t xml:space="preserve"> apie</w:t>
      </w:r>
      <w:r w:rsidR="00096E3E" w:rsidRPr="00D634C6">
        <w:rPr>
          <w:b/>
          <w:lang w:val="lt-LT"/>
        </w:rPr>
        <w:t xml:space="preserve"> 775 mln. </w:t>
      </w:r>
      <w:r w:rsidR="00515A44">
        <w:rPr>
          <w:b/>
          <w:lang w:val="lt-LT"/>
        </w:rPr>
        <w:t>Eur</w:t>
      </w:r>
      <w:r w:rsidR="00096E3E" w:rsidRPr="00D634C6">
        <w:rPr>
          <w:b/>
          <w:lang w:val="lt-LT"/>
        </w:rPr>
        <w:t xml:space="preserve"> didesnės nei patvirtintame 2021 m. biudžete. </w:t>
      </w:r>
      <w:r w:rsidR="00096E3E" w:rsidRPr="00D634C6">
        <w:rPr>
          <w:b/>
          <w:bCs/>
          <w:lang w:val="lt-LT"/>
        </w:rPr>
        <w:t xml:space="preserve">Projektuose planuojami pakeitimai vidutinę metinę infliaciją 2021–2023 m. padidintų </w:t>
      </w:r>
      <w:r w:rsidR="002D2DC7" w:rsidRPr="00D634C6">
        <w:rPr>
          <w:b/>
          <w:bCs/>
          <w:lang w:val="lt-LT"/>
        </w:rPr>
        <w:t xml:space="preserve">vidutiniškai po </w:t>
      </w:r>
      <w:r w:rsidR="00096E3E" w:rsidRPr="00D634C6">
        <w:rPr>
          <w:b/>
          <w:bCs/>
          <w:lang w:val="lt-LT"/>
        </w:rPr>
        <w:t>0,</w:t>
      </w:r>
      <w:r w:rsidR="002D2DC7" w:rsidRPr="00D634C6">
        <w:rPr>
          <w:b/>
          <w:bCs/>
          <w:lang w:val="lt-LT"/>
        </w:rPr>
        <w:t xml:space="preserve">1 </w:t>
      </w:r>
      <w:r w:rsidR="00096E3E" w:rsidRPr="00D634C6">
        <w:rPr>
          <w:b/>
          <w:bCs/>
          <w:lang w:val="lt-LT"/>
        </w:rPr>
        <w:t>proc. punkto</w:t>
      </w:r>
      <w:r w:rsidR="002D2DC7" w:rsidRPr="00D634C6">
        <w:rPr>
          <w:b/>
          <w:bCs/>
          <w:lang w:val="lt-LT"/>
        </w:rPr>
        <w:t xml:space="preserve"> per metus</w:t>
      </w:r>
      <w:r w:rsidR="00096E3E" w:rsidRPr="00D634C6">
        <w:rPr>
          <w:b/>
          <w:bCs/>
          <w:lang w:val="lt-LT"/>
        </w:rPr>
        <w:t>.</w:t>
      </w:r>
      <w:r w:rsidR="00096E3E" w:rsidRPr="00D634C6">
        <w:rPr>
          <w:lang w:val="lt-LT"/>
        </w:rPr>
        <w:t xml:space="preserve"> </w:t>
      </w:r>
      <w:r w:rsidR="00641E2D" w:rsidRPr="00D634C6">
        <w:rPr>
          <w:bCs/>
          <w:lang w:val="lt-LT"/>
        </w:rPr>
        <w:t xml:space="preserve">Kainų raidai Lietuvoje poveikį turės šie projektuose numatyti diskretūs sprendimai: </w:t>
      </w:r>
      <w:r w:rsidR="00096E3E" w:rsidRPr="00D634C6">
        <w:rPr>
          <w:bCs/>
          <w:lang w:val="lt-LT"/>
        </w:rPr>
        <w:t>pradedama mokėti vienišo asmens išmoka, pratęsiama su C</w:t>
      </w:r>
      <w:r w:rsidR="00E933E1" w:rsidRPr="00D634C6">
        <w:rPr>
          <w:bCs/>
          <w:lang w:val="lt-LT"/>
        </w:rPr>
        <w:t>OVID</w:t>
      </w:r>
      <w:r w:rsidR="00096E3E" w:rsidRPr="00D634C6">
        <w:rPr>
          <w:bCs/>
          <w:lang w:val="lt-LT"/>
        </w:rPr>
        <w:t>-19 susijusi parama (subsidijos po prastovų, darbo paieškos išmokos ir pan.),</w:t>
      </w:r>
      <w:r w:rsidR="00F6708F" w:rsidRPr="00D634C6">
        <w:rPr>
          <w:bCs/>
          <w:lang w:val="lt-LT"/>
        </w:rPr>
        <w:t xml:space="preserve"> papildomos valdžios sektoriaus išlaidos</w:t>
      </w:r>
      <w:r w:rsidR="00096E3E" w:rsidRPr="00D634C6">
        <w:rPr>
          <w:bCs/>
          <w:lang w:val="lt-LT"/>
        </w:rPr>
        <w:t xml:space="preserve"> (sveikatos apsaugai ir kitiems institucijų poreikiams)</w:t>
      </w:r>
      <w:r w:rsidR="00F6708F" w:rsidRPr="00D634C6">
        <w:rPr>
          <w:bCs/>
          <w:lang w:val="lt-LT"/>
        </w:rPr>
        <w:t xml:space="preserve">, „Naujos kartos Lietuva“ plano </w:t>
      </w:r>
      <w:r w:rsidR="00D918F6" w:rsidRPr="00D634C6">
        <w:rPr>
          <w:bCs/>
          <w:lang w:val="lt-LT"/>
        </w:rPr>
        <w:t>investicijos</w:t>
      </w:r>
      <w:r w:rsidR="00641E2D" w:rsidRPr="00D634C6">
        <w:rPr>
          <w:bCs/>
          <w:lang w:val="lt-LT"/>
        </w:rPr>
        <w:t>.</w:t>
      </w:r>
      <w:r w:rsidR="00641E2D" w:rsidRPr="00D634C6">
        <w:rPr>
          <w:b/>
          <w:lang w:val="lt-LT"/>
        </w:rPr>
        <w:t xml:space="preserve"> </w:t>
      </w:r>
      <w:r w:rsidR="00F6708F" w:rsidRPr="00D634C6">
        <w:rPr>
          <w:lang w:val="lt-LT"/>
        </w:rPr>
        <w:t>Lai</w:t>
      </w:r>
      <w:r w:rsidR="00EE1124" w:rsidRPr="00D634C6">
        <w:rPr>
          <w:lang w:val="lt-LT"/>
        </w:rPr>
        <w:t>koma, kad lai</w:t>
      </w:r>
      <w:r w:rsidR="00F6708F" w:rsidRPr="00D634C6">
        <w:rPr>
          <w:lang w:val="lt-LT"/>
        </w:rPr>
        <w:t>kina PVM lengvata maitinimo, kultūros ir sporto sektoriams vidutinės metinės infliacijos nemažins</w:t>
      </w:r>
      <w:r w:rsidR="00B2480B" w:rsidRPr="00D634C6">
        <w:rPr>
          <w:lang w:val="lt-LT"/>
        </w:rPr>
        <w:t xml:space="preserve">, tačiau </w:t>
      </w:r>
      <w:r w:rsidR="002D2DC7" w:rsidRPr="00D634C6">
        <w:rPr>
          <w:lang w:val="lt-LT"/>
        </w:rPr>
        <w:t>neatmestina tai</w:t>
      </w:r>
      <w:r w:rsidR="00B2480B" w:rsidRPr="00D634C6">
        <w:rPr>
          <w:lang w:val="lt-LT"/>
        </w:rPr>
        <w:t>, kad</w:t>
      </w:r>
      <w:r w:rsidR="007303CC">
        <w:rPr>
          <w:lang w:val="lt-LT"/>
        </w:rPr>
        <w:t>,</w:t>
      </w:r>
      <w:r w:rsidR="00B2480B" w:rsidRPr="00D634C6">
        <w:rPr>
          <w:lang w:val="lt-LT"/>
        </w:rPr>
        <w:t xml:space="preserve"> šią lengvatą panaikinus</w:t>
      </w:r>
      <w:r w:rsidR="002D2DC7" w:rsidRPr="00D634C6">
        <w:rPr>
          <w:lang w:val="lt-LT"/>
        </w:rPr>
        <w:t>,</w:t>
      </w:r>
      <w:r w:rsidR="00B2480B" w:rsidRPr="00D634C6">
        <w:rPr>
          <w:lang w:val="lt-LT"/>
        </w:rPr>
        <w:t xml:space="preserve"> kainos </w:t>
      </w:r>
      <w:r w:rsidR="00B44CC1">
        <w:rPr>
          <w:lang w:val="lt-LT"/>
        </w:rPr>
        <w:t>min</w:t>
      </w:r>
      <w:r w:rsidR="003652E9">
        <w:rPr>
          <w:lang w:val="lt-LT"/>
        </w:rPr>
        <w:t>ė</w:t>
      </w:r>
      <w:r w:rsidR="00B44CC1">
        <w:rPr>
          <w:lang w:val="lt-LT"/>
        </w:rPr>
        <w:t xml:space="preserve">tuose </w:t>
      </w:r>
      <w:r w:rsidR="00B2480B" w:rsidRPr="00D634C6">
        <w:rPr>
          <w:lang w:val="lt-LT"/>
        </w:rPr>
        <w:t xml:space="preserve">sektoriuose </w:t>
      </w:r>
      <w:r w:rsidR="007303CC">
        <w:rPr>
          <w:lang w:val="lt-LT"/>
        </w:rPr>
        <w:t>didė</w:t>
      </w:r>
      <w:r w:rsidR="007303CC" w:rsidRPr="00D634C6">
        <w:rPr>
          <w:lang w:val="lt-LT"/>
        </w:rPr>
        <w:t xml:space="preserve">s </w:t>
      </w:r>
      <w:r w:rsidR="00B2480B" w:rsidRPr="00D634C6">
        <w:rPr>
          <w:lang w:val="lt-LT"/>
        </w:rPr>
        <w:t xml:space="preserve">sparčiau nei </w:t>
      </w:r>
      <w:r w:rsidR="002D2DC7" w:rsidRPr="00D634C6">
        <w:rPr>
          <w:lang w:val="lt-LT"/>
        </w:rPr>
        <w:t>įprastai</w:t>
      </w:r>
      <w:r w:rsidR="00B2480B" w:rsidRPr="00D634C6">
        <w:rPr>
          <w:lang w:val="lt-LT"/>
        </w:rPr>
        <w:t xml:space="preserve">. </w:t>
      </w:r>
    </w:p>
    <w:p w14:paraId="245E7480" w14:textId="77777777" w:rsidR="0087202C" w:rsidRPr="00D634C6" w:rsidRDefault="0087202C" w:rsidP="00050B0E">
      <w:pPr>
        <w:rPr>
          <w:highlight w:val="yellow"/>
          <w:lang w:val="lt-LT"/>
        </w:rPr>
      </w:pPr>
    </w:p>
    <w:p w14:paraId="066DF189" w14:textId="42D7CE3D" w:rsidR="00F6708F" w:rsidRPr="00D634C6" w:rsidRDefault="00F6708F" w:rsidP="00050B0E">
      <w:pPr>
        <w:rPr>
          <w:highlight w:val="yellow"/>
          <w:lang w:val="lt-LT"/>
        </w:rPr>
      </w:pPr>
    </w:p>
    <w:p w14:paraId="56A8060D" w14:textId="77777777" w:rsidR="00A87ECB" w:rsidRPr="00D634C6" w:rsidRDefault="00A87ECB" w:rsidP="00050B0E">
      <w:pPr>
        <w:rPr>
          <w:highlight w:val="yellow"/>
          <w:lang w:val="lt-LT"/>
        </w:rPr>
      </w:pPr>
    </w:p>
    <w:p w14:paraId="06FCF95E" w14:textId="77777777" w:rsidR="00A87ECB" w:rsidRPr="00D634C6" w:rsidRDefault="00A87ECB" w:rsidP="00050B0E">
      <w:pPr>
        <w:rPr>
          <w:highlight w:val="yellow"/>
          <w:lang w:val="lt-LT"/>
        </w:rPr>
      </w:pPr>
    </w:p>
    <w:p w14:paraId="31F73A0E" w14:textId="77777777" w:rsidR="0087202C" w:rsidRPr="00D634C6" w:rsidRDefault="0087202C" w:rsidP="00050B0E">
      <w:pPr>
        <w:rPr>
          <w:highlight w:val="yellow"/>
          <w:lang w:val="lt-LT"/>
        </w:rPr>
      </w:pPr>
    </w:p>
    <w:p w14:paraId="747AF9AF" w14:textId="77777777" w:rsidR="0087202C" w:rsidRPr="00D634C6" w:rsidRDefault="0087202C" w:rsidP="00050B0E">
      <w:pPr>
        <w:rPr>
          <w:highlight w:val="yellow"/>
          <w:lang w:val="lt-LT"/>
        </w:rPr>
      </w:pPr>
    </w:p>
    <w:p w14:paraId="2CC99D2B" w14:textId="77777777" w:rsidR="0087202C" w:rsidRPr="00D634C6" w:rsidRDefault="0087202C" w:rsidP="00050B0E">
      <w:pPr>
        <w:rPr>
          <w:highlight w:val="yellow"/>
          <w:lang w:val="lt-LT"/>
        </w:rPr>
      </w:pPr>
    </w:p>
    <w:tbl>
      <w:tblPr>
        <w:tblW w:w="9498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695"/>
        <w:gridCol w:w="4803"/>
      </w:tblGrid>
      <w:tr w:rsidR="00A64954" w:rsidRPr="00D634C6" w14:paraId="21A07DD7" w14:textId="77777777" w:rsidTr="00255AD3">
        <w:tc>
          <w:tcPr>
            <w:tcW w:w="4695" w:type="dxa"/>
          </w:tcPr>
          <w:p w14:paraId="4D9F585B" w14:textId="3CDC2304" w:rsidR="00A64954" w:rsidRPr="00D634C6" w:rsidRDefault="00A64954" w:rsidP="00A27554">
            <w:pPr>
              <w:rPr>
                <w:highlight w:val="yellow"/>
                <w:lang w:val="lt-LT"/>
              </w:rPr>
            </w:pPr>
          </w:p>
        </w:tc>
        <w:tc>
          <w:tcPr>
            <w:tcW w:w="4803" w:type="dxa"/>
          </w:tcPr>
          <w:p w14:paraId="750D7DD0" w14:textId="64383501" w:rsidR="00A64954" w:rsidRPr="00D634C6" w:rsidRDefault="00A64954" w:rsidP="00A27554">
            <w:pPr>
              <w:pStyle w:val="Heading3"/>
              <w:jc w:val="right"/>
              <w:rPr>
                <w:sz w:val="20"/>
                <w:highlight w:val="yellow"/>
              </w:rPr>
            </w:pPr>
          </w:p>
        </w:tc>
      </w:tr>
    </w:tbl>
    <w:p w14:paraId="25085C87" w14:textId="77777777" w:rsidR="0087202C" w:rsidRPr="00D634C6" w:rsidRDefault="0087202C">
      <w:pPr>
        <w:rPr>
          <w:highlight w:val="yellow"/>
          <w:lang w:val="lt-LT"/>
        </w:rPr>
      </w:pPr>
    </w:p>
    <w:p w14:paraId="4CD25C17" w14:textId="77777777" w:rsidR="0087202C" w:rsidRPr="00D634C6" w:rsidRDefault="0087202C">
      <w:pPr>
        <w:rPr>
          <w:highlight w:val="yellow"/>
          <w:lang w:val="lt-LT"/>
        </w:rPr>
      </w:pPr>
    </w:p>
    <w:p w14:paraId="48E9D4B3" w14:textId="3E31FC22" w:rsidR="007C5EC1" w:rsidRDefault="007C5EC1">
      <w:pPr>
        <w:rPr>
          <w:lang w:val="lt-LT"/>
        </w:rPr>
      </w:pPr>
    </w:p>
    <w:p w14:paraId="1EA285B0" w14:textId="77777777" w:rsidR="00CE5879" w:rsidRPr="003862C9" w:rsidRDefault="00CE5879">
      <w:pPr>
        <w:rPr>
          <w:lang w:val="lt-LT"/>
        </w:rPr>
      </w:pPr>
    </w:p>
    <w:p w14:paraId="6C124599" w14:textId="520243F0" w:rsidR="00067CF5" w:rsidRPr="00926F0B" w:rsidRDefault="00926F0B">
      <w:pPr>
        <w:rPr>
          <w:lang w:val="lt-LT"/>
        </w:rPr>
      </w:pPr>
      <w:r w:rsidRPr="00926F0B">
        <w:rPr>
          <w:lang w:val="lt-LT"/>
        </w:rPr>
        <w:t>Vaidotas Tuzikas</w:t>
      </w:r>
      <w:r>
        <w:rPr>
          <w:lang w:val="lt-LT"/>
        </w:rPr>
        <w:t xml:space="preserve">, tel. </w:t>
      </w:r>
      <w:r w:rsidR="00B71F08">
        <w:rPr>
          <w:lang w:val="lt-LT"/>
        </w:rPr>
        <w:t>+370 659 22969</w:t>
      </w:r>
    </w:p>
    <w:p w14:paraId="1404F785" w14:textId="6796AE95" w:rsidR="00641E2D" w:rsidRDefault="00641E2D" w:rsidP="00641E2D">
      <w:pPr>
        <w:rPr>
          <w:lang w:val="lt-LT"/>
        </w:rPr>
      </w:pPr>
      <w:r w:rsidRPr="00926F0B">
        <w:rPr>
          <w:lang w:val="lt-LT"/>
        </w:rPr>
        <w:t xml:space="preserve">Gintarė Zelionkaitė, tel. </w:t>
      </w:r>
      <w:r w:rsidR="00A9156D">
        <w:rPr>
          <w:lang w:val="lt-LT"/>
        </w:rPr>
        <w:t>+370</w:t>
      </w:r>
      <w:r w:rsidRPr="00926F0B">
        <w:rPr>
          <w:lang w:val="lt-LT"/>
        </w:rPr>
        <w:t xml:space="preserve"> </w:t>
      </w:r>
      <w:r w:rsidR="00647D83" w:rsidRPr="00647D83">
        <w:rPr>
          <w:lang w:val="lt-LT"/>
        </w:rPr>
        <w:t>659 53580</w:t>
      </w:r>
    </w:p>
    <w:p w14:paraId="1AB4816B" w14:textId="5DA34B9B" w:rsidR="00CE5879" w:rsidRPr="00926F0B" w:rsidRDefault="00CE5879" w:rsidP="00641E2D">
      <w:pPr>
        <w:rPr>
          <w:lang w:val="lt-LT"/>
        </w:rPr>
      </w:pPr>
      <w:r w:rsidRPr="003862C9">
        <w:rPr>
          <w:lang w:val="lt-LT"/>
        </w:rPr>
        <w:t>Ernestas Virbickas, tel. +370 659 22968</w:t>
      </w:r>
    </w:p>
    <w:p w14:paraId="6BCA4CE8" w14:textId="28359EC9" w:rsidR="00926F0B" w:rsidRPr="00D634C6" w:rsidRDefault="00926F0B" w:rsidP="00641E2D">
      <w:pPr>
        <w:rPr>
          <w:lang w:val="lt-LT"/>
        </w:rPr>
      </w:pPr>
      <w:r w:rsidRPr="00926F0B">
        <w:rPr>
          <w:lang w:val="lt-LT"/>
        </w:rPr>
        <w:t>Modestas</w:t>
      </w:r>
      <w:r>
        <w:rPr>
          <w:lang w:val="lt-LT"/>
        </w:rPr>
        <w:t xml:space="preserve"> Stukas, tel</w:t>
      </w:r>
      <w:r w:rsidR="003862C9">
        <w:rPr>
          <w:lang w:val="lt-LT"/>
        </w:rPr>
        <w:t>.</w:t>
      </w:r>
      <w:r>
        <w:rPr>
          <w:lang w:val="lt-LT"/>
        </w:rPr>
        <w:t xml:space="preserve"> </w:t>
      </w:r>
      <w:r w:rsidR="00A9156D">
        <w:rPr>
          <w:lang w:val="lt-LT"/>
        </w:rPr>
        <w:t>+370</w:t>
      </w:r>
      <w:r>
        <w:rPr>
          <w:lang w:val="lt-LT"/>
        </w:rPr>
        <w:t xml:space="preserve"> </w:t>
      </w:r>
      <w:r w:rsidRPr="00926F0B">
        <w:rPr>
          <w:lang w:val="lt-LT"/>
        </w:rPr>
        <w:t>659 41694</w:t>
      </w:r>
      <w:r w:rsidRPr="00926F0B">
        <w:rPr>
          <w:lang w:val="lt-LT"/>
        </w:rPr>
        <w:tab/>
      </w:r>
    </w:p>
    <w:sectPr w:rsidR="00926F0B" w:rsidRPr="00D634C6" w:rsidSect="003172E1">
      <w:headerReference w:type="default" r:id="rId12"/>
      <w:footerReference w:type="first" r:id="rId13"/>
      <w:type w:val="continuous"/>
      <w:pgSz w:w="11907" w:h="16840" w:code="9"/>
      <w:pgMar w:top="1134" w:right="680" w:bottom="1134" w:left="1701" w:header="567" w:footer="567" w:gutter="0"/>
      <w:cols w:space="1296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2E13C3B" w14:textId="77777777" w:rsidR="0071594B" w:rsidRDefault="0071594B">
      <w:r>
        <w:separator/>
      </w:r>
    </w:p>
  </w:endnote>
  <w:endnote w:type="continuationSeparator" w:id="0">
    <w:p w14:paraId="4AFDF11E" w14:textId="77777777" w:rsidR="0071594B" w:rsidRDefault="0071594B">
      <w:r>
        <w:continuationSeparator/>
      </w:r>
    </w:p>
  </w:endnote>
  <w:endnote w:type="continuationNotice" w:id="1">
    <w:p w14:paraId="2FE948EB" w14:textId="77777777" w:rsidR="0071594B" w:rsidRDefault="0071594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BA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DA132EF" w14:textId="77777777" w:rsidR="0071594B" w:rsidRPr="00D4321A" w:rsidRDefault="0071594B" w:rsidP="00CC4D82">
    <w:pPr>
      <w:jc w:val="center"/>
      <w:rPr>
        <w:sz w:val="16"/>
        <w:lang w:val="lt-LT"/>
      </w:rPr>
    </w:pPr>
    <w:r>
      <w:rPr>
        <w:noProof/>
        <w:lang w:val="lt-LT" w:eastAsia="lt-LT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7B6F9A9" wp14:editId="2194AC80">
              <wp:simplePos x="0" y="0"/>
              <wp:positionH relativeFrom="column">
                <wp:posOffset>-11430</wp:posOffset>
              </wp:positionH>
              <wp:positionV relativeFrom="paragraph">
                <wp:posOffset>-63500</wp:posOffset>
              </wp:positionV>
              <wp:extent cx="6217920" cy="0"/>
              <wp:effectExtent l="0" t="0" r="0" b="0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21792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B07D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8AE6A5D" id="Line 1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9pt,-5pt" to="488.7pt,-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" strokecolor="#00b07d"/>
          </w:pict>
        </mc:Fallback>
      </mc:AlternateContent>
    </w:r>
    <w:r w:rsidRPr="00D4321A">
      <w:rPr>
        <w:sz w:val="16"/>
        <w:lang w:val="lt-LT"/>
      </w:rPr>
      <w:t xml:space="preserve">Centrinis bankas, Gedimino pr. 6, LT-01103 Vilnius, tel. (8 5) 268 0029, faks. (8 5) 268 0038, el. p. </w:t>
    </w:r>
    <w:hyperlink r:id="rId1" w:history="1">
      <w:r w:rsidRPr="00D4321A">
        <w:rPr>
          <w:rStyle w:val="Hyperlink"/>
          <w:sz w:val="16"/>
          <w:lang w:val="lt-LT"/>
        </w:rPr>
        <w:t>info@lb.lt</w:t>
      </w:r>
    </w:hyperlink>
  </w:p>
  <w:p w14:paraId="7C2BC347" w14:textId="77777777" w:rsidR="0071594B" w:rsidRDefault="0071594B" w:rsidP="00CC4D82">
    <w:pPr>
      <w:jc w:val="center"/>
      <w:rPr>
        <w:sz w:val="16"/>
        <w:lang w:val="lt-LT"/>
      </w:rPr>
    </w:pPr>
    <w:r w:rsidRPr="00D4321A">
      <w:rPr>
        <w:sz w:val="16"/>
        <w:lang w:val="lt-LT"/>
      </w:rPr>
      <w:t>Duomenys kaupiami ir saugomi Juridinių asmenų registre, kodas 188607684</w:t>
    </w:r>
  </w:p>
  <w:p w14:paraId="35EF6D6F" w14:textId="77777777" w:rsidR="0071594B" w:rsidRPr="00273716" w:rsidRDefault="0071594B" w:rsidP="00CC4D82">
    <w:pPr>
      <w:jc w:val="center"/>
      <w:rPr>
        <w:sz w:val="16"/>
        <w:szCs w:val="16"/>
        <w:lang w:val="lt-LT"/>
      </w:rPr>
    </w:pPr>
    <w:r w:rsidRPr="00273716">
      <w:rPr>
        <w:rFonts w:eastAsia="Calibri"/>
        <w:sz w:val="16"/>
        <w:szCs w:val="16"/>
        <w:lang w:val="lt-LT"/>
      </w:rPr>
      <w:t xml:space="preserve">Informacija apie asmens duomenų apsaugą pateikta </w:t>
    </w:r>
    <w:hyperlink r:id="rId2" w:history="1">
      <w:r w:rsidRPr="005011B5">
        <w:rPr>
          <w:rStyle w:val="Hyperlink"/>
          <w:rFonts w:eastAsia="Calibri"/>
          <w:sz w:val="16"/>
          <w:szCs w:val="16"/>
          <w:lang w:val="lt-LT"/>
        </w:rPr>
        <w:t>https://www.lb.lt/lt/asmens-duomenu-apsauga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83E7D4F" w14:textId="77777777" w:rsidR="0071594B" w:rsidRDefault="0071594B">
      <w:r>
        <w:separator/>
      </w:r>
    </w:p>
  </w:footnote>
  <w:footnote w:type="continuationSeparator" w:id="0">
    <w:p w14:paraId="743209C5" w14:textId="77777777" w:rsidR="0071594B" w:rsidRDefault="0071594B">
      <w:r>
        <w:continuationSeparator/>
      </w:r>
    </w:p>
  </w:footnote>
  <w:footnote w:type="continuationNotice" w:id="1">
    <w:p w14:paraId="29C7B614" w14:textId="77777777" w:rsidR="0071594B" w:rsidRDefault="0071594B"/>
  </w:footnote>
  <w:footnote w:id="2">
    <w:p w14:paraId="5FAA77C0" w14:textId="466B4EAE" w:rsidR="0071594B" w:rsidRPr="009D7655" w:rsidRDefault="0071594B" w:rsidP="00EB674F">
      <w:pPr>
        <w:pStyle w:val="FootnoteText"/>
        <w:jc w:val="both"/>
        <w:rPr>
          <w:rFonts w:ascii="Verdana" w:hAnsi="Verdana"/>
          <w:sz w:val="14"/>
          <w:szCs w:val="14"/>
          <w:highlight w:val="yellow"/>
        </w:rPr>
      </w:pPr>
      <w:r w:rsidRPr="003F110C">
        <w:rPr>
          <w:rStyle w:val="FootnoteReference"/>
          <w:rFonts w:ascii="Verdana" w:hAnsi="Verdana"/>
          <w:sz w:val="14"/>
          <w:szCs w:val="14"/>
        </w:rPr>
        <w:footnoteRef/>
      </w:r>
      <w:r w:rsidRPr="003F110C">
        <w:rPr>
          <w:rFonts w:ascii="Verdana" w:hAnsi="Verdana"/>
          <w:sz w:val="14"/>
          <w:szCs w:val="14"/>
        </w:rPr>
        <w:t xml:space="preserve"> </w:t>
      </w:r>
      <w:r>
        <w:rPr>
          <w:rFonts w:ascii="Verdana" w:hAnsi="Verdana"/>
          <w:sz w:val="14"/>
          <w:szCs w:val="14"/>
        </w:rPr>
        <w:t>L</w:t>
      </w:r>
      <w:r w:rsidRPr="00EB674F">
        <w:rPr>
          <w:rFonts w:ascii="Verdana" w:hAnsi="Verdana"/>
          <w:sz w:val="14"/>
          <w:szCs w:val="14"/>
        </w:rPr>
        <w:t xml:space="preserve">ietuvos </w:t>
      </w:r>
      <w:r>
        <w:rPr>
          <w:rFonts w:ascii="Verdana" w:hAnsi="Verdana"/>
          <w:sz w:val="14"/>
          <w:szCs w:val="14"/>
        </w:rPr>
        <w:t>R</w:t>
      </w:r>
      <w:r w:rsidRPr="00EB674F">
        <w:rPr>
          <w:rFonts w:ascii="Verdana" w:hAnsi="Verdana"/>
          <w:sz w:val="14"/>
          <w:szCs w:val="14"/>
        </w:rPr>
        <w:t>espublikos</w:t>
      </w:r>
      <w:r>
        <w:rPr>
          <w:rFonts w:ascii="Verdana" w:hAnsi="Verdana"/>
          <w:sz w:val="14"/>
          <w:szCs w:val="14"/>
        </w:rPr>
        <w:t xml:space="preserve"> </w:t>
      </w:r>
      <w:r w:rsidRPr="00EB674F">
        <w:rPr>
          <w:rFonts w:ascii="Verdana" w:hAnsi="Verdana"/>
          <w:sz w:val="14"/>
          <w:szCs w:val="14"/>
        </w:rPr>
        <w:t>2021 metų valstybės biudžeto ir savivaldybių biudžetų finansinių rodiklių patvirtinimo įstatymo nr. X</w:t>
      </w:r>
      <w:r>
        <w:rPr>
          <w:rFonts w:ascii="Verdana" w:hAnsi="Verdana"/>
          <w:sz w:val="14"/>
          <w:szCs w:val="14"/>
        </w:rPr>
        <w:t>IV</w:t>
      </w:r>
      <w:r w:rsidRPr="00EB674F">
        <w:rPr>
          <w:rFonts w:ascii="Verdana" w:hAnsi="Verdana"/>
          <w:sz w:val="14"/>
          <w:szCs w:val="14"/>
        </w:rPr>
        <w:t>-102 preambulės, 1, 2, 3, 9, 10, 11, 14, 20 straipsnių ir 1, 2, 3, 6, 7, 8 priedų pakeitimo įstatymas ir jo priedai, Nr. XIVP-495, 2021 m. gegužės 14 d.;</w:t>
      </w:r>
    </w:p>
    <w:p w14:paraId="29C0E501" w14:textId="6B2A8DA6" w:rsidR="0071594B" w:rsidRPr="009D7655" w:rsidRDefault="0071594B" w:rsidP="00EB674F">
      <w:pPr>
        <w:pStyle w:val="FootnoteText"/>
        <w:jc w:val="both"/>
        <w:rPr>
          <w:rFonts w:ascii="Verdana" w:hAnsi="Verdana"/>
          <w:sz w:val="14"/>
          <w:szCs w:val="14"/>
          <w:highlight w:val="yellow"/>
        </w:rPr>
      </w:pPr>
      <w:r w:rsidRPr="00EB674F">
        <w:rPr>
          <w:rFonts w:ascii="Verdana" w:hAnsi="Verdana"/>
          <w:sz w:val="14"/>
          <w:szCs w:val="14"/>
        </w:rPr>
        <w:t xml:space="preserve">Lietuvos </w:t>
      </w:r>
      <w:r>
        <w:rPr>
          <w:rFonts w:ascii="Verdana" w:hAnsi="Verdana"/>
          <w:sz w:val="14"/>
          <w:szCs w:val="14"/>
        </w:rPr>
        <w:t>R</w:t>
      </w:r>
      <w:r w:rsidRPr="00EB674F">
        <w:rPr>
          <w:rFonts w:ascii="Verdana" w:hAnsi="Verdana"/>
          <w:sz w:val="14"/>
          <w:szCs w:val="14"/>
        </w:rPr>
        <w:t>espublikos</w:t>
      </w:r>
      <w:r>
        <w:rPr>
          <w:rFonts w:ascii="Verdana" w:hAnsi="Verdana"/>
          <w:sz w:val="14"/>
          <w:szCs w:val="14"/>
        </w:rPr>
        <w:t xml:space="preserve"> </w:t>
      </w:r>
      <w:r w:rsidRPr="00EB674F">
        <w:rPr>
          <w:rFonts w:ascii="Verdana" w:hAnsi="Verdana"/>
          <w:sz w:val="14"/>
          <w:szCs w:val="14"/>
        </w:rPr>
        <w:t>valstybinio socialinio draudimo fondo biudžeto</w:t>
      </w:r>
      <w:r>
        <w:rPr>
          <w:rFonts w:ascii="Verdana" w:hAnsi="Verdana"/>
          <w:sz w:val="14"/>
          <w:szCs w:val="14"/>
        </w:rPr>
        <w:t xml:space="preserve"> </w:t>
      </w:r>
      <w:r w:rsidRPr="00EB674F">
        <w:rPr>
          <w:rFonts w:ascii="Verdana" w:hAnsi="Verdana"/>
          <w:sz w:val="14"/>
          <w:szCs w:val="14"/>
        </w:rPr>
        <w:t>2021 metų rodiklių patvirtinimo įstatymo nr. X</w:t>
      </w:r>
      <w:r>
        <w:rPr>
          <w:rFonts w:ascii="Verdana" w:hAnsi="Verdana"/>
          <w:sz w:val="14"/>
          <w:szCs w:val="14"/>
        </w:rPr>
        <w:t>IV</w:t>
      </w:r>
      <w:r w:rsidRPr="00EB674F">
        <w:rPr>
          <w:rFonts w:ascii="Verdana" w:hAnsi="Verdana"/>
          <w:sz w:val="14"/>
          <w:szCs w:val="14"/>
        </w:rPr>
        <w:t>-122</w:t>
      </w:r>
      <w:r>
        <w:rPr>
          <w:rFonts w:ascii="Verdana" w:hAnsi="Verdana"/>
          <w:sz w:val="14"/>
          <w:szCs w:val="14"/>
        </w:rPr>
        <w:t xml:space="preserve"> </w:t>
      </w:r>
      <w:r w:rsidRPr="00EB674F">
        <w:rPr>
          <w:rFonts w:ascii="Verdana" w:hAnsi="Verdana"/>
          <w:sz w:val="14"/>
          <w:szCs w:val="14"/>
        </w:rPr>
        <w:t>1, 5 straipsnių, 1 ir 2 priedų pakeitimo</w:t>
      </w:r>
      <w:r>
        <w:rPr>
          <w:rFonts w:ascii="Verdana" w:hAnsi="Verdana"/>
          <w:sz w:val="14"/>
          <w:szCs w:val="14"/>
        </w:rPr>
        <w:t xml:space="preserve"> </w:t>
      </w:r>
      <w:r w:rsidRPr="00EB674F">
        <w:rPr>
          <w:rFonts w:ascii="Verdana" w:hAnsi="Verdana"/>
          <w:sz w:val="14"/>
          <w:szCs w:val="14"/>
        </w:rPr>
        <w:t>įstatym</w:t>
      </w:r>
      <w:r>
        <w:rPr>
          <w:rFonts w:ascii="Verdana" w:hAnsi="Verdana"/>
          <w:sz w:val="14"/>
          <w:szCs w:val="14"/>
        </w:rPr>
        <w:t xml:space="preserve">o </w:t>
      </w:r>
      <w:r w:rsidRPr="00EB674F">
        <w:rPr>
          <w:rFonts w:ascii="Verdana" w:hAnsi="Verdana"/>
          <w:sz w:val="14"/>
          <w:szCs w:val="14"/>
        </w:rPr>
        <w:t xml:space="preserve">projektas ir jo </w:t>
      </w:r>
      <w:r w:rsidRPr="00304E8A">
        <w:rPr>
          <w:rFonts w:ascii="Verdana" w:hAnsi="Verdana"/>
          <w:sz w:val="14"/>
          <w:szCs w:val="14"/>
        </w:rPr>
        <w:t>priedai, Nr. 21-24639, 2021 m. gegužės 14 d.;</w:t>
      </w:r>
    </w:p>
    <w:p w14:paraId="2D9BCD1A" w14:textId="4842DE18" w:rsidR="0071594B" w:rsidRPr="00304E8A" w:rsidRDefault="0071594B" w:rsidP="00304E8A">
      <w:pPr>
        <w:pStyle w:val="FootnoteText"/>
        <w:jc w:val="both"/>
        <w:rPr>
          <w:rFonts w:ascii="Verdana" w:hAnsi="Verdana"/>
          <w:sz w:val="14"/>
          <w:szCs w:val="14"/>
        </w:rPr>
      </w:pPr>
      <w:r w:rsidRPr="00304E8A">
        <w:rPr>
          <w:rFonts w:ascii="Verdana" w:hAnsi="Verdana"/>
          <w:sz w:val="14"/>
          <w:szCs w:val="14"/>
        </w:rPr>
        <w:t xml:space="preserve">Lietuvos </w:t>
      </w:r>
      <w:r>
        <w:rPr>
          <w:rFonts w:ascii="Verdana" w:hAnsi="Verdana"/>
          <w:sz w:val="14"/>
          <w:szCs w:val="14"/>
        </w:rPr>
        <w:t>R</w:t>
      </w:r>
      <w:r w:rsidRPr="00304E8A">
        <w:rPr>
          <w:rFonts w:ascii="Verdana" w:hAnsi="Verdana"/>
          <w:sz w:val="14"/>
          <w:szCs w:val="14"/>
        </w:rPr>
        <w:t>espublikos 2021 metų privalomojo sveikatos draudimo fondo biudžeto rodiklių patvirtinimo įstatymo nr. X</w:t>
      </w:r>
      <w:r>
        <w:rPr>
          <w:rFonts w:ascii="Verdana" w:hAnsi="Verdana"/>
          <w:sz w:val="14"/>
          <w:szCs w:val="14"/>
        </w:rPr>
        <w:t>IV</w:t>
      </w:r>
      <w:r w:rsidRPr="00304E8A">
        <w:rPr>
          <w:rFonts w:ascii="Verdana" w:hAnsi="Verdana"/>
          <w:sz w:val="14"/>
          <w:szCs w:val="14"/>
        </w:rPr>
        <w:t xml:space="preserve">-121 pakeitimo </w:t>
      </w:r>
    </w:p>
    <w:p w14:paraId="681E328D" w14:textId="2831B894" w:rsidR="0071594B" w:rsidRPr="009D7655" w:rsidRDefault="0071594B" w:rsidP="00304E8A">
      <w:pPr>
        <w:pStyle w:val="FootnoteText"/>
        <w:jc w:val="both"/>
        <w:rPr>
          <w:rFonts w:ascii="Verdana" w:hAnsi="Verdana"/>
          <w:sz w:val="14"/>
          <w:szCs w:val="14"/>
          <w:highlight w:val="yellow"/>
        </w:rPr>
      </w:pPr>
      <w:r w:rsidRPr="00304E8A">
        <w:rPr>
          <w:rFonts w:ascii="Verdana" w:hAnsi="Verdana"/>
          <w:sz w:val="14"/>
          <w:szCs w:val="14"/>
        </w:rPr>
        <w:t>įstatymo projektas ir jo priedai</w:t>
      </w:r>
      <w:r w:rsidRPr="00122928">
        <w:rPr>
          <w:rFonts w:ascii="Verdana" w:hAnsi="Verdana"/>
          <w:sz w:val="14"/>
          <w:szCs w:val="14"/>
        </w:rPr>
        <w:t xml:space="preserve">, Nr. 2021-10805, </w:t>
      </w:r>
      <w:r w:rsidRPr="00304E8A">
        <w:rPr>
          <w:rFonts w:ascii="Verdana" w:hAnsi="Verdana"/>
          <w:sz w:val="14"/>
          <w:szCs w:val="14"/>
        </w:rPr>
        <w:t>2021 m. gegužės 14 d.;</w:t>
      </w:r>
    </w:p>
    <w:p w14:paraId="6986273B" w14:textId="55BCAA37" w:rsidR="0071594B" w:rsidRPr="003F110C" w:rsidRDefault="0071594B" w:rsidP="003F110C">
      <w:pPr>
        <w:pStyle w:val="FootnoteText"/>
        <w:jc w:val="both"/>
        <w:rPr>
          <w:rFonts w:ascii="Verdana" w:hAnsi="Verdana"/>
          <w:i/>
          <w:sz w:val="14"/>
          <w:szCs w:val="14"/>
        </w:rPr>
      </w:pPr>
      <w:r w:rsidRPr="00D272D0">
        <w:rPr>
          <w:rFonts w:ascii="Verdana" w:hAnsi="Verdana"/>
          <w:sz w:val="14"/>
          <w:szCs w:val="14"/>
        </w:rPr>
        <w:t>Lietuvos stabilumo 2021 metų programa (https://finmin.lrv.lt/uploads/finmin/documents/files/LT_SP_2021_04.pdf</w:t>
      </w:r>
      <w:r w:rsidRPr="00D272D0">
        <w:rPr>
          <w:rFonts w:ascii="Verdana" w:hAnsi="Verdana"/>
          <w:iCs/>
          <w:sz w:val="14"/>
          <w:szCs w:val="14"/>
        </w:rPr>
        <w:t>)</w:t>
      </w:r>
      <w:r w:rsidRPr="00D272D0">
        <w:rPr>
          <w:rFonts w:ascii="Verdana" w:hAnsi="Verdana"/>
          <w:i/>
          <w:sz w:val="14"/>
          <w:szCs w:val="14"/>
        </w:rPr>
        <w:t>.</w:t>
      </w:r>
    </w:p>
  </w:footnote>
  <w:footnote w:id="3">
    <w:p w14:paraId="08FD6AF4" w14:textId="3CF9F06F" w:rsidR="0071594B" w:rsidRPr="002C73C0" w:rsidRDefault="0071594B">
      <w:pPr>
        <w:pStyle w:val="FootnoteText"/>
        <w:rPr>
          <w:rFonts w:ascii="Verdana" w:hAnsi="Verdana"/>
          <w:sz w:val="14"/>
          <w:szCs w:val="14"/>
        </w:rPr>
      </w:pPr>
      <w:r w:rsidRPr="002C73C0">
        <w:rPr>
          <w:rStyle w:val="FootnoteReference"/>
          <w:rFonts w:ascii="Verdana" w:hAnsi="Verdana"/>
          <w:sz w:val="14"/>
          <w:szCs w:val="14"/>
        </w:rPr>
        <w:footnoteRef/>
      </w:r>
      <w:r w:rsidRPr="002C73C0">
        <w:rPr>
          <w:rFonts w:ascii="Verdana" w:hAnsi="Verdana"/>
          <w:sz w:val="14"/>
          <w:szCs w:val="14"/>
        </w:rPr>
        <w:t xml:space="preserve"> </w:t>
      </w:r>
      <w:r>
        <w:rPr>
          <w:rFonts w:ascii="Verdana" w:hAnsi="Verdana"/>
          <w:sz w:val="14"/>
          <w:szCs w:val="14"/>
        </w:rPr>
        <w:t>Atkreipiame dėmesį, kad p</w:t>
      </w:r>
      <w:r w:rsidRPr="002C73C0">
        <w:rPr>
          <w:rFonts w:ascii="Verdana" w:hAnsi="Verdana"/>
          <w:sz w:val="14"/>
          <w:szCs w:val="14"/>
        </w:rPr>
        <w:t xml:space="preserve">rojektuose formuojamas 8,4 proc. </w:t>
      </w:r>
      <w:r>
        <w:rPr>
          <w:rFonts w:ascii="Verdana" w:hAnsi="Verdana"/>
          <w:sz w:val="14"/>
          <w:szCs w:val="14"/>
        </w:rPr>
        <w:t>VS</w:t>
      </w:r>
      <w:r w:rsidRPr="002C73C0">
        <w:rPr>
          <w:rFonts w:ascii="Verdana" w:hAnsi="Verdana"/>
          <w:sz w:val="14"/>
          <w:szCs w:val="14"/>
        </w:rPr>
        <w:t xml:space="preserve"> </w:t>
      </w:r>
      <w:r>
        <w:rPr>
          <w:rFonts w:ascii="Verdana" w:hAnsi="Verdana"/>
          <w:sz w:val="14"/>
          <w:szCs w:val="14"/>
        </w:rPr>
        <w:t xml:space="preserve">balanso </w:t>
      </w:r>
      <w:r w:rsidRPr="002C73C0">
        <w:rPr>
          <w:rFonts w:ascii="Verdana" w:hAnsi="Verdana"/>
          <w:sz w:val="14"/>
          <w:szCs w:val="14"/>
        </w:rPr>
        <w:t>deficitas 2021 m. bus prastesnis nei prognozuojam</w:t>
      </w:r>
      <w:r>
        <w:rPr>
          <w:rFonts w:ascii="Verdana" w:hAnsi="Verdana"/>
          <w:sz w:val="14"/>
          <w:szCs w:val="14"/>
        </w:rPr>
        <w:t>i</w:t>
      </w:r>
      <w:r w:rsidRPr="002C73C0">
        <w:rPr>
          <w:rFonts w:ascii="Verdana" w:hAnsi="Verdana"/>
          <w:sz w:val="14"/>
          <w:szCs w:val="14"/>
        </w:rPr>
        <w:t xml:space="preserve"> </w:t>
      </w:r>
      <w:r>
        <w:rPr>
          <w:rFonts w:ascii="Verdana" w:hAnsi="Verdana"/>
          <w:sz w:val="14"/>
          <w:szCs w:val="14"/>
        </w:rPr>
        <w:t>VS balanso rodikliai</w:t>
      </w:r>
      <w:r w:rsidRPr="002C73C0">
        <w:rPr>
          <w:rFonts w:ascii="Verdana" w:hAnsi="Verdana"/>
          <w:sz w:val="14"/>
          <w:szCs w:val="14"/>
        </w:rPr>
        <w:t xml:space="preserve"> kitose Baltijos valstybėse. Europos Komisijos prognozės rodo, kad 2021 m. Latvijoje </w:t>
      </w:r>
      <w:r>
        <w:rPr>
          <w:rFonts w:ascii="Verdana" w:hAnsi="Verdana"/>
          <w:sz w:val="14"/>
          <w:szCs w:val="14"/>
        </w:rPr>
        <w:t>VS</w:t>
      </w:r>
      <w:r w:rsidRPr="002C73C0">
        <w:rPr>
          <w:rFonts w:ascii="Verdana" w:hAnsi="Verdana"/>
          <w:sz w:val="14"/>
          <w:szCs w:val="14"/>
        </w:rPr>
        <w:t xml:space="preserve"> deficitas sudarys 7,3 proc. BVP, o Estijoje</w:t>
      </w:r>
      <w:r>
        <w:rPr>
          <w:rFonts w:ascii="Verdana" w:hAnsi="Verdana"/>
          <w:sz w:val="14"/>
          <w:szCs w:val="14"/>
        </w:rPr>
        <w:t xml:space="preserve"> – </w:t>
      </w:r>
      <w:r w:rsidRPr="002C73C0">
        <w:rPr>
          <w:rFonts w:ascii="Verdana" w:hAnsi="Verdana"/>
          <w:sz w:val="14"/>
          <w:szCs w:val="14"/>
        </w:rPr>
        <w:t>5,6 proc. BVP, nors ekonomi</w:t>
      </w:r>
      <w:r>
        <w:rPr>
          <w:rFonts w:ascii="Verdana" w:hAnsi="Verdana"/>
          <w:sz w:val="14"/>
          <w:szCs w:val="14"/>
        </w:rPr>
        <w:t>kos</w:t>
      </w:r>
      <w:r w:rsidRPr="002C73C0">
        <w:rPr>
          <w:rFonts w:ascii="Verdana" w:hAnsi="Verdana"/>
          <w:sz w:val="14"/>
          <w:szCs w:val="14"/>
        </w:rPr>
        <w:t xml:space="preserve"> </w:t>
      </w:r>
      <w:r>
        <w:rPr>
          <w:rFonts w:ascii="Verdana" w:hAnsi="Verdana"/>
          <w:sz w:val="14"/>
          <w:szCs w:val="14"/>
        </w:rPr>
        <w:t>plėtra</w:t>
      </w:r>
      <w:r w:rsidRPr="002C73C0">
        <w:rPr>
          <w:rFonts w:ascii="Verdana" w:hAnsi="Verdana"/>
          <w:sz w:val="14"/>
          <w:szCs w:val="14"/>
        </w:rPr>
        <w:t xml:space="preserve"> bus panaši </w:t>
      </w:r>
      <w:r>
        <w:rPr>
          <w:rFonts w:ascii="Verdana" w:hAnsi="Verdana"/>
          <w:sz w:val="14"/>
          <w:szCs w:val="14"/>
        </w:rPr>
        <w:t>(</w:t>
      </w:r>
      <w:r w:rsidRPr="002C73C0">
        <w:rPr>
          <w:rFonts w:ascii="Verdana" w:hAnsi="Verdana"/>
          <w:sz w:val="14"/>
          <w:szCs w:val="14"/>
        </w:rPr>
        <w:t>Latvijoje numatomas realiojo BVP augimas</w:t>
      </w:r>
      <w:r>
        <w:rPr>
          <w:rFonts w:ascii="Verdana" w:hAnsi="Verdana"/>
          <w:sz w:val="14"/>
          <w:szCs w:val="14"/>
        </w:rPr>
        <w:t xml:space="preserve"> </w:t>
      </w:r>
      <w:r w:rsidRPr="002C73C0">
        <w:rPr>
          <w:rFonts w:ascii="Verdana" w:hAnsi="Verdana"/>
          <w:sz w:val="14"/>
          <w:szCs w:val="14"/>
        </w:rPr>
        <w:t>3,5, Estijoje</w:t>
      </w:r>
      <w:r>
        <w:rPr>
          <w:rFonts w:ascii="Verdana" w:hAnsi="Verdana"/>
          <w:sz w:val="14"/>
          <w:szCs w:val="14"/>
        </w:rPr>
        <w:t> </w:t>
      </w:r>
      <w:r w:rsidRPr="002C73C0">
        <w:rPr>
          <w:rFonts w:ascii="Verdana" w:hAnsi="Verdana"/>
          <w:sz w:val="14"/>
          <w:szCs w:val="14"/>
        </w:rPr>
        <w:t xml:space="preserve">– 2,8, Lietuvoje – 2,9 </w:t>
      </w:r>
      <w:r>
        <w:rPr>
          <w:rFonts w:ascii="Verdana" w:hAnsi="Verdana"/>
          <w:sz w:val="14"/>
          <w:szCs w:val="14"/>
        </w:rPr>
        <w:t>%).</w:t>
      </w:r>
    </w:p>
  </w:footnote>
  <w:footnote w:id="4">
    <w:p w14:paraId="2C08E4A2" w14:textId="7399CBE1" w:rsidR="0071594B" w:rsidRPr="008512BB" w:rsidRDefault="0071594B">
      <w:pPr>
        <w:pStyle w:val="FootnoteText"/>
        <w:rPr>
          <w:rFonts w:ascii="Verdana" w:hAnsi="Verdana"/>
          <w:sz w:val="14"/>
          <w:szCs w:val="14"/>
        </w:rPr>
      </w:pPr>
      <w:r w:rsidRPr="008512BB">
        <w:rPr>
          <w:rStyle w:val="FootnoteReference"/>
          <w:rFonts w:ascii="Verdana" w:hAnsi="Verdana"/>
          <w:sz w:val="14"/>
          <w:szCs w:val="14"/>
        </w:rPr>
        <w:footnoteRef/>
      </w:r>
      <w:r w:rsidRPr="008512BB">
        <w:rPr>
          <w:rFonts w:ascii="Verdana" w:hAnsi="Verdana"/>
          <w:sz w:val="14"/>
          <w:szCs w:val="14"/>
        </w:rPr>
        <w:t xml:space="preserve"> Lietuvos banko vertinimu, tik 20 proc. subsidijų po prastovų sumos pernai buvo išmokėta įmonėms, kurių pajamos krito daugiau nei 10 proc. Daugiau informacijos apie tai galima rasti čia: </w:t>
      </w:r>
      <w:hyperlink r:id="rId1" w:history="1">
        <w:r w:rsidRPr="008512BB">
          <w:rPr>
            <w:rStyle w:val="Hyperlink"/>
            <w:rFonts w:ascii="Verdana" w:hAnsi="Verdana"/>
            <w:sz w:val="14"/>
            <w:szCs w:val="14"/>
          </w:rPr>
          <w:t>https://www.lb.lt/lt/renginiai/makroekonominiu-prognoziu-pristatymas</w:t>
        </w:r>
      </w:hyperlink>
      <w:r w:rsidRPr="008512BB">
        <w:rPr>
          <w:rFonts w:ascii="Verdana" w:hAnsi="Verdana"/>
          <w:sz w:val="14"/>
          <w:szCs w:val="14"/>
        </w:rPr>
        <w:t xml:space="preserve">.  </w:t>
      </w:r>
    </w:p>
  </w:footnote>
  <w:footnote w:id="5">
    <w:p w14:paraId="78E82A6B" w14:textId="16416505" w:rsidR="0071594B" w:rsidRDefault="0071594B">
      <w:pPr>
        <w:pStyle w:val="FootnoteText"/>
      </w:pPr>
      <w:r w:rsidRPr="008512BB">
        <w:rPr>
          <w:rStyle w:val="FootnoteReference"/>
          <w:rFonts w:ascii="Verdana" w:hAnsi="Verdana"/>
          <w:sz w:val="14"/>
          <w:szCs w:val="14"/>
        </w:rPr>
        <w:footnoteRef/>
      </w:r>
      <w:r w:rsidRPr="008512BB">
        <w:rPr>
          <w:rFonts w:ascii="Verdana" w:hAnsi="Verdana"/>
          <w:sz w:val="14"/>
          <w:szCs w:val="14"/>
        </w:rPr>
        <w:t xml:space="preserve"> Lietuvos banko raštas Lietuvos Respublikos ekonomikos ir inovacijų ministerijai „Dėl priemonės „subsidijos nuo COVID-19 nukentėjusioms MVĮ“ aprašo projekto“, 2020 m. gruodžio 9 d. (Nr. S 2020/(22.9.E-2202)-12-</w:t>
      </w:r>
      <w:r w:rsidRPr="00554743">
        <w:rPr>
          <w:rFonts w:ascii="Verdana" w:hAnsi="Verdana"/>
          <w:sz w:val="14"/>
          <w:szCs w:val="14"/>
        </w:rPr>
        <w:t>7570).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296720321"/>
      <w:docPartObj>
        <w:docPartGallery w:val="Page Numbers (Top of Page)"/>
        <w:docPartUnique/>
      </w:docPartObj>
    </w:sdtPr>
    <w:sdtEndPr>
      <w:rPr>
        <w:noProof/>
      </w:rPr>
    </w:sdtEndPr>
    <w:sdtContent>
      <w:p w14:paraId="64E17C27" w14:textId="77777777" w:rsidR="0071594B" w:rsidRDefault="0071594B">
        <w:pPr>
          <w:pStyle w:val="Head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3964C487" w14:textId="77777777" w:rsidR="0071594B" w:rsidRDefault="0071594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D42597E"/>
    <w:multiLevelType w:val="hybridMultilevel"/>
    <w:tmpl w:val="9362BF42"/>
    <w:lvl w:ilvl="0" w:tplc="2258FEC0">
      <w:start w:val="1"/>
      <w:numFmt w:val="lowerLetter"/>
      <w:lvlText w:val="%1)"/>
      <w:lvlJc w:val="left"/>
      <w:pPr>
        <w:ind w:left="928" w:hanging="360"/>
      </w:pPr>
      <w:rPr>
        <w:rFonts w:hint="default"/>
        <w:b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0E71564"/>
    <w:multiLevelType w:val="hybridMultilevel"/>
    <w:tmpl w:val="CC2AF544"/>
    <w:lvl w:ilvl="0" w:tplc="44C0EC6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787C078D"/>
    <w:multiLevelType w:val="hybridMultilevel"/>
    <w:tmpl w:val="A49A54E2"/>
    <w:lvl w:ilvl="0" w:tplc="0427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80"/>
  <w:doNotDisplayPageBoundaries/>
  <w:bordersDoNotSurroundHeader/>
  <w:bordersDoNotSurroundFooter/>
  <w:hideSpellingErrors/>
  <w:hideGrammaticalErrors/>
  <w:defaultTabStop w:val="720"/>
  <w:hyphenationZone w:val="396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4505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E6F95"/>
    <w:rsid w:val="00000CB0"/>
    <w:rsid w:val="00002650"/>
    <w:rsid w:val="000060EA"/>
    <w:rsid w:val="00014EE4"/>
    <w:rsid w:val="000315CC"/>
    <w:rsid w:val="00033154"/>
    <w:rsid w:val="0003432A"/>
    <w:rsid w:val="000344E2"/>
    <w:rsid w:val="00034712"/>
    <w:rsid w:val="00034F05"/>
    <w:rsid w:val="00036E0A"/>
    <w:rsid w:val="00042BC6"/>
    <w:rsid w:val="00043AB5"/>
    <w:rsid w:val="00043E07"/>
    <w:rsid w:val="00046E77"/>
    <w:rsid w:val="00050B0E"/>
    <w:rsid w:val="00057ED7"/>
    <w:rsid w:val="00060719"/>
    <w:rsid w:val="00063CCC"/>
    <w:rsid w:val="00066248"/>
    <w:rsid w:val="0006713C"/>
    <w:rsid w:val="00067CF5"/>
    <w:rsid w:val="00081A6F"/>
    <w:rsid w:val="00086009"/>
    <w:rsid w:val="000911AB"/>
    <w:rsid w:val="00091629"/>
    <w:rsid w:val="00096ABF"/>
    <w:rsid w:val="00096E3E"/>
    <w:rsid w:val="000A0975"/>
    <w:rsid w:val="000A3400"/>
    <w:rsid w:val="000A43AE"/>
    <w:rsid w:val="000A4A70"/>
    <w:rsid w:val="000A70ED"/>
    <w:rsid w:val="000B74EA"/>
    <w:rsid w:val="000C308D"/>
    <w:rsid w:val="000C6378"/>
    <w:rsid w:val="000D0A4A"/>
    <w:rsid w:val="000D1806"/>
    <w:rsid w:val="000D1939"/>
    <w:rsid w:val="000D1DAB"/>
    <w:rsid w:val="000D5B81"/>
    <w:rsid w:val="000D6AEB"/>
    <w:rsid w:val="000E09D4"/>
    <w:rsid w:val="000E11EC"/>
    <w:rsid w:val="000E5A2A"/>
    <w:rsid w:val="000E60E8"/>
    <w:rsid w:val="000E64E9"/>
    <w:rsid w:val="000E7E67"/>
    <w:rsid w:val="000F15AE"/>
    <w:rsid w:val="000F59D5"/>
    <w:rsid w:val="000F5AFB"/>
    <w:rsid w:val="000F72DB"/>
    <w:rsid w:val="0010310C"/>
    <w:rsid w:val="001052F2"/>
    <w:rsid w:val="0011329F"/>
    <w:rsid w:val="001132EC"/>
    <w:rsid w:val="00113D58"/>
    <w:rsid w:val="0011738D"/>
    <w:rsid w:val="00121FB3"/>
    <w:rsid w:val="001221F3"/>
    <w:rsid w:val="00122928"/>
    <w:rsid w:val="001243EA"/>
    <w:rsid w:val="00127B92"/>
    <w:rsid w:val="00132BC0"/>
    <w:rsid w:val="00133C93"/>
    <w:rsid w:val="00142DFB"/>
    <w:rsid w:val="00143BCF"/>
    <w:rsid w:val="00145F32"/>
    <w:rsid w:val="00145FDD"/>
    <w:rsid w:val="001462BD"/>
    <w:rsid w:val="00152493"/>
    <w:rsid w:val="00152590"/>
    <w:rsid w:val="00152D50"/>
    <w:rsid w:val="00156D83"/>
    <w:rsid w:val="00157A5B"/>
    <w:rsid w:val="001611A3"/>
    <w:rsid w:val="001614B1"/>
    <w:rsid w:val="001617C5"/>
    <w:rsid w:val="00163336"/>
    <w:rsid w:val="00170E12"/>
    <w:rsid w:val="0017359A"/>
    <w:rsid w:val="00175307"/>
    <w:rsid w:val="001766BD"/>
    <w:rsid w:val="001778D2"/>
    <w:rsid w:val="00187E18"/>
    <w:rsid w:val="00190F5D"/>
    <w:rsid w:val="00195917"/>
    <w:rsid w:val="001964EC"/>
    <w:rsid w:val="001A2269"/>
    <w:rsid w:val="001A3683"/>
    <w:rsid w:val="001A3DA0"/>
    <w:rsid w:val="001A62A7"/>
    <w:rsid w:val="001A7FB0"/>
    <w:rsid w:val="001B084B"/>
    <w:rsid w:val="001B144F"/>
    <w:rsid w:val="001B2ABE"/>
    <w:rsid w:val="001C2B5E"/>
    <w:rsid w:val="001C3BBC"/>
    <w:rsid w:val="001C4316"/>
    <w:rsid w:val="001C4E51"/>
    <w:rsid w:val="001C4F3D"/>
    <w:rsid w:val="001C5D87"/>
    <w:rsid w:val="001D03F0"/>
    <w:rsid w:val="001D24D6"/>
    <w:rsid w:val="001D3015"/>
    <w:rsid w:val="001D3D01"/>
    <w:rsid w:val="001D4CF3"/>
    <w:rsid w:val="001D5F2F"/>
    <w:rsid w:val="001D7DE2"/>
    <w:rsid w:val="001E180B"/>
    <w:rsid w:val="001F331A"/>
    <w:rsid w:val="001F6054"/>
    <w:rsid w:val="0020132E"/>
    <w:rsid w:val="00204973"/>
    <w:rsid w:val="00205C4C"/>
    <w:rsid w:val="0020653E"/>
    <w:rsid w:val="00214A7E"/>
    <w:rsid w:val="002164C9"/>
    <w:rsid w:val="002179A1"/>
    <w:rsid w:val="00230512"/>
    <w:rsid w:val="00231949"/>
    <w:rsid w:val="002321B5"/>
    <w:rsid w:val="002332CA"/>
    <w:rsid w:val="00233B2A"/>
    <w:rsid w:val="002461C0"/>
    <w:rsid w:val="00246873"/>
    <w:rsid w:val="00251A54"/>
    <w:rsid w:val="00255AD3"/>
    <w:rsid w:val="00256594"/>
    <w:rsid w:val="002611F0"/>
    <w:rsid w:val="002621C4"/>
    <w:rsid w:val="00265B8C"/>
    <w:rsid w:val="0026633D"/>
    <w:rsid w:val="00271615"/>
    <w:rsid w:val="00272E19"/>
    <w:rsid w:val="002734A7"/>
    <w:rsid w:val="00273716"/>
    <w:rsid w:val="00273767"/>
    <w:rsid w:val="00281982"/>
    <w:rsid w:val="00281B2E"/>
    <w:rsid w:val="00287CB7"/>
    <w:rsid w:val="00291344"/>
    <w:rsid w:val="0029370F"/>
    <w:rsid w:val="00293C61"/>
    <w:rsid w:val="00294BF3"/>
    <w:rsid w:val="002950CA"/>
    <w:rsid w:val="002956C7"/>
    <w:rsid w:val="002A739E"/>
    <w:rsid w:val="002A76F3"/>
    <w:rsid w:val="002B37B1"/>
    <w:rsid w:val="002B65FF"/>
    <w:rsid w:val="002B7519"/>
    <w:rsid w:val="002B7E36"/>
    <w:rsid w:val="002C0F23"/>
    <w:rsid w:val="002C2610"/>
    <w:rsid w:val="002C2E28"/>
    <w:rsid w:val="002C3518"/>
    <w:rsid w:val="002C4F2A"/>
    <w:rsid w:val="002C595E"/>
    <w:rsid w:val="002C73C0"/>
    <w:rsid w:val="002D11F6"/>
    <w:rsid w:val="002D2DC7"/>
    <w:rsid w:val="002D32B2"/>
    <w:rsid w:val="002E021B"/>
    <w:rsid w:val="002E225F"/>
    <w:rsid w:val="002E33F9"/>
    <w:rsid w:val="002E38FE"/>
    <w:rsid w:val="002E39A8"/>
    <w:rsid w:val="002E78BE"/>
    <w:rsid w:val="002F382E"/>
    <w:rsid w:val="0030020C"/>
    <w:rsid w:val="00304E8A"/>
    <w:rsid w:val="00307454"/>
    <w:rsid w:val="0030774E"/>
    <w:rsid w:val="0031203E"/>
    <w:rsid w:val="00312A35"/>
    <w:rsid w:val="00314A65"/>
    <w:rsid w:val="00316229"/>
    <w:rsid w:val="003172E1"/>
    <w:rsid w:val="00322D36"/>
    <w:rsid w:val="00325ECF"/>
    <w:rsid w:val="003309A8"/>
    <w:rsid w:val="003309B1"/>
    <w:rsid w:val="00331EF4"/>
    <w:rsid w:val="0033398C"/>
    <w:rsid w:val="0034144B"/>
    <w:rsid w:val="00342187"/>
    <w:rsid w:val="003424AD"/>
    <w:rsid w:val="00342927"/>
    <w:rsid w:val="003435FB"/>
    <w:rsid w:val="003468F3"/>
    <w:rsid w:val="00347814"/>
    <w:rsid w:val="00351D85"/>
    <w:rsid w:val="00354396"/>
    <w:rsid w:val="00357B28"/>
    <w:rsid w:val="00361110"/>
    <w:rsid w:val="0036243B"/>
    <w:rsid w:val="003652E9"/>
    <w:rsid w:val="0036592D"/>
    <w:rsid w:val="00365A01"/>
    <w:rsid w:val="00366C98"/>
    <w:rsid w:val="003747EA"/>
    <w:rsid w:val="00374BF7"/>
    <w:rsid w:val="00376259"/>
    <w:rsid w:val="00377B44"/>
    <w:rsid w:val="003810C8"/>
    <w:rsid w:val="003862C9"/>
    <w:rsid w:val="003863CB"/>
    <w:rsid w:val="003864E7"/>
    <w:rsid w:val="003864EE"/>
    <w:rsid w:val="0039039A"/>
    <w:rsid w:val="0039681A"/>
    <w:rsid w:val="003A314D"/>
    <w:rsid w:val="003A3EBC"/>
    <w:rsid w:val="003A4AEA"/>
    <w:rsid w:val="003A6233"/>
    <w:rsid w:val="003A6C0C"/>
    <w:rsid w:val="003B0B5E"/>
    <w:rsid w:val="003C6EEB"/>
    <w:rsid w:val="003D264F"/>
    <w:rsid w:val="003D429B"/>
    <w:rsid w:val="003D437B"/>
    <w:rsid w:val="003D5319"/>
    <w:rsid w:val="003D6F8B"/>
    <w:rsid w:val="003E0E44"/>
    <w:rsid w:val="003E463E"/>
    <w:rsid w:val="003E71C7"/>
    <w:rsid w:val="003F110C"/>
    <w:rsid w:val="004006F1"/>
    <w:rsid w:val="004023F5"/>
    <w:rsid w:val="00410E76"/>
    <w:rsid w:val="00412A40"/>
    <w:rsid w:val="00413773"/>
    <w:rsid w:val="00414529"/>
    <w:rsid w:val="0041648C"/>
    <w:rsid w:val="00421A84"/>
    <w:rsid w:val="004229D6"/>
    <w:rsid w:val="0042782E"/>
    <w:rsid w:val="004355CB"/>
    <w:rsid w:val="00435EC3"/>
    <w:rsid w:val="0043604E"/>
    <w:rsid w:val="0043730F"/>
    <w:rsid w:val="00437FEF"/>
    <w:rsid w:val="00445CAD"/>
    <w:rsid w:val="00453529"/>
    <w:rsid w:val="00457FD2"/>
    <w:rsid w:val="00466B7C"/>
    <w:rsid w:val="0047336E"/>
    <w:rsid w:val="004755A5"/>
    <w:rsid w:val="00477BAD"/>
    <w:rsid w:val="00481926"/>
    <w:rsid w:val="00490F88"/>
    <w:rsid w:val="004A69D8"/>
    <w:rsid w:val="004A7B6C"/>
    <w:rsid w:val="004B11D0"/>
    <w:rsid w:val="004B2219"/>
    <w:rsid w:val="004B24FE"/>
    <w:rsid w:val="004B390C"/>
    <w:rsid w:val="004B56F1"/>
    <w:rsid w:val="004B7F30"/>
    <w:rsid w:val="004D06F6"/>
    <w:rsid w:val="004D0F9A"/>
    <w:rsid w:val="004D16A6"/>
    <w:rsid w:val="004D6698"/>
    <w:rsid w:val="004E01D7"/>
    <w:rsid w:val="004E2CE0"/>
    <w:rsid w:val="004E4110"/>
    <w:rsid w:val="004E716A"/>
    <w:rsid w:val="004F0759"/>
    <w:rsid w:val="004F1380"/>
    <w:rsid w:val="004F14E8"/>
    <w:rsid w:val="004F2ED2"/>
    <w:rsid w:val="004F3DB1"/>
    <w:rsid w:val="004F71DC"/>
    <w:rsid w:val="00502FBC"/>
    <w:rsid w:val="005037DA"/>
    <w:rsid w:val="0050531E"/>
    <w:rsid w:val="00507FC0"/>
    <w:rsid w:val="00510991"/>
    <w:rsid w:val="00511A1B"/>
    <w:rsid w:val="00513F23"/>
    <w:rsid w:val="00515A44"/>
    <w:rsid w:val="00515A76"/>
    <w:rsid w:val="0052212C"/>
    <w:rsid w:val="00523334"/>
    <w:rsid w:val="00525F61"/>
    <w:rsid w:val="00527E64"/>
    <w:rsid w:val="00527FEE"/>
    <w:rsid w:val="0053102A"/>
    <w:rsid w:val="00534EBF"/>
    <w:rsid w:val="00535CD6"/>
    <w:rsid w:val="00535D72"/>
    <w:rsid w:val="00535E6A"/>
    <w:rsid w:val="00536C72"/>
    <w:rsid w:val="005370B4"/>
    <w:rsid w:val="00545DCA"/>
    <w:rsid w:val="00546080"/>
    <w:rsid w:val="005471F2"/>
    <w:rsid w:val="00551A4A"/>
    <w:rsid w:val="00554743"/>
    <w:rsid w:val="005571F4"/>
    <w:rsid w:val="00564423"/>
    <w:rsid w:val="005744B6"/>
    <w:rsid w:val="00575FE9"/>
    <w:rsid w:val="0058311E"/>
    <w:rsid w:val="00583F8F"/>
    <w:rsid w:val="005900BC"/>
    <w:rsid w:val="005920C0"/>
    <w:rsid w:val="005953A5"/>
    <w:rsid w:val="00595A80"/>
    <w:rsid w:val="005976B9"/>
    <w:rsid w:val="005A07CF"/>
    <w:rsid w:val="005A5758"/>
    <w:rsid w:val="005A634A"/>
    <w:rsid w:val="005B0276"/>
    <w:rsid w:val="005B1ADA"/>
    <w:rsid w:val="005B74A1"/>
    <w:rsid w:val="005C0640"/>
    <w:rsid w:val="005C0A42"/>
    <w:rsid w:val="005C1F2A"/>
    <w:rsid w:val="005C39E6"/>
    <w:rsid w:val="005C779A"/>
    <w:rsid w:val="005D350B"/>
    <w:rsid w:val="005D396D"/>
    <w:rsid w:val="005D6538"/>
    <w:rsid w:val="005D6F46"/>
    <w:rsid w:val="005E198A"/>
    <w:rsid w:val="005E2C7A"/>
    <w:rsid w:val="005E61D1"/>
    <w:rsid w:val="005E7E88"/>
    <w:rsid w:val="005F1602"/>
    <w:rsid w:val="005F1ABE"/>
    <w:rsid w:val="005F2C26"/>
    <w:rsid w:val="005F3911"/>
    <w:rsid w:val="005F643B"/>
    <w:rsid w:val="005F6A2A"/>
    <w:rsid w:val="0060187C"/>
    <w:rsid w:val="00601E03"/>
    <w:rsid w:val="00606B4A"/>
    <w:rsid w:val="0061182F"/>
    <w:rsid w:val="00612678"/>
    <w:rsid w:val="00613BED"/>
    <w:rsid w:val="006164AD"/>
    <w:rsid w:val="00616EAA"/>
    <w:rsid w:val="006227BA"/>
    <w:rsid w:val="00623572"/>
    <w:rsid w:val="00626CB1"/>
    <w:rsid w:val="00627EDB"/>
    <w:rsid w:val="00635042"/>
    <w:rsid w:val="00635635"/>
    <w:rsid w:val="00641E2D"/>
    <w:rsid w:val="00642276"/>
    <w:rsid w:val="0064659E"/>
    <w:rsid w:val="00647D83"/>
    <w:rsid w:val="006530FF"/>
    <w:rsid w:val="00653B84"/>
    <w:rsid w:val="0066015E"/>
    <w:rsid w:val="0066083D"/>
    <w:rsid w:val="00661540"/>
    <w:rsid w:val="00662076"/>
    <w:rsid w:val="006632EC"/>
    <w:rsid w:val="00664DBB"/>
    <w:rsid w:val="006669F0"/>
    <w:rsid w:val="00666AC6"/>
    <w:rsid w:val="00670D3F"/>
    <w:rsid w:val="0067352D"/>
    <w:rsid w:val="0067624D"/>
    <w:rsid w:val="00680CEC"/>
    <w:rsid w:val="00681A4E"/>
    <w:rsid w:val="00683115"/>
    <w:rsid w:val="00683249"/>
    <w:rsid w:val="00683636"/>
    <w:rsid w:val="00683CCC"/>
    <w:rsid w:val="00692F9A"/>
    <w:rsid w:val="006950D3"/>
    <w:rsid w:val="006A0199"/>
    <w:rsid w:val="006A19E1"/>
    <w:rsid w:val="006A5576"/>
    <w:rsid w:val="006A6475"/>
    <w:rsid w:val="006A7090"/>
    <w:rsid w:val="006B1A47"/>
    <w:rsid w:val="006B2945"/>
    <w:rsid w:val="006B5CF0"/>
    <w:rsid w:val="006B63C5"/>
    <w:rsid w:val="006B7E3F"/>
    <w:rsid w:val="006C074E"/>
    <w:rsid w:val="006C0946"/>
    <w:rsid w:val="006C2CE9"/>
    <w:rsid w:val="006C3311"/>
    <w:rsid w:val="006C3467"/>
    <w:rsid w:val="006C4D6C"/>
    <w:rsid w:val="006C6F79"/>
    <w:rsid w:val="006C75BC"/>
    <w:rsid w:val="006D110F"/>
    <w:rsid w:val="006D1B00"/>
    <w:rsid w:val="006D796F"/>
    <w:rsid w:val="006E1610"/>
    <w:rsid w:val="006E41D9"/>
    <w:rsid w:val="006F13CA"/>
    <w:rsid w:val="006F31EC"/>
    <w:rsid w:val="006F38E2"/>
    <w:rsid w:val="006F5DC6"/>
    <w:rsid w:val="006F6D78"/>
    <w:rsid w:val="006F798E"/>
    <w:rsid w:val="00700FEB"/>
    <w:rsid w:val="0070266A"/>
    <w:rsid w:val="00705792"/>
    <w:rsid w:val="007071BD"/>
    <w:rsid w:val="00707F19"/>
    <w:rsid w:val="0071083D"/>
    <w:rsid w:val="0071399C"/>
    <w:rsid w:val="00713BC5"/>
    <w:rsid w:val="0071476A"/>
    <w:rsid w:val="00714CB6"/>
    <w:rsid w:val="0071594B"/>
    <w:rsid w:val="0071615D"/>
    <w:rsid w:val="0071682D"/>
    <w:rsid w:val="00716B6D"/>
    <w:rsid w:val="00716C36"/>
    <w:rsid w:val="00717B8A"/>
    <w:rsid w:val="00721E35"/>
    <w:rsid w:val="00724DB7"/>
    <w:rsid w:val="007303CC"/>
    <w:rsid w:val="007318AA"/>
    <w:rsid w:val="007368FB"/>
    <w:rsid w:val="00737F25"/>
    <w:rsid w:val="0074061D"/>
    <w:rsid w:val="007416EC"/>
    <w:rsid w:val="00746E27"/>
    <w:rsid w:val="007473A9"/>
    <w:rsid w:val="00752CCE"/>
    <w:rsid w:val="00752E68"/>
    <w:rsid w:val="00752F19"/>
    <w:rsid w:val="00754357"/>
    <w:rsid w:val="00755AC5"/>
    <w:rsid w:val="0075758E"/>
    <w:rsid w:val="007629BF"/>
    <w:rsid w:val="00763383"/>
    <w:rsid w:val="0076362B"/>
    <w:rsid w:val="00765C32"/>
    <w:rsid w:val="00772399"/>
    <w:rsid w:val="00777B6D"/>
    <w:rsid w:val="00777C29"/>
    <w:rsid w:val="00780578"/>
    <w:rsid w:val="00780D0D"/>
    <w:rsid w:val="00780FB6"/>
    <w:rsid w:val="00784B49"/>
    <w:rsid w:val="0078596A"/>
    <w:rsid w:val="0079420E"/>
    <w:rsid w:val="0079492B"/>
    <w:rsid w:val="007978B2"/>
    <w:rsid w:val="007A0176"/>
    <w:rsid w:val="007A2349"/>
    <w:rsid w:val="007A553E"/>
    <w:rsid w:val="007B357C"/>
    <w:rsid w:val="007B4C46"/>
    <w:rsid w:val="007B77C9"/>
    <w:rsid w:val="007C57F1"/>
    <w:rsid w:val="007C5EC1"/>
    <w:rsid w:val="007C6C4E"/>
    <w:rsid w:val="007C6E19"/>
    <w:rsid w:val="007C7B4F"/>
    <w:rsid w:val="007D02DA"/>
    <w:rsid w:val="007D1C1A"/>
    <w:rsid w:val="007D1E70"/>
    <w:rsid w:val="007D21FD"/>
    <w:rsid w:val="007D2230"/>
    <w:rsid w:val="007D4D3B"/>
    <w:rsid w:val="007D5150"/>
    <w:rsid w:val="007D64D3"/>
    <w:rsid w:val="007D79D9"/>
    <w:rsid w:val="007E0026"/>
    <w:rsid w:val="007E1594"/>
    <w:rsid w:val="007E27F7"/>
    <w:rsid w:val="007E29E3"/>
    <w:rsid w:val="007E3194"/>
    <w:rsid w:val="007E47E1"/>
    <w:rsid w:val="007E6F95"/>
    <w:rsid w:val="007F1B79"/>
    <w:rsid w:val="007F322A"/>
    <w:rsid w:val="007F4FBA"/>
    <w:rsid w:val="007F5960"/>
    <w:rsid w:val="008009F6"/>
    <w:rsid w:val="0080148D"/>
    <w:rsid w:val="00801D9F"/>
    <w:rsid w:val="0080657F"/>
    <w:rsid w:val="00806B5D"/>
    <w:rsid w:val="00815B72"/>
    <w:rsid w:val="0081712B"/>
    <w:rsid w:val="00822012"/>
    <w:rsid w:val="008229D9"/>
    <w:rsid w:val="0082302F"/>
    <w:rsid w:val="008234A0"/>
    <w:rsid w:val="008241F9"/>
    <w:rsid w:val="0082554A"/>
    <w:rsid w:val="008275DE"/>
    <w:rsid w:val="00827ADC"/>
    <w:rsid w:val="0083140C"/>
    <w:rsid w:val="008351BE"/>
    <w:rsid w:val="008369A5"/>
    <w:rsid w:val="00840F73"/>
    <w:rsid w:val="008512BB"/>
    <w:rsid w:val="00852A50"/>
    <w:rsid w:val="00854C15"/>
    <w:rsid w:val="00856C60"/>
    <w:rsid w:val="008640F4"/>
    <w:rsid w:val="008647B9"/>
    <w:rsid w:val="00864EFC"/>
    <w:rsid w:val="00865557"/>
    <w:rsid w:val="008663D5"/>
    <w:rsid w:val="0086722D"/>
    <w:rsid w:val="00871F7F"/>
    <w:rsid w:val="0087202C"/>
    <w:rsid w:val="008724EC"/>
    <w:rsid w:val="0088035E"/>
    <w:rsid w:val="00880B0B"/>
    <w:rsid w:val="008869F0"/>
    <w:rsid w:val="00886C9E"/>
    <w:rsid w:val="008871B0"/>
    <w:rsid w:val="0089319B"/>
    <w:rsid w:val="00895262"/>
    <w:rsid w:val="00896232"/>
    <w:rsid w:val="008A46C8"/>
    <w:rsid w:val="008A516E"/>
    <w:rsid w:val="008B2F3E"/>
    <w:rsid w:val="008B5D64"/>
    <w:rsid w:val="008B763E"/>
    <w:rsid w:val="008C0420"/>
    <w:rsid w:val="008C3509"/>
    <w:rsid w:val="008C3866"/>
    <w:rsid w:val="008C3B17"/>
    <w:rsid w:val="008D099F"/>
    <w:rsid w:val="008D3CC7"/>
    <w:rsid w:val="008E172C"/>
    <w:rsid w:val="008E2CEE"/>
    <w:rsid w:val="008E6802"/>
    <w:rsid w:val="008F6C0C"/>
    <w:rsid w:val="0090411A"/>
    <w:rsid w:val="0090459A"/>
    <w:rsid w:val="0090471C"/>
    <w:rsid w:val="00904D9B"/>
    <w:rsid w:val="00904DC4"/>
    <w:rsid w:val="0090589E"/>
    <w:rsid w:val="00913199"/>
    <w:rsid w:val="0091373B"/>
    <w:rsid w:val="00913C4F"/>
    <w:rsid w:val="00922B12"/>
    <w:rsid w:val="009230B3"/>
    <w:rsid w:val="009239C9"/>
    <w:rsid w:val="00925A46"/>
    <w:rsid w:val="00926F0B"/>
    <w:rsid w:val="00926FB3"/>
    <w:rsid w:val="00931551"/>
    <w:rsid w:val="00932AEE"/>
    <w:rsid w:val="00933499"/>
    <w:rsid w:val="0093655B"/>
    <w:rsid w:val="00943089"/>
    <w:rsid w:val="00944A90"/>
    <w:rsid w:val="00950A94"/>
    <w:rsid w:val="0095158A"/>
    <w:rsid w:val="009536CE"/>
    <w:rsid w:val="00953D33"/>
    <w:rsid w:val="00962005"/>
    <w:rsid w:val="00962E84"/>
    <w:rsid w:val="00963DCB"/>
    <w:rsid w:val="00964B48"/>
    <w:rsid w:val="009660C6"/>
    <w:rsid w:val="00966D3E"/>
    <w:rsid w:val="009674EB"/>
    <w:rsid w:val="00967CD8"/>
    <w:rsid w:val="00973A9B"/>
    <w:rsid w:val="00973C3E"/>
    <w:rsid w:val="009740D0"/>
    <w:rsid w:val="009744A8"/>
    <w:rsid w:val="00974B17"/>
    <w:rsid w:val="00976785"/>
    <w:rsid w:val="00977792"/>
    <w:rsid w:val="009777BA"/>
    <w:rsid w:val="00982B47"/>
    <w:rsid w:val="00983B90"/>
    <w:rsid w:val="00987B3F"/>
    <w:rsid w:val="009906B5"/>
    <w:rsid w:val="00990C94"/>
    <w:rsid w:val="00994F1E"/>
    <w:rsid w:val="00996514"/>
    <w:rsid w:val="00997EB7"/>
    <w:rsid w:val="009A1162"/>
    <w:rsid w:val="009A57AE"/>
    <w:rsid w:val="009B0E87"/>
    <w:rsid w:val="009B0FB5"/>
    <w:rsid w:val="009B1F80"/>
    <w:rsid w:val="009C0EA3"/>
    <w:rsid w:val="009C150F"/>
    <w:rsid w:val="009C164D"/>
    <w:rsid w:val="009C1C73"/>
    <w:rsid w:val="009C5087"/>
    <w:rsid w:val="009C65BE"/>
    <w:rsid w:val="009D06D9"/>
    <w:rsid w:val="009D3946"/>
    <w:rsid w:val="009D599F"/>
    <w:rsid w:val="009D6BA0"/>
    <w:rsid w:val="009D7655"/>
    <w:rsid w:val="009E05CA"/>
    <w:rsid w:val="009E27AE"/>
    <w:rsid w:val="009E3368"/>
    <w:rsid w:val="009E3F4E"/>
    <w:rsid w:val="009E5558"/>
    <w:rsid w:val="009E6145"/>
    <w:rsid w:val="009F089A"/>
    <w:rsid w:val="009F7A41"/>
    <w:rsid w:val="00A04AAA"/>
    <w:rsid w:val="00A052FE"/>
    <w:rsid w:val="00A10786"/>
    <w:rsid w:val="00A117BD"/>
    <w:rsid w:val="00A130FE"/>
    <w:rsid w:val="00A13618"/>
    <w:rsid w:val="00A13B3D"/>
    <w:rsid w:val="00A13CD0"/>
    <w:rsid w:val="00A15B09"/>
    <w:rsid w:val="00A17027"/>
    <w:rsid w:val="00A20497"/>
    <w:rsid w:val="00A23B93"/>
    <w:rsid w:val="00A27554"/>
    <w:rsid w:val="00A32E5C"/>
    <w:rsid w:val="00A33E9B"/>
    <w:rsid w:val="00A359C9"/>
    <w:rsid w:val="00A361A6"/>
    <w:rsid w:val="00A36202"/>
    <w:rsid w:val="00A36650"/>
    <w:rsid w:val="00A36F20"/>
    <w:rsid w:val="00A40E59"/>
    <w:rsid w:val="00A44ADE"/>
    <w:rsid w:val="00A4753D"/>
    <w:rsid w:val="00A477D1"/>
    <w:rsid w:val="00A501CF"/>
    <w:rsid w:val="00A543CF"/>
    <w:rsid w:val="00A55B15"/>
    <w:rsid w:val="00A5697C"/>
    <w:rsid w:val="00A60BCC"/>
    <w:rsid w:val="00A64954"/>
    <w:rsid w:val="00A828A8"/>
    <w:rsid w:val="00A82FCB"/>
    <w:rsid w:val="00A8323C"/>
    <w:rsid w:val="00A86286"/>
    <w:rsid w:val="00A862B8"/>
    <w:rsid w:val="00A87ECB"/>
    <w:rsid w:val="00A9156D"/>
    <w:rsid w:val="00A95008"/>
    <w:rsid w:val="00A95993"/>
    <w:rsid w:val="00AA3D87"/>
    <w:rsid w:val="00AA6B6C"/>
    <w:rsid w:val="00AA6FFA"/>
    <w:rsid w:val="00AB2E8C"/>
    <w:rsid w:val="00AB5021"/>
    <w:rsid w:val="00AB65D6"/>
    <w:rsid w:val="00AC0EC4"/>
    <w:rsid w:val="00AC43D3"/>
    <w:rsid w:val="00AD17AD"/>
    <w:rsid w:val="00AD1B31"/>
    <w:rsid w:val="00AD1F64"/>
    <w:rsid w:val="00AD26F0"/>
    <w:rsid w:val="00AD6468"/>
    <w:rsid w:val="00AE088E"/>
    <w:rsid w:val="00AE1CF8"/>
    <w:rsid w:val="00AE37DE"/>
    <w:rsid w:val="00AE7D2D"/>
    <w:rsid w:val="00AF0768"/>
    <w:rsid w:val="00AF212B"/>
    <w:rsid w:val="00AF2E66"/>
    <w:rsid w:val="00AF30BA"/>
    <w:rsid w:val="00AF39F5"/>
    <w:rsid w:val="00B114FD"/>
    <w:rsid w:val="00B14567"/>
    <w:rsid w:val="00B1681E"/>
    <w:rsid w:val="00B20791"/>
    <w:rsid w:val="00B21353"/>
    <w:rsid w:val="00B2480B"/>
    <w:rsid w:val="00B26FD3"/>
    <w:rsid w:val="00B30AF7"/>
    <w:rsid w:val="00B30B7F"/>
    <w:rsid w:val="00B32AC7"/>
    <w:rsid w:val="00B365C6"/>
    <w:rsid w:val="00B36923"/>
    <w:rsid w:val="00B414F6"/>
    <w:rsid w:val="00B43C50"/>
    <w:rsid w:val="00B44CC1"/>
    <w:rsid w:val="00B461E8"/>
    <w:rsid w:val="00B53DAB"/>
    <w:rsid w:val="00B5451C"/>
    <w:rsid w:val="00B56D2D"/>
    <w:rsid w:val="00B60902"/>
    <w:rsid w:val="00B60E44"/>
    <w:rsid w:val="00B66A4D"/>
    <w:rsid w:val="00B66B2C"/>
    <w:rsid w:val="00B71BC4"/>
    <w:rsid w:val="00B71F08"/>
    <w:rsid w:val="00B73172"/>
    <w:rsid w:val="00B74BA7"/>
    <w:rsid w:val="00B80874"/>
    <w:rsid w:val="00B809AB"/>
    <w:rsid w:val="00B80B77"/>
    <w:rsid w:val="00B83275"/>
    <w:rsid w:val="00B8456D"/>
    <w:rsid w:val="00B847C7"/>
    <w:rsid w:val="00B86070"/>
    <w:rsid w:val="00B87F6A"/>
    <w:rsid w:val="00B905AA"/>
    <w:rsid w:val="00B91053"/>
    <w:rsid w:val="00B914B6"/>
    <w:rsid w:val="00B9550F"/>
    <w:rsid w:val="00BA2C11"/>
    <w:rsid w:val="00BA7ED5"/>
    <w:rsid w:val="00BB1BD4"/>
    <w:rsid w:val="00BB39AD"/>
    <w:rsid w:val="00BB60EA"/>
    <w:rsid w:val="00BC0C14"/>
    <w:rsid w:val="00BC2766"/>
    <w:rsid w:val="00BC3857"/>
    <w:rsid w:val="00BC49EB"/>
    <w:rsid w:val="00BC53C3"/>
    <w:rsid w:val="00BC73B9"/>
    <w:rsid w:val="00BD03EE"/>
    <w:rsid w:val="00BD0B6E"/>
    <w:rsid w:val="00BD23D4"/>
    <w:rsid w:val="00BD4D2D"/>
    <w:rsid w:val="00BD4D7B"/>
    <w:rsid w:val="00BE193E"/>
    <w:rsid w:val="00BE3F6D"/>
    <w:rsid w:val="00BE62B1"/>
    <w:rsid w:val="00BE6FCA"/>
    <w:rsid w:val="00BF266F"/>
    <w:rsid w:val="00BF4021"/>
    <w:rsid w:val="00BF4645"/>
    <w:rsid w:val="00BF46E5"/>
    <w:rsid w:val="00C07464"/>
    <w:rsid w:val="00C12A53"/>
    <w:rsid w:val="00C16115"/>
    <w:rsid w:val="00C2282D"/>
    <w:rsid w:val="00C24A3F"/>
    <w:rsid w:val="00C306C8"/>
    <w:rsid w:val="00C346D8"/>
    <w:rsid w:val="00C348E5"/>
    <w:rsid w:val="00C3577C"/>
    <w:rsid w:val="00C35CE5"/>
    <w:rsid w:val="00C36BAC"/>
    <w:rsid w:val="00C42158"/>
    <w:rsid w:val="00C42B53"/>
    <w:rsid w:val="00C43DC8"/>
    <w:rsid w:val="00C4430E"/>
    <w:rsid w:val="00C44319"/>
    <w:rsid w:val="00C445E2"/>
    <w:rsid w:val="00C4490B"/>
    <w:rsid w:val="00C508B6"/>
    <w:rsid w:val="00C51215"/>
    <w:rsid w:val="00C523FD"/>
    <w:rsid w:val="00C54409"/>
    <w:rsid w:val="00C6294F"/>
    <w:rsid w:val="00C65359"/>
    <w:rsid w:val="00C70639"/>
    <w:rsid w:val="00C70765"/>
    <w:rsid w:val="00C74BA1"/>
    <w:rsid w:val="00C74D2C"/>
    <w:rsid w:val="00C8099B"/>
    <w:rsid w:val="00C81C19"/>
    <w:rsid w:val="00C82E38"/>
    <w:rsid w:val="00C85FED"/>
    <w:rsid w:val="00C87C72"/>
    <w:rsid w:val="00C9149D"/>
    <w:rsid w:val="00C915C0"/>
    <w:rsid w:val="00C947E7"/>
    <w:rsid w:val="00C9692D"/>
    <w:rsid w:val="00C96BF0"/>
    <w:rsid w:val="00C97B65"/>
    <w:rsid w:val="00CA21BE"/>
    <w:rsid w:val="00CA39D9"/>
    <w:rsid w:val="00CA49BD"/>
    <w:rsid w:val="00CA530C"/>
    <w:rsid w:val="00CB331E"/>
    <w:rsid w:val="00CB4E17"/>
    <w:rsid w:val="00CB4E2A"/>
    <w:rsid w:val="00CB57C4"/>
    <w:rsid w:val="00CB631D"/>
    <w:rsid w:val="00CB75B3"/>
    <w:rsid w:val="00CC31F4"/>
    <w:rsid w:val="00CC4D82"/>
    <w:rsid w:val="00CC6F61"/>
    <w:rsid w:val="00CC75A2"/>
    <w:rsid w:val="00CC7975"/>
    <w:rsid w:val="00CD0A4F"/>
    <w:rsid w:val="00CD2304"/>
    <w:rsid w:val="00CD5349"/>
    <w:rsid w:val="00CD5397"/>
    <w:rsid w:val="00CD5CC1"/>
    <w:rsid w:val="00CE026B"/>
    <w:rsid w:val="00CE332D"/>
    <w:rsid w:val="00CE5879"/>
    <w:rsid w:val="00CE5ECB"/>
    <w:rsid w:val="00CE7126"/>
    <w:rsid w:val="00CE7A76"/>
    <w:rsid w:val="00CF0D99"/>
    <w:rsid w:val="00CF2D0D"/>
    <w:rsid w:val="00CF3102"/>
    <w:rsid w:val="00CF4D11"/>
    <w:rsid w:val="00CF69F9"/>
    <w:rsid w:val="00CF7ABA"/>
    <w:rsid w:val="00D016AE"/>
    <w:rsid w:val="00D04235"/>
    <w:rsid w:val="00D063ED"/>
    <w:rsid w:val="00D07F20"/>
    <w:rsid w:val="00D2477C"/>
    <w:rsid w:val="00D272D0"/>
    <w:rsid w:val="00D31DD4"/>
    <w:rsid w:val="00D31F7D"/>
    <w:rsid w:val="00D32B35"/>
    <w:rsid w:val="00D401F2"/>
    <w:rsid w:val="00D40276"/>
    <w:rsid w:val="00D4295B"/>
    <w:rsid w:val="00D42B2C"/>
    <w:rsid w:val="00D4321A"/>
    <w:rsid w:val="00D43353"/>
    <w:rsid w:val="00D441E8"/>
    <w:rsid w:val="00D45D2D"/>
    <w:rsid w:val="00D45F95"/>
    <w:rsid w:val="00D4690A"/>
    <w:rsid w:val="00D46F94"/>
    <w:rsid w:val="00D509B4"/>
    <w:rsid w:val="00D51C6D"/>
    <w:rsid w:val="00D554EC"/>
    <w:rsid w:val="00D564ED"/>
    <w:rsid w:val="00D6082B"/>
    <w:rsid w:val="00D62238"/>
    <w:rsid w:val="00D634C6"/>
    <w:rsid w:val="00D733B7"/>
    <w:rsid w:val="00D74BF4"/>
    <w:rsid w:val="00D77420"/>
    <w:rsid w:val="00D803EF"/>
    <w:rsid w:val="00D80AD1"/>
    <w:rsid w:val="00D85FB9"/>
    <w:rsid w:val="00D8674F"/>
    <w:rsid w:val="00D90506"/>
    <w:rsid w:val="00D918F6"/>
    <w:rsid w:val="00D92512"/>
    <w:rsid w:val="00D93CE1"/>
    <w:rsid w:val="00D94705"/>
    <w:rsid w:val="00D9737E"/>
    <w:rsid w:val="00DA2216"/>
    <w:rsid w:val="00DB0025"/>
    <w:rsid w:val="00DB253B"/>
    <w:rsid w:val="00DB3E44"/>
    <w:rsid w:val="00DB4388"/>
    <w:rsid w:val="00DC0FEC"/>
    <w:rsid w:val="00DC1C2B"/>
    <w:rsid w:val="00DC56B6"/>
    <w:rsid w:val="00DD0C16"/>
    <w:rsid w:val="00DD3BD7"/>
    <w:rsid w:val="00DD484D"/>
    <w:rsid w:val="00DD6215"/>
    <w:rsid w:val="00DE0002"/>
    <w:rsid w:val="00DE172A"/>
    <w:rsid w:val="00DE2D2A"/>
    <w:rsid w:val="00DF0323"/>
    <w:rsid w:val="00DF0B80"/>
    <w:rsid w:val="00DF7369"/>
    <w:rsid w:val="00E00B32"/>
    <w:rsid w:val="00E058BE"/>
    <w:rsid w:val="00E065EE"/>
    <w:rsid w:val="00E11365"/>
    <w:rsid w:val="00E114F1"/>
    <w:rsid w:val="00E133FB"/>
    <w:rsid w:val="00E16464"/>
    <w:rsid w:val="00E228DC"/>
    <w:rsid w:val="00E22B6E"/>
    <w:rsid w:val="00E25A2E"/>
    <w:rsid w:val="00E27CD4"/>
    <w:rsid w:val="00E27EA9"/>
    <w:rsid w:val="00E322D2"/>
    <w:rsid w:val="00E345D7"/>
    <w:rsid w:val="00E3541D"/>
    <w:rsid w:val="00E4080C"/>
    <w:rsid w:val="00E43A84"/>
    <w:rsid w:val="00E4419A"/>
    <w:rsid w:val="00E46429"/>
    <w:rsid w:val="00E52506"/>
    <w:rsid w:val="00E56FB2"/>
    <w:rsid w:val="00E609C4"/>
    <w:rsid w:val="00E625F8"/>
    <w:rsid w:val="00E62BE4"/>
    <w:rsid w:val="00E66218"/>
    <w:rsid w:val="00E676A1"/>
    <w:rsid w:val="00E71E36"/>
    <w:rsid w:val="00E73ADC"/>
    <w:rsid w:val="00E74E91"/>
    <w:rsid w:val="00E80731"/>
    <w:rsid w:val="00E8232D"/>
    <w:rsid w:val="00E85768"/>
    <w:rsid w:val="00E900FC"/>
    <w:rsid w:val="00E906ED"/>
    <w:rsid w:val="00E91113"/>
    <w:rsid w:val="00E933E1"/>
    <w:rsid w:val="00E93D06"/>
    <w:rsid w:val="00E9545F"/>
    <w:rsid w:val="00EA6BD6"/>
    <w:rsid w:val="00EA6E3D"/>
    <w:rsid w:val="00EA7EF4"/>
    <w:rsid w:val="00EB46F1"/>
    <w:rsid w:val="00EB674F"/>
    <w:rsid w:val="00EB7BF2"/>
    <w:rsid w:val="00EC00E4"/>
    <w:rsid w:val="00EC01B2"/>
    <w:rsid w:val="00EC0BB8"/>
    <w:rsid w:val="00EC1099"/>
    <w:rsid w:val="00EC30FB"/>
    <w:rsid w:val="00EC3F1C"/>
    <w:rsid w:val="00EC474A"/>
    <w:rsid w:val="00ED0682"/>
    <w:rsid w:val="00ED5E7E"/>
    <w:rsid w:val="00EE0940"/>
    <w:rsid w:val="00EE1124"/>
    <w:rsid w:val="00EE1BB3"/>
    <w:rsid w:val="00EE5FF8"/>
    <w:rsid w:val="00EE786B"/>
    <w:rsid w:val="00EF04B3"/>
    <w:rsid w:val="00EF2D3A"/>
    <w:rsid w:val="00EF37A7"/>
    <w:rsid w:val="00EF3FD3"/>
    <w:rsid w:val="00F0346A"/>
    <w:rsid w:val="00F055D8"/>
    <w:rsid w:val="00F075E1"/>
    <w:rsid w:val="00F115C7"/>
    <w:rsid w:val="00F14FB0"/>
    <w:rsid w:val="00F21B8B"/>
    <w:rsid w:val="00F2347B"/>
    <w:rsid w:val="00F30C0C"/>
    <w:rsid w:val="00F3449E"/>
    <w:rsid w:val="00F37057"/>
    <w:rsid w:val="00F447F8"/>
    <w:rsid w:val="00F44E32"/>
    <w:rsid w:val="00F46DFC"/>
    <w:rsid w:val="00F4799B"/>
    <w:rsid w:val="00F5154B"/>
    <w:rsid w:val="00F52FBA"/>
    <w:rsid w:val="00F55E03"/>
    <w:rsid w:val="00F6434F"/>
    <w:rsid w:val="00F6700B"/>
    <w:rsid w:val="00F6708F"/>
    <w:rsid w:val="00F732ED"/>
    <w:rsid w:val="00F73832"/>
    <w:rsid w:val="00F744AC"/>
    <w:rsid w:val="00F75B4A"/>
    <w:rsid w:val="00F77E33"/>
    <w:rsid w:val="00F8015A"/>
    <w:rsid w:val="00F81C03"/>
    <w:rsid w:val="00F82BE6"/>
    <w:rsid w:val="00F83301"/>
    <w:rsid w:val="00F840AC"/>
    <w:rsid w:val="00F85D25"/>
    <w:rsid w:val="00F918B6"/>
    <w:rsid w:val="00F94BC7"/>
    <w:rsid w:val="00F96015"/>
    <w:rsid w:val="00F972F4"/>
    <w:rsid w:val="00FA2312"/>
    <w:rsid w:val="00FA2753"/>
    <w:rsid w:val="00FA27C6"/>
    <w:rsid w:val="00FA5895"/>
    <w:rsid w:val="00FA606C"/>
    <w:rsid w:val="00FB3054"/>
    <w:rsid w:val="00FB315A"/>
    <w:rsid w:val="00FB5713"/>
    <w:rsid w:val="00FC0AA0"/>
    <w:rsid w:val="00FC5931"/>
    <w:rsid w:val="00FC7A7B"/>
    <w:rsid w:val="00FC7DB3"/>
    <w:rsid w:val="00FC7E8A"/>
    <w:rsid w:val="00FD0B50"/>
    <w:rsid w:val="00FD522D"/>
    <w:rsid w:val="00FD52F9"/>
    <w:rsid w:val="00FD7887"/>
    <w:rsid w:val="00FE3B85"/>
    <w:rsid w:val="00FE5ACE"/>
    <w:rsid w:val="00FE63BD"/>
    <w:rsid w:val="00FE712C"/>
    <w:rsid w:val="00FF20AC"/>
    <w:rsid w:val="00FF37A9"/>
    <w:rsid w:val="00FF4E7D"/>
    <w:rsid w:val="00FF66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,"/>
  <w:listSeparator w:val=";"/>
  <w14:docId w14:val="0FC39BA1"/>
  <w15:docId w15:val="{66281F81-231B-481F-9D7A-538D3447AF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862B8"/>
    <w:pPr>
      <w:widowControl w:val="0"/>
      <w:autoSpaceDE w:val="0"/>
      <w:autoSpaceDN w:val="0"/>
      <w:adjustRightInd w:val="0"/>
    </w:pPr>
    <w:rPr>
      <w:rFonts w:ascii="Verdana" w:hAnsi="Verdana"/>
      <w:lang w:val="en-US" w:eastAsia="en-US"/>
    </w:rPr>
  </w:style>
  <w:style w:type="paragraph" w:styleId="Heading1">
    <w:name w:val="heading 1"/>
    <w:basedOn w:val="Normal"/>
    <w:next w:val="Normal"/>
    <w:qFormat/>
    <w:rsid w:val="00A862B8"/>
    <w:pPr>
      <w:keepNext/>
      <w:jc w:val="center"/>
      <w:outlineLvl w:val="0"/>
    </w:pPr>
    <w:rPr>
      <w:b/>
      <w:sz w:val="24"/>
      <w:lang w:val="lt-LT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sz w:val="24"/>
      <w:lang w:val="lt-LT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sz w:val="24"/>
      <w:lang w:val="lt-L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semiHidden/>
    <w:pPr>
      <w:widowControl/>
      <w:tabs>
        <w:tab w:val="center" w:pos="4153"/>
        <w:tab w:val="right" w:pos="8306"/>
      </w:tabs>
      <w:autoSpaceDE/>
      <w:autoSpaceDN/>
      <w:adjustRightInd/>
    </w:pPr>
    <w:rPr>
      <w:sz w:val="24"/>
      <w:lang w:val="en-GB"/>
    </w:rPr>
  </w:style>
  <w:style w:type="paragraph" w:customStyle="1" w:styleId="tekstas">
    <w:name w:val="tekstas"/>
    <w:basedOn w:val="Normal"/>
    <w:pPr>
      <w:widowControl/>
      <w:autoSpaceDE/>
      <w:autoSpaceDN/>
      <w:adjustRightInd/>
      <w:ind w:firstLine="1298"/>
    </w:pPr>
    <w:rPr>
      <w:sz w:val="24"/>
      <w:lang w:val="lt-LT"/>
    </w:rPr>
  </w:style>
  <w:style w:type="paragraph" w:styleId="Header">
    <w:name w:val="header"/>
    <w:basedOn w:val="Normal"/>
    <w:link w:val="HeaderChar"/>
    <w:uiPriority w:val="99"/>
    <w:pPr>
      <w:tabs>
        <w:tab w:val="center" w:pos="4153"/>
        <w:tab w:val="right" w:pos="8306"/>
      </w:tabs>
    </w:pPr>
  </w:style>
  <w:style w:type="character" w:styleId="Hyperlink">
    <w:name w:val="Hyperlink"/>
    <w:semiHidden/>
    <w:rPr>
      <w:color w:val="0000FF"/>
      <w:u w:val="single"/>
    </w:rPr>
  </w:style>
  <w:style w:type="paragraph" w:styleId="BalloonText">
    <w:name w:val="Balloon Text"/>
    <w:basedOn w:val="Normal"/>
    <w:semiHidden/>
    <w:unhideWhenUsed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semiHidden/>
    <w:rPr>
      <w:rFonts w:ascii="Tahoma" w:hAnsi="Tahoma" w:cs="Tahoma"/>
      <w:sz w:val="16"/>
      <w:szCs w:val="16"/>
      <w:lang w:val="en-US" w:eastAsia="en-US"/>
    </w:rPr>
  </w:style>
  <w:style w:type="paragraph" w:styleId="ListParagraph">
    <w:name w:val="List Paragraph"/>
    <w:basedOn w:val="Normal"/>
    <w:uiPriority w:val="34"/>
    <w:qFormat/>
    <w:rsid w:val="00641E2D"/>
    <w:pPr>
      <w:ind w:left="720"/>
      <w:contextualSpacing/>
    </w:pPr>
    <w:rPr>
      <w:rFonts w:ascii="Times New Roman" w:hAnsi="Times New Roman"/>
      <w:lang w:val="lt-L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641E2D"/>
    <w:rPr>
      <w:rFonts w:ascii="Times New Roman" w:hAnsi="Times New Roman"/>
      <w:lang w:val="lt-LT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641E2D"/>
    <w:rPr>
      <w:lang w:eastAsia="en-US"/>
    </w:rPr>
  </w:style>
  <w:style w:type="character" w:styleId="FootnoteReference">
    <w:name w:val="footnote reference"/>
    <w:uiPriority w:val="99"/>
    <w:semiHidden/>
    <w:unhideWhenUsed/>
    <w:rsid w:val="00641E2D"/>
    <w:rPr>
      <w:vertAlign w:val="superscript"/>
    </w:rPr>
  </w:style>
  <w:style w:type="table" w:styleId="LightGrid-Accent3">
    <w:name w:val="Light Grid Accent 3"/>
    <w:basedOn w:val="TableNormal"/>
    <w:uiPriority w:val="62"/>
    <w:rsid w:val="00641E2D"/>
    <w:rPr>
      <w:lang w:val="en-GB" w:eastAsia="en-GB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E4419A"/>
    <w:rPr>
      <w:sz w:val="16"/>
      <w:szCs w:val="16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6A19E1"/>
    <w:rPr>
      <w:color w:val="605E5C"/>
      <w:shd w:val="clear" w:color="auto" w:fill="E1DFDD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4419A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4419A"/>
    <w:rPr>
      <w:rFonts w:ascii="Verdana" w:hAnsi="Verdana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4419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4419A"/>
    <w:rPr>
      <w:rFonts w:ascii="Verdana" w:hAnsi="Verdana"/>
      <w:b/>
      <w:bCs/>
      <w:lang w:val="en-US" w:eastAsia="en-US"/>
    </w:rPr>
  </w:style>
  <w:style w:type="paragraph" w:styleId="Revision">
    <w:name w:val="Revision"/>
    <w:hidden/>
    <w:uiPriority w:val="99"/>
    <w:semiHidden/>
    <w:rsid w:val="00E4419A"/>
    <w:rPr>
      <w:rFonts w:ascii="Verdana" w:hAnsi="Verdana"/>
      <w:lang w:val="en-US" w:eastAsia="en-US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BA2C11"/>
    <w:rPr>
      <w:color w:val="605E5C"/>
      <w:shd w:val="clear" w:color="auto" w:fill="E1DFDD"/>
    </w:rPr>
  </w:style>
  <w:style w:type="paragraph" w:styleId="Caption">
    <w:name w:val="caption"/>
    <w:basedOn w:val="Normal"/>
    <w:next w:val="Normal"/>
    <w:uiPriority w:val="35"/>
    <w:unhideWhenUsed/>
    <w:qFormat/>
    <w:rsid w:val="00904D9B"/>
    <w:pPr>
      <w:spacing w:after="200"/>
    </w:pPr>
    <w:rPr>
      <w:i/>
      <w:iCs/>
      <w:color w:val="1F497D" w:themeColor="text2"/>
      <w:sz w:val="18"/>
      <w:szCs w:val="18"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3F110C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3F110C"/>
    <w:rPr>
      <w:color w:val="800080" w:themeColor="followedHyperlink"/>
      <w:u w:val="single"/>
    </w:rPr>
  </w:style>
  <w:style w:type="character" w:customStyle="1" w:styleId="HeaderChar">
    <w:name w:val="Header Char"/>
    <w:basedOn w:val="DefaultParagraphFont"/>
    <w:link w:val="Header"/>
    <w:uiPriority w:val="99"/>
    <w:rsid w:val="003172E1"/>
    <w:rPr>
      <w:rFonts w:ascii="Verdana" w:hAnsi="Verdana"/>
      <w:lang w:val="en-US"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55474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4257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329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48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8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67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2425109">
          <w:marLeft w:val="27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s://www.lb.lt/lt/asmens-duomenu-apsauga" TargetMode="External"/><Relationship Id="rId1" Type="http://schemas.openxmlformats.org/officeDocument/2006/relationships/hyperlink" Target="mailto:info@lb.lt" TargetMode="Externa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lb.lt/lt/renginiai/makroekonominiu-prognoziu-pristatyma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0A722507847044E8AB6567832A2FEC5" ma:contentTypeVersion="0" ma:contentTypeDescription="Create a new document." ma:contentTypeScope="" ma:versionID="75a653c346d6ac586b802709a18fa11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AA26E4-61C4-40AD-9655-5C224258F47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5748A2C-B390-4840-99DB-F462F38E024C}">
  <ds:schemaRefs>
    <ds:schemaRef ds:uri="http://www.w3.org/XML/1998/namespace"/>
    <ds:schemaRef ds:uri="http://schemas.microsoft.com/office/2006/documentManagement/types"/>
    <ds:schemaRef ds:uri="http://purl.org/dc/dcmitype/"/>
    <ds:schemaRef ds:uri="http://schemas.microsoft.com/office/2006/metadata/properties"/>
    <ds:schemaRef ds:uri="http://purl.org/dc/terms/"/>
    <ds:schemaRef ds:uri="http://purl.org/dc/elements/1.1/"/>
    <ds:schemaRef ds:uri="http://schemas.microsoft.com/office/infopath/2007/PartnerControls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73C4428C-47E3-41C4-970F-2594C7C5234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040D2E08-2B9A-4A67-9D73-23803D4530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6452</Words>
  <Characters>3679</Characters>
  <Application>Microsoft Office Word</Application>
  <DocSecurity>0</DocSecurity>
  <Lines>30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Lietuvos bankas</Company>
  <LinksUpToDate>false</LinksUpToDate>
  <CharactersWithSpaces>10111</CharactersWithSpaces>
  <SharedDoc>false</SharedDoc>
  <HLinks>
    <vt:vector size="6" baseType="variant">
      <vt:variant>
        <vt:i4>2293769</vt:i4>
      </vt:variant>
      <vt:variant>
        <vt:i4>0</vt:i4>
      </vt:variant>
      <vt:variant>
        <vt:i4>0</vt:i4>
      </vt:variant>
      <vt:variant>
        <vt:i4>5</vt:i4>
      </vt:variant>
      <vt:variant>
        <vt:lpwstr>mailto:info@lb.lt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Evaldas Bareišis</dc:creator>
  <cp:lastModifiedBy>Gintarė Zelionkaitė</cp:lastModifiedBy>
  <cp:revision>2</cp:revision>
  <cp:lastPrinted>2021-05-28T08:32:00Z</cp:lastPrinted>
  <dcterms:created xsi:type="dcterms:W3CDTF">2021-05-28T10:15:00Z</dcterms:created>
  <dcterms:modified xsi:type="dcterms:W3CDTF">2021-05-28T10:15:00Z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0x010100B0A722507847044E8AB6567832A2FEC5</vt:lpwstr>
  </property>
  <property fmtid="{D5CDD505-2E9C-101B-9397-08002B2CF9AE}" pid="3" name="Title">
    <vt:lpwstr>Dėl LB išvados dėl 2021 m. NB biudžeto projekto</vt:lpwstr>
  </property>
  <property fmtid="{D5CDD505-2E9C-101B-9397-08002B2CF9AE}" pid="4" name="reg_nr">
    <vt:lpwstr>S 2020/(22.3.E-2200)-12-6792</vt:lpwstr>
  </property>
  <property fmtid="{D5CDD505-2E9C-101B-9397-08002B2CF9AE}" pid="5" name="dok_data">
    <vt:lpwstr>2020-11-06</vt:lpwstr>
  </property>
  <property fmtid="{D5CDD505-2E9C-101B-9397-08002B2CF9AE}" pid="6" name="pas_pareigos">
    <vt:lpwstr>Valdybos pirmininkas</vt:lpwstr>
  </property>
  <property fmtid="{D5CDD505-2E9C-101B-9397-08002B2CF9AE}" pid="7" name="pas_pareigos_1">
    <vt:lpwstr/>
  </property>
  <property fmtid="{D5CDD505-2E9C-101B-9397-08002B2CF9AE}" pid="8" name="dok_pasirase">
    <vt:lpwstr>Vitas Vasiliauskas</vt:lpwstr>
  </property>
  <property fmtid="{D5CDD505-2E9C-101B-9397-08002B2CF9AE}" pid="9" name="dok_pasirase_1">
    <vt:lpwstr/>
  </property>
  <property fmtid="{D5CDD505-2E9C-101B-9397-08002B2CF9AE}" pid="10" name="dok_rubrika">
    <vt:lpwstr>Susirašinėjimas su LR institucijomis</vt:lpwstr>
  </property>
  <property fmtid="{D5CDD505-2E9C-101B-9397-08002B2CF9AE}" pid="11" name="AprvLog_1a">
    <vt:lpwstr>Vizuotas (1.0) -  Coppa Eglė - Data:  2020-11-06,  , Vizuotas (1.0) -  Zelionkaitė Gintarė - Data:  2020-11-06,  , Vizuotas (1.0) -  Dvilinskienė Edita - Data:  2020-11-06,  , Vizuotas (1.0) -  Morkūnas Paulius - Data:  2020-11-06,  , Vizuotas (1.0) -  Ta</vt:lpwstr>
  </property>
  <property fmtid="{D5CDD505-2E9C-101B-9397-08002B2CF9AE}" pid="12" name="AprvLog_2a">
    <vt:lpwstr>Pasirašytas (1.0) - Vasiliauskas Vitas - Data: 2020-11-06</vt:lpwstr>
  </property>
  <property fmtid="{D5CDD505-2E9C-101B-9397-08002B2CF9AE}" pid="13" name="DocID">
    <vt:lpwstr>DF1602E606D47CDBC2258618004C31CE</vt:lpwstr>
  </property>
  <property fmtid="{D5CDD505-2E9C-101B-9397-08002B2CF9AE}" pid="14" name="Projektas">
    <vt:lpwstr> </vt:lpwstr>
  </property>
</Properties>
</file>