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5105C5" w14:textId="77777777" w:rsidR="006F2C59" w:rsidRPr="00AF361D" w:rsidRDefault="006F2C59" w:rsidP="00C868EA">
      <w:pPr>
        <w:spacing w:line="360" w:lineRule="auto"/>
        <w:jc w:val="center"/>
      </w:pPr>
    </w:p>
    <w:p w14:paraId="7B7B1E4A" w14:textId="1EE690E3" w:rsidR="00AC4FA2" w:rsidRPr="00F91CC5" w:rsidRDefault="007E46DE" w:rsidP="00C868EA">
      <w:pPr>
        <w:spacing w:line="360" w:lineRule="auto"/>
        <w:jc w:val="center"/>
      </w:pPr>
      <w:r w:rsidRPr="00F91CC5">
        <w:rPr>
          <w:noProof/>
          <w:lang w:eastAsia="lt-LT"/>
        </w:rPr>
        <w:drawing>
          <wp:inline distT="0" distB="0" distL="0" distR="0" wp14:anchorId="31B16AE5" wp14:editId="7E5E975F">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3D45F332" w14:textId="77777777" w:rsidR="00AC4FA2" w:rsidRPr="00F91CC5" w:rsidRDefault="00AC4FA2" w:rsidP="00C868EA">
      <w:pPr>
        <w:spacing w:line="360" w:lineRule="auto"/>
        <w:jc w:val="center"/>
        <w:rPr>
          <w:b/>
          <w:bCs/>
        </w:rPr>
      </w:pPr>
      <w:r w:rsidRPr="00F91CC5">
        <w:rPr>
          <w:b/>
          <w:bCs/>
        </w:rPr>
        <w:t>LIETUVOS RESPUBLIKOS SEIMO KANCELIARIJOS</w:t>
      </w:r>
    </w:p>
    <w:p w14:paraId="3F8F97CF" w14:textId="77777777" w:rsidR="00AC4FA2" w:rsidRPr="00F91CC5" w:rsidRDefault="00AC4FA2" w:rsidP="00C868EA">
      <w:pPr>
        <w:pStyle w:val="Antrat1"/>
        <w:rPr>
          <w:spacing w:val="0"/>
        </w:rPr>
      </w:pPr>
      <w:r w:rsidRPr="00F91CC5">
        <w:rPr>
          <w:spacing w:val="0"/>
        </w:rPr>
        <w:t>TEISĖS DEPARTAMENTAS</w:t>
      </w:r>
    </w:p>
    <w:p w14:paraId="02BFC774" w14:textId="77777777" w:rsidR="007133F4" w:rsidRPr="00F91CC5" w:rsidRDefault="007133F4" w:rsidP="00C868EA">
      <w:pPr>
        <w:spacing w:line="360" w:lineRule="auto"/>
        <w:jc w:val="center"/>
        <w:rPr>
          <w:b/>
          <w:bCs/>
        </w:rPr>
      </w:pPr>
    </w:p>
    <w:p w14:paraId="12536C29" w14:textId="77777777" w:rsidR="00715CF7" w:rsidRPr="00F91CC5" w:rsidRDefault="00715CF7" w:rsidP="00C868EA">
      <w:pPr>
        <w:spacing w:line="360" w:lineRule="auto"/>
        <w:jc w:val="center"/>
        <w:rPr>
          <w:b/>
          <w:bCs/>
        </w:rPr>
      </w:pPr>
      <w:r w:rsidRPr="00F91CC5">
        <w:rPr>
          <w:b/>
          <w:bCs/>
        </w:rPr>
        <w:t>IŠVADA</w:t>
      </w:r>
    </w:p>
    <w:p w14:paraId="54DE57C2" w14:textId="77777777" w:rsidR="00DF61B3" w:rsidRPr="00DF61B3" w:rsidRDefault="00CB30FB" w:rsidP="00DF61B3">
      <w:pPr>
        <w:spacing w:line="360" w:lineRule="auto"/>
        <w:jc w:val="center"/>
        <w:rPr>
          <w:b/>
          <w:bCs/>
        </w:rPr>
      </w:pPr>
      <w:r w:rsidRPr="00F91CC5">
        <w:rPr>
          <w:b/>
          <w:bCs/>
        </w:rPr>
        <w:t xml:space="preserve">DĖL LIETUVOS RESPUBLIKOS </w:t>
      </w:r>
      <w:r w:rsidR="00DF61B3" w:rsidRPr="00DF61B3">
        <w:rPr>
          <w:b/>
          <w:bCs/>
        </w:rPr>
        <w:t>ADMINISTRACINIŲ NUSIŽENGIMŲ REGISTRO</w:t>
      </w:r>
    </w:p>
    <w:p w14:paraId="70D98105" w14:textId="77777777" w:rsidR="00DF61B3" w:rsidRPr="00DF61B3" w:rsidRDefault="00DF61B3" w:rsidP="00DF61B3">
      <w:pPr>
        <w:spacing w:line="360" w:lineRule="auto"/>
        <w:jc w:val="center"/>
        <w:rPr>
          <w:b/>
          <w:bCs/>
        </w:rPr>
      </w:pPr>
      <w:r w:rsidRPr="00DF61B3">
        <w:rPr>
          <w:b/>
          <w:bCs/>
        </w:rPr>
        <w:t>ĮSTATYMO NR. XII-603 PAKEITIMO</w:t>
      </w:r>
    </w:p>
    <w:p w14:paraId="10384CF4" w14:textId="17E1D001" w:rsidR="00063F27" w:rsidRPr="00F91CC5" w:rsidRDefault="00CB30FB" w:rsidP="009601F2">
      <w:pPr>
        <w:spacing w:line="360" w:lineRule="auto"/>
        <w:jc w:val="center"/>
        <w:rPr>
          <w:b/>
          <w:bCs/>
          <w:caps/>
          <w:szCs w:val="24"/>
          <w:lang w:eastAsia="lt-LT"/>
        </w:rPr>
      </w:pPr>
      <w:r w:rsidRPr="00F91CC5">
        <w:rPr>
          <w:b/>
          <w:bCs/>
        </w:rPr>
        <w:t>ĮSTATYMO PROJEKTO</w:t>
      </w:r>
    </w:p>
    <w:p w14:paraId="3AD6FE5B" w14:textId="77777777" w:rsidR="009601F2" w:rsidRPr="00F91CC5" w:rsidRDefault="009601F2" w:rsidP="009601F2">
      <w:pPr>
        <w:spacing w:line="360" w:lineRule="auto"/>
        <w:jc w:val="center"/>
        <w:rPr>
          <w:b/>
          <w:bCs/>
          <w:caps/>
          <w:szCs w:val="24"/>
          <w:lang w:eastAsia="lt-LT"/>
        </w:rPr>
      </w:pPr>
    </w:p>
    <w:p w14:paraId="5AECDD1E" w14:textId="23A1AE67" w:rsidR="007E2D55" w:rsidRPr="00F91CC5" w:rsidRDefault="00C90B78" w:rsidP="00C868EA">
      <w:pPr>
        <w:spacing w:line="360" w:lineRule="auto"/>
        <w:jc w:val="center"/>
      </w:pPr>
      <w:r w:rsidRPr="00F91CC5">
        <w:t>202</w:t>
      </w:r>
      <w:r w:rsidR="001A7D72" w:rsidRPr="00F91CC5">
        <w:t>6</w:t>
      </w:r>
      <w:r w:rsidR="00630FFD" w:rsidRPr="00F91CC5">
        <w:t>-</w:t>
      </w:r>
      <w:r w:rsidR="001A7D72" w:rsidRPr="00F91CC5">
        <w:t>0</w:t>
      </w:r>
      <w:r w:rsidR="00DF61B3">
        <w:t>7</w:t>
      </w:r>
      <w:r w:rsidR="00630FFD" w:rsidRPr="00F91CC5">
        <w:t>-</w:t>
      </w:r>
      <w:r w:rsidR="00DF61B3">
        <w:t>0</w:t>
      </w:r>
      <w:r w:rsidR="00881C2C">
        <w:t>9</w:t>
      </w:r>
      <w:r w:rsidR="001961B4" w:rsidRPr="00F91CC5">
        <w:t xml:space="preserve"> </w:t>
      </w:r>
      <w:r w:rsidR="00715CF7" w:rsidRPr="00F91CC5">
        <w:t xml:space="preserve">Nr. </w:t>
      </w:r>
      <w:r w:rsidR="002A5FCE" w:rsidRPr="00F91CC5">
        <w:t>XVP-</w:t>
      </w:r>
      <w:r w:rsidR="00881C2C">
        <w:t>783(2)</w:t>
      </w:r>
    </w:p>
    <w:p w14:paraId="4BEBB5BE" w14:textId="77777777" w:rsidR="00715CF7" w:rsidRPr="00F91CC5" w:rsidRDefault="00715CF7" w:rsidP="00C868EA">
      <w:pPr>
        <w:spacing w:line="360" w:lineRule="auto"/>
        <w:jc w:val="center"/>
      </w:pPr>
      <w:r w:rsidRPr="00F91CC5">
        <w:t>Vilnius</w:t>
      </w:r>
    </w:p>
    <w:p w14:paraId="2CA81ECE" w14:textId="77777777" w:rsidR="00223529" w:rsidRPr="00F91CC5" w:rsidRDefault="00223529" w:rsidP="00C868EA">
      <w:pPr>
        <w:spacing w:line="360" w:lineRule="auto"/>
      </w:pPr>
    </w:p>
    <w:p w14:paraId="5BD33C02" w14:textId="763C3AE4" w:rsidR="00C80099" w:rsidRDefault="00737D87" w:rsidP="001541F0">
      <w:pPr>
        <w:spacing w:line="360" w:lineRule="auto"/>
        <w:ind w:firstLine="720"/>
        <w:jc w:val="both"/>
      </w:pPr>
      <w:r w:rsidRPr="00F91CC5">
        <w:t>Įvertinę projekto atitiktį Konstitucijai, įstatymams, teisėkūros principams ir teisės technikos taisyklėms,</w:t>
      </w:r>
      <w:r w:rsidR="0096622B" w:rsidRPr="00F91CC5">
        <w:t xml:space="preserve"> </w:t>
      </w:r>
      <w:r w:rsidR="006D7FD1">
        <w:t>teikiame šias pastabas</w:t>
      </w:r>
      <w:r w:rsidR="00B501F0">
        <w:t>.</w:t>
      </w:r>
    </w:p>
    <w:p w14:paraId="47447A97" w14:textId="27BE05B0" w:rsidR="00A62516" w:rsidRDefault="00281DA3" w:rsidP="001541F0">
      <w:pPr>
        <w:pStyle w:val="Sraopastraipa"/>
        <w:numPr>
          <w:ilvl w:val="0"/>
          <w:numId w:val="31"/>
        </w:numPr>
        <w:spacing w:line="360" w:lineRule="auto"/>
        <w:ind w:left="0" w:firstLine="720"/>
        <w:jc w:val="both"/>
        <w:rPr>
          <w:lang w:eastAsia="lt-LT"/>
        </w:rPr>
      </w:pPr>
      <w:r w:rsidRPr="00281DA3">
        <w:rPr>
          <w:lang w:eastAsia="lt-LT"/>
        </w:rPr>
        <w:t xml:space="preserve">Derinant projekto 1 straipsniu nauja redakcija dėstomo Lietuvos Respublikos </w:t>
      </w:r>
      <w:r w:rsidR="00A1796C">
        <w:rPr>
          <w:lang w:eastAsia="lt-LT"/>
        </w:rPr>
        <w:t>administracinių nusižengimų</w:t>
      </w:r>
      <w:r w:rsidRPr="00281DA3">
        <w:rPr>
          <w:lang w:eastAsia="lt-LT"/>
        </w:rPr>
        <w:t xml:space="preserve"> registro įstatymo (toliau – keičiamas įstatymas) nuostatas su Valstybės informacinių išteklių valdymo įstatyme vartojama terminija</w:t>
      </w:r>
      <w:r w:rsidR="00A1796C">
        <w:rPr>
          <w:lang w:eastAsia="lt-LT"/>
        </w:rPr>
        <w:t xml:space="preserve"> (minėtame įstatyme apibrėžiama būtent „r</w:t>
      </w:r>
      <w:r w:rsidR="00A1796C" w:rsidRPr="00A1796C">
        <w:rPr>
          <w:lang w:eastAsia="lt-LT"/>
        </w:rPr>
        <w:t>egistro informacinės sistemos objekt</w:t>
      </w:r>
      <w:r w:rsidR="00A1796C">
        <w:rPr>
          <w:lang w:eastAsia="lt-LT"/>
        </w:rPr>
        <w:t>o“ sąvoka)</w:t>
      </w:r>
      <w:r w:rsidRPr="00281DA3">
        <w:rPr>
          <w:lang w:eastAsia="lt-LT"/>
        </w:rPr>
        <w:t>, keičiamo įstatymo 1</w:t>
      </w:r>
      <w:r w:rsidR="001541F0">
        <w:rPr>
          <w:lang w:eastAsia="lt-LT"/>
        </w:rPr>
        <w:t> </w:t>
      </w:r>
      <w:r w:rsidRPr="00281DA3">
        <w:rPr>
          <w:lang w:eastAsia="lt-LT"/>
        </w:rPr>
        <w:t xml:space="preserve">straipsnyje vietoj </w:t>
      </w:r>
      <w:r w:rsidR="006668E6">
        <w:rPr>
          <w:lang w:eastAsia="lt-LT"/>
        </w:rPr>
        <w:t>formuluotės</w:t>
      </w:r>
      <w:r w:rsidRPr="00281DA3">
        <w:rPr>
          <w:lang w:eastAsia="lt-LT"/>
        </w:rPr>
        <w:t xml:space="preserve"> „Registro objektus“ </w:t>
      </w:r>
      <w:r w:rsidR="00A62516">
        <w:rPr>
          <w:lang w:eastAsia="lt-LT"/>
        </w:rPr>
        <w:t xml:space="preserve">siūlytina </w:t>
      </w:r>
      <w:r w:rsidRPr="00281DA3">
        <w:rPr>
          <w:lang w:eastAsia="lt-LT"/>
        </w:rPr>
        <w:t>įrašyti formuluot</w:t>
      </w:r>
      <w:r w:rsidR="00A62516">
        <w:rPr>
          <w:lang w:eastAsia="lt-LT"/>
        </w:rPr>
        <w:t>ę</w:t>
      </w:r>
      <w:r w:rsidRPr="00281DA3">
        <w:rPr>
          <w:lang w:eastAsia="lt-LT"/>
        </w:rPr>
        <w:t xml:space="preserve"> „Registro informacinės sistemos objektus – (toliau Registro objektai)</w:t>
      </w:r>
      <w:r w:rsidR="00CE33D8">
        <w:rPr>
          <w:lang w:eastAsia="lt-LT"/>
        </w:rPr>
        <w:t>“</w:t>
      </w:r>
      <w:r w:rsidRPr="00281DA3">
        <w:rPr>
          <w:lang w:eastAsia="lt-LT"/>
        </w:rPr>
        <w:t>.</w:t>
      </w:r>
    </w:p>
    <w:p w14:paraId="17045B5C" w14:textId="320ABCDE" w:rsidR="00A8366B" w:rsidRDefault="00A62516" w:rsidP="0044797A">
      <w:pPr>
        <w:pStyle w:val="Sraopastraipa"/>
        <w:numPr>
          <w:ilvl w:val="0"/>
          <w:numId w:val="31"/>
        </w:numPr>
        <w:spacing w:line="360" w:lineRule="auto"/>
        <w:ind w:left="0" w:firstLine="720"/>
        <w:jc w:val="both"/>
        <w:rPr>
          <w:lang w:eastAsia="lt-LT"/>
        </w:rPr>
      </w:pPr>
      <w:r>
        <w:rPr>
          <w:lang w:eastAsia="lt-LT"/>
        </w:rPr>
        <w:t xml:space="preserve">Derinant keičiamo įstatymo </w:t>
      </w:r>
      <w:r w:rsidRPr="00A62516">
        <w:rPr>
          <w:lang w:eastAsia="lt-LT"/>
        </w:rPr>
        <w:t>nuostatas su Valstybės informacinių išteklių valdymo įstatym</w:t>
      </w:r>
      <w:r>
        <w:rPr>
          <w:lang w:eastAsia="lt-LT"/>
        </w:rPr>
        <w:t>u bei a</w:t>
      </w:r>
      <w:r w:rsidRPr="00A62516">
        <w:rPr>
          <w:lang w:eastAsia="lt-LT"/>
        </w:rPr>
        <w:t xml:space="preserve">tsižvelgiant į tai, kad </w:t>
      </w:r>
      <w:r w:rsidR="0092008A" w:rsidRPr="0092008A">
        <w:rPr>
          <w:lang w:eastAsia="lt-LT"/>
        </w:rPr>
        <w:t xml:space="preserve">registro objektus apibūdinantys duomenys teisiškai </w:t>
      </w:r>
      <w:r w:rsidR="0092008A">
        <w:rPr>
          <w:lang w:eastAsia="lt-LT"/>
        </w:rPr>
        <w:t xml:space="preserve">ir </w:t>
      </w:r>
      <w:r w:rsidR="0092008A" w:rsidRPr="0092008A">
        <w:rPr>
          <w:lang w:eastAsia="lt-LT"/>
        </w:rPr>
        <w:t xml:space="preserve">sudaro patį registrą (duomenų visumą), o jų apdorojimas techniškai </w:t>
      </w:r>
      <w:r w:rsidR="0092008A">
        <w:rPr>
          <w:lang w:eastAsia="lt-LT"/>
        </w:rPr>
        <w:t>atliekamas</w:t>
      </w:r>
      <w:r w:rsidR="0092008A" w:rsidRPr="0092008A">
        <w:rPr>
          <w:lang w:eastAsia="lt-LT"/>
        </w:rPr>
        <w:t xml:space="preserve"> informacinėje sistemoje</w:t>
      </w:r>
      <w:r w:rsidRPr="00A62516">
        <w:rPr>
          <w:lang w:eastAsia="lt-LT"/>
        </w:rPr>
        <w:t xml:space="preserve">, keičiamo įstatymo </w:t>
      </w:r>
      <w:r>
        <w:rPr>
          <w:lang w:eastAsia="lt-LT"/>
        </w:rPr>
        <w:t>1</w:t>
      </w:r>
      <w:r w:rsidR="00453BC0">
        <w:rPr>
          <w:lang w:eastAsia="lt-LT"/>
        </w:rPr>
        <w:t xml:space="preserve"> </w:t>
      </w:r>
      <w:r w:rsidRPr="00A62516">
        <w:rPr>
          <w:lang w:eastAsia="lt-LT"/>
        </w:rPr>
        <w:t>straipsn</w:t>
      </w:r>
      <w:r w:rsidR="00453BC0">
        <w:rPr>
          <w:lang w:eastAsia="lt-LT"/>
        </w:rPr>
        <w:t>yje</w:t>
      </w:r>
      <w:r w:rsidRPr="00A62516">
        <w:rPr>
          <w:lang w:eastAsia="lt-LT"/>
        </w:rPr>
        <w:t xml:space="preserve"> vietoj </w:t>
      </w:r>
      <w:r w:rsidR="00A8366B">
        <w:rPr>
          <w:lang w:eastAsia="lt-LT"/>
        </w:rPr>
        <w:t>formuluotės „</w:t>
      </w:r>
      <w:r w:rsidR="00A8366B" w:rsidRPr="00A8366B">
        <w:rPr>
          <w:lang w:eastAsia="lt-LT"/>
        </w:rPr>
        <w:t>Registro duomenų tvarkymo tikslus</w:t>
      </w:r>
      <w:r w:rsidR="00A8366B">
        <w:rPr>
          <w:lang w:eastAsia="lt-LT"/>
        </w:rPr>
        <w:t>“ siūlytina įrašyti formuluotę „Registro informacinė</w:t>
      </w:r>
      <w:r w:rsidR="0092008A">
        <w:rPr>
          <w:lang w:eastAsia="lt-LT"/>
        </w:rPr>
        <w:t>je</w:t>
      </w:r>
      <w:r w:rsidR="00A8366B">
        <w:rPr>
          <w:lang w:eastAsia="lt-LT"/>
        </w:rPr>
        <w:t xml:space="preserve"> sistemo</w:t>
      </w:r>
      <w:r w:rsidR="0092008A">
        <w:rPr>
          <w:lang w:eastAsia="lt-LT"/>
        </w:rPr>
        <w:t>je tvarkomų</w:t>
      </w:r>
      <w:r w:rsidR="00A8366B">
        <w:rPr>
          <w:lang w:eastAsia="lt-LT"/>
        </w:rPr>
        <w:t xml:space="preserve"> duomenų (toliau – Registro duomenys) tvarkymo tikslus“. </w:t>
      </w:r>
    </w:p>
    <w:p w14:paraId="7E3745D9" w14:textId="41CC3547" w:rsidR="006668E6" w:rsidRPr="007C3F25" w:rsidRDefault="006668E6" w:rsidP="0044797A">
      <w:pPr>
        <w:pStyle w:val="Sraopastraipa"/>
        <w:numPr>
          <w:ilvl w:val="0"/>
          <w:numId w:val="31"/>
        </w:numPr>
        <w:spacing w:line="360" w:lineRule="auto"/>
        <w:ind w:left="0" w:firstLine="720"/>
        <w:jc w:val="both"/>
        <w:rPr>
          <w:lang w:eastAsia="lt-LT"/>
        </w:rPr>
      </w:pPr>
      <w:r w:rsidRPr="007C3F25">
        <w:rPr>
          <w:lang w:eastAsia="lt-LT"/>
        </w:rPr>
        <w:t>Keičiamo įstatymo 2 straipsnio 2 dalies 1 punkte brauktina formuluotė „Lietuvos Respublikos“</w:t>
      </w:r>
      <w:r w:rsidR="00336C05" w:rsidRPr="007C3F25">
        <w:rPr>
          <w:lang w:eastAsia="lt-LT"/>
        </w:rPr>
        <w:t xml:space="preserve">, atsižvelgiant į </w:t>
      </w:r>
      <w:r w:rsidR="00336C05" w:rsidRPr="007C3F25">
        <w:rPr>
          <w:rFonts w:eastAsia="Calibri"/>
        </w:rPr>
        <w:t>Teisės aktų projektų rengimo rekomendacijų, patvirtintų Lietuvos Respublikos teisingumo ministro 2013 m. gruodžio 23 d. įsakymu Nr. 1R-298 „Dėl Teisės aktų projektų rengimo rekomendacijų patvirtinimo“, 112 punktą.</w:t>
      </w:r>
      <w:r w:rsidR="008937D5" w:rsidRPr="007C3F25">
        <w:rPr>
          <w:rFonts w:eastAsia="Calibri"/>
        </w:rPr>
        <w:t xml:space="preserve"> Analogiška pastaba teiktina ir dėl projekto 2 straipsnio</w:t>
      </w:r>
      <w:r w:rsidR="007C3F25">
        <w:rPr>
          <w:rFonts w:eastAsia="Calibri"/>
        </w:rPr>
        <w:t xml:space="preserve"> nuostatų, kuriose ne pirmą kartą minimas Lietuvos Respublikos administracinių nusižengimų kodekso pavadinimas.</w:t>
      </w:r>
    </w:p>
    <w:p w14:paraId="254EAC8A" w14:textId="5CB5C60E" w:rsidR="00BD7A97" w:rsidRDefault="00BD7A97" w:rsidP="0044797A">
      <w:pPr>
        <w:pStyle w:val="Sraopastraipa"/>
        <w:numPr>
          <w:ilvl w:val="0"/>
          <w:numId w:val="31"/>
        </w:numPr>
        <w:spacing w:line="360" w:lineRule="auto"/>
        <w:ind w:left="0" w:firstLine="720"/>
        <w:jc w:val="both"/>
        <w:rPr>
          <w:lang w:eastAsia="lt-LT"/>
        </w:rPr>
      </w:pPr>
      <w:r>
        <w:rPr>
          <w:lang w:eastAsia="lt-LT"/>
        </w:rPr>
        <w:lastRenderedPageBreak/>
        <w:t xml:space="preserve">Keičiamo įstatymo 3 straipsnio 1 dalyje po žodžio „tvarkomi“ įrašytini žodžiai „šio įstatymo“. Analogiško turinio pastaba taikytina ir šio straipsnio 2 dalies punktuose pateiktoms nuorodoms į </w:t>
      </w:r>
      <w:r>
        <w:rPr>
          <w:i/>
          <w:iCs/>
          <w:lang w:eastAsia="lt-LT"/>
        </w:rPr>
        <w:t>šio</w:t>
      </w:r>
      <w:r>
        <w:rPr>
          <w:lang w:eastAsia="lt-LT"/>
        </w:rPr>
        <w:t xml:space="preserve"> </w:t>
      </w:r>
      <w:r w:rsidRPr="00BD7A97">
        <w:rPr>
          <w:i/>
          <w:iCs/>
          <w:lang w:eastAsia="lt-LT"/>
        </w:rPr>
        <w:t>įstatymo</w:t>
      </w:r>
      <w:r>
        <w:rPr>
          <w:lang w:eastAsia="lt-LT"/>
        </w:rPr>
        <w:t xml:space="preserve"> 2 straipsnio 2 dalį.</w:t>
      </w:r>
    </w:p>
    <w:p w14:paraId="6D5E84A1" w14:textId="7C9FA28F" w:rsidR="00BD7A97" w:rsidRDefault="00BD7A97" w:rsidP="0044797A">
      <w:pPr>
        <w:pStyle w:val="Sraopastraipa"/>
        <w:numPr>
          <w:ilvl w:val="0"/>
          <w:numId w:val="31"/>
        </w:numPr>
        <w:spacing w:line="360" w:lineRule="auto"/>
        <w:ind w:left="0" w:firstLine="720"/>
        <w:jc w:val="both"/>
        <w:rPr>
          <w:lang w:eastAsia="lt-LT"/>
        </w:rPr>
      </w:pPr>
      <w:r w:rsidRPr="00BD7A97">
        <w:rPr>
          <w:lang w:eastAsia="lt-LT"/>
        </w:rPr>
        <w:t xml:space="preserve">Pažymėtina, kad </w:t>
      </w:r>
      <w:r>
        <w:rPr>
          <w:lang w:eastAsia="lt-LT"/>
        </w:rPr>
        <w:t xml:space="preserve">keičiamo įstatymo </w:t>
      </w:r>
      <w:r w:rsidRPr="00BD7A97">
        <w:rPr>
          <w:lang w:eastAsia="lt-LT"/>
        </w:rPr>
        <w:t xml:space="preserve">3 straipsnio 2 dalies 1, 2 ir 3 punktuose </w:t>
      </w:r>
      <w:r>
        <w:rPr>
          <w:lang w:eastAsia="lt-LT"/>
        </w:rPr>
        <w:t xml:space="preserve">įtvirtintos dispozicinės </w:t>
      </w:r>
      <w:r w:rsidRPr="00BD7A97">
        <w:rPr>
          <w:lang w:eastAsia="lt-LT"/>
        </w:rPr>
        <w:t>nuorodos į „2 straipsnio 2 dalį“ yra perteklinės. Šio straipsnio 1 dalyje jau yra aiškiai įtvirtinta bendroji nuostata, kad Registrą sudaro būtent projekto 2 straipsnio 2 dalyje nurodytus objektus apibūdinantys duomenų rinkiniai. Atsižvelgiant į tai, 2 dalies punktuose papildomai detalizuojant konkrečius duomenų rinkinius (apie pažeidimus, asmenis ar procesinius sprendimus), pakartotinis nuorodų į tą pačią dalį įrašymas yra teisiškai perteklinis</w:t>
      </w:r>
      <w:r>
        <w:rPr>
          <w:lang w:eastAsia="lt-LT"/>
        </w:rPr>
        <w:t>.</w:t>
      </w:r>
    </w:p>
    <w:p w14:paraId="30D29728" w14:textId="7DD2449F" w:rsidR="007262B5" w:rsidRDefault="007262B5" w:rsidP="0044797A">
      <w:pPr>
        <w:pStyle w:val="Sraopastraipa"/>
        <w:numPr>
          <w:ilvl w:val="0"/>
          <w:numId w:val="31"/>
        </w:numPr>
        <w:spacing w:line="360" w:lineRule="auto"/>
        <w:ind w:left="0" w:firstLine="720"/>
        <w:jc w:val="both"/>
      </w:pPr>
      <w:r>
        <w:rPr>
          <w:lang w:eastAsia="lt-LT"/>
        </w:rPr>
        <w:t>Atkreiptinas</w:t>
      </w:r>
      <w:r>
        <w:t xml:space="preserve"> dėmesys, kad keičiamo įstatymo 3 straipsnio 2 dalies 1 punkto formuluotė „duomenų rinkiniai apie administracinius nusižengimus ir teisės pažeidimus“ yra </w:t>
      </w:r>
      <w:r w:rsidRPr="007C3F25">
        <w:t xml:space="preserve">nekonkreti ir </w:t>
      </w:r>
      <w:r w:rsidR="00336C05" w:rsidRPr="007C3F25">
        <w:t>iš dalies</w:t>
      </w:r>
      <w:r w:rsidRPr="007C3F25">
        <w:t xml:space="preserve"> dubliuoja kitus šios dalies </w:t>
      </w:r>
      <w:r>
        <w:t>punktus. Kadangi duomenys apie nusižengimus ar teisės pažeidimus padariusius asmenis (2 punktas) bei priimtus procesinius sprendimus (3</w:t>
      </w:r>
      <w:r w:rsidR="0044797A">
        <w:t> </w:t>
      </w:r>
      <w:r>
        <w:t xml:space="preserve">punktas) iš esmės taip pat yra neatsiejama duomenų apie tuos pačius nusižengimus ir teisės pažeidimus visumos dalis, 1 punkte vartojama bendro pobūdžio nuostata sukuria vidinį nesuderinamumą. Tikėtina, kad šiuo punktu siekiama išskirti specifinį duomenų rinkinį apie </w:t>
      </w:r>
      <w:r w:rsidRPr="007262B5">
        <w:t>pačių nusižengimų ar teisės pažeidimų sudėtis, jų teisinį kvalifikavimą ar faktines aplinkybes</w:t>
      </w:r>
      <w:r>
        <w:t xml:space="preserve"> (pavyzdžiui, pažeidimo padarymo laiką, vietą, pobūdį ir aprašymą). Atsižvelgiant į tai ir siekiant teisės akto aiškumo, </w:t>
      </w:r>
      <w:r w:rsidRPr="007262B5">
        <w:t xml:space="preserve">keičiamo įstatymo 3 straipsnio 2 dalies </w:t>
      </w:r>
      <w:r>
        <w:t>1 punkto nuostatą siūlytina atitinkamai patikslinti ir sukonkretinti.</w:t>
      </w:r>
    </w:p>
    <w:p w14:paraId="75BBC1F8" w14:textId="26D23224" w:rsidR="007262B5" w:rsidRPr="007C3F25" w:rsidRDefault="007262B5" w:rsidP="0044797A">
      <w:pPr>
        <w:pStyle w:val="Sraopastraipa"/>
        <w:numPr>
          <w:ilvl w:val="0"/>
          <w:numId w:val="31"/>
        </w:numPr>
        <w:spacing w:line="360" w:lineRule="auto"/>
        <w:ind w:left="0" w:firstLine="720"/>
        <w:jc w:val="both"/>
        <w:rPr>
          <w:lang w:eastAsia="lt-LT"/>
        </w:rPr>
      </w:pPr>
      <w:r w:rsidRPr="007262B5">
        <w:rPr>
          <w:lang w:eastAsia="lt-LT"/>
        </w:rPr>
        <w:t xml:space="preserve">Svarstytinas </w:t>
      </w:r>
      <w:r>
        <w:rPr>
          <w:lang w:eastAsia="lt-LT"/>
        </w:rPr>
        <w:t>keičiamo įstatymo</w:t>
      </w:r>
      <w:r w:rsidRPr="007262B5">
        <w:rPr>
          <w:lang w:eastAsia="lt-LT"/>
        </w:rPr>
        <w:t xml:space="preserve"> 3 straipsnio 2 dalies 2 punkto nuostatos, kuria numatoma </w:t>
      </w:r>
      <w:r>
        <w:rPr>
          <w:lang w:eastAsia="lt-LT"/>
        </w:rPr>
        <w:t>Registro informacinėje sistemoje</w:t>
      </w:r>
      <w:r w:rsidRPr="007262B5">
        <w:rPr>
          <w:lang w:eastAsia="lt-LT"/>
        </w:rPr>
        <w:t xml:space="preserve"> tvarkyti duomenis apie „juridinių asmenų dalyvius“, </w:t>
      </w:r>
      <w:r>
        <w:rPr>
          <w:lang w:eastAsia="lt-LT"/>
        </w:rPr>
        <w:t xml:space="preserve">pagrįstumas bei </w:t>
      </w:r>
      <w:r w:rsidRPr="007262B5">
        <w:rPr>
          <w:lang w:eastAsia="lt-LT"/>
        </w:rPr>
        <w:t>suderinamumas su Bendrojo duomenų apsaugos reglamento (</w:t>
      </w:r>
      <w:r w:rsidR="00FF1306">
        <w:rPr>
          <w:lang w:eastAsia="lt-LT"/>
        </w:rPr>
        <w:t xml:space="preserve">toliau </w:t>
      </w:r>
      <w:r w:rsidR="00DE09CA">
        <w:rPr>
          <w:lang w:eastAsia="lt-LT"/>
        </w:rPr>
        <w:t>–</w:t>
      </w:r>
      <w:r w:rsidR="00FF1306">
        <w:rPr>
          <w:lang w:eastAsia="lt-LT"/>
        </w:rPr>
        <w:t xml:space="preserve"> </w:t>
      </w:r>
      <w:r w:rsidRPr="007262B5">
        <w:rPr>
          <w:lang w:eastAsia="lt-LT"/>
        </w:rPr>
        <w:t>BDAR) 5</w:t>
      </w:r>
      <w:r w:rsidR="00DE09CA">
        <w:rPr>
          <w:lang w:eastAsia="lt-LT"/>
        </w:rPr>
        <w:t> </w:t>
      </w:r>
      <w:r w:rsidRPr="007262B5">
        <w:rPr>
          <w:lang w:eastAsia="lt-LT"/>
        </w:rPr>
        <w:t xml:space="preserve">straipsnio 1 dalies c punkte įtvirtintu duomenų kiekio mažinimo principu. Juridinio asmens dalyviai (akcininkai, </w:t>
      </w:r>
      <w:r>
        <w:rPr>
          <w:lang w:eastAsia="lt-LT"/>
        </w:rPr>
        <w:t>dalininkai</w:t>
      </w:r>
      <w:r w:rsidRPr="007262B5">
        <w:rPr>
          <w:lang w:eastAsia="lt-LT"/>
        </w:rPr>
        <w:t xml:space="preserve"> ir kt.) paprastai nedalyvauja kasdienėje juridinio asmens veikloje ir teisiškai </w:t>
      </w:r>
      <w:r>
        <w:rPr>
          <w:lang w:eastAsia="lt-LT"/>
        </w:rPr>
        <w:t>neatsako</w:t>
      </w:r>
      <w:r w:rsidRPr="007262B5">
        <w:rPr>
          <w:lang w:eastAsia="lt-LT"/>
        </w:rPr>
        <w:t xml:space="preserve"> už </w:t>
      </w:r>
      <w:r w:rsidR="00D059E9">
        <w:rPr>
          <w:lang w:eastAsia="lt-LT"/>
        </w:rPr>
        <w:t>ūkio subjekto</w:t>
      </w:r>
      <w:r w:rsidRPr="007262B5">
        <w:rPr>
          <w:lang w:eastAsia="lt-LT"/>
        </w:rPr>
        <w:t xml:space="preserve"> veiklos pažeidimus. Visų </w:t>
      </w:r>
      <w:r w:rsidR="00D059E9">
        <w:rPr>
          <w:lang w:eastAsia="lt-LT"/>
        </w:rPr>
        <w:t xml:space="preserve">ūkio subjekto </w:t>
      </w:r>
      <w:r w:rsidRPr="007262B5">
        <w:rPr>
          <w:lang w:eastAsia="lt-LT"/>
        </w:rPr>
        <w:t xml:space="preserve">dalyvių asmens duomenų rinkimas ir sisteminis tvarkymas Administracinių nusižengimų registre, nesant jų </w:t>
      </w:r>
      <w:r w:rsidRPr="007C3F25">
        <w:rPr>
          <w:lang w:eastAsia="lt-LT"/>
        </w:rPr>
        <w:t xml:space="preserve">tiesioginio materialinio ar procesinio ryšio su konkrečiu nusižengimu, laikytinas pertekliniu ir neproporcingu. Atsižvelgiant į tai, siūlytina </w:t>
      </w:r>
      <w:r w:rsidR="00DE09CA" w:rsidRPr="007C3F25">
        <w:rPr>
          <w:lang w:eastAsia="lt-LT"/>
        </w:rPr>
        <w:t>formuluotę</w:t>
      </w:r>
      <w:r w:rsidRPr="007C3F25">
        <w:rPr>
          <w:lang w:eastAsia="lt-LT"/>
        </w:rPr>
        <w:t xml:space="preserve"> „juridinių asmenų dalyvius“ iš šio punkto </w:t>
      </w:r>
      <w:r w:rsidR="00D059E9" w:rsidRPr="007C3F25">
        <w:rPr>
          <w:lang w:eastAsia="lt-LT"/>
        </w:rPr>
        <w:t xml:space="preserve">arba </w:t>
      </w:r>
      <w:r w:rsidRPr="007C3F25">
        <w:rPr>
          <w:lang w:eastAsia="lt-LT"/>
        </w:rPr>
        <w:t>išbraukti</w:t>
      </w:r>
      <w:r w:rsidR="00D059E9" w:rsidRPr="007C3F25">
        <w:rPr>
          <w:lang w:eastAsia="lt-LT"/>
        </w:rPr>
        <w:t xml:space="preserve">, arba aiškiai atskleisti tiesioginį </w:t>
      </w:r>
      <w:r w:rsidR="00DE09CA" w:rsidRPr="007C3F25">
        <w:rPr>
          <w:lang w:eastAsia="lt-LT"/>
        </w:rPr>
        <w:t>juridinių asmenų dalyvių</w:t>
      </w:r>
      <w:r w:rsidR="00D059E9" w:rsidRPr="007C3F25">
        <w:rPr>
          <w:lang w:eastAsia="lt-LT"/>
        </w:rPr>
        <w:t xml:space="preserve"> ryšį su registro objektu – ūkio subjekto teisės pažeidimu.</w:t>
      </w:r>
    </w:p>
    <w:p w14:paraId="1A6DCC9B" w14:textId="3E41FFE9" w:rsidR="00D059E9" w:rsidRDefault="00D059E9" w:rsidP="0044797A">
      <w:pPr>
        <w:pStyle w:val="Sraopastraipa"/>
        <w:numPr>
          <w:ilvl w:val="0"/>
          <w:numId w:val="31"/>
        </w:numPr>
        <w:spacing w:line="360" w:lineRule="auto"/>
        <w:ind w:left="0" w:firstLine="720"/>
        <w:jc w:val="both"/>
        <w:rPr>
          <w:lang w:eastAsia="lt-LT"/>
        </w:rPr>
      </w:pPr>
      <w:r>
        <w:rPr>
          <w:lang w:eastAsia="lt-LT"/>
        </w:rPr>
        <w:t xml:space="preserve">Keičiamo įstatymo 4 straipsnyje po žodžio </w:t>
      </w:r>
      <w:r w:rsidR="00697892">
        <w:rPr>
          <w:lang w:eastAsia="lt-LT"/>
        </w:rPr>
        <w:t>„</w:t>
      </w:r>
      <w:r>
        <w:rPr>
          <w:lang w:eastAsia="lt-LT"/>
        </w:rPr>
        <w:t>duomenų“ įrašytini žodžiai „</w:t>
      </w:r>
      <w:r w:rsidRPr="00D059E9">
        <w:rPr>
          <w:lang w:eastAsia="lt-LT"/>
        </w:rPr>
        <w:t>įskaitant asmens duomenis</w:t>
      </w:r>
      <w:r>
        <w:rPr>
          <w:lang w:eastAsia="lt-LT"/>
        </w:rPr>
        <w:t>“.</w:t>
      </w:r>
    </w:p>
    <w:p w14:paraId="6DBFDC10" w14:textId="197A04C7" w:rsidR="00697892" w:rsidRDefault="00697892" w:rsidP="0044797A">
      <w:pPr>
        <w:pStyle w:val="Sraopastraipa"/>
        <w:numPr>
          <w:ilvl w:val="0"/>
          <w:numId w:val="31"/>
        </w:numPr>
        <w:spacing w:line="360" w:lineRule="auto"/>
        <w:ind w:left="0" w:firstLine="720"/>
        <w:jc w:val="both"/>
        <w:rPr>
          <w:lang w:eastAsia="lt-LT"/>
        </w:rPr>
      </w:pPr>
      <w:r>
        <w:rPr>
          <w:lang w:eastAsia="lt-LT"/>
        </w:rPr>
        <w:t>Derinant keičiamo įstatymo nuostatas tarpusavyje, keičiamo įstatymo 5 straipsnio 2 dalyje vietoj formuluotės „</w:t>
      </w:r>
      <w:r w:rsidRPr="00697892">
        <w:rPr>
          <w:lang w:eastAsia="lt-LT"/>
        </w:rPr>
        <w:t>Registro informacinės</w:t>
      </w:r>
      <w:r w:rsidR="00DE09CA">
        <w:rPr>
          <w:lang w:eastAsia="lt-LT"/>
        </w:rPr>
        <w:t xml:space="preserve"> </w:t>
      </w:r>
      <w:r w:rsidRPr="00697892">
        <w:rPr>
          <w:lang w:eastAsia="lt-LT"/>
        </w:rPr>
        <w:t>sistemos duomenys</w:t>
      </w:r>
      <w:r>
        <w:rPr>
          <w:lang w:eastAsia="lt-LT"/>
        </w:rPr>
        <w:t xml:space="preserve">“ įrašytinas įvestas </w:t>
      </w:r>
      <w:r>
        <w:rPr>
          <w:lang w:eastAsia="lt-LT"/>
        </w:rPr>
        <w:lastRenderedPageBreak/>
        <w:t>trumpinys „Registro duomenys“ (pažymėtina, kad trumpinys „Registro duomenys“ vartojamas ir šio straipsnio pavadinime). Be to, šioje dalyje brauktinas perteklinis žodis „viešai“, k</w:t>
      </w:r>
      <w:r w:rsidRPr="00697892">
        <w:rPr>
          <w:lang w:eastAsia="lt-LT"/>
        </w:rPr>
        <w:t xml:space="preserve">adangi pati skelbimo sąvoka jau savaime suponuoja </w:t>
      </w:r>
      <w:r>
        <w:rPr>
          <w:lang w:eastAsia="lt-LT"/>
        </w:rPr>
        <w:t xml:space="preserve">duomenų </w:t>
      </w:r>
      <w:r w:rsidRPr="00697892">
        <w:rPr>
          <w:lang w:eastAsia="lt-LT"/>
        </w:rPr>
        <w:t>padarymą vieša</w:t>
      </w:r>
      <w:r>
        <w:rPr>
          <w:lang w:eastAsia="lt-LT"/>
        </w:rPr>
        <w:t>is</w:t>
      </w:r>
      <w:r w:rsidRPr="00697892">
        <w:rPr>
          <w:lang w:eastAsia="lt-LT"/>
        </w:rPr>
        <w:t>.</w:t>
      </w:r>
    </w:p>
    <w:p w14:paraId="68207227" w14:textId="6619C560" w:rsidR="00E3180A" w:rsidRPr="00881C2C" w:rsidRDefault="00B60E4E" w:rsidP="0044797A">
      <w:pPr>
        <w:pStyle w:val="Sraopastraipa"/>
        <w:numPr>
          <w:ilvl w:val="0"/>
          <w:numId w:val="31"/>
        </w:numPr>
        <w:spacing w:line="360" w:lineRule="auto"/>
        <w:ind w:left="0" w:firstLine="720"/>
        <w:jc w:val="both"/>
        <w:rPr>
          <w:lang w:eastAsia="lt-LT"/>
        </w:rPr>
      </w:pPr>
      <w:r w:rsidRPr="00881C2C">
        <w:rPr>
          <w:lang w:eastAsia="lt-LT"/>
        </w:rPr>
        <w:t>Keičiamo įstatymo 5 straipsn</w:t>
      </w:r>
      <w:r w:rsidR="004C5157" w:rsidRPr="00881C2C">
        <w:rPr>
          <w:lang w:eastAsia="lt-LT"/>
        </w:rPr>
        <w:t xml:space="preserve">io 1 dalyje </w:t>
      </w:r>
      <w:r w:rsidR="002719CC" w:rsidRPr="00881C2C">
        <w:rPr>
          <w:lang w:eastAsia="lt-LT"/>
        </w:rPr>
        <w:t>nustatyta, kad Registro objektai registruojami Registro informacinėje sistemoje ir jų duomenys, įskaitant asmens duomenis, tvarkomi siekiant, be kita ko</w:t>
      </w:r>
      <w:r w:rsidR="00105B55">
        <w:rPr>
          <w:lang w:eastAsia="lt-LT"/>
        </w:rPr>
        <w:t>,</w:t>
      </w:r>
      <w:r w:rsidR="002719CC" w:rsidRPr="00881C2C">
        <w:rPr>
          <w:lang w:eastAsia="lt-LT"/>
        </w:rPr>
        <w:t xml:space="preserve"> užtikrinti „teisenos vykdymą“</w:t>
      </w:r>
      <w:r w:rsidR="00D16764" w:rsidRPr="00881C2C">
        <w:rPr>
          <w:lang w:eastAsia="lt-LT"/>
        </w:rPr>
        <w:t>, bylų „administravimo ir kontrolės vykdymą“. Pažymėtina, kad patys terminai „teisena“, ‚administravimas“ ir „kontrolė“ apibūdina tam tikrus procesus, todėl žodis „vykdymas“ šiuo atveju yra perteklinis</w:t>
      </w:r>
      <w:r w:rsidR="004C5157" w:rsidRPr="00881C2C">
        <w:rPr>
          <w:lang w:eastAsia="lt-LT"/>
        </w:rPr>
        <w:t>. Kartu atkreiptinas dėmesys į tai, kad kaip vienas iš tikslų šioje normoje nustatyta</w:t>
      </w:r>
      <w:r w:rsidR="00105B55">
        <w:rPr>
          <w:lang w:eastAsia="lt-LT"/>
        </w:rPr>
        <w:t>s</w:t>
      </w:r>
      <w:r w:rsidR="004C5157" w:rsidRPr="00881C2C">
        <w:rPr>
          <w:lang w:eastAsia="lt-LT"/>
        </w:rPr>
        <w:t xml:space="preserve"> ir </w:t>
      </w:r>
      <w:r w:rsidR="00105B55">
        <w:rPr>
          <w:lang w:eastAsia="lt-LT"/>
        </w:rPr>
        <w:t>„</w:t>
      </w:r>
      <w:r w:rsidR="004C5157" w:rsidRPr="00881C2C">
        <w:rPr>
          <w:lang w:eastAsia="lt-LT"/>
        </w:rPr>
        <w:t>užtikrinti paskirtų nuobaudų ar poveikio priemonių vykdymo administravimą, priežiūrą ir kontrolę</w:t>
      </w:r>
      <w:r w:rsidR="00105B55">
        <w:rPr>
          <w:lang w:eastAsia="lt-LT"/>
        </w:rPr>
        <w:t>“</w:t>
      </w:r>
      <w:r w:rsidR="004C5157" w:rsidRPr="00881C2C">
        <w:rPr>
          <w:lang w:eastAsia="lt-LT"/>
        </w:rPr>
        <w:t xml:space="preserve"> (ne administravimo</w:t>
      </w:r>
      <w:r w:rsidR="00105B55">
        <w:rPr>
          <w:lang w:eastAsia="lt-LT"/>
        </w:rPr>
        <w:t>,</w:t>
      </w:r>
      <w:r w:rsidR="004C5157" w:rsidRPr="00881C2C">
        <w:rPr>
          <w:lang w:eastAsia="lt-LT"/>
        </w:rPr>
        <w:t xml:space="preserve"> priežiūros ir kontrolės vykdymą). Atsižvelgiant į tai, siekiant teisės normos aiškumo ir joje naudojamų formuluočių suderinamumo, siūlytina formuluotę „jų teisenos </w:t>
      </w:r>
      <w:r w:rsidR="007C3F25" w:rsidRPr="00881C2C">
        <w:rPr>
          <w:lang w:eastAsia="lt-LT"/>
        </w:rPr>
        <w:t>vykdymą</w:t>
      </w:r>
      <w:r w:rsidR="004C5157" w:rsidRPr="00881C2C">
        <w:rPr>
          <w:lang w:eastAsia="lt-LT"/>
        </w:rPr>
        <w:t>“ keisti į „jų teiseną“, o formuluotę „bylų administravimo ir kontrolės vykdymą“ keisti į formuluotę „bylų administravimą ir kontrolę“.</w:t>
      </w:r>
    </w:p>
    <w:p w14:paraId="7409693D" w14:textId="4987BCAA" w:rsidR="00E730E4" w:rsidRPr="00E730E4" w:rsidRDefault="00697892" w:rsidP="0044797A">
      <w:pPr>
        <w:pStyle w:val="Sraopastraipa"/>
        <w:numPr>
          <w:ilvl w:val="0"/>
          <w:numId w:val="31"/>
        </w:numPr>
        <w:spacing w:line="360" w:lineRule="auto"/>
        <w:ind w:left="0" w:firstLine="720"/>
        <w:jc w:val="both"/>
        <w:rPr>
          <w:lang w:eastAsia="lt-LT"/>
        </w:rPr>
      </w:pPr>
      <w:r w:rsidRPr="00881C2C">
        <w:rPr>
          <w:lang w:eastAsia="lt-LT"/>
        </w:rPr>
        <w:t xml:space="preserve">Atkreiptinas dėmesys, kad keičiamo įstatymo 6 straipsnio </w:t>
      </w:r>
      <w:r w:rsidRPr="00697892">
        <w:rPr>
          <w:lang w:eastAsia="lt-LT"/>
        </w:rPr>
        <w:t xml:space="preserve">1 dalyje vartojamas žodis „registruojami“ tikslintinas ir keistinas žodžiu „įregistruojami“. </w:t>
      </w:r>
      <w:r>
        <w:rPr>
          <w:lang w:eastAsia="lt-LT"/>
        </w:rPr>
        <w:t xml:space="preserve">Pagal Valstybės informacinių išteklių valdymo įstatymą, </w:t>
      </w:r>
      <w:r w:rsidRPr="00697892">
        <w:rPr>
          <w:lang w:eastAsia="lt-LT"/>
        </w:rPr>
        <w:t>sąvoka „</w:t>
      </w:r>
      <w:r w:rsidR="00D659D6">
        <w:rPr>
          <w:lang w:eastAsia="lt-LT"/>
        </w:rPr>
        <w:t xml:space="preserve">objekto </w:t>
      </w:r>
      <w:r w:rsidRPr="00697892">
        <w:rPr>
          <w:lang w:eastAsia="lt-LT"/>
        </w:rPr>
        <w:t>registravimas“ apibūdina kur kas platesnį procesą, kuris apima visus registr</w:t>
      </w:r>
      <w:r w:rsidR="00D659D6">
        <w:rPr>
          <w:lang w:eastAsia="lt-LT"/>
        </w:rPr>
        <w:t>avimo</w:t>
      </w:r>
      <w:r w:rsidRPr="00697892">
        <w:rPr>
          <w:lang w:eastAsia="lt-LT"/>
        </w:rPr>
        <w:t xml:space="preserve"> veiksmus (ne tik pradinį įrašymą, bet ir duomenų keitimą ar išregistravimą, kaip numatyta šio straipsnio 2 dalyje). Tuo tarpu </w:t>
      </w:r>
      <w:r w:rsidR="00D659D6" w:rsidRPr="00D659D6">
        <w:rPr>
          <w:lang w:eastAsia="lt-LT"/>
        </w:rPr>
        <w:t xml:space="preserve">6 straipsnio </w:t>
      </w:r>
      <w:r w:rsidRPr="00697892">
        <w:rPr>
          <w:lang w:eastAsia="lt-LT"/>
        </w:rPr>
        <w:t>1 dalyje nurodytu momentu – t. y. užfiksavus administracinį nusižengimą ar teisės pažeidimą – Registro objektas yra būtent pirmą kartą įtraukiamas į Registrą (įregistruojamas</w:t>
      </w:r>
      <w:r w:rsidR="00D659D6">
        <w:rPr>
          <w:lang w:eastAsia="lt-LT"/>
        </w:rPr>
        <w:t xml:space="preserve"> Registro informacinėje sistemoje</w:t>
      </w:r>
      <w:r w:rsidRPr="00697892">
        <w:rPr>
          <w:lang w:eastAsia="lt-LT"/>
        </w:rPr>
        <w:t xml:space="preserve">), o ne </w:t>
      </w:r>
      <w:r w:rsidR="00D659D6">
        <w:rPr>
          <w:lang w:eastAsia="lt-LT"/>
        </w:rPr>
        <w:t xml:space="preserve">keičiami jo duomenys </w:t>
      </w:r>
      <w:r w:rsidRPr="00697892">
        <w:rPr>
          <w:lang w:eastAsia="lt-LT"/>
        </w:rPr>
        <w:t xml:space="preserve">ar </w:t>
      </w:r>
      <w:r w:rsidR="00D659D6">
        <w:rPr>
          <w:lang w:eastAsia="lt-LT"/>
        </w:rPr>
        <w:t xml:space="preserve">jis </w:t>
      </w:r>
      <w:r w:rsidRPr="00697892">
        <w:rPr>
          <w:lang w:eastAsia="lt-LT"/>
        </w:rPr>
        <w:t>iš</w:t>
      </w:r>
      <w:r w:rsidR="00D659D6">
        <w:rPr>
          <w:lang w:eastAsia="lt-LT"/>
        </w:rPr>
        <w:t>registruojamas apskritai.</w:t>
      </w:r>
      <w:r w:rsidR="00E730E4">
        <w:rPr>
          <w:lang w:eastAsia="lt-LT"/>
        </w:rPr>
        <w:t xml:space="preserve"> </w:t>
      </w:r>
      <w:r w:rsidR="00E730E4" w:rsidRPr="00E730E4">
        <w:rPr>
          <w:lang w:eastAsia="lt-LT"/>
        </w:rPr>
        <w:t xml:space="preserve">Analogiško turinio pastaba taikytina ir projekto 2 straipsnio 2 dalies </w:t>
      </w:r>
      <w:r w:rsidR="00E730E4">
        <w:rPr>
          <w:lang w:eastAsia="lt-LT"/>
        </w:rPr>
        <w:t>3</w:t>
      </w:r>
      <w:r w:rsidR="00E730E4" w:rsidRPr="00E730E4">
        <w:rPr>
          <w:lang w:eastAsia="lt-LT"/>
        </w:rPr>
        <w:t xml:space="preserve"> punkte dėstomo naujos redakcijos įstatymo </w:t>
      </w:r>
      <w:r w:rsidR="00E730E4">
        <w:rPr>
          <w:lang w:eastAsia="lt-LT"/>
        </w:rPr>
        <w:t>6</w:t>
      </w:r>
      <w:r w:rsidR="00E730E4" w:rsidRPr="00E730E4">
        <w:rPr>
          <w:lang w:eastAsia="lt-LT"/>
        </w:rPr>
        <w:t xml:space="preserve"> straipsnio </w:t>
      </w:r>
      <w:r w:rsidR="00E730E4">
        <w:rPr>
          <w:lang w:eastAsia="lt-LT"/>
        </w:rPr>
        <w:t>1</w:t>
      </w:r>
      <w:r w:rsidR="00E730E4" w:rsidRPr="00E730E4">
        <w:rPr>
          <w:lang w:eastAsia="lt-LT"/>
        </w:rPr>
        <w:t xml:space="preserve"> dali</w:t>
      </w:r>
      <w:r w:rsidR="00E730E4">
        <w:rPr>
          <w:lang w:eastAsia="lt-LT"/>
        </w:rPr>
        <w:t>ai</w:t>
      </w:r>
      <w:r w:rsidR="00E730E4" w:rsidRPr="00E730E4">
        <w:rPr>
          <w:lang w:eastAsia="lt-LT"/>
        </w:rPr>
        <w:t>.</w:t>
      </w:r>
    </w:p>
    <w:p w14:paraId="491CEAA8" w14:textId="05B5E7DE" w:rsidR="00FF1306" w:rsidRDefault="00FF1306" w:rsidP="0044797A">
      <w:pPr>
        <w:pStyle w:val="Sraopastraipa"/>
        <w:numPr>
          <w:ilvl w:val="0"/>
          <w:numId w:val="31"/>
        </w:numPr>
        <w:spacing w:line="360" w:lineRule="auto"/>
        <w:ind w:left="0" w:firstLine="720"/>
        <w:jc w:val="both"/>
        <w:rPr>
          <w:lang w:eastAsia="lt-LT"/>
        </w:rPr>
      </w:pPr>
      <w:r>
        <w:rPr>
          <w:lang w:eastAsia="lt-LT"/>
        </w:rPr>
        <w:t xml:space="preserve">Svarstytinas keičiamo įstatymo 7 straipsnio 2 dalies 1 punkto nuostatos, numatančios, kad duomenys neatlygintinai duomenų subjektams teikiami tik vieną kartą per kalendorinius metus, suderinamumas su BDAR. Pagal BDAR 12 straipsnio 5 dalį, visa informacija ir visi veiksmai, susiję su duomenų subjekto teisių įgyvendinimu (įskaitant 15 straipsnyje įtvirtintą teisę susipažinti su savo duomenimis), duomenų subjektui turi būti teikiami nemokamai. BDAR nenumato galimybės besąlygiškai riboti nemokamų užklausų skaičiaus iki vieno karto per metus. Proporcingas mokestis gali būti imamas arba </w:t>
      </w:r>
      <w:r w:rsidR="00BE72D3" w:rsidRPr="007C3F25">
        <w:rPr>
          <w:lang w:eastAsia="lt-LT"/>
        </w:rPr>
        <w:t xml:space="preserve">atsisakoma įvykdyti prašymą </w:t>
      </w:r>
      <w:r w:rsidRPr="007C3F25">
        <w:rPr>
          <w:lang w:eastAsia="lt-LT"/>
        </w:rPr>
        <w:t xml:space="preserve">tik išimtiniais </w:t>
      </w:r>
      <w:r>
        <w:rPr>
          <w:lang w:eastAsia="lt-LT"/>
        </w:rPr>
        <w:t>atvejais – kai duomenų subjekto prašymai yra akivaizdžiai nepagrįsti arba neproporcingi, visų pirma</w:t>
      </w:r>
      <w:r w:rsidR="00BE72D3">
        <w:rPr>
          <w:lang w:eastAsia="lt-LT"/>
        </w:rPr>
        <w:t>,</w:t>
      </w:r>
      <w:r>
        <w:rPr>
          <w:lang w:eastAsia="lt-LT"/>
        </w:rPr>
        <w:t xml:space="preserve"> dėl jų pasikartojančio turinio (pavyzdžiui, kai tapatūs prašymai teikiami kasdien). Atsižvelgiant į tai, kas išdėstyta, o taip pat ir į tai</w:t>
      </w:r>
      <w:r w:rsidR="00503188">
        <w:rPr>
          <w:lang w:eastAsia="lt-LT"/>
        </w:rPr>
        <w:t>, kad</w:t>
      </w:r>
      <w:r>
        <w:rPr>
          <w:lang w:eastAsia="lt-LT"/>
        </w:rPr>
        <w:t xml:space="preserve"> asmens duomenų tvarkymas Administracinių nusižengimų registre kalendorinių metų eigoje gali keistis, besąlyginis nemokamo susipažinimo ribojimas iki vieno karto per metus tiesiogiai pažeidžia asmens teises ir nedera su BDAR įtvirtintu reguliavimu.</w:t>
      </w:r>
    </w:p>
    <w:p w14:paraId="5F9B5BC7" w14:textId="5CD986FC" w:rsidR="00FF1306" w:rsidRDefault="00FF1306" w:rsidP="0044797A">
      <w:pPr>
        <w:pStyle w:val="Sraopastraipa"/>
        <w:numPr>
          <w:ilvl w:val="0"/>
          <w:numId w:val="31"/>
        </w:numPr>
        <w:spacing w:line="360" w:lineRule="auto"/>
        <w:ind w:left="0" w:firstLine="720"/>
        <w:jc w:val="both"/>
        <w:rPr>
          <w:lang w:eastAsia="lt-LT"/>
        </w:rPr>
      </w:pPr>
      <w:r>
        <w:rPr>
          <w:lang w:eastAsia="lt-LT"/>
        </w:rPr>
        <w:lastRenderedPageBreak/>
        <w:t xml:space="preserve">Pažymėtina, kad </w:t>
      </w:r>
      <w:r w:rsidRPr="00FF1306">
        <w:rPr>
          <w:lang w:eastAsia="lt-LT"/>
        </w:rPr>
        <w:t xml:space="preserve">informacinės sistemos teisiniu požiūriu yra techninės priemonės (ištekliai), o ne teisės subjektai, </w:t>
      </w:r>
      <w:r>
        <w:rPr>
          <w:lang w:eastAsia="lt-LT"/>
        </w:rPr>
        <w:t xml:space="preserve">todėl </w:t>
      </w:r>
      <w:r w:rsidRPr="00FF1306">
        <w:rPr>
          <w:lang w:eastAsia="lt-LT"/>
        </w:rPr>
        <w:t>jos pačios negali būti teisinių santykių dalyvėmis ar duomenų gavėjomis. Vadovaujantis Valstybės informacinių išteklių valdymo įstatymo nuostatomis ir terminija, duomenys teikiami ne pačioms sistemoms, o kitų registrų ar valstybės informacinių sistemų valdytojams (tvarkytojams).</w:t>
      </w:r>
      <w:r>
        <w:rPr>
          <w:lang w:eastAsia="lt-LT"/>
        </w:rPr>
        <w:t xml:space="preserve"> Atsižvelgiant į tai, tikslintinas keičiamo įstatymo 7 straipsnio 2 dalies 2 punktas.</w:t>
      </w:r>
    </w:p>
    <w:p w14:paraId="22539AB5" w14:textId="7A230A87" w:rsidR="00FF1306" w:rsidRDefault="00FF1306" w:rsidP="0044797A">
      <w:pPr>
        <w:pStyle w:val="Sraopastraipa"/>
        <w:numPr>
          <w:ilvl w:val="0"/>
          <w:numId w:val="31"/>
        </w:numPr>
        <w:spacing w:line="360" w:lineRule="auto"/>
        <w:ind w:left="0" w:firstLine="720"/>
        <w:jc w:val="both"/>
        <w:rPr>
          <w:lang w:eastAsia="lt-LT"/>
        </w:rPr>
      </w:pPr>
      <w:r>
        <w:rPr>
          <w:lang w:eastAsia="lt-LT"/>
        </w:rPr>
        <w:t>Keičiamo įstatymo 7 straipsnio 2 dalies 4 punktas dėstytinas taip: „</w:t>
      </w:r>
      <w:r w:rsidRPr="00FF1306">
        <w:rPr>
          <w:lang w:eastAsia="lt-LT"/>
        </w:rPr>
        <w:t>žurnalistams, laikantis Lietuvos Respublikos visuomenės informavimo įstatyme nustatytų sąlygų“.</w:t>
      </w:r>
    </w:p>
    <w:p w14:paraId="1C000C5B" w14:textId="14B8D454" w:rsidR="008425EB" w:rsidRPr="008425EB" w:rsidRDefault="008425EB" w:rsidP="0044797A">
      <w:pPr>
        <w:pStyle w:val="Sraopastraipa"/>
        <w:numPr>
          <w:ilvl w:val="0"/>
          <w:numId w:val="31"/>
        </w:numPr>
        <w:spacing w:line="360" w:lineRule="auto"/>
        <w:ind w:left="0" w:firstLine="720"/>
        <w:jc w:val="both"/>
      </w:pPr>
      <w:r w:rsidRPr="008425EB">
        <w:rPr>
          <w:lang w:eastAsia="lt-LT"/>
        </w:rPr>
        <w:t>Atkreiptinas</w:t>
      </w:r>
      <w:r w:rsidRPr="008425EB">
        <w:t xml:space="preserve"> dėmesys, kad keičiamo įstatymo 7 straipsnio 3 dalyje nurodytas Registro duomenų neteikimo pagrindų sąrašas yra fragmentiškas ir siauresnis už Valstybės informacinių išteklių valdymo įstatymo 28 straipsnio 11 dalyje įtvirtintą bendrąjį apribojimų sąrašą, kuriame numatyti ir kiti valstybei bei visuomenei svarbūs ribojimai (pavyzdžiui, susiję su valstybės saugumu, gynyba, viešąja tvarka ar valstybės valdymu). Siekiant sisteminio suderinamumo ir teisėkūros glaustumo, siūlytina atsisakyti atskiro ribojimų sąrašo dėstymo keičiamo įstatymo 7 straipsnio 3 dalyje ir vartoti bendrąją registrų reglamentavimo teisėkūros praktiką atitinkančią blanketinę nuorodą į Valstybės informacinių išteklių valdymo įstatymą. Kadangi keičiamo įstatymo 7 straipsnio 4 dalis jau yra skirta specialiesiems duomenų teikimo reikalavimams bei ypatumams (BDAR ir Asmens duomenų teisinės apsaugos įstatymui) įtvirtinti, tikslinga projekto 7 straipsnio 3 dalį apskritai išbraukti, o keičiamo įstatymo 7 straipsnio 4 dalį išdėstyti taip: „Registro duomenys, įskaitant asmens duomenis, teikiami laikantis Valstybės informacinių išteklių valdymo įstatymo 28 straipsnio 11 dalyje nustatytų apribojimų, Reglamento (ES) 2016/679 nuostatų ir atsižvelgiant į Lietuvos Respublikos asmens duomenų teisinės apsaugos įstatymo 3 straipsnyje nustatytus asmens kodo tvarkymo ypatumus.“</w:t>
      </w:r>
    </w:p>
    <w:p w14:paraId="0E092BA2" w14:textId="6A284224" w:rsidR="00FF1306" w:rsidRPr="007C3F25" w:rsidRDefault="008425EB" w:rsidP="0044797A">
      <w:pPr>
        <w:pStyle w:val="Sraopastraipa"/>
        <w:numPr>
          <w:ilvl w:val="0"/>
          <w:numId w:val="31"/>
        </w:numPr>
        <w:spacing w:line="360" w:lineRule="auto"/>
        <w:ind w:left="0" w:firstLine="720"/>
        <w:jc w:val="both"/>
        <w:rPr>
          <w:lang w:eastAsia="lt-LT"/>
        </w:rPr>
      </w:pPr>
      <w:r w:rsidRPr="007C3F25">
        <w:rPr>
          <w:lang w:eastAsia="lt-LT"/>
        </w:rPr>
        <w:t>Projekto 2 straipsnio 2 dalies 1 punkto dėstomoje dalyje vietoj formuluotės „Europos Sąjungos teisės aktu</w:t>
      </w:r>
      <w:r w:rsidR="00AE5DA2" w:rsidRPr="007C3F25">
        <w:rPr>
          <w:lang w:eastAsia="lt-LT"/>
        </w:rPr>
        <w:t>, nurodytu</w:t>
      </w:r>
      <w:r w:rsidRPr="007C3F25">
        <w:rPr>
          <w:lang w:eastAsia="lt-LT"/>
        </w:rPr>
        <w:t>“ įrašytina formuluotė „Europos Sąjungos teisės aktais</w:t>
      </w:r>
      <w:r w:rsidR="00AE5DA2" w:rsidRPr="007C3F25">
        <w:rPr>
          <w:lang w:eastAsia="lt-LT"/>
        </w:rPr>
        <w:t>, nurodytais</w:t>
      </w:r>
      <w:r w:rsidRPr="007C3F25">
        <w:rPr>
          <w:lang w:eastAsia="lt-LT"/>
        </w:rPr>
        <w:t>“.</w:t>
      </w:r>
    </w:p>
    <w:p w14:paraId="20DC32FB" w14:textId="31BCBA11" w:rsidR="00E730E4" w:rsidRDefault="00E730E4" w:rsidP="0044797A">
      <w:pPr>
        <w:pStyle w:val="Sraopastraipa"/>
        <w:numPr>
          <w:ilvl w:val="0"/>
          <w:numId w:val="31"/>
        </w:numPr>
        <w:spacing w:line="360" w:lineRule="auto"/>
        <w:ind w:left="0" w:firstLine="720"/>
        <w:jc w:val="both"/>
        <w:rPr>
          <w:lang w:eastAsia="lt-LT"/>
        </w:rPr>
      </w:pPr>
      <w:r>
        <w:rPr>
          <w:lang w:eastAsia="lt-LT"/>
        </w:rPr>
        <w:t>Tikslintina projekto 2 straipsnio 2 dalies punktų numeracija (yra įtvirtinti du 3</w:t>
      </w:r>
      <w:r w:rsidR="0044797A">
        <w:rPr>
          <w:lang w:eastAsia="lt-LT"/>
        </w:rPr>
        <w:t> </w:t>
      </w:r>
      <w:r>
        <w:rPr>
          <w:lang w:eastAsia="lt-LT"/>
        </w:rPr>
        <w:t>punktai).</w:t>
      </w:r>
    </w:p>
    <w:p w14:paraId="40615332" w14:textId="26500872" w:rsidR="004C5157" w:rsidRPr="00881C2C" w:rsidRDefault="004C5157" w:rsidP="0044797A">
      <w:pPr>
        <w:pStyle w:val="Sraopastraipa"/>
        <w:numPr>
          <w:ilvl w:val="0"/>
          <w:numId w:val="31"/>
        </w:numPr>
        <w:spacing w:line="360" w:lineRule="auto"/>
        <w:ind w:left="0" w:firstLine="720"/>
        <w:jc w:val="both"/>
        <w:rPr>
          <w:lang w:eastAsia="lt-LT"/>
        </w:rPr>
      </w:pPr>
      <w:r w:rsidRPr="007C3F25">
        <w:rPr>
          <w:lang w:eastAsia="lt-LT"/>
        </w:rPr>
        <w:t>Keičiamo įstatymo 2 straipsnio 1 dalyje nustatoma, kad Registras pagal Registro objektų svarb</w:t>
      </w:r>
      <w:r w:rsidR="00AE5DA2" w:rsidRPr="007C3F25">
        <w:rPr>
          <w:lang w:eastAsia="lt-LT"/>
        </w:rPr>
        <w:t>ą</w:t>
      </w:r>
      <w:r w:rsidRPr="007C3F25">
        <w:rPr>
          <w:lang w:eastAsia="lt-LT"/>
        </w:rPr>
        <w:t xml:space="preserve"> priskiriamas kitų registrų rūšiai. </w:t>
      </w:r>
      <w:r w:rsidR="008937D5" w:rsidRPr="007C3F25">
        <w:rPr>
          <w:lang w:eastAsia="lt-LT"/>
        </w:rPr>
        <w:t xml:space="preserve">Pagal </w:t>
      </w:r>
      <w:r w:rsidRPr="007C3F25">
        <w:rPr>
          <w:lang w:eastAsia="lt-LT"/>
        </w:rPr>
        <w:t>Valstybės informacinių išteklių valdymo įstatymo 8 straipsnį, registrai pagal objektų svarbą skirstomi į pagrindinius registrus ir kitus registrus. Pagal šio įstatymo 22 straipsnio 7 dalį, pagrindinių registrų kūrimas, pertvarkymas, likvidavimas ir objektų registravimo pagrindai ir sąlygos bei kitos su tuo susijusios nuostatos gali būti nustatomos atskiruose Lietuvos Respublikos įstatymuose.</w:t>
      </w:r>
      <w:r w:rsidR="004D4730" w:rsidRPr="007C3F25">
        <w:rPr>
          <w:lang w:eastAsia="lt-LT"/>
        </w:rPr>
        <w:t xml:space="preserve"> Ši nuostata suponuoja, kad kitų, t.</w:t>
      </w:r>
      <w:r w:rsidR="0044797A" w:rsidRPr="007C3F25">
        <w:rPr>
          <w:lang w:eastAsia="lt-LT"/>
        </w:rPr>
        <w:t> </w:t>
      </w:r>
      <w:r w:rsidR="004D4730" w:rsidRPr="007C3F25">
        <w:rPr>
          <w:lang w:eastAsia="lt-LT"/>
        </w:rPr>
        <w:t xml:space="preserve">y. ne pagrindinių registrų kūrimas, pertvarkymas, likvidavimas ir objektų registravimo </w:t>
      </w:r>
      <w:r w:rsidR="004D4730" w:rsidRPr="00881C2C">
        <w:rPr>
          <w:lang w:eastAsia="lt-LT"/>
        </w:rPr>
        <w:t xml:space="preserve">pagrindai </w:t>
      </w:r>
      <w:r w:rsidR="004D4730" w:rsidRPr="00881C2C">
        <w:rPr>
          <w:lang w:eastAsia="lt-LT"/>
        </w:rPr>
        <w:lastRenderedPageBreak/>
        <w:t>ir sąlygos bei kitos su tuo susijusios nuostatos neturėtų būti nustatom</w:t>
      </w:r>
      <w:r w:rsidR="00EA77A5">
        <w:rPr>
          <w:lang w:eastAsia="lt-LT"/>
        </w:rPr>
        <w:t>i</w:t>
      </w:r>
      <w:r w:rsidR="004D4730" w:rsidRPr="00881C2C">
        <w:rPr>
          <w:lang w:eastAsia="lt-LT"/>
        </w:rPr>
        <w:t xml:space="preserve"> atskiru įstatymu. Atsižvelgiant į tai, kad keičiamu įstatymu nustatoma ne pagrindinio, o kito registro rūšis, objektai ir juos apibūdinantys duomenų rinkiniai, Registro informacinės sistemos valdytojas ir duomenų valdytojas, duomenų tvarkymo tikslai, objektų registravimo pagrindai, sąlygos, duomenų teikimas, svarstytina, ar kartu neturėtų būti keičiama ir Valstybės informacinių išteklių valdymo įstatymo 22 straipsni</w:t>
      </w:r>
      <w:r w:rsidR="0050371B" w:rsidRPr="00881C2C">
        <w:rPr>
          <w:lang w:eastAsia="lt-LT"/>
        </w:rPr>
        <w:t xml:space="preserve">o </w:t>
      </w:r>
      <w:r w:rsidR="004D4730" w:rsidRPr="00881C2C">
        <w:rPr>
          <w:lang w:eastAsia="lt-LT"/>
        </w:rPr>
        <w:t>7 dali</w:t>
      </w:r>
      <w:r w:rsidR="0050371B" w:rsidRPr="00881C2C">
        <w:rPr>
          <w:lang w:eastAsia="lt-LT"/>
        </w:rPr>
        <w:t>s</w:t>
      </w:r>
      <w:r w:rsidR="003954B6" w:rsidRPr="00881C2C">
        <w:rPr>
          <w:lang w:eastAsia="lt-LT"/>
        </w:rPr>
        <w:t>, numatant, kad atskiruose Lietuvos Respublikos įstatymuose gali būti nustatom</w:t>
      </w:r>
      <w:r w:rsidR="00EA77A5">
        <w:rPr>
          <w:lang w:eastAsia="lt-LT"/>
        </w:rPr>
        <w:t>i</w:t>
      </w:r>
      <w:r w:rsidR="003954B6" w:rsidRPr="00881C2C">
        <w:rPr>
          <w:lang w:eastAsia="lt-LT"/>
        </w:rPr>
        <w:t xml:space="preserve"> ne tik pagrindinių registrų kūrimas, pertvarkymas, likvidavimas ir objektų registravimo pagrindai ir sąlygos bei kitos su tuo susijusios nuostatos.</w:t>
      </w:r>
    </w:p>
    <w:p w14:paraId="089370F6" w14:textId="77777777" w:rsidR="007259BF" w:rsidRPr="00F91CC5" w:rsidRDefault="007259BF" w:rsidP="00350D88">
      <w:pPr>
        <w:spacing w:line="360" w:lineRule="auto"/>
        <w:jc w:val="both"/>
        <w:rPr>
          <w:lang w:eastAsia="lt-LT"/>
        </w:rPr>
      </w:pPr>
    </w:p>
    <w:p w14:paraId="0DC38BB4" w14:textId="77777777" w:rsidR="00ED0695" w:rsidRDefault="00ED0695" w:rsidP="00350D88">
      <w:pPr>
        <w:spacing w:line="360" w:lineRule="auto"/>
        <w:jc w:val="both"/>
        <w:rPr>
          <w:lang w:eastAsia="lt-LT"/>
        </w:rPr>
      </w:pPr>
    </w:p>
    <w:p w14:paraId="25EC7AA1" w14:textId="77777777" w:rsidR="002D0D86" w:rsidRPr="00F91CC5" w:rsidRDefault="002D0D86" w:rsidP="00350D88">
      <w:pPr>
        <w:spacing w:line="360" w:lineRule="auto"/>
        <w:jc w:val="both"/>
        <w:rPr>
          <w:lang w:eastAsia="lt-LT"/>
        </w:rPr>
      </w:pPr>
    </w:p>
    <w:p w14:paraId="59EEFA60" w14:textId="67A88255" w:rsidR="00350D88" w:rsidRPr="00F91CC5" w:rsidRDefault="00350D88" w:rsidP="00350D88">
      <w:pPr>
        <w:spacing w:line="360" w:lineRule="auto"/>
        <w:jc w:val="both"/>
        <w:rPr>
          <w:szCs w:val="24"/>
          <w:lang w:eastAsia="lt-LT"/>
        </w:rPr>
      </w:pPr>
      <w:r w:rsidRPr="00F91CC5">
        <w:rPr>
          <w:lang w:eastAsia="lt-LT"/>
        </w:rPr>
        <w:t>Departamento direktorius</w:t>
      </w:r>
      <w:r w:rsidRPr="00F91CC5">
        <w:rPr>
          <w:szCs w:val="24"/>
          <w:lang w:eastAsia="lt-LT"/>
        </w:rPr>
        <w:tab/>
      </w:r>
      <w:r w:rsidRPr="00F91CC5">
        <w:rPr>
          <w:szCs w:val="24"/>
          <w:lang w:eastAsia="lt-LT"/>
        </w:rPr>
        <w:tab/>
      </w:r>
      <w:r w:rsidRPr="00F91CC5">
        <w:rPr>
          <w:szCs w:val="24"/>
          <w:lang w:eastAsia="lt-LT"/>
        </w:rPr>
        <w:tab/>
      </w:r>
      <w:r w:rsidRPr="00F91CC5">
        <w:rPr>
          <w:szCs w:val="24"/>
          <w:lang w:eastAsia="lt-LT"/>
        </w:rPr>
        <w:tab/>
      </w:r>
      <w:r w:rsidRPr="00F91CC5">
        <w:rPr>
          <w:szCs w:val="24"/>
          <w:lang w:eastAsia="lt-LT"/>
        </w:rPr>
        <w:tab/>
      </w:r>
      <w:r w:rsidRPr="00F91CC5">
        <w:rPr>
          <w:szCs w:val="24"/>
          <w:lang w:eastAsia="lt-LT"/>
        </w:rPr>
        <w:tab/>
      </w:r>
      <w:r w:rsidRPr="00F91CC5">
        <w:rPr>
          <w:szCs w:val="24"/>
          <w:lang w:eastAsia="lt-LT"/>
        </w:rPr>
        <w:tab/>
        <w:t xml:space="preserve">       Dainius Zebleckis</w:t>
      </w:r>
    </w:p>
    <w:p w14:paraId="4008299D" w14:textId="77777777" w:rsidR="002C594B" w:rsidRPr="00F91CC5" w:rsidRDefault="002C594B" w:rsidP="00350D88">
      <w:pPr>
        <w:spacing w:line="360" w:lineRule="auto"/>
        <w:jc w:val="both"/>
        <w:rPr>
          <w:szCs w:val="24"/>
          <w:lang w:eastAsia="lt-LT"/>
        </w:rPr>
      </w:pPr>
    </w:p>
    <w:p w14:paraId="4A0487A6" w14:textId="071752C2" w:rsidR="0026392E" w:rsidRDefault="0026392E" w:rsidP="00350D88">
      <w:pPr>
        <w:spacing w:line="360" w:lineRule="auto"/>
        <w:jc w:val="both"/>
        <w:rPr>
          <w:szCs w:val="24"/>
          <w:lang w:eastAsia="lt-LT"/>
        </w:rPr>
      </w:pPr>
    </w:p>
    <w:p w14:paraId="21C9BBEF" w14:textId="77777777" w:rsidR="00B501F0" w:rsidRDefault="00B501F0" w:rsidP="00350D88">
      <w:pPr>
        <w:spacing w:line="360" w:lineRule="auto"/>
        <w:jc w:val="both"/>
        <w:rPr>
          <w:szCs w:val="24"/>
          <w:lang w:eastAsia="lt-LT"/>
        </w:rPr>
      </w:pPr>
    </w:p>
    <w:p w14:paraId="67D27414" w14:textId="77777777" w:rsidR="002D0D86" w:rsidRDefault="002D0D86" w:rsidP="00350D88">
      <w:pPr>
        <w:spacing w:line="360" w:lineRule="auto"/>
        <w:jc w:val="both"/>
        <w:rPr>
          <w:szCs w:val="24"/>
          <w:lang w:eastAsia="lt-LT"/>
        </w:rPr>
      </w:pPr>
    </w:p>
    <w:p w14:paraId="3F9E04C9" w14:textId="77777777" w:rsidR="002D0D86" w:rsidRDefault="002D0D86" w:rsidP="00350D88">
      <w:pPr>
        <w:spacing w:line="360" w:lineRule="auto"/>
        <w:jc w:val="both"/>
        <w:rPr>
          <w:szCs w:val="24"/>
          <w:lang w:eastAsia="lt-LT"/>
        </w:rPr>
      </w:pPr>
    </w:p>
    <w:p w14:paraId="6F466C21" w14:textId="77777777" w:rsidR="002D0D86" w:rsidRDefault="002D0D86" w:rsidP="00350D88">
      <w:pPr>
        <w:spacing w:line="360" w:lineRule="auto"/>
        <w:jc w:val="both"/>
        <w:rPr>
          <w:szCs w:val="24"/>
          <w:lang w:eastAsia="lt-LT"/>
        </w:rPr>
      </w:pPr>
    </w:p>
    <w:p w14:paraId="0A8BDF8D" w14:textId="77777777" w:rsidR="002D0D86" w:rsidRDefault="002D0D86" w:rsidP="00350D88">
      <w:pPr>
        <w:spacing w:line="360" w:lineRule="auto"/>
        <w:jc w:val="both"/>
        <w:rPr>
          <w:szCs w:val="24"/>
          <w:lang w:eastAsia="lt-LT"/>
        </w:rPr>
      </w:pPr>
    </w:p>
    <w:p w14:paraId="438B197D" w14:textId="77777777" w:rsidR="002D0D86" w:rsidRPr="00F91CC5" w:rsidRDefault="002D0D86" w:rsidP="00350D88">
      <w:pPr>
        <w:spacing w:line="360" w:lineRule="auto"/>
        <w:jc w:val="both"/>
        <w:rPr>
          <w:szCs w:val="24"/>
          <w:lang w:eastAsia="lt-LT"/>
        </w:rPr>
      </w:pPr>
    </w:p>
    <w:p w14:paraId="7FDD0679" w14:textId="77777777" w:rsidR="00F82325" w:rsidRPr="00F91CC5" w:rsidRDefault="00F82325" w:rsidP="00350D88">
      <w:pPr>
        <w:spacing w:line="360" w:lineRule="auto"/>
        <w:jc w:val="both"/>
        <w:rPr>
          <w:szCs w:val="24"/>
          <w:lang w:eastAsia="lt-LT"/>
        </w:rPr>
      </w:pPr>
    </w:p>
    <w:p w14:paraId="3C2CFD9E" w14:textId="77777777" w:rsidR="0026392E" w:rsidRDefault="0026392E" w:rsidP="00350D88">
      <w:pPr>
        <w:spacing w:line="360" w:lineRule="auto"/>
        <w:jc w:val="both"/>
        <w:rPr>
          <w:szCs w:val="24"/>
          <w:lang w:eastAsia="lt-LT"/>
        </w:rPr>
      </w:pPr>
    </w:p>
    <w:p w14:paraId="64743C13" w14:textId="77777777" w:rsidR="008937D5" w:rsidRDefault="008937D5" w:rsidP="00350D88">
      <w:pPr>
        <w:spacing w:line="360" w:lineRule="auto"/>
        <w:jc w:val="both"/>
        <w:rPr>
          <w:szCs w:val="24"/>
          <w:lang w:eastAsia="lt-LT"/>
        </w:rPr>
      </w:pPr>
    </w:p>
    <w:p w14:paraId="3975FE13" w14:textId="77777777" w:rsidR="008937D5" w:rsidRDefault="008937D5" w:rsidP="00350D88">
      <w:pPr>
        <w:spacing w:line="360" w:lineRule="auto"/>
        <w:jc w:val="both"/>
        <w:rPr>
          <w:szCs w:val="24"/>
          <w:lang w:eastAsia="lt-LT"/>
        </w:rPr>
      </w:pPr>
    </w:p>
    <w:p w14:paraId="7DB04282" w14:textId="77777777" w:rsidR="008937D5" w:rsidRDefault="008937D5" w:rsidP="00350D88">
      <w:pPr>
        <w:spacing w:line="360" w:lineRule="auto"/>
        <w:jc w:val="both"/>
        <w:rPr>
          <w:szCs w:val="24"/>
          <w:lang w:eastAsia="lt-LT"/>
        </w:rPr>
      </w:pPr>
    </w:p>
    <w:p w14:paraId="52EB7581" w14:textId="77777777" w:rsidR="008937D5" w:rsidRDefault="008937D5" w:rsidP="00350D88">
      <w:pPr>
        <w:spacing w:line="360" w:lineRule="auto"/>
        <w:jc w:val="both"/>
        <w:rPr>
          <w:szCs w:val="24"/>
          <w:lang w:eastAsia="lt-LT"/>
        </w:rPr>
      </w:pPr>
    </w:p>
    <w:p w14:paraId="7A36C3AD" w14:textId="77777777" w:rsidR="008937D5" w:rsidRDefault="008937D5" w:rsidP="00350D88">
      <w:pPr>
        <w:spacing w:line="360" w:lineRule="auto"/>
        <w:jc w:val="both"/>
        <w:rPr>
          <w:szCs w:val="24"/>
          <w:lang w:eastAsia="lt-LT"/>
        </w:rPr>
      </w:pPr>
    </w:p>
    <w:p w14:paraId="1FC4338F" w14:textId="77777777" w:rsidR="008937D5" w:rsidRDefault="008937D5" w:rsidP="00350D88">
      <w:pPr>
        <w:spacing w:line="360" w:lineRule="auto"/>
        <w:jc w:val="both"/>
        <w:rPr>
          <w:szCs w:val="24"/>
          <w:lang w:eastAsia="lt-LT"/>
        </w:rPr>
      </w:pPr>
    </w:p>
    <w:p w14:paraId="5F9D8973" w14:textId="77777777" w:rsidR="008937D5" w:rsidRDefault="008937D5" w:rsidP="00350D88">
      <w:pPr>
        <w:spacing w:line="360" w:lineRule="auto"/>
        <w:jc w:val="both"/>
        <w:rPr>
          <w:szCs w:val="24"/>
          <w:lang w:eastAsia="lt-LT"/>
        </w:rPr>
      </w:pPr>
    </w:p>
    <w:p w14:paraId="252593F9" w14:textId="77777777" w:rsidR="0044797A" w:rsidRPr="00F91CC5" w:rsidRDefault="0044797A" w:rsidP="00350D88">
      <w:pPr>
        <w:spacing w:line="360" w:lineRule="auto"/>
        <w:jc w:val="both"/>
        <w:rPr>
          <w:szCs w:val="24"/>
          <w:lang w:eastAsia="lt-LT"/>
        </w:rPr>
      </w:pPr>
    </w:p>
    <w:p w14:paraId="6CC48F7D" w14:textId="77777777" w:rsidR="00881C2C" w:rsidRPr="00881C2C" w:rsidRDefault="00881C2C" w:rsidP="00881C2C">
      <w:pPr>
        <w:spacing w:line="360" w:lineRule="auto"/>
        <w:jc w:val="both"/>
        <w:rPr>
          <w:bCs/>
          <w:szCs w:val="24"/>
          <w:lang w:eastAsia="lt-LT"/>
        </w:rPr>
      </w:pPr>
      <w:r w:rsidRPr="00881C2C">
        <w:rPr>
          <w:bCs/>
          <w:szCs w:val="24"/>
          <w:lang w:eastAsia="lt-LT"/>
        </w:rPr>
        <w:t>K. Capel Cuevas, tel. (0 5)  209 6168, el. p. kristina.capel@lrs.lt</w:t>
      </w:r>
    </w:p>
    <w:p w14:paraId="4BC197B9" w14:textId="77777777" w:rsidR="00881C2C" w:rsidRPr="00881C2C" w:rsidRDefault="00881C2C" w:rsidP="00881C2C">
      <w:pPr>
        <w:spacing w:line="360" w:lineRule="auto"/>
        <w:jc w:val="both"/>
        <w:rPr>
          <w:bCs/>
          <w:szCs w:val="24"/>
          <w:lang w:eastAsia="lt-LT"/>
        </w:rPr>
      </w:pPr>
      <w:r w:rsidRPr="00881C2C">
        <w:rPr>
          <w:bCs/>
          <w:szCs w:val="24"/>
          <w:lang w:eastAsia="lt-LT"/>
        </w:rPr>
        <w:t xml:space="preserve">E. Mušinskis, tel. (0 5)  209 6356, el. p. </w:t>
      </w:r>
      <w:hyperlink r:id="rId12" w:tgtFrame="_parent" w:history="1">
        <w:r w:rsidRPr="00881C2C">
          <w:rPr>
            <w:rStyle w:val="Hipersaitas"/>
            <w:bCs/>
            <w:szCs w:val="24"/>
            <w:u w:val="none"/>
            <w:lang w:eastAsia="lt-LT"/>
          </w:rPr>
          <w:t>edvinas.musinskis@lrs.lt</w:t>
        </w:r>
      </w:hyperlink>
    </w:p>
    <w:p w14:paraId="2FFAC7D2" w14:textId="0B710C34" w:rsidR="00AD3016" w:rsidRPr="00F91CC5" w:rsidRDefault="00881C2C" w:rsidP="00881C2C">
      <w:pPr>
        <w:spacing w:line="360" w:lineRule="auto"/>
        <w:jc w:val="both"/>
        <w:rPr>
          <w:rStyle w:val="Hipersaitas"/>
          <w:bCs/>
          <w:color w:val="auto"/>
          <w:szCs w:val="24"/>
          <w:u w:val="none"/>
          <w:lang w:eastAsia="lt-LT"/>
        </w:rPr>
      </w:pPr>
      <w:r w:rsidRPr="00881C2C">
        <w:rPr>
          <w:bCs/>
          <w:szCs w:val="24"/>
          <w:lang w:eastAsia="lt-LT"/>
        </w:rPr>
        <w:t>D. Šataitytė-Molienė, tel. (0 5)  209 6159, el. p. diana.sataityte@lrs.lt</w:t>
      </w:r>
    </w:p>
    <w:sectPr w:rsidR="00AD3016" w:rsidRPr="00F91CC5" w:rsidSect="00C76E3C">
      <w:headerReference w:type="default" r:id="rId13"/>
      <w:footerReference w:type="even" r:id="rId14"/>
      <w:pgSz w:w="11907" w:h="16840" w:code="9"/>
      <w:pgMar w:top="1134" w:right="851"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D5C8C1" w14:textId="77777777" w:rsidR="006F0DAF" w:rsidRDefault="006F0DAF">
      <w:r>
        <w:separator/>
      </w:r>
    </w:p>
  </w:endnote>
  <w:endnote w:type="continuationSeparator" w:id="0">
    <w:p w14:paraId="2DDB5BD5" w14:textId="77777777" w:rsidR="006F0DAF" w:rsidRDefault="006F0D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DDC534" w14:textId="77777777" w:rsidR="008B3411" w:rsidRDefault="008B3411">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6FE33C65" w14:textId="77777777" w:rsidR="008B3411" w:rsidRDefault="008B3411">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EA1236" w14:textId="77777777" w:rsidR="006F0DAF" w:rsidRDefault="006F0DAF">
      <w:r>
        <w:separator/>
      </w:r>
    </w:p>
  </w:footnote>
  <w:footnote w:type="continuationSeparator" w:id="0">
    <w:p w14:paraId="1FCC34A2" w14:textId="77777777" w:rsidR="006F0DAF" w:rsidRDefault="006F0D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4969142"/>
      <w:docPartObj>
        <w:docPartGallery w:val="Page Numbers (Top of Page)"/>
        <w:docPartUnique/>
      </w:docPartObj>
    </w:sdtPr>
    <w:sdtEndPr/>
    <w:sdtContent>
      <w:p w14:paraId="2C7BAD4B" w14:textId="0B39199C" w:rsidR="008B3411" w:rsidRDefault="008B3411">
        <w:pPr>
          <w:pStyle w:val="Antrats"/>
          <w:jc w:val="center"/>
        </w:pPr>
        <w:r>
          <w:fldChar w:fldCharType="begin"/>
        </w:r>
        <w:r>
          <w:instrText>PAGE   \* MERGEFORMAT</w:instrText>
        </w:r>
        <w:r>
          <w:fldChar w:fldCharType="separate"/>
        </w:r>
        <w:r w:rsidR="007F2B69">
          <w:rPr>
            <w:noProof/>
          </w:rPr>
          <w:t>3</w:t>
        </w:r>
        <w:r>
          <w:fldChar w:fldCharType="end"/>
        </w:r>
      </w:p>
    </w:sdtContent>
  </w:sdt>
  <w:p w14:paraId="1FB3E466" w14:textId="77777777" w:rsidR="008B3411" w:rsidRDefault="008B3411">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45D7"/>
    <w:multiLevelType w:val="hybridMultilevel"/>
    <w:tmpl w:val="6E1EDE24"/>
    <w:lvl w:ilvl="0" w:tplc="C19C2442">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 w15:restartNumberingAfterBreak="0">
    <w:nsid w:val="03E45FB0"/>
    <w:multiLevelType w:val="multilevel"/>
    <w:tmpl w:val="3F0C3A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F610AD"/>
    <w:multiLevelType w:val="multilevel"/>
    <w:tmpl w:val="67602EAE"/>
    <w:lvl w:ilvl="0">
      <w:start w:val="1"/>
      <w:numFmt w:val="decimal"/>
      <w:lvlText w:val="%1."/>
      <w:lvlJc w:val="left"/>
      <w:pPr>
        <w:ind w:left="720"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3" w15:restartNumberingAfterBreak="0">
    <w:nsid w:val="05897820"/>
    <w:multiLevelType w:val="multilevel"/>
    <w:tmpl w:val="862CEE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DD5353"/>
    <w:multiLevelType w:val="hybridMultilevel"/>
    <w:tmpl w:val="CEFC16FC"/>
    <w:lvl w:ilvl="0" w:tplc="F8569B1A">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5" w15:restartNumberingAfterBreak="0">
    <w:nsid w:val="0A1F7B29"/>
    <w:multiLevelType w:val="hybridMultilevel"/>
    <w:tmpl w:val="8760DFE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6" w15:restartNumberingAfterBreak="0">
    <w:nsid w:val="0A9D5EC0"/>
    <w:multiLevelType w:val="multilevel"/>
    <w:tmpl w:val="7608B0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854782"/>
    <w:multiLevelType w:val="multilevel"/>
    <w:tmpl w:val="182C9B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E547156"/>
    <w:multiLevelType w:val="multilevel"/>
    <w:tmpl w:val="C42A3148"/>
    <w:lvl w:ilvl="0">
      <w:start w:val="9"/>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9" w15:restartNumberingAfterBreak="0">
    <w:nsid w:val="11D67A60"/>
    <w:multiLevelType w:val="hybridMultilevel"/>
    <w:tmpl w:val="0C766AF6"/>
    <w:lvl w:ilvl="0" w:tplc="FCDE74FC">
      <w:start w:val="1"/>
      <w:numFmt w:val="decimal"/>
      <w:lvlText w:val="%1."/>
      <w:lvlJc w:val="left"/>
      <w:pPr>
        <w:ind w:left="1429" w:hanging="360"/>
      </w:pPr>
      <w:rPr>
        <w:color w:val="auto"/>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0" w15:restartNumberingAfterBreak="0">
    <w:nsid w:val="12660986"/>
    <w:multiLevelType w:val="hybridMultilevel"/>
    <w:tmpl w:val="12F6B14C"/>
    <w:lvl w:ilvl="0" w:tplc="753C0B2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1" w15:restartNumberingAfterBreak="0">
    <w:nsid w:val="1789096A"/>
    <w:multiLevelType w:val="multilevel"/>
    <w:tmpl w:val="45CC276C"/>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2" w15:restartNumberingAfterBreak="0">
    <w:nsid w:val="188F5435"/>
    <w:multiLevelType w:val="hybridMultilevel"/>
    <w:tmpl w:val="0382E6F2"/>
    <w:lvl w:ilvl="0" w:tplc="E7763260">
      <w:start w:val="4"/>
      <w:numFmt w:val="decimal"/>
      <w:lvlText w:val="%1"/>
      <w:lvlJc w:val="left"/>
      <w:pPr>
        <w:ind w:left="720" w:hanging="360"/>
      </w:pPr>
      <w:rPr>
        <w:b/>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3" w15:restartNumberingAfterBreak="0">
    <w:nsid w:val="1A2418BB"/>
    <w:multiLevelType w:val="multilevel"/>
    <w:tmpl w:val="E85472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BB771A4"/>
    <w:multiLevelType w:val="multilevel"/>
    <w:tmpl w:val="FE048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D365DE4"/>
    <w:multiLevelType w:val="hybridMultilevel"/>
    <w:tmpl w:val="CC1262E4"/>
    <w:lvl w:ilvl="0" w:tplc="89CA71BC">
      <w:start w:val="1"/>
      <w:numFmt w:val="decimal"/>
      <w:lvlText w:val="%1."/>
      <w:lvlJc w:val="left"/>
      <w:pPr>
        <w:ind w:left="1392" w:hanging="825"/>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6" w15:restartNumberingAfterBreak="0">
    <w:nsid w:val="208423AD"/>
    <w:multiLevelType w:val="multilevel"/>
    <w:tmpl w:val="D33E98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43C58C4"/>
    <w:multiLevelType w:val="hybridMultilevel"/>
    <w:tmpl w:val="82569942"/>
    <w:lvl w:ilvl="0" w:tplc="98161C28">
      <w:start w:val="1"/>
      <w:numFmt w:val="decimal"/>
      <w:lvlText w:val="%1."/>
      <w:lvlJc w:val="left"/>
      <w:pPr>
        <w:ind w:left="1210" w:hanging="360"/>
      </w:pPr>
      <w:rPr>
        <w:rFonts w:hint="default"/>
      </w:rPr>
    </w:lvl>
    <w:lvl w:ilvl="1" w:tplc="04270019" w:tentative="1">
      <w:start w:val="1"/>
      <w:numFmt w:val="lowerLetter"/>
      <w:lvlText w:val="%2."/>
      <w:lvlJc w:val="left"/>
      <w:pPr>
        <w:ind w:left="1930" w:hanging="360"/>
      </w:pPr>
    </w:lvl>
    <w:lvl w:ilvl="2" w:tplc="0427001B" w:tentative="1">
      <w:start w:val="1"/>
      <w:numFmt w:val="lowerRoman"/>
      <w:lvlText w:val="%3."/>
      <w:lvlJc w:val="right"/>
      <w:pPr>
        <w:ind w:left="2650" w:hanging="180"/>
      </w:pPr>
    </w:lvl>
    <w:lvl w:ilvl="3" w:tplc="0427000F" w:tentative="1">
      <w:start w:val="1"/>
      <w:numFmt w:val="decimal"/>
      <w:lvlText w:val="%4."/>
      <w:lvlJc w:val="left"/>
      <w:pPr>
        <w:ind w:left="3370" w:hanging="360"/>
      </w:pPr>
    </w:lvl>
    <w:lvl w:ilvl="4" w:tplc="04270019" w:tentative="1">
      <w:start w:val="1"/>
      <w:numFmt w:val="lowerLetter"/>
      <w:lvlText w:val="%5."/>
      <w:lvlJc w:val="left"/>
      <w:pPr>
        <w:ind w:left="4090" w:hanging="360"/>
      </w:pPr>
    </w:lvl>
    <w:lvl w:ilvl="5" w:tplc="0427001B" w:tentative="1">
      <w:start w:val="1"/>
      <w:numFmt w:val="lowerRoman"/>
      <w:lvlText w:val="%6."/>
      <w:lvlJc w:val="right"/>
      <w:pPr>
        <w:ind w:left="4810" w:hanging="180"/>
      </w:pPr>
    </w:lvl>
    <w:lvl w:ilvl="6" w:tplc="0427000F" w:tentative="1">
      <w:start w:val="1"/>
      <w:numFmt w:val="decimal"/>
      <w:lvlText w:val="%7."/>
      <w:lvlJc w:val="left"/>
      <w:pPr>
        <w:ind w:left="5530" w:hanging="360"/>
      </w:pPr>
    </w:lvl>
    <w:lvl w:ilvl="7" w:tplc="04270019" w:tentative="1">
      <w:start w:val="1"/>
      <w:numFmt w:val="lowerLetter"/>
      <w:lvlText w:val="%8."/>
      <w:lvlJc w:val="left"/>
      <w:pPr>
        <w:ind w:left="6250" w:hanging="360"/>
      </w:pPr>
    </w:lvl>
    <w:lvl w:ilvl="8" w:tplc="0427001B" w:tentative="1">
      <w:start w:val="1"/>
      <w:numFmt w:val="lowerRoman"/>
      <w:lvlText w:val="%9."/>
      <w:lvlJc w:val="right"/>
      <w:pPr>
        <w:ind w:left="6970" w:hanging="180"/>
      </w:pPr>
    </w:lvl>
  </w:abstractNum>
  <w:abstractNum w:abstractNumId="18" w15:restartNumberingAfterBreak="0">
    <w:nsid w:val="2CA14825"/>
    <w:multiLevelType w:val="multilevel"/>
    <w:tmpl w:val="639E0ACE"/>
    <w:lvl w:ilvl="0">
      <w:start w:val="1"/>
      <w:numFmt w:val="decimal"/>
      <w:lvlText w:val="%1."/>
      <w:lvlJc w:val="left"/>
      <w:pPr>
        <w:ind w:left="1287" w:hanging="360"/>
      </w:pPr>
      <w:rPr>
        <w:i w:val="0"/>
        <w:color w:val="auto"/>
      </w:rPr>
    </w:lvl>
    <w:lvl w:ilvl="1">
      <w:start w:val="1"/>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9" w15:restartNumberingAfterBreak="0">
    <w:nsid w:val="33866413"/>
    <w:multiLevelType w:val="multilevel"/>
    <w:tmpl w:val="DD5E099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3D2D3185"/>
    <w:multiLevelType w:val="hybridMultilevel"/>
    <w:tmpl w:val="5F56C60A"/>
    <w:lvl w:ilvl="0" w:tplc="5928E78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1" w15:restartNumberingAfterBreak="0">
    <w:nsid w:val="4CF229B7"/>
    <w:multiLevelType w:val="hybridMultilevel"/>
    <w:tmpl w:val="087CB99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15:restartNumberingAfterBreak="0">
    <w:nsid w:val="4DAE47CD"/>
    <w:multiLevelType w:val="multilevel"/>
    <w:tmpl w:val="69D0D8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5334C1F"/>
    <w:multiLevelType w:val="hybridMultilevel"/>
    <w:tmpl w:val="18E8E468"/>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4" w15:restartNumberingAfterBreak="0">
    <w:nsid w:val="599F672B"/>
    <w:multiLevelType w:val="multilevel"/>
    <w:tmpl w:val="535C6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9B70AA9"/>
    <w:multiLevelType w:val="hybridMultilevel"/>
    <w:tmpl w:val="44DE4D6C"/>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5A293243"/>
    <w:multiLevelType w:val="hybridMultilevel"/>
    <w:tmpl w:val="9280D394"/>
    <w:lvl w:ilvl="0" w:tplc="64F2FC7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7" w15:restartNumberingAfterBreak="0">
    <w:nsid w:val="77152440"/>
    <w:multiLevelType w:val="hybridMultilevel"/>
    <w:tmpl w:val="DC08BF8E"/>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8" w15:restartNumberingAfterBreak="0">
    <w:nsid w:val="778F7114"/>
    <w:multiLevelType w:val="multilevel"/>
    <w:tmpl w:val="926A7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8147AF9"/>
    <w:multiLevelType w:val="multilevel"/>
    <w:tmpl w:val="0B646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8465BB1"/>
    <w:multiLevelType w:val="multilevel"/>
    <w:tmpl w:val="19285170"/>
    <w:lvl w:ilvl="0">
      <w:start w:val="1"/>
      <w:numFmt w:val="decimal"/>
      <w:lvlText w:val="%1."/>
      <w:lvlJc w:val="left"/>
      <w:pPr>
        <w:ind w:left="9433" w:hanging="360"/>
      </w:pPr>
      <w:rPr>
        <w:i w:val="0"/>
        <w:iCs w:val="0"/>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31" w15:restartNumberingAfterBreak="0">
    <w:nsid w:val="7FFE0590"/>
    <w:multiLevelType w:val="multilevel"/>
    <w:tmpl w:val="42308E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65130953">
    <w:abstractNumId w:val="15"/>
  </w:num>
  <w:num w:numId="2" w16cid:durableId="1335886757">
    <w:abstractNumId w:val="23"/>
  </w:num>
  <w:num w:numId="3" w16cid:durableId="1122460019">
    <w:abstractNumId w:val="20"/>
  </w:num>
  <w:num w:numId="4" w16cid:durableId="1425415500">
    <w:abstractNumId w:val="17"/>
  </w:num>
  <w:num w:numId="5" w16cid:durableId="86464760">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59848593">
    <w:abstractNumId w:val="16"/>
  </w:num>
  <w:num w:numId="7" w16cid:durableId="987974280">
    <w:abstractNumId w:val="7"/>
  </w:num>
  <w:num w:numId="8" w16cid:durableId="732393573">
    <w:abstractNumId w:val="4"/>
  </w:num>
  <w:num w:numId="9" w16cid:durableId="1273854627">
    <w:abstractNumId w:val="0"/>
  </w:num>
  <w:num w:numId="10" w16cid:durableId="1795173794">
    <w:abstractNumId w:val="26"/>
  </w:num>
  <w:num w:numId="11" w16cid:durableId="108051845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51879748">
    <w:abstractNumId w:val="9"/>
  </w:num>
  <w:num w:numId="13" w16cid:durableId="759790512">
    <w:abstractNumId w:val="10"/>
  </w:num>
  <w:num w:numId="14" w16cid:durableId="31610722">
    <w:abstractNumId w:val="25"/>
  </w:num>
  <w:num w:numId="15" w16cid:durableId="21029875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4329739">
    <w:abstractNumId w:val="8"/>
  </w:num>
  <w:num w:numId="17" w16cid:durableId="9576103">
    <w:abstractNumId w:val="18"/>
  </w:num>
  <w:num w:numId="18" w16cid:durableId="1166894611">
    <w:abstractNumId w:val="11"/>
  </w:num>
  <w:num w:numId="19" w16cid:durableId="92945983">
    <w:abstractNumId w:val="1"/>
  </w:num>
  <w:num w:numId="20" w16cid:durableId="552935664">
    <w:abstractNumId w:val="24"/>
  </w:num>
  <w:num w:numId="21" w16cid:durableId="767234313">
    <w:abstractNumId w:val="3"/>
  </w:num>
  <w:num w:numId="22" w16cid:durableId="1025713416">
    <w:abstractNumId w:val="28"/>
  </w:num>
  <w:num w:numId="23" w16cid:durableId="471023064">
    <w:abstractNumId w:val="6"/>
  </w:num>
  <w:num w:numId="24" w16cid:durableId="2113165086">
    <w:abstractNumId w:val="31"/>
  </w:num>
  <w:num w:numId="25" w16cid:durableId="153033216">
    <w:abstractNumId w:val="13"/>
  </w:num>
  <w:num w:numId="26" w16cid:durableId="1461924990">
    <w:abstractNumId w:val="14"/>
  </w:num>
  <w:num w:numId="27" w16cid:durableId="646740561">
    <w:abstractNumId w:val="22"/>
  </w:num>
  <w:num w:numId="28" w16cid:durableId="1789857253">
    <w:abstractNumId w:val="21"/>
  </w:num>
  <w:num w:numId="29" w16cid:durableId="1583249271">
    <w:abstractNumId w:val="29"/>
  </w:num>
  <w:num w:numId="30" w16cid:durableId="1374425251">
    <w:abstractNumId w:val="27"/>
  </w:num>
  <w:num w:numId="31" w16cid:durableId="1515150424">
    <w:abstractNumId w:val="30"/>
  </w:num>
  <w:num w:numId="32" w16cid:durableId="16884822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01EE"/>
    <w:rsid w:val="00000BFF"/>
    <w:rsid w:val="000059FC"/>
    <w:rsid w:val="00010989"/>
    <w:rsid w:val="000128C7"/>
    <w:rsid w:val="000141C8"/>
    <w:rsid w:val="00014A56"/>
    <w:rsid w:val="00015386"/>
    <w:rsid w:val="000161C9"/>
    <w:rsid w:val="00023F3F"/>
    <w:rsid w:val="000252D4"/>
    <w:rsid w:val="00025AE4"/>
    <w:rsid w:val="00025DB0"/>
    <w:rsid w:val="0003091A"/>
    <w:rsid w:val="000309BC"/>
    <w:rsid w:val="00031BEA"/>
    <w:rsid w:val="00034311"/>
    <w:rsid w:val="00037C04"/>
    <w:rsid w:val="00043E42"/>
    <w:rsid w:val="0004571C"/>
    <w:rsid w:val="00045804"/>
    <w:rsid w:val="00046030"/>
    <w:rsid w:val="00050C78"/>
    <w:rsid w:val="000525C9"/>
    <w:rsid w:val="00056228"/>
    <w:rsid w:val="00060854"/>
    <w:rsid w:val="00060C17"/>
    <w:rsid w:val="000624D4"/>
    <w:rsid w:val="00062FE3"/>
    <w:rsid w:val="00063F27"/>
    <w:rsid w:val="00065013"/>
    <w:rsid w:val="00066353"/>
    <w:rsid w:val="00076594"/>
    <w:rsid w:val="00081323"/>
    <w:rsid w:val="000844E7"/>
    <w:rsid w:val="00085E0C"/>
    <w:rsid w:val="00090E30"/>
    <w:rsid w:val="00093081"/>
    <w:rsid w:val="00093139"/>
    <w:rsid w:val="00096F48"/>
    <w:rsid w:val="000A005B"/>
    <w:rsid w:val="000A5579"/>
    <w:rsid w:val="000A707B"/>
    <w:rsid w:val="000B07F2"/>
    <w:rsid w:val="000B1DF9"/>
    <w:rsid w:val="000B7DB1"/>
    <w:rsid w:val="000C2B19"/>
    <w:rsid w:val="000C4761"/>
    <w:rsid w:val="000D3C77"/>
    <w:rsid w:val="000D4095"/>
    <w:rsid w:val="000D570A"/>
    <w:rsid w:val="000D7A16"/>
    <w:rsid w:val="000E15B6"/>
    <w:rsid w:val="000F1844"/>
    <w:rsid w:val="000F2A64"/>
    <w:rsid w:val="00100F6A"/>
    <w:rsid w:val="0010530A"/>
    <w:rsid w:val="00105B55"/>
    <w:rsid w:val="00106C7A"/>
    <w:rsid w:val="00113676"/>
    <w:rsid w:val="001138D9"/>
    <w:rsid w:val="001151FD"/>
    <w:rsid w:val="00117721"/>
    <w:rsid w:val="00120AE1"/>
    <w:rsid w:val="00120F97"/>
    <w:rsid w:val="00122BD9"/>
    <w:rsid w:val="001345AD"/>
    <w:rsid w:val="0013519F"/>
    <w:rsid w:val="00135FF4"/>
    <w:rsid w:val="00142699"/>
    <w:rsid w:val="001435DD"/>
    <w:rsid w:val="0014370C"/>
    <w:rsid w:val="00143B5A"/>
    <w:rsid w:val="00145E3D"/>
    <w:rsid w:val="00153A40"/>
    <w:rsid w:val="00153BC0"/>
    <w:rsid w:val="001541F0"/>
    <w:rsid w:val="00154DA0"/>
    <w:rsid w:val="0016368A"/>
    <w:rsid w:val="001647ED"/>
    <w:rsid w:val="00167DEB"/>
    <w:rsid w:val="00175BD0"/>
    <w:rsid w:val="00176C07"/>
    <w:rsid w:val="001814A4"/>
    <w:rsid w:val="00183ADB"/>
    <w:rsid w:val="0018406C"/>
    <w:rsid w:val="001904C6"/>
    <w:rsid w:val="001924C9"/>
    <w:rsid w:val="00195861"/>
    <w:rsid w:val="001961B4"/>
    <w:rsid w:val="00197589"/>
    <w:rsid w:val="00197DCF"/>
    <w:rsid w:val="001A2E57"/>
    <w:rsid w:val="001A3C3A"/>
    <w:rsid w:val="001A70C9"/>
    <w:rsid w:val="001A7D72"/>
    <w:rsid w:val="001B2B24"/>
    <w:rsid w:val="001B6C1C"/>
    <w:rsid w:val="001C0E4E"/>
    <w:rsid w:val="001C1926"/>
    <w:rsid w:val="001C58EE"/>
    <w:rsid w:val="001C5C1A"/>
    <w:rsid w:val="001C63AE"/>
    <w:rsid w:val="001C6F69"/>
    <w:rsid w:val="001D0EBA"/>
    <w:rsid w:val="001D0F09"/>
    <w:rsid w:val="001D288B"/>
    <w:rsid w:val="001D5320"/>
    <w:rsid w:val="001E51BB"/>
    <w:rsid w:val="001E5577"/>
    <w:rsid w:val="001F4F52"/>
    <w:rsid w:val="001F50AD"/>
    <w:rsid w:val="001F6213"/>
    <w:rsid w:val="001F658C"/>
    <w:rsid w:val="001F6928"/>
    <w:rsid w:val="0020002B"/>
    <w:rsid w:val="00200A2D"/>
    <w:rsid w:val="002041BC"/>
    <w:rsid w:val="00205EAA"/>
    <w:rsid w:val="002075C5"/>
    <w:rsid w:val="002076F2"/>
    <w:rsid w:val="00212575"/>
    <w:rsid w:val="00213D43"/>
    <w:rsid w:val="00223529"/>
    <w:rsid w:val="00224CA0"/>
    <w:rsid w:val="0023141B"/>
    <w:rsid w:val="00235813"/>
    <w:rsid w:val="0023671C"/>
    <w:rsid w:val="00241528"/>
    <w:rsid w:val="00242A32"/>
    <w:rsid w:val="00250FD2"/>
    <w:rsid w:val="00252724"/>
    <w:rsid w:val="00255206"/>
    <w:rsid w:val="002555C6"/>
    <w:rsid w:val="002627A3"/>
    <w:rsid w:val="0026392E"/>
    <w:rsid w:val="002648EF"/>
    <w:rsid w:val="00265A60"/>
    <w:rsid w:val="00265B8B"/>
    <w:rsid w:val="002669DD"/>
    <w:rsid w:val="00266E16"/>
    <w:rsid w:val="002719CC"/>
    <w:rsid w:val="00273659"/>
    <w:rsid w:val="00275385"/>
    <w:rsid w:val="002769D0"/>
    <w:rsid w:val="00277E6A"/>
    <w:rsid w:val="00280AFB"/>
    <w:rsid w:val="00281DA3"/>
    <w:rsid w:val="00282A5F"/>
    <w:rsid w:val="002903A3"/>
    <w:rsid w:val="00294F22"/>
    <w:rsid w:val="00295CF8"/>
    <w:rsid w:val="002967C8"/>
    <w:rsid w:val="00297574"/>
    <w:rsid w:val="00297DF4"/>
    <w:rsid w:val="002A1C57"/>
    <w:rsid w:val="002A3886"/>
    <w:rsid w:val="002A5DCD"/>
    <w:rsid w:val="002A5FCE"/>
    <w:rsid w:val="002A6C5D"/>
    <w:rsid w:val="002B0AA6"/>
    <w:rsid w:val="002B16D2"/>
    <w:rsid w:val="002B45DF"/>
    <w:rsid w:val="002B6903"/>
    <w:rsid w:val="002C2B10"/>
    <w:rsid w:val="002C3177"/>
    <w:rsid w:val="002C594B"/>
    <w:rsid w:val="002C7A1E"/>
    <w:rsid w:val="002D00BE"/>
    <w:rsid w:val="002D0B4E"/>
    <w:rsid w:val="002D0D86"/>
    <w:rsid w:val="002D7F19"/>
    <w:rsid w:val="002E1CC2"/>
    <w:rsid w:val="002E1E8A"/>
    <w:rsid w:val="002E1E98"/>
    <w:rsid w:val="002E1FCC"/>
    <w:rsid w:val="002E43AB"/>
    <w:rsid w:val="002F111C"/>
    <w:rsid w:val="002F401C"/>
    <w:rsid w:val="002F48EE"/>
    <w:rsid w:val="002F5676"/>
    <w:rsid w:val="00305E79"/>
    <w:rsid w:val="00306D12"/>
    <w:rsid w:val="00312522"/>
    <w:rsid w:val="00314E95"/>
    <w:rsid w:val="00316D95"/>
    <w:rsid w:val="00317857"/>
    <w:rsid w:val="00320C5F"/>
    <w:rsid w:val="00327554"/>
    <w:rsid w:val="00327FCE"/>
    <w:rsid w:val="003304C3"/>
    <w:rsid w:val="00333FEF"/>
    <w:rsid w:val="003358AC"/>
    <w:rsid w:val="00335C1E"/>
    <w:rsid w:val="00336C05"/>
    <w:rsid w:val="00340487"/>
    <w:rsid w:val="00340B37"/>
    <w:rsid w:val="00341A93"/>
    <w:rsid w:val="00341DCC"/>
    <w:rsid w:val="00343A64"/>
    <w:rsid w:val="00345713"/>
    <w:rsid w:val="003474A4"/>
    <w:rsid w:val="00350D88"/>
    <w:rsid w:val="003537BC"/>
    <w:rsid w:val="003570BA"/>
    <w:rsid w:val="00357FBC"/>
    <w:rsid w:val="003617A8"/>
    <w:rsid w:val="0036585B"/>
    <w:rsid w:val="00365A81"/>
    <w:rsid w:val="003670A7"/>
    <w:rsid w:val="00370628"/>
    <w:rsid w:val="00373C15"/>
    <w:rsid w:val="00373C94"/>
    <w:rsid w:val="0037545F"/>
    <w:rsid w:val="00377877"/>
    <w:rsid w:val="00377BBB"/>
    <w:rsid w:val="00377DA8"/>
    <w:rsid w:val="00377EBC"/>
    <w:rsid w:val="003825DD"/>
    <w:rsid w:val="00382DEC"/>
    <w:rsid w:val="00383246"/>
    <w:rsid w:val="003835F2"/>
    <w:rsid w:val="00384150"/>
    <w:rsid w:val="0038659B"/>
    <w:rsid w:val="00392383"/>
    <w:rsid w:val="003954B6"/>
    <w:rsid w:val="00397763"/>
    <w:rsid w:val="003A166F"/>
    <w:rsid w:val="003A27AF"/>
    <w:rsid w:val="003A58AB"/>
    <w:rsid w:val="003B02DE"/>
    <w:rsid w:val="003B1906"/>
    <w:rsid w:val="003B4E2C"/>
    <w:rsid w:val="003B5A53"/>
    <w:rsid w:val="003B7212"/>
    <w:rsid w:val="003C02EC"/>
    <w:rsid w:val="003C24C0"/>
    <w:rsid w:val="003C3988"/>
    <w:rsid w:val="003D3126"/>
    <w:rsid w:val="003D36E7"/>
    <w:rsid w:val="003D4B2F"/>
    <w:rsid w:val="003D4D73"/>
    <w:rsid w:val="003D7034"/>
    <w:rsid w:val="003E1D28"/>
    <w:rsid w:val="003E2E84"/>
    <w:rsid w:val="003E5015"/>
    <w:rsid w:val="003E6F95"/>
    <w:rsid w:val="003F007A"/>
    <w:rsid w:val="003F5160"/>
    <w:rsid w:val="003F6FD3"/>
    <w:rsid w:val="0040187D"/>
    <w:rsid w:val="00406487"/>
    <w:rsid w:val="00406681"/>
    <w:rsid w:val="004101BF"/>
    <w:rsid w:val="00413F56"/>
    <w:rsid w:val="004144FD"/>
    <w:rsid w:val="004153BC"/>
    <w:rsid w:val="00416ADA"/>
    <w:rsid w:val="00416BD8"/>
    <w:rsid w:val="00416E5F"/>
    <w:rsid w:val="004214B9"/>
    <w:rsid w:val="004244CB"/>
    <w:rsid w:val="00427E8C"/>
    <w:rsid w:val="00432EBE"/>
    <w:rsid w:val="00436A24"/>
    <w:rsid w:val="00440D78"/>
    <w:rsid w:val="00440E31"/>
    <w:rsid w:val="0044797A"/>
    <w:rsid w:val="0045014F"/>
    <w:rsid w:val="004505A9"/>
    <w:rsid w:val="00452CBD"/>
    <w:rsid w:val="0045316A"/>
    <w:rsid w:val="00453BC0"/>
    <w:rsid w:val="00454B0A"/>
    <w:rsid w:val="00454B10"/>
    <w:rsid w:val="00454CFF"/>
    <w:rsid w:val="00457D13"/>
    <w:rsid w:val="00460C55"/>
    <w:rsid w:val="00462C25"/>
    <w:rsid w:val="00466653"/>
    <w:rsid w:val="00466FF7"/>
    <w:rsid w:val="00467D5D"/>
    <w:rsid w:val="0047208C"/>
    <w:rsid w:val="004734E8"/>
    <w:rsid w:val="004751C8"/>
    <w:rsid w:val="0047571F"/>
    <w:rsid w:val="00477316"/>
    <w:rsid w:val="00477B86"/>
    <w:rsid w:val="00480937"/>
    <w:rsid w:val="00481467"/>
    <w:rsid w:val="004814B2"/>
    <w:rsid w:val="00484FA1"/>
    <w:rsid w:val="004959B1"/>
    <w:rsid w:val="00496D57"/>
    <w:rsid w:val="004A02A7"/>
    <w:rsid w:val="004A1E8B"/>
    <w:rsid w:val="004A5F64"/>
    <w:rsid w:val="004B633A"/>
    <w:rsid w:val="004B6A39"/>
    <w:rsid w:val="004C106C"/>
    <w:rsid w:val="004C5157"/>
    <w:rsid w:val="004C6275"/>
    <w:rsid w:val="004C6F04"/>
    <w:rsid w:val="004D017F"/>
    <w:rsid w:val="004D4730"/>
    <w:rsid w:val="004D5445"/>
    <w:rsid w:val="004D5DCD"/>
    <w:rsid w:val="004E22E7"/>
    <w:rsid w:val="004E6E8A"/>
    <w:rsid w:val="004F4722"/>
    <w:rsid w:val="004F4C94"/>
    <w:rsid w:val="00502C9E"/>
    <w:rsid w:val="00503188"/>
    <w:rsid w:val="0050371B"/>
    <w:rsid w:val="005047E8"/>
    <w:rsid w:val="00517B72"/>
    <w:rsid w:val="005204F7"/>
    <w:rsid w:val="00522547"/>
    <w:rsid w:val="005312A2"/>
    <w:rsid w:val="005328BA"/>
    <w:rsid w:val="005338D7"/>
    <w:rsid w:val="00540308"/>
    <w:rsid w:val="005406F9"/>
    <w:rsid w:val="005432B0"/>
    <w:rsid w:val="005446B3"/>
    <w:rsid w:val="00546E77"/>
    <w:rsid w:val="005473BB"/>
    <w:rsid w:val="00547E18"/>
    <w:rsid w:val="00551086"/>
    <w:rsid w:val="0055178E"/>
    <w:rsid w:val="0056121F"/>
    <w:rsid w:val="00564EB2"/>
    <w:rsid w:val="00565D94"/>
    <w:rsid w:val="00572C8E"/>
    <w:rsid w:val="00573AE0"/>
    <w:rsid w:val="0057401F"/>
    <w:rsid w:val="00575333"/>
    <w:rsid w:val="00580449"/>
    <w:rsid w:val="00580B57"/>
    <w:rsid w:val="00590975"/>
    <w:rsid w:val="005967AB"/>
    <w:rsid w:val="005A154D"/>
    <w:rsid w:val="005A6194"/>
    <w:rsid w:val="005B2BF8"/>
    <w:rsid w:val="005B3E6B"/>
    <w:rsid w:val="005B4532"/>
    <w:rsid w:val="005C08D7"/>
    <w:rsid w:val="005C3737"/>
    <w:rsid w:val="005C408C"/>
    <w:rsid w:val="005C4D53"/>
    <w:rsid w:val="005C522C"/>
    <w:rsid w:val="005C593A"/>
    <w:rsid w:val="005C7392"/>
    <w:rsid w:val="005C7508"/>
    <w:rsid w:val="005D7AFE"/>
    <w:rsid w:val="005D7FEE"/>
    <w:rsid w:val="005E036F"/>
    <w:rsid w:val="005E0877"/>
    <w:rsid w:val="005E77AC"/>
    <w:rsid w:val="005E7B5D"/>
    <w:rsid w:val="005F23E8"/>
    <w:rsid w:val="005F2432"/>
    <w:rsid w:val="005F2ADD"/>
    <w:rsid w:val="005F3127"/>
    <w:rsid w:val="005F468D"/>
    <w:rsid w:val="00601544"/>
    <w:rsid w:val="00601619"/>
    <w:rsid w:val="00601DED"/>
    <w:rsid w:val="00604905"/>
    <w:rsid w:val="0060641E"/>
    <w:rsid w:val="00607D44"/>
    <w:rsid w:val="00611638"/>
    <w:rsid w:val="006116A6"/>
    <w:rsid w:val="006131E3"/>
    <w:rsid w:val="00617D18"/>
    <w:rsid w:val="00622912"/>
    <w:rsid w:val="006249E7"/>
    <w:rsid w:val="006251F9"/>
    <w:rsid w:val="00625AAD"/>
    <w:rsid w:val="00627129"/>
    <w:rsid w:val="00627349"/>
    <w:rsid w:val="00627996"/>
    <w:rsid w:val="00630FFD"/>
    <w:rsid w:val="0063172D"/>
    <w:rsid w:val="00631DBC"/>
    <w:rsid w:val="00632EC4"/>
    <w:rsid w:val="006335FC"/>
    <w:rsid w:val="00633D9C"/>
    <w:rsid w:val="00637042"/>
    <w:rsid w:val="00640068"/>
    <w:rsid w:val="00642632"/>
    <w:rsid w:val="00642866"/>
    <w:rsid w:val="00645DE4"/>
    <w:rsid w:val="00646B1E"/>
    <w:rsid w:val="00646E42"/>
    <w:rsid w:val="006509F4"/>
    <w:rsid w:val="00652285"/>
    <w:rsid w:val="00653898"/>
    <w:rsid w:val="00653BDE"/>
    <w:rsid w:val="00655A5C"/>
    <w:rsid w:val="0065648F"/>
    <w:rsid w:val="00660A42"/>
    <w:rsid w:val="0066369B"/>
    <w:rsid w:val="006668E6"/>
    <w:rsid w:val="00666FC2"/>
    <w:rsid w:val="00667397"/>
    <w:rsid w:val="0066763A"/>
    <w:rsid w:val="0067182E"/>
    <w:rsid w:val="00671E11"/>
    <w:rsid w:val="00677E11"/>
    <w:rsid w:val="00680897"/>
    <w:rsid w:val="00683027"/>
    <w:rsid w:val="00684C2E"/>
    <w:rsid w:val="00685D99"/>
    <w:rsid w:val="00691011"/>
    <w:rsid w:val="00691618"/>
    <w:rsid w:val="006923AD"/>
    <w:rsid w:val="00692428"/>
    <w:rsid w:val="00697892"/>
    <w:rsid w:val="00697AD9"/>
    <w:rsid w:val="00697B51"/>
    <w:rsid w:val="006A242A"/>
    <w:rsid w:val="006A5072"/>
    <w:rsid w:val="006A796F"/>
    <w:rsid w:val="006B6F78"/>
    <w:rsid w:val="006D02C0"/>
    <w:rsid w:val="006D0667"/>
    <w:rsid w:val="006D111C"/>
    <w:rsid w:val="006D3C1E"/>
    <w:rsid w:val="006D3F9D"/>
    <w:rsid w:val="006D4077"/>
    <w:rsid w:val="006D6A41"/>
    <w:rsid w:val="006D7FD1"/>
    <w:rsid w:val="006E0483"/>
    <w:rsid w:val="006E0654"/>
    <w:rsid w:val="006E0834"/>
    <w:rsid w:val="006E0DDA"/>
    <w:rsid w:val="006E1436"/>
    <w:rsid w:val="006E1E36"/>
    <w:rsid w:val="006E4DFA"/>
    <w:rsid w:val="006E63F7"/>
    <w:rsid w:val="006E6612"/>
    <w:rsid w:val="006E7B33"/>
    <w:rsid w:val="006F0DAF"/>
    <w:rsid w:val="006F2C59"/>
    <w:rsid w:val="00702028"/>
    <w:rsid w:val="00702287"/>
    <w:rsid w:val="00704874"/>
    <w:rsid w:val="007059E4"/>
    <w:rsid w:val="00706C1B"/>
    <w:rsid w:val="007071F6"/>
    <w:rsid w:val="0071075B"/>
    <w:rsid w:val="007107A4"/>
    <w:rsid w:val="0071198F"/>
    <w:rsid w:val="00711A87"/>
    <w:rsid w:val="007133F4"/>
    <w:rsid w:val="00713C6A"/>
    <w:rsid w:val="007140BD"/>
    <w:rsid w:val="00714F1F"/>
    <w:rsid w:val="00715CF7"/>
    <w:rsid w:val="007162E0"/>
    <w:rsid w:val="00716D7B"/>
    <w:rsid w:val="007239CA"/>
    <w:rsid w:val="007259BF"/>
    <w:rsid w:val="007262B5"/>
    <w:rsid w:val="00731B1E"/>
    <w:rsid w:val="00737253"/>
    <w:rsid w:val="00737D87"/>
    <w:rsid w:val="0074015A"/>
    <w:rsid w:val="007476E5"/>
    <w:rsid w:val="00747EA6"/>
    <w:rsid w:val="0075297E"/>
    <w:rsid w:val="00752E83"/>
    <w:rsid w:val="00754A26"/>
    <w:rsid w:val="0076092F"/>
    <w:rsid w:val="00760CEF"/>
    <w:rsid w:val="00762B7B"/>
    <w:rsid w:val="00763951"/>
    <w:rsid w:val="00764FA1"/>
    <w:rsid w:val="007658F8"/>
    <w:rsid w:val="0076724D"/>
    <w:rsid w:val="00771D42"/>
    <w:rsid w:val="00776966"/>
    <w:rsid w:val="00777210"/>
    <w:rsid w:val="0078317A"/>
    <w:rsid w:val="00784A3C"/>
    <w:rsid w:val="00786BE4"/>
    <w:rsid w:val="00790121"/>
    <w:rsid w:val="0079019A"/>
    <w:rsid w:val="0079507A"/>
    <w:rsid w:val="007A20D9"/>
    <w:rsid w:val="007A6C42"/>
    <w:rsid w:val="007B0C82"/>
    <w:rsid w:val="007B1958"/>
    <w:rsid w:val="007B378B"/>
    <w:rsid w:val="007B4CC7"/>
    <w:rsid w:val="007B5A66"/>
    <w:rsid w:val="007C02EC"/>
    <w:rsid w:val="007C03F3"/>
    <w:rsid w:val="007C3F25"/>
    <w:rsid w:val="007C4074"/>
    <w:rsid w:val="007C449F"/>
    <w:rsid w:val="007C74FC"/>
    <w:rsid w:val="007C7684"/>
    <w:rsid w:val="007D1C42"/>
    <w:rsid w:val="007D2BAB"/>
    <w:rsid w:val="007E1CEF"/>
    <w:rsid w:val="007E211F"/>
    <w:rsid w:val="007E2D55"/>
    <w:rsid w:val="007E46DE"/>
    <w:rsid w:val="007E4B27"/>
    <w:rsid w:val="007F1E3A"/>
    <w:rsid w:val="007F2AB3"/>
    <w:rsid w:val="007F2B69"/>
    <w:rsid w:val="007F61A8"/>
    <w:rsid w:val="007F7623"/>
    <w:rsid w:val="007F7771"/>
    <w:rsid w:val="007F7BDB"/>
    <w:rsid w:val="007F7EE6"/>
    <w:rsid w:val="0080084C"/>
    <w:rsid w:val="008129CF"/>
    <w:rsid w:val="00817235"/>
    <w:rsid w:val="008241AD"/>
    <w:rsid w:val="0082552D"/>
    <w:rsid w:val="008279E6"/>
    <w:rsid w:val="00830944"/>
    <w:rsid w:val="0083103D"/>
    <w:rsid w:val="00832D6E"/>
    <w:rsid w:val="00833F54"/>
    <w:rsid w:val="008352EC"/>
    <w:rsid w:val="008359FD"/>
    <w:rsid w:val="008374C5"/>
    <w:rsid w:val="008402FE"/>
    <w:rsid w:val="008425EB"/>
    <w:rsid w:val="00843F01"/>
    <w:rsid w:val="008449C3"/>
    <w:rsid w:val="00851D0A"/>
    <w:rsid w:val="00852FF4"/>
    <w:rsid w:val="00853CCC"/>
    <w:rsid w:val="00853DFA"/>
    <w:rsid w:val="008543C8"/>
    <w:rsid w:val="0085505F"/>
    <w:rsid w:val="00861205"/>
    <w:rsid w:val="00861CCC"/>
    <w:rsid w:val="00862570"/>
    <w:rsid w:val="008641F5"/>
    <w:rsid w:val="008713A8"/>
    <w:rsid w:val="00873F40"/>
    <w:rsid w:val="008747F0"/>
    <w:rsid w:val="008747F8"/>
    <w:rsid w:val="00875AB2"/>
    <w:rsid w:val="00876BA9"/>
    <w:rsid w:val="00880575"/>
    <w:rsid w:val="00880A82"/>
    <w:rsid w:val="00880C85"/>
    <w:rsid w:val="00881C2C"/>
    <w:rsid w:val="008871E7"/>
    <w:rsid w:val="00890073"/>
    <w:rsid w:val="008937D5"/>
    <w:rsid w:val="00895B37"/>
    <w:rsid w:val="008A10C0"/>
    <w:rsid w:val="008A4E41"/>
    <w:rsid w:val="008A6660"/>
    <w:rsid w:val="008A6B6C"/>
    <w:rsid w:val="008B18CC"/>
    <w:rsid w:val="008B1B42"/>
    <w:rsid w:val="008B3411"/>
    <w:rsid w:val="008B4828"/>
    <w:rsid w:val="008B542B"/>
    <w:rsid w:val="008C3A32"/>
    <w:rsid w:val="008C4701"/>
    <w:rsid w:val="008C6F6A"/>
    <w:rsid w:val="008D246C"/>
    <w:rsid w:val="008D31A6"/>
    <w:rsid w:val="008D702F"/>
    <w:rsid w:val="008E7304"/>
    <w:rsid w:val="008E7FEC"/>
    <w:rsid w:val="008F174D"/>
    <w:rsid w:val="008F257D"/>
    <w:rsid w:val="008F5DB5"/>
    <w:rsid w:val="00900AA0"/>
    <w:rsid w:val="00901AE5"/>
    <w:rsid w:val="00902242"/>
    <w:rsid w:val="009028C2"/>
    <w:rsid w:val="009034B4"/>
    <w:rsid w:val="00904EA5"/>
    <w:rsid w:val="009060E4"/>
    <w:rsid w:val="00915F41"/>
    <w:rsid w:val="0092008A"/>
    <w:rsid w:val="00920900"/>
    <w:rsid w:val="009225B0"/>
    <w:rsid w:val="009235B8"/>
    <w:rsid w:val="00925525"/>
    <w:rsid w:val="00926FAA"/>
    <w:rsid w:val="00930496"/>
    <w:rsid w:val="009306A7"/>
    <w:rsid w:val="00931E8C"/>
    <w:rsid w:val="00933C82"/>
    <w:rsid w:val="00934606"/>
    <w:rsid w:val="00934F65"/>
    <w:rsid w:val="009359C9"/>
    <w:rsid w:val="00941738"/>
    <w:rsid w:val="00942371"/>
    <w:rsid w:val="0094282E"/>
    <w:rsid w:val="00943316"/>
    <w:rsid w:val="009456AD"/>
    <w:rsid w:val="0094684D"/>
    <w:rsid w:val="00946CC1"/>
    <w:rsid w:val="0094759E"/>
    <w:rsid w:val="00947CD0"/>
    <w:rsid w:val="0095000D"/>
    <w:rsid w:val="00953D45"/>
    <w:rsid w:val="00954668"/>
    <w:rsid w:val="009553CA"/>
    <w:rsid w:val="00955C51"/>
    <w:rsid w:val="009601F2"/>
    <w:rsid w:val="0096155F"/>
    <w:rsid w:val="009619E0"/>
    <w:rsid w:val="00961CE7"/>
    <w:rsid w:val="00962BCC"/>
    <w:rsid w:val="00962E02"/>
    <w:rsid w:val="0096622B"/>
    <w:rsid w:val="00967013"/>
    <w:rsid w:val="009673E5"/>
    <w:rsid w:val="009722E9"/>
    <w:rsid w:val="00977309"/>
    <w:rsid w:val="00977B63"/>
    <w:rsid w:val="009825B8"/>
    <w:rsid w:val="00984223"/>
    <w:rsid w:val="0098476C"/>
    <w:rsid w:val="0099028D"/>
    <w:rsid w:val="00991E17"/>
    <w:rsid w:val="00992166"/>
    <w:rsid w:val="009A03A7"/>
    <w:rsid w:val="009A1EBC"/>
    <w:rsid w:val="009A4902"/>
    <w:rsid w:val="009A5A2A"/>
    <w:rsid w:val="009A7675"/>
    <w:rsid w:val="009B01EE"/>
    <w:rsid w:val="009C0288"/>
    <w:rsid w:val="009C081B"/>
    <w:rsid w:val="009C0D5F"/>
    <w:rsid w:val="009C7CA6"/>
    <w:rsid w:val="009D06CF"/>
    <w:rsid w:val="009D12F4"/>
    <w:rsid w:val="009D7AAF"/>
    <w:rsid w:val="009E031F"/>
    <w:rsid w:val="009F2796"/>
    <w:rsid w:val="00A01E51"/>
    <w:rsid w:val="00A05416"/>
    <w:rsid w:val="00A063A4"/>
    <w:rsid w:val="00A07A65"/>
    <w:rsid w:val="00A07D5A"/>
    <w:rsid w:val="00A1007C"/>
    <w:rsid w:val="00A14FB8"/>
    <w:rsid w:val="00A15706"/>
    <w:rsid w:val="00A1775D"/>
    <w:rsid w:val="00A1796C"/>
    <w:rsid w:val="00A27757"/>
    <w:rsid w:val="00A35176"/>
    <w:rsid w:val="00A35294"/>
    <w:rsid w:val="00A36CA5"/>
    <w:rsid w:val="00A41710"/>
    <w:rsid w:val="00A4302D"/>
    <w:rsid w:val="00A46D5B"/>
    <w:rsid w:val="00A47A14"/>
    <w:rsid w:val="00A538DE"/>
    <w:rsid w:val="00A53E9A"/>
    <w:rsid w:val="00A5479E"/>
    <w:rsid w:val="00A55598"/>
    <w:rsid w:val="00A614CA"/>
    <w:rsid w:val="00A61D40"/>
    <w:rsid w:val="00A62516"/>
    <w:rsid w:val="00A632BC"/>
    <w:rsid w:val="00A737F5"/>
    <w:rsid w:val="00A73EC0"/>
    <w:rsid w:val="00A7434E"/>
    <w:rsid w:val="00A75A26"/>
    <w:rsid w:val="00A7715A"/>
    <w:rsid w:val="00A81A05"/>
    <w:rsid w:val="00A8366B"/>
    <w:rsid w:val="00A86346"/>
    <w:rsid w:val="00A86EE9"/>
    <w:rsid w:val="00A93485"/>
    <w:rsid w:val="00A94A90"/>
    <w:rsid w:val="00AA0E17"/>
    <w:rsid w:val="00AA418B"/>
    <w:rsid w:val="00AA419F"/>
    <w:rsid w:val="00AB448A"/>
    <w:rsid w:val="00AC4FA2"/>
    <w:rsid w:val="00AC6596"/>
    <w:rsid w:val="00AD0E4F"/>
    <w:rsid w:val="00AD1568"/>
    <w:rsid w:val="00AD172E"/>
    <w:rsid w:val="00AD197B"/>
    <w:rsid w:val="00AD2361"/>
    <w:rsid w:val="00AD3016"/>
    <w:rsid w:val="00AD4045"/>
    <w:rsid w:val="00AD48FF"/>
    <w:rsid w:val="00AD5AE3"/>
    <w:rsid w:val="00AD5D8D"/>
    <w:rsid w:val="00AD636A"/>
    <w:rsid w:val="00AD668C"/>
    <w:rsid w:val="00AD7B6B"/>
    <w:rsid w:val="00AE1F8E"/>
    <w:rsid w:val="00AE5DA2"/>
    <w:rsid w:val="00AE7D23"/>
    <w:rsid w:val="00AE7F9E"/>
    <w:rsid w:val="00AF0596"/>
    <w:rsid w:val="00AF361D"/>
    <w:rsid w:val="00AF4076"/>
    <w:rsid w:val="00AF4C3A"/>
    <w:rsid w:val="00AF73B4"/>
    <w:rsid w:val="00B00E8D"/>
    <w:rsid w:val="00B02537"/>
    <w:rsid w:val="00B02A30"/>
    <w:rsid w:val="00B04387"/>
    <w:rsid w:val="00B050AE"/>
    <w:rsid w:val="00B07BC9"/>
    <w:rsid w:val="00B07E78"/>
    <w:rsid w:val="00B11191"/>
    <w:rsid w:val="00B12811"/>
    <w:rsid w:val="00B138F3"/>
    <w:rsid w:val="00B151B0"/>
    <w:rsid w:val="00B17ADB"/>
    <w:rsid w:val="00B22505"/>
    <w:rsid w:val="00B245F0"/>
    <w:rsid w:val="00B27009"/>
    <w:rsid w:val="00B3692E"/>
    <w:rsid w:val="00B37CB4"/>
    <w:rsid w:val="00B41D64"/>
    <w:rsid w:val="00B439D2"/>
    <w:rsid w:val="00B43A52"/>
    <w:rsid w:val="00B4420B"/>
    <w:rsid w:val="00B454F1"/>
    <w:rsid w:val="00B46FBE"/>
    <w:rsid w:val="00B47DB2"/>
    <w:rsid w:val="00B501F0"/>
    <w:rsid w:val="00B5186F"/>
    <w:rsid w:val="00B521B5"/>
    <w:rsid w:val="00B52A8E"/>
    <w:rsid w:val="00B55114"/>
    <w:rsid w:val="00B60E4E"/>
    <w:rsid w:val="00B612DE"/>
    <w:rsid w:val="00B6311E"/>
    <w:rsid w:val="00B76111"/>
    <w:rsid w:val="00B817D4"/>
    <w:rsid w:val="00B81D09"/>
    <w:rsid w:val="00B84A85"/>
    <w:rsid w:val="00B852B7"/>
    <w:rsid w:val="00B93859"/>
    <w:rsid w:val="00B93A57"/>
    <w:rsid w:val="00B97707"/>
    <w:rsid w:val="00B97B5C"/>
    <w:rsid w:val="00BA1539"/>
    <w:rsid w:val="00BA3D5F"/>
    <w:rsid w:val="00BA5012"/>
    <w:rsid w:val="00BA59BF"/>
    <w:rsid w:val="00BA6FA4"/>
    <w:rsid w:val="00BA773B"/>
    <w:rsid w:val="00BA7C79"/>
    <w:rsid w:val="00BB04EC"/>
    <w:rsid w:val="00BB3CBA"/>
    <w:rsid w:val="00BB5A78"/>
    <w:rsid w:val="00BB5DF8"/>
    <w:rsid w:val="00BB6940"/>
    <w:rsid w:val="00BB69AD"/>
    <w:rsid w:val="00BC30FC"/>
    <w:rsid w:val="00BC3B56"/>
    <w:rsid w:val="00BC3C3B"/>
    <w:rsid w:val="00BD171F"/>
    <w:rsid w:val="00BD2490"/>
    <w:rsid w:val="00BD24D6"/>
    <w:rsid w:val="00BD364D"/>
    <w:rsid w:val="00BD6129"/>
    <w:rsid w:val="00BD62C4"/>
    <w:rsid w:val="00BD7A97"/>
    <w:rsid w:val="00BE0EE9"/>
    <w:rsid w:val="00BE26B6"/>
    <w:rsid w:val="00BE6664"/>
    <w:rsid w:val="00BE72D3"/>
    <w:rsid w:val="00BF381B"/>
    <w:rsid w:val="00BF5C78"/>
    <w:rsid w:val="00BF68E5"/>
    <w:rsid w:val="00BF6A13"/>
    <w:rsid w:val="00C00528"/>
    <w:rsid w:val="00C01D62"/>
    <w:rsid w:val="00C03D17"/>
    <w:rsid w:val="00C053D1"/>
    <w:rsid w:val="00C1039C"/>
    <w:rsid w:val="00C10CA7"/>
    <w:rsid w:val="00C13BED"/>
    <w:rsid w:val="00C15141"/>
    <w:rsid w:val="00C175C7"/>
    <w:rsid w:val="00C17751"/>
    <w:rsid w:val="00C17DF3"/>
    <w:rsid w:val="00C20E0E"/>
    <w:rsid w:val="00C21516"/>
    <w:rsid w:val="00C219BD"/>
    <w:rsid w:val="00C31C88"/>
    <w:rsid w:val="00C32ED9"/>
    <w:rsid w:val="00C32F30"/>
    <w:rsid w:val="00C331CD"/>
    <w:rsid w:val="00C34BE5"/>
    <w:rsid w:val="00C3703A"/>
    <w:rsid w:val="00C43F56"/>
    <w:rsid w:val="00C46FE3"/>
    <w:rsid w:val="00C47222"/>
    <w:rsid w:val="00C504C5"/>
    <w:rsid w:val="00C51CB7"/>
    <w:rsid w:val="00C51F09"/>
    <w:rsid w:val="00C61556"/>
    <w:rsid w:val="00C61C21"/>
    <w:rsid w:val="00C738EA"/>
    <w:rsid w:val="00C73B17"/>
    <w:rsid w:val="00C76E3C"/>
    <w:rsid w:val="00C77BD9"/>
    <w:rsid w:val="00C80099"/>
    <w:rsid w:val="00C83077"/>
    <w:rsid w:val="00C868EA"/>
    <w:rsid w:val="00C90902"/>
    <w:rsid w:val="00C90B78"/>
    <w:rsid w:val="00C91343"/>
    <w:rsid w:val="00C92279"/>
    <w:rsid w:val="00C92834"/>
    <w:rsid w:val="00C959FF"/>
    <w:rsid w:val="00CA4967"/>
    <w:rsid w:val="00CA53FF"/>
    <w:rsid w:val="00CA688D"/>
    <w:rsid w:val="00CA6AB1"/>
    <w:rsid w:val="00CB0873"/>
    <w:rsid w:val="00CB30FB"/>
    <w:rsid w:val="00CC156F"/>
    <w:rsid w:val="00CC606B"/>
    <w:rsid w:val="00CD100E"/>
    <w:rsid w:val="00CD18C4"/>
    <w:rsid w:val="00CE33D8"/>
    <w:rsid w:val="00CE6B07"/>
    <w:rsid w:val="00CE7A8C"/>
    <w:rsid w:val="00CF30F4"/>
    <w:rsid w:val="00CF37AA"/>
    <w:rsid w:val="00CF63AD"/>
    <w:rsid w:val="00CF6692"/>
    <w:rsid w:val="00D03A3D"/>
    <w:rsid w:val="00D04444"/>
    <w:rsid w:val="00D059E9"/>
    <w:rsid w:val="00D14454"/>
    <w:rsid w:val="00D157EB"/>
    <w:rsid w:val="00D15A62"/>
    <w:rsid w:val="00D15ECF"/>
    <w:rsid w:val="00D16764"/>
    <w:rsid w:val="00D178A6"/>
    <w:rsid w:val="00D17E56"/>
    <w:rsid w:val="00D212D3"/>
    <w:rsid w:val="00D230D2"/>
    <w:rsid w:val="00D2474A"/>
    <w:rsid w:val="00D26AA0"/>
    <w:rsid w:val="00D278B4"/>
    <w:rsid w:val="00D27EA1"/>
    <w:rsid w:val="00D3030A"/>
    <w:rsid w:val="00D359AF"/>
    <w:rsid w:val="00D35BEC"/>
    <w:rsid w:val="00D36F6F"/>
    <w:rsid w:val="00D37640"/>
    <w:rsid w:val="00D378B9"/>
    <w:rsid w:val="00D425EE"/>
    <w:rsid w:val="00D46B6C"/>
    <w:rsid w:val="00D5132B"/>
    <w:rsid w:val="00D52728"/>
    <w:rsid w:val="00D53606"/>
    <w:rsid w:val="00D55920"/>
    <w:rsid w:val="00D57BCD"/>
    <w:rsid w:val="00D57C3C"/>
    <w:rsid w:val="00D57FF4"/>
    <w:rsid w:val="00D61F8F"/>
    <w:rsid w:val="00D62637"/>
    <w:rsid w:val="00D62C17"/>
    <w:rsid w:val="00D659D6"/>
    <w:rsid w:val="00D671A2"/>
    <w:rsid w:val="00D67691"/>
    <w:rsid w:val="00D739FC"/>
    <w:rsid w:val="00D7423B"/>
    <w:rsid w:val="00D75965"/>
    <w:rsid w:val="00D83F79"/>
    <w:rsid w:val="00D85C14"/>
    <w:rsid w:val="00D9417B"/>
    <w:rsid w:val="00D9744C"/>
    <w:rsid w:val="00DA4ACB"/>
    <w:rsid w:val="00DA6305"/>
    <w:rsid w:val="00DA6348"/>
    <w:rsid w:val="00DA6A1C"/>
    <w:rsid w:val="00DA6D20"/>
    <w:rsid w:val="00DB14A9"/>
    <w:rsid w:val="00DB2F56"/>
    <w:rsid w:val="00DB320A"/>
    <w:rsid w:val="00DB3635"/>
    <w:rsid w:val="00DB5AE7"/>
    <w:rsid w:val="00DC3DA1"/>
    <w:rsid w:val="00DC54A7"/>
    <w:rsid w:val="00DC6119"/>
    <w:rsid w:val="00DD0FD7"/>
    <w:rsid w:val="00DD3E7E"/>
    <w:rsid w:val="00DD4AC0"/>
    <w:rsid w:val="00DD5CD0"/>
    <w:rsid w:val="00DD6A46"/>
    <w:rsid w:val="00DE09CA"/>
    <w:rsid w:val="00DE2089"/>
    <w:rsid w:val="00DE50BC"/>
    <w:rsid w:val="00DE5B13"/>
    <w:rsid w:val="00DE623D"/>
    <w:rsid w:val="00DE637A"/>
    <w:rsid w:val="00DE78A2"/>
    <w:rsid w:val="00DF35A8"/>
    <w:rsid w:val="00DF59D9"/>
    <w:rsid w:val="00DF61B3"/>
    <w:rsid w:val="00DF6F52"/>
    <w:rsid w:val="00E003E2"/>
    <w:rsid w:val="00E012B0"/>
    <w:rsid w:val="00E01DD7"/>
    <w:rsid w:val="00E06114"/>
    <w:rsid w:val="00E076A5"/>
    <w:rsid w:val="00E07C50"/>
    <w:rsid w:val="00E103D2"/>
    <w:rsid w:val="00E10B6F"/>
    <w:rsid w:val="00E158C0"/>
    <w:rsid w:val="00E20FE4"/>
    <w:rsid w:val="00E21F06"/>
    <w:rsid w:val="00E2545B"/>
    <w:rsid w:val="00E2686A"/>
    <w:rsid w:val="00E3180A"/>
    <w:rsid w:val="00E3210E"/>
    <w:rsid w:val="00E34A58"/>
    <w:rsid w:val="00E37D5D"/>
    <w:rsid w:val="00E41CE5"/>
    <w:rsid w:val="00E42AD7"/>
    <w:rsid w:val="00E43380"/>
    <w:rsid w:val="00E50F2A"/>
    <w:rsid w:val="00E50F7C"/>
    <w:rsid w:val="00E5121F"/>
    <w:rsid w:val="00E52791"/>
    <w:rsid w:val="00E5635D"/>
    <w:rsid w:val="00E57957"/>
    <w:rsid w:val="00E6312C"/>
    <w:rsid w:val="00E65EDD"/>
    <w:rsid w:val="00E71378"/>
    <w:rsid w:val="00E72FA5"/>
    <w:rsid w:val="00E730E4"/>
    <w:rsid w:val="00E73141"/>
    <w:rsid w:val="00E7484B"/>
    <w:rsid w:val="00E74A53"/>
    <w:rsid w:val="00E804C0"/>
    <w:rsid w:val="00E811A2"/>
    <w:rsid w:val="00E81C2D"/>
    <w:rsid w:val="00E8595C"/>
    <w:rsid w:val="00E85E77"/>
    <w:rsid w:val="00E86169"/>
    <w:rsid w:val="00E941CF"/>
    <w:rsid w:val="00E95720"/>
    <w:rsid w:val="00E977A3"/>
    <w:rsid w:val="00EA153F"/>
    <w:rsid w:val="00EA1760"/>
    <w:rsid w:val="00EA1978"/>
    <w:rsid w:val="00EA362F"/>
    <w:rsid w:val="00EA383B"/>
    <w:rsid w:val="00EA77A5"/>
    <w:rsid w:val="00EB0D87"/>
    <w:rsid w:val="00EB0DD7"/>
    <w:rsid w:val="00EB5547"/>
    <w:rsid w:val="00EB5DA0"/>
    <w:rsid w:val="00EB7335"/>
    <w:rsid w:val="00EC00E9"/>
    <w:rsid w:val="00ED0695"/>
    <w:rsid w:val="00ED65BF"/>
    <w:rsid w:val="00ED7EAF"/>
    <w:rsid w:val="00EE1CB3"/>
    <w:rsid w:val="00EE2760"/>
    <w:rsid w:val="00EE3140"/>
    <w:rsid w:val="00EE3CDD"/>
    <w:rsid w:val="00EE4400"/>
    <w:rsid w:val="00EF29D2"/>
    <w:rsid w:val="00EF714C"/>
    <w:rsid w:val="00F0180A"/>
    <w:rsid w:val="00F14888"/>
    <w:rsid w:val="00F1512A"/>
    <w:rsid w:val="00F15281"/>
    <w:rsid w:val="00F1763E"/>
    <w:rsid w:val="00F2168C"/>
    <w:rsid w:val="00F2794E"/>
    <w:rsid w:val="00F30A3A"/>
    <w:rsid w:val="00F30FF3"/>
    <w:rsid w:val="00F32A91"/>
    <w:rsid w:val="00F334BE"/>
    <w:rsid w:val="00F33AED"/>
    <w:rsid w:val="00F40420"/>
    <w:rsid w:val="00F4057A"/>
    <w:rsid w:val="00F42764"/>
    <w:rsid w:val="00F4573B"/>
    <w:rsid w:val="00F45AED"/>
    <w:rsid w:val="00F461EF"/>
    <w:rsid w:val="00F5109F"/>
    <w:rsid w:val="00F51EDD"/>
    <w:rsid w:val="00F5303C"/>
    <w:rsid w:val="00F54F01"/>
    <w:rsid w:val="00F57D3F"/>
    <w:rsid w:val="00F61DEE"/>
    <w:rsid w:val="00F63D63"/>
    <w:rsid w:val="00F67FF8"/>
    <w:rsid w:val="00F70E6D"/>
    <w:rsid w:val="00F72505"/>
    <w:rsid w:val="00F735C7"/>
    <w:rsid w:val="00F74D9D"/>
    <w:rsid w:val="00F76F08"/>
    <w:rsid w:val="00F80085"/>
    <w:rsid w:val="00F82325"/>
    <w:rsid w:val="00F87E78"/>
    <w:rsid w:val="00F91CC5"/>
    <w:rsid w:val="00F91D93"/>
    <w:rsid w:val="00F91DA5"/>
    <w:rsid w:val="00F92BFB"/>
    <w:rsid w:val="00F96EA0"/>
    <w:rsid w:val="00FA1116"/>
    <w:rsid w:val="00FA264A"/>
    <w:rsid w:val="00FA282B"/>
    <w:rsid w:val="00FA39DC"/>
    <w:rsid w:val="00FA4E67"/>
    <w:rsid w:val="00FA57F6"/>
    <w:rsid w:val="00FA6DC5"/>
    <w:rsid w:val="00FB0025"/>
    <w:rsid w:val="00FB04D8"/>
    <w:rsid w:val="00FB13FB"/>
    <w:rsid w:val="00FB13FF"/>
    <w:rsid w:val="00FB1489"/>
    <w:rsid w:val="00FB24FA"/>
    <w:rsid w:val="00FB361F"/>
    <w:rsid w:val="00FB47C8"/>
    <w:rsid w:val="00FB6D33"/>
    <w:rsid w:val="00FC026D"/>
    <w:rsid w:val="00FC4694"/>
    <w:rsid w:val="00FC5852"/>
    <w:rsid w:val="00FD08C5"/>
    <w:rsid w:val="00FD1C77"/>
    <w:rsid w:val="00FD2526"/>
    <w:rsid w:val="00FD260F"/>
    <w:rsid w:val="00FD6457"/>
    <w:rsid w:val="00FE29E0"/>
    <w:rsid w:val="00FF1306"/>
    <w:rsid w:val="00FF2823"/>
    <w:rsid w:val="00FF3576"/>
    <w:rsid w:val="00FF65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8592F8"/>
  <w15:chartTrackingRefBased/>
  <w15:docId w15:val="{95DA3F6D-DC5A-4130-B4D2-17FBC517D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Pr>
      <w:sz w:val="24"/>
      <w:lang w:eastAsia="en-US"/>
    </w:rPr>
  </w:style>
  <w:style w:type="paragraph" w:styleId="Antrat1">
    <w:name w:val="heading 1"/>
    <w:basedOn w:val="prastasis"/>
    <w:next w:val="prastasis"/>
    <w:qFormat/>
    <w:pPr>
      <w:keepNext/>
      <w:spacing w:line="360" w:lineRule="auto"/>
      <w:jc w:val="center"/>
      <w:outlineLvl w:val="0"/>
    </w:pPr>
    <w:rPr>
      <w:b/>
      <w:bCs/>
      <w:spacing w:val="4"/>
    </w:rPr>
  </w:style>
  <w:style w:type="paragraph" w:styleId="Antrat2">
    <w:name w:val="heading 2"/>
    <w:basedOn w:val="prastasis"/>
    <w:next w:val="prastasis"/>
    <w:qFormat/>
    <w:pPr>
      <w:keepNext/>
      <w:spacing w:line="360" w:lineRule="auto"/>
      <w:ind w:firstLine="720"/>
      <w:jc w:val="center"/>
      <w:outlineLvl w:val="1"/>
    </w:pPr>
    <w:rPr>
      <w:b/>
      <w:bCs/>
    </w:rPr>
  </w:style>
  <w:style w:type="paragraph" w:styleId="Antrat3">
    <w:name w:val="heading 3"/>
    <w:basedOn w:val="prastasis"/>
    <w:next w:val="prastasis"/>
    <w:link w:val="Antrat3Diagrama"/>
    <w:uiPriority w:val="9"/>
    <w:semiHidden/>
    <w:unhideWhenUsed/>
    <w:qFormat/>
    <w:rsid w:val="002E1E98"/>
    <w:pPr>
      <w:keepNext/>
      <w:keepLines/>
      <w:spacing w:before="40"/>
      <w:outlineLvl w:val="2"/>
    </w:pPr>
    <w:rPr>
      <w:rFonts w:asciiTheme="majorHAnsi" w:eastAsiaTheme="majorEastAsia" w:hAnsiTheme="majorHAnsi" w:cstheme="majorBidi"/>
      <w:color w:val="1F4D78" w:themeColor="accent1" w:themeShade="7F"/>
      <w:szCs w:val="24"/>
    </w:rPr>
  </w:style>
  <w:style w:type="paragraph" w:styleId="Antrat7">
    <w:name w:val="heading 7"/>
    <w:basedOn w:val="prastasis"/>
    <w:qFormat/>
    <w:pPr>
      <w:spacing w:before="100" w:beforeAutospacing="1" w:after="100" w:afterAutospacing="1"/>
      <w:outlineLvl w:val="6"/>
    </w:pPr>
    <w:rPr>
      <w:rFonts w:ascii="Arial Unicode MS" w:eastAsia="Arial Unicode MS" w:hAnsi="Arial Unicode MS" w:cs="Arial Unicode MS"/>
      <w:szCs w:val="24"/>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semiHidden/>
    <w:pPr>
      <w:jc w:val="both"/>
    </w:pPr>
    <w:rPr>
      <w:rFonts w:ascii="Tahoma" w:hAnsi="Tahoma"/>
    </w:rPr>
  </w:style>
  <w:style w:type="paragraph" w:styleId="Pagrindiniotekstotrauka">
    <w:name w:val="Body Text Indent"/>
    <w:basedOn w:val="prastasis"/>
    <w:semiHidden/>
    <w:pPr>
      <w:spacing w:line="360" w:lineRule="auto"/>
      <w:ind w:firstLine="720"/>
      <w:jc w:val="both"/>
    </w:pPr>
    <w:rPr>
      <w:rFonts w:ascii="TimesLT" w:hAnsi="TimesLT"/>
      <w:sz w:val="22"/>
    </w:rPr>
  </w:style>
  <w:style w:type="paragraph" w:styleId="HTMLiankstoformatuotas">
    <w:name w:val="HTML Preformatted"/>
    <w:basedOn w:val="prastasis"/>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lang w:val="en-GB"/>
    </w:rPr>
  </w:style>
  <w:style w:type="paragraph" w:styleId="Pagrindinistekstas2">
    <w:name w:val="Body Text 2"/>
    <w:basedOn w:val="prastasis"/>
    <w:semiHidden/>
    <w:pPr>
      <w:spacing w:line="360" w:lineRule="auto"/>
      <w:jc w:val="both"/>
    </w:pPr>
    <w:rPr>
      <w:rFonts w:ascii="Tahoma" w:hAnsi="Tahoma" w:cs="Tahoma"/>
      <w:sz w:val="20"/>
    </w:rPr>
  </w:style>
  <w:style w:type="paragraph" w:styleId="Pagrindiniotekstotrauka2">
    <w:name w:val="Body Text Indent 2"/>
    <w:basedOn w:val="prastasis"/>
    <w:semiHidden/>
    <w:pPr>
      <w:spacing w:line="360" w:lineRule="auto"/>
      <w:ind w:firstLine="720"/>
      <w:jc w:val="both"/>
    </w:pPr>
    <w:rPr>
      <w:rFonts w:ascii="Tahoma" w:hAnsi="Tahoma" w:cs="Tahoma"/>
      <w:sz w:val="20"/>
    </w:r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styleId="Pagrindiniotekstotrauka3">
    <w:name w:val="Body Text Indent 3"/>
    <w:basedOn w:val="prastasis"/>
    <w:semiHidden/>
    <w:pPr>
      <w:spacing w:line="360" w:lineRule="auto"/>
      <w:ind w:firstLine="720"/>
      <w:jc w:val="both"/>
    </w:pPr>
  </w:style>
  <w:style w:type="character" w:customStyle="1" w:styleId="Typewriter">
    <w:name w:val="Typewriter"/>
    <w:rPr>
      <w:rFonts w:ascii="Courier New" w:hAnsi="Courier New"/>
      <w:sz w:val="20"/>
    </w:rPr>
  </w:style>
  <w:style w:type="paragraph" w:customStyle="1" w:styleId="preformatted0">
    <w:name w:val="preformatted"/>
    <w:basedOn w:val="prastasis"/>
    <w:pPr>
      <w:spacing w:before="100" w:beforeAutospacing="1" w:after="100" w:afterAutospacing="1"/>
    </w:pPr>
    <w:rPr>
      <w:rFonts w:ascii="Arial Unicode MS" w:eastAsia="Arial Unicode MS" w:hAnsi="Arial Unicode MS" w:cs="Arial Unicode MS"/>
      <w:szCs w:val="24"/>
      <w:lang w:val="en-GB"/>
    </w:rPr>
  </w:style>
  <w:style w:type="character" w:styleId="Hipersaitas">
    <w:name w:val="Hyperlink"/>
    <w:semiHidden/>
    <w:rPr>
      <w:color w:val="000000"/>
      <w:u w:val="single"/>
    </w:rPr>
  </w:style>
  <w:style w:type="paragraph" w:customStyle="1" w:styleId="teisesaktorusis">
    <w:name w:val="teisesaktorusi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datanrvilnius">
    <w:name w:val="datanrvilnius"/>
    <w:basedOn w:val="prastasis"/>
    <w:pPr>
      <w:spacing w:before="100" w:beforeAutospacing="1" w:after="100" w:afterAutospacing="1"/>
    </w:pPr>
    <w:rPr>
      <w:rFonts w:ascii="Arial Unicode MS" w:eastAsia="Arial Unicode MS" w:hAnsi="Arial Unicode MS" w:cs="Arial Unicode MS"/>
      <w:szCs w:val="24"/>
      <w:lang w:val="en-GB"/>
    </w:rPr>
  </w:style>
  <w:style w:type="paragraph" w:styleId="Paprastasistekstas">
    <w:name w:val="Plain Text"/>
    <w:basedOn w:val="prastasis"/>
    <w:semiHidden/>
    <w:pPr>
      <w:spacing w:before="100" w:beforeAutospacing="1" w:after="100" w:afterAutospacing="1"/>
    </w:pPr>
    <w:rPr>
      <w:rFonts w:ascii="Arial Unicode MS" w:eastAsia="Arial Unicode MS" w:hAnsi="Arial Unicode MS" w:cs="Arial Unicode MS"/>
      <w:szCs w:val="24"/>
      <w:lang w:val="en-GB"/>
    </w:rPr>
  </w:style>
  <w:style w:type="character" w:customStyle="1" w:styleId="datametai">
    <w:name w:val="datametai"/>
    <w:basedOn w:val="Numatytasispastraiposriftas"/>
  </w:style>
  <w:style w:type="character" w:styleId="Perirtashipersaitas">
    <w:name w:val="FollowedHyperlink"/>
    <w:semiHidden/>
    <w:rPr>
      <w:color w:val="880007"/>
      <w:u w:val="single"/>
    </w:rPr>
  </w:style>
  <w:style w:type="character" w:customStyle="1" w:styleId="typewriter0">
    <w:name w:val="typewriter"/>
    <w:basedOn w:val="Numatytasispastraiposriftas"/>
  </w:style>
  <w:style w:type="paragraph" w:styleId="Debesliotekstas">
    <w:name w:val="Balloon Text"/>
    <w:basedOn w:val="prastasis"/>
    <w:link w:val="DebesliotekstasDiagrama"/>
    <w:uiPriority w:val="99"/>
    <w:semiHidden/>
    <w:unhideWhenUsed/>
    <w:rsid w:val="00BA59BF"/>
    <w:rPr>
      <w:rFonts w:ascii="Tahoma" w:hAnsi="Tahoma" w:cs="Tahoma"/>
      <w:sz w:val="16"/>
      <w:szCs w:val="16"/>
    </w:rPr>
  </w:style>
  <w:style w:type="character" w:customStyle="1" w:styleId="DebesliotekstasDiagrama">
    <w:name w:val="Debesėlio tekstas Diagrama"/>
    <w:link w:val="Debesliotekstas"/>
    <w:uiPriority w:val="99"/>
    <w:semiHidden/>
    <w:rsid w:val="00BA59BF"/>
    <w:rPr>
      <w:rFonts w:ascii="Tahoma" w:hAnsi="Tahoma" w:cs="Tahoma"/>
      <w:sz w:val="16"/>
      <w:szCs w:val="16"/>
      <w:lang w:eastAsia="en-US"/>
    </w:rPr>
  </w:style>
  <w:style w:type="character" w:customStyle="1" w:styleId="PagrindinistekstasDiagrama">
    <w:name w:val="Pagrindinis tekstas Diagrama"/>
    <w:basedOn w:val="Numatytasispastraiposriftas"/>
    <w:link w:val="Pagrindinistekstas"/>
    <w:semiHidden/>
    <w:rsid w:val="00752E83"/>
    <w:rPr>
      <w:rFonts w:ascii="Tahoma" w:hAnsi="Tahoma"/>
      <w:sz w:val="24"/>
      <w:lang w:eastAsia="en-US"/>
    </w:rPr>
  </w:style>
  <w:style w:type="paragraph" w:styleId="Antrats">
    <w:name w:val="header"/>
    <w:basedOn w:val="prastasis"/>
    <w:link w:val="AntratsDiagrama"/>
    <w:uiPriority w:val="99"/>
    <w:unhideWhenUsed/>
    <w:rsid w:val="008D31A6"/>
    <w:pPr>
      <w:tabs>
        <w:tab w:val="center" w:pos="4819"/>
        <w:tab w:val="right" w:pos="9638"/>
      </w:tabs>
    </w:pPr>
  </w:style>
  <w:style w:type="character" w:customStyle="1" w:styleId="AntratsDiagrama">
    <w:name w:val="Antraštės Diagrama"/>
    <w:basedOn w:val="Numatytasispastraiposriftas"/>
    <w:link w:val="Antrats"/>
    <w:uiPriority w:val="99"/>
    <w:rsid w:val="008D31A6"/>
    <w:rPr>
      <w:sz w:val="24"/>
      <w:lang w:eastAsia="en-US"/>
    </w:rPr>
  </w:style>
  <w:style w:type="paragraph" w:styleId="Sraopastraipa">
    <w:name w:val="List Paragraph"/>
    <w:basedOn w:val="prastasis"/>
    <w:uiPriority w:val="34"/>
    <w:qFormat/>
    <w:rsid w:val="00C76E3C"/>
    <w:pPr>
      <w:ind w:left="720"/>
      <w:contextualSpacing/>
    </w:pPr>
  </w:style>
  <w:style w:type="character" w:styleId="Komentaronuoroda">
    <w:name w:val="annotation reference"/>
    <w:basedOn w:val="Numatytasispastraiposriftas"/>
    <w:uiPriority w:val="99"/>
    <w:semiHidden/>
    <w:unhideWhenUsed/>
    <w:rsid w:val="00540308"/>
    <w:rPr>
      <w:sz w:val="16"/>
      <w:szCs w:val="16"/>
    </w:rPr>
  </w:style>
  <w:style w:type="paragraph" w:styleId="Komentarotekstas">
    <w:name w:val="annotation text"/>
    <w:basedOn w:val="prastasis"/>
    <w:link w:val="KomentarotekstasDiagrama"/>
    <w:uiPriority w:val="99"/>
    <w:unhideWhenUsed/>
    <w:rsid w:val="00540308"/>
    <w:rPr>
      <w:sz w:val="20"/>
    </w:rPr>
  </w:style>
  <w:style w:type="character" w:customStyle="1" w:styleId="KomentarotekstasDiagrama">
    <w:name w:val="Komentaro tekstas Diagrama"/>
    <w:basedOn w:val="Numatytasispastraiposriftas"/>
    <w:link w:val="Komentarotekstas"/>
    <w:uiPriority w:val="99"/>
    <w:rsid w:val="00540308"/>
    <w:rPr>
      <w:lang w:eastAsia="en-US"/>
    </w:rPr>
  </w:style>
  <w:style w:type="paragraph" w:styleId="Komentarotema">
    <w:name w:val="annotation subject"/>
    <w:basedOn w:val="Komentarotekstas"/>
    <w:next w:val="Komentarotekstas"/>
    <w:link w:val="KomentarotemaDiagrama"/>
    <w:uiPriority w:val="99"/>
    <w:semiHidden/>
    <w:unhideWhenUsed/>
    <w:rsid w:val="00540308"/>
    <w:rPr>
      <w:b/>
      <w:bCs/>
    </w:rPr>
  </w:style>
  <w:style w:type="character" w:customStyle="1" w:styleId="KomentarotemaDiagrama">
    <w:name w:val="Komentaro tema Diagrama"/>
    <w:basedOn w:val="KomentarotekstasDiagrama"/>
    <w:link w:val="Komentarotema"/>
    <w:uiPriority w:val="99"/>
    <w:semiHidden/>
    <w:rsid w:val="00540308"/>
    <w:rPr>
      <w:b/>
      <w:bCs/>
      <w:lang w:eastAsia="en-US"/>
    </w:rPr>
  </w:style>
  <w:style w:type="paragraph" w:customStyle="1" w:styleId="tajtip">
    <w:name w:val="tajtip"/>
    <w:basedOn w:val="prastasis"/>
    <w:rsid w:val="003A27AF"/>
    <w:pPr>
      <w:spacing w:before="100" w:beforeAutospacing="1" w:after="100" w:afterAutospacing="1"/>
    </w:pPr>
    <w:rPr>
      <w:szCs w:val="24"/>
      <w:lang w:eastAsia="lt-LT"/>
    </w:rPr>
  </w:style>
  <w:style w:type="character" w:customStyle="1" w:styleId="normaltextrun">
    <w:name w:val="normaltextrun"/>
    <w:basedOn w:val="Numatytasispastraiposriftas"/>
    <w:rsid w:val="00B27009"/>
  </w:style>
  <w:style w:type="character" w:customStyle="1" w:styleId="eop">
    <w:name w:val="eop"/>
    <w:basedOn w:val="Numatytasispastraiposriftas"/>
    <w:rsid w:val="00B27009"/>
  </w:style>
  <w:style w:type="character" w:customStyle="1" w:styleId="Antrat3Diagrama">
    <w:name w:val="Antraštė 3 Diagrama"/>
    <w:basedOn w:val="Numatytasispastraiposriftas"/>
    <w:link w:val="Antrat3"/>
    <w:uiPriority w:val="9"/>
    <w:semiHidden/>
    <w:rsid w:val="002E1E98"/>
    <w:rPr>
      <w:rFonts w:asciiTheme="majorHAnsi" w:eastAsiaTheme="majorEastAsia" w:hAnsiTheme="majorHAnsi" w:cstheme="majorBidi"/>
      <w:color w:val="1F4D78" w:themeColor="accent1" w:themeShade="7F"/>
      <w:sz w:val="24"/>
      <w:szCs w:val="24"/>
      <w:lang w:eastAsia="en-US"/>
    </w:rPr>
  </w:style>
  <w:style w:type="paragraph" w:styleId="prastasiniatinklio">
    <w:name w:val="Normal (Web)"/>
    <w:basedOn w:val="prastasis"/>
    <w:uiPriority w:val="99"/>
    <w:unhideWhenUsed/>
    <w:rsid w:val="00416BD8"/>
    <w:pPr>
      <w:spacing w:before="100" w:beforeAutospacing="1" w:after="100" w:afterAutospacing="1"/>
    </w:pPr>
    <w:rPr>
      <w:szCs w:val="24"/>
      <w:lang w:eastAsia="lt-LT"/>
    </w:rPr>
  </w:style>
  <w:style w:type="paragraph" w:styleId="Pataisymai">
    <w:name w:val="Revision"/>
    <w:hidden/>
    <w:uiPriority w:val="99"/>
    <w:semiHidden/>
    <w:rsid w:val="008B1B42"/>
    <w:rPr>
      <w:sz w:val="24"/>
      <w:lang w:eastAsia="en-US"/>
    </w:rPr>
  </w:style>
  <w:style w:type="character" w:customStyle="1" w:styleId="math-inline">
    <w:name w:val="math-inline"/>
    <w:basedOn w:val="Numatytasispastraiposriftas"/>
    <w:rsid w:val="001C0E4E"/>
  </w:style>
  <w:style w:type="character" w:styleId="Neapdorotaspaminjimas">
    <w:name w:val="Unresolved Mention"/>
    <w:basedOn w:val="Numatytasispastraiposriftas"/>
    <w:uiPriority w:val="99"/>
    <w:semiHidden/>
    <w:unhideWhenUsed/>
    <w:rsid w:val="00E318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464897">
      <w:bodyDiv w:val="1"/>
      <w:marLeft w:val="0"/>
      <w:marRight w:val="0"/>
      <w:marTop w:val="0"/>
      <w:marBottom w:val="0"/>
      <w:divBdr>
        <w:top w:val="none" w:sz="0" w:space="0" w:color="auto"/>
        <w:left w:val="none" w:sz="0" w:space="0" w:color="auto"/>
        <w:bottom w:val="none" w:sz="0" w:space="0" w:color="auto"/>
        <w:right w:val="none" w:sz="0" w:space="0" w:color="auto"/>
      </w:divBdr>
    </w:div>
    <w:div w:id="72433490">
      <w:bodyDiv w:val="1"/>
      <w:marLeft w:val="0"/>
      <w:marRight w:val="0"/>
      <w:marTop w:val="0"/>
      <w:marBottom w:val="0"/>
      <w:divBdr>
        <w:top w:val="none" w:sz="0" w:space="0" w:color="auto"/>
        <w:left w:val="none" w:sz="0" w:space="0" w:color="auto"/>
        <w:bottom w:val="none" w:sz="0" w:space="0" w:color="auto"/>
        <w:right w:val="none" w:sz="0" w:space="0" w:color="auto"/>
      </w:divBdr>
    </w:div>
    <w:div w:id="83232993">
      <w:bodyDiv w:val="1"/>
      <w:marLeft w:val="0"/>
      <w:marRight w:val="0"/>
      <w:marTop w:val="0"/>
      <w:marBottom w:val="0"/>
      <w:divBdr>
        <w:top w:val="none" w:sz="0" w:space="0" w:color="auto"/>
        <w:left w:val="none" w:sz="0" w:space="0" w:color="auto"/>
        <w:bottom w:val="none" w:sz="0" w:space="0" w:color="auto"/>
        <w:right w:val="none" w:sz="0" w:space="0" w:color="auto"/>
      </w:divBdr>
    </w:div>
    <w:div w:id="132868913">
      <w:bodyDiv w:val="1"/>
      <w:marLeft w:val="0"/>
      <w:marRight w:val="0"/>
      <w:marTop w:val="0"/>
      <w:marBottom w:val="0"/>
      <w:divBdr>
        <w:top w:val="none" w:sz="0" w:space="0" w:color="auto"/>
        <w:left w:val="none" w:sz="0" w:space="0" w:color="auto"/>
        <w:bottom w:val="none" w:sz="0" w:space="0" w:color="auto"/>
        <w:right w:val="none" w:sz="0" w:space="0" w:color="auto"/>
      </w:divBdr>
      <w:divsChild>
        <w:div w:id="1146433060">
          <w:marLeft w:val="0"/>
          <w:marRight w:val="0"/>
          <w:marTop w:val="0"/>
          <w:marBottom w:val="0"/>
          <w:divBdr>
            <w:top w:val="none" w:sz="0" w:space="0" w:color="auto"/>
            <w:left w:val="none" w:sz="0" w:space="0" w:color="auto"/>
            <w:bottom w:val="none" w:sz="0" w:space="0" w:color="auto"/>
            <w:right w:val="none" w:sz="0" w:space="0" w:color="auto"/>
          </w:divBdr>
        </w:div>
        <w:div w:id="829294534">
          <w:marLeft w:val="0"/>
          <w:marRight w:val="0"/>
          <w:marTop w:val="0"/>
          <w:marBottom w:val="0"/>
          <w:divBdr>
            <w:top w:val="none" w:sz="0" w:space="0" w:color="auto"/>
            <w:left w:val="none" w:sz="0" w:space="0" w:color="auto"/>
            <w:bottom w:val="none" w:sz="0" w:space="0" w:color="auto"/>
            <w:right w:val="none" w:sz="0" w:space="0" w:color="auto"/>
          </w:divBdr>
        </w:div>
        <w:div w:id="1295721384">
          <w:marLeft w:val="0"/>
          <w:marRight w:val="0"/>
          <w:marTop w:val="0"/>
          <w:marBottom w:val="0"/>
          <w:divBdr>
            <w:top w:val="none" w:sz="0" w:space="0" w:color="auto"/>
            <w:left w:val="none" w:sz="0" w:space="0" w:color="auto"/>
            <w:bottom w:val="none" w:sz="0" w:space="0" w:color="auto"/>
            <w:right w:val="none" w:sz="0" w:space="0" w:color="auto"/>
          </w:divBdr>
        </w:div>
        <w:div w:id="78525057">
          <w:marLeft w:val="0"/>
          <w:marRight w:val="0"/>
          <w:marTop w:val="0"/>
          <w:marBottom w:val="0"/>
          <w:divBdr>
            <w:top w:val="none" w:sz="0" w:space="0" w:color="auto"/>
            <w:left w:val="none" w:sz="0" w:space="0" w:color="auto"/>
            <w:bottom w:val="none" w:sz="0" w:space="0" w:color="auto"/>
            <w:right w:val="none" w:sz="0" w:space="0" w:color="auto"/>
          </w:divBdr>
        </w:div>
      </w:divsChild>
    </w:div>
    <w:div w:id="151919552">
      <w:bodyDiv w:val="1"/>
      <w:marLeft w:val="0"/>
      <w:marRight w:val="0"/>
      <w:marTop w:val="0"/>
      <w:marBottom w:val="0"/>
      <w:divBdr>
        <w:top w:val="none" w:sz="0" w:space="0" w:color="auto"/>
        <w:left w:val="none" w:sz="0" w:space="0" w:color="auto"/>
        <w:bottom w:val="none" w:sz="0" w:space="0" w:color="auto"/>
        <w:right w:val="none" w:sz="0" w:space="0" w:color="auto"/>
      </w:divBdr>
    </w:div>
    <w:div w:id="201327905">
      <w:bodyDiv w:val="1"/>
      <w:marLeft w:val="0"/>
      <w:marRight w:val="0"/>
      <w:marTop w:val="0"/>
      <w:marBottom w:val="0"/>
      <w:divBdr>
        <w:top w:val="none" w:sz="0" w:space="0" w:color="auto"/>
        <w:left w:val="none" w:sz="0" w:space="0" w:color="auto"/>
        <w:bottom w:val="none" w:sz="0" w:space="0" w:color="auto"/>
        <w:right w:val="none" w:sz="0" w:space="0" w:color="auto"/>
      </w:divBdr>
    </w:div>
    <w:div w:id="216942839">
      <w:bodyDiv w:val="1"/>
      <w:marLeft w:val="225"/>
      <w:marRight w:val="225"/>
      <w:marTop w:val="0"/>
      <w:marBottom w:val="0"/>
      <w:divBdr>
        <w:top w:val="none" w:sz="0" w:space="0" w:color="auto"/>
        <w:left w:val="none" w:sz="0" w:space="0" w:color="auto"/>
        <w:bottom w:val="none" w:sz="0" w:space="0" w:color="auto"/>
        <w:right w:val="none" w:sz="0" w:space="0" w:color="auto"/>
      </w:divBdr>
      <w:divsChild>
        <w:div w:id="1182664631">
          <w:marLeft w:val="0"/>
          <w:marRight w:val="0"/>
          <w:marTop w:val="0"/>
          <w:marBottom w:val="0"/>
          <w:divBdr>
            <w:top w:val="none" w:sz="0" w:space="0" w:color="auto"/>
            <w:left w:val="none" w:sz="0" w:space="0" w:color="auto"/>
            <w:bottom w:val="none" w:sz="0" w:space="0" w:color="auto"/>
            <w:right w:val="none" w:sz="0" w:space="0" w:color="auto"/>
          </w:divBdr>
        </w:div>
      </w:divsChild>
    </w:div>
    <w:div w:id="239294440">
      <w:bodyDiv w:val="1"/>
      <w:marLeft w:val="0"/>
      <w:marRight w:val="0"/>
      <w:marTop w:val="0"/>
      <w:marBottom w:val="0"/>
      <w:divBdr>
        <w:top w:val="none" w:sz="0" w:space="0" w:color="auto"/>
        <w:left w:val="none" w:sz="0" w:space="0" w:color="auto"/>
        <w:bottom w:val="none" w:sz="0" w:space="0" w:color="auto"/>
        <w:right w:val="none" w:sz="0" w:space="0" w:color="auto"/>
      </w:divBdr>
      <w:divsChild>
        <w:div w:id="1387992591">
          <w:marLeft w:val="0"/>
          <w:marRight w:val="0"/>
          <w:marTop w:val="0"/>
          <w:marBottom w:val="0"/>
          <w:divBdr>
            <w:top w:val="none" w:sz="0" w:space="0" w:color="auto"/>
            <w:left w:val="none" w:sz="0" w:space="0" w:color="auto"/>
            <w:bottom w:val="none" w:sz="0" w:space="0" w:color="auto"/>
            <w:right w:val="none" w:sz="0" w:space="0" w:color="auto"/>
          </w:divBdr>
        </w:div>
        <w:div w:id="1149711297">
          <w:marLeft w:val="0"/>
          <w:marRight w:val="0"/>
          <w:marTop w:val="0"/>
          <w:marBottom w:val="0"/>
          <w:divBdr>
            <w:top w:val="none" w:sz="0" w:space="0" w:color="auto"/>
            <w:left w:val="none" w:sz="0" w:space="0" w:color="auto"/>
            <w:bottom w:val="none" w:sz="0" w:space="0" w:color="auto"/>
            <w:right w:val="none" w:sz="0" w:space="0" w:color="auto"/>
          </w:divBdr>
        </w:div>
      </w:divsChild>
    </w:div>
    <w:div w:id="342978738">
      <w:bodyDiv w:val="1"/>
      <w:marLeft w:val="0"/>
      <w:marRight w:val="0"/>
      <w:marTop w:val="0"/>
      <w:marBottom w:val="0"/>
      <w:divBdr>
        <w:top w:val="none" w:sz="0" w:space="0" w:color="auto"/>
        <w:left w:val="none" w:sz="0" w:space="0" w:color="auto"/>
        <w:bottom w:val="none" w:sz="0" w:space="0" w:color="auto"/>
        <w:right w:val="none" w:sz="0" w:space="0" w:color="auto"/>
      </w:divBdr>
    </w:div>
    <w:div w:id="372851567">
      <w:bodyDiv w:val="1"/>
      <w:marLeft w:val="0"/>
      <w:marRight w:val="0"/>
      <w:marTop w:val="0"/>
      <w:marBottom w:val="0"/>
      <w:divBdr>
        <w:top w:val="none" w:sz="0" w:space="0" w:color="auto"/>
        <w:left w:val="none" w:sz="0" w:space="0" w:color="auto"/>
        <w:bottom w:val="none" w:sz="0" w:space="0" w:color="auto"/>
        <w:right w:val="none" w:sz="0" w:space="0" w:color="auto"/>
      </w:divBdr>
      <w:divsChild>
        <w:div w:id="315497911">
          <w:marLeft w:val="0"/>
          <w:marRight w:val="0"/>
          <w:marTop w:val="0"/>
          <w:marBottom w:val="0"/>
          <w:divBdr>
            <w:top w:val="none" w:sz="0" w:space="0" w:color="auto"/>
            <w:left w:val="none" w:sz="0" w:space="0" w:color="auto"/>
            <w:bottom w:val="none" w:sz="0" w:space="0" w:color="auto"/>
            <w:right w:val="none" w:sz="0" w:space="0" w:color="auto"/>
          </w:divBdr>
          <w:divsChild>
            <w:div w:id="1763602128">
              <w:marLeft w:val="0"/>
              <w:marRight w:val="0"/>
              <w:marTop w:val="0"/>
              <w:marBottom w:val="0"/>
              <w:divBdr>
                <w:top w:val="none" w:sz="0" w:space="0" w:color="auto"/>
                <w:left w:val="none" w:sz="0" w:space="0" w:color="auto"/>
                <w:bottom w:val="none" w:sz="0" w:space="0" w:color="auto"/>
                <w:right w:val="none" w:sz="0" w:space="0" w:color="auto"/>
              </w:divBdr>
            </w:div>
            <w:div w:id="1078819617">
              <w:marLeft w:val="0"/>
              <w:marRight w:val="0"/>
              <w:marTop w:val="0"/>
              <w:marBottom w:val="0"/>
              <w:divBdr>
                <w:top w:val="none" w:sz="0" w:space="0" w:color="auto"/>
                <w:left w:val="none" w:sz="0" w:space="0" w:color="auto"/>
                <w:bottom w:val="none" w:sz="0" w:space="0" w:color="auto"/>
                <w:right w:val="none" w:sz="0" w:space="0" w:color="auto"/>
              </w:divBdr>
            </w:div>
            <w:div w:id="1427925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2339240">
      <w:bodyDiv w:val="1"/>
      <w:marLeft w:val="0"/>
      <w:marRight w:val="0"/>
      <w:marTop w:val="0"/>
      <w:marBottom w:val="0"/>
      <w:divBdr>
        <w:top w:val="none" w:sz="0" w:space="0" w:color="auto"/>
        <w:left w:val="none" w:sz="0" w:space="0" w:color="auto"/>
        <w:bottom w:val="none" w:sz="0" w:space="0" w:color="auto"/>
        <w:right w:val="none" w:sz="0" w:space="0" w:color="auto"/>
      </w:divBdr>
    </w:div>
    <w:div w:id="427703649">
      <w:bodyDiv w:val="1"/>
      <w:marLeft w:val="0"/>
      <w:marRight w:val="0"/>
      <w:marTop w:val="0"/>
      <w:marBottom w:val="0"/>
      <w:divBdr>
        <w:top w:val="none" w:sz="0" w:space="0" w:color="auto"/>
        <w:left w:val="none" w:sz="0" w:space="0" w:color="auto"/>
        <w:bottom w:val="none" w:sz="0" w:space="0" w:color="auto"/>
        <w:right w:val="none" w:sz="0" w:space="0" w:color="auto"/>
      </w:divBdr>
    </w:div>
    <w:div w:id="447043627">
      <w:bodyDiv w:val="1"/>
      <w:marLeft w:val="0"/>
      <w:marRight w:val="0"/>
      <w:marTop w:val="0"/>
      <w:marBottom w:val="0"/>
      <w:divBdr>
        <w:top w:val="none" w:sz="0" w:space="0" w:color="auto"/>
        <w:left w:val="none" w:sz="0" w:space="0" w:color="auto"/>
        <w:bottom w:val="none" w:sz="0" w:space="0" w:color="auto"/>
        <w:right w:val="none" w:sz="0" w:space="0" w:color="auto"/>
      </w:divBdr>
    </w:div>
    <w:div w:id="461732034">
      <w:bodyDiv w:val="1"/>
      <w:marLeft w:val="0"/>
      <w:marRight w:val="0"/>
      <w:marTop w:val="0"/>
      <w:marBottom w:val="0"/>
      <w:divBdr>
        <w:top w:val="none" w:sz="0" w:space="0" w:color="auto"/>
        <w:left w:val="none" w:sz="0" w:space="0" w:color="auto"/>
        <w:bottom w:val="none" w:sz="0" w:space="0" w:color="auto"/>
        <w:right w:val="none" w:sz="0" w:space="0" w:color="auto"/>
      </w:divBdr>
      <w:divsChild>
        <w:div w:id="2135980676">
          <w:marLeft w:val="0"/>
          <w:marRight w:val="0"/>
          <w:marTop w:val="0"/>
          <w:marBottom w:val="0"/>
          <w:divBdr>
            <w:top w:val="none" w:sz="0" w:space="0" w:color="auto"/>
            <w:left w:val="none" w:sz="0" w:space="0" w:color="auto"/>
            <w:bottom w:val="none" w:sz="0" w:space="0" w:color="auto"/>
            <w:right w:val="none" w:sz="0" w:space="0" w:color="auto"/>
          </w:divBdr>
          <w:divsChild>
            <w:div w:id="329328905">
              <w:marLeft w:val="0"/>
              <w:marRight w:val="0"/>
              <w:marTop w:val="0"/>
              <w:marBottom w:val="0"/>
              <w:divBdr>
                <w:top w:val="none" w:sz="0" w:space="0" w:color="auto"/>
                <w:left w:val="none" w:sz="0" w:space="0" w:color="auto"/>
                <w:bottom w:val="none" w:sz="0" w:space="0" w:color="auto"/>
                <w:right w:val="none" w:sz="0" w:space="0" w:color="auto"/>
              </w:divBdr>
            </w:div>
            <w:div w:id="1122503387">
              <w:marLeft w:val="0"/>
              <w:marRight w:val="0"/>
              <w:marTop w:val="0"/>
              <w:marBottom w:val="0"/>
              <w:divBdr>
                <w:top w:val="none" w:sz="0" w:space="0" w:color="auto"/>
                <w:left w:val="none" w:sz="0" w:space="0" w:color="auto"/>
                <w:bottom w:val="none" w:sz="0" w:space="0" w:color="auto"/>
                <w:right w:val="none" w:sz="0" w:space="0" w:color="auto"/>
              </w:divBdr>
            </w:div>
            <w:div w:id="97680117">
              <w:marLeft w:val="0"/>
              <w:marRight w:val="0"/>
              <w:marTop w:val="0"/>
              <w:marBottom w:val="0"/>
              <w:divBdr>
                <w:top w:val="none" w:sz="0" w:space="0" w:color="auto"/>
                <w:left w:val="none" w:sz="0" w:space="0" w:color="auto"/>
                <w:bottom w:val="none" w:sz="0" w:space="0" w:color="auto"/>
                <w:right w:val="none" w:sz="0" w:space="0" w:color="auto"/>
              </w:divBdr>
            </w:div>
            <w:div w:id="900750062">
              <w:marLeft w:val="0"/>
              <w:marRight w:val="0"/>
              <w:marTop w:val="0"/>
              <w:marBottom w:val="0"/>
              <w:divBdr>
                <w:top w:val="none" w:sz="0" w:space="0" w:color="auto"/>
                <w:left w:val="none" w:sz="0" w:space="0" w:color="auto"/>
                <w:bottom w:val="none" w:sz="0" w:space="0" w:color="auto"/>
                <w:right w:val="none" w:sz="0" w:space="0" w:color="auto"/>
              </w:divBdr>
            </w:div>
          </w:divsChild>
        </w:div>
        <w:div w:id="1257784248">
          <w:marLeft w:val="0"/>
          <w:marRight w:val="0"/>
          <w:marTop w:val="0"/>
          <w:marBottom w:val="0"/>
          <w:divBdr>
            <w:top w:val="none" w:sz="0" w:space="0" w:color="auto"/>
            <w:left w:val="none" w:sz="0" w:space="0" w:color="auto"/>
            <w:bottom w:val="none" w:sz="0" w:space="0" w:color="auto"/>
            <w:right w:val="none" w:sz="0" w:space="0" w:color="auto"/>
          </w:divBdr>
        </w:div>
        <w:div w:id="2138183085">
          <w:marLeft w:val="0"/>
          <w:marRight w:val="0"/>
          <w:marTop w:val="0"/>
          <w:marBottom w:val="0"/>
          <w:divBdr>
            <w:top w:val="none" w:sz="0" w:space="0" w:color="auto"/>
            <w:left w:val="none" w:sz="0" w:space="0" w:color="auto"/>
            <w:bottom w:val="none" w:sz="0" w:space="0" w:color="auto"/>
            <w:right w:val="none" w:sz="0" w:space="0" w:color="auto"/>
          </w:divBdr>
          <w:divsChild>
            <w:div w:id="2789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866564">
      <w:bodyDiv w:val="1"/>
      <w:marLeft w:val="0"/>
      <w:marRight w:val="0"/>
      <w:marTop w:val="0"/>
      <w:marBottom w:val="0"/>
      <w:divBdr>
        <w:top w:val="none" w:sz="0" w:space="0" w:color="auto"/>
        <w:left w:val="none" w:sz="0" w:space="0" w:color="auto"/>
        <w:bottom w:val="none" w:sz="0" w:space="0" w:color="auto"/>
        <w:right w:val="none" w:sz="0" w:space="0" w:color="auto"/>
      </w:divBdr>
    </w:div>
    <w:div w:id="505557642">
      <w:bodyDiv w:val="1"/>
      <w:marLeft w:val="0"/>
      <w:marRight w:val="0"/>
      <w:marTop w:val="0"/>
      <w:marBottom w:val="0"/>
      <w:divBdr>
        <w:top w:val="none" w:sz="0" w:space="0" w:color="auto"/>
        <w:left w:val="none" w:sz="0" w:space="0" w:color="auto"/>
        <w:bottom w:val="none" w:sz="0" w:space="0" w:color="auto"/>
        <w:right w:val="none" w:sz="0" w:space="0" w:color="auto"/>
      </w:divBdr>
      <w:divsChild>
        <w:div w:id="517308352">
          <w:marLeft w:val="0"/>
          <w:marRight w:val="0"/>
          <w:marTop w:val="0"/>
          <w:marBottom w:val="0"/>
          <w:divBdr>
            <w:top w:val="none" w:sz="0" w:space="0" w:color="auto"/>
            <w:left w:val="none" w:sz="0" w:space="0" w:color="auto"/>
            <w:bottom w:val="none" w:sz="0" w:space="0" w:color="auto"/>
            <w:right w:val="none" w:sz="0" w:space="0" w:color="auto"/>
          </w:divBdr>
        </w:div>
      </w:divsChild>
    </w:div>
    <w:div w:id="556089564">
      <w:bodyDiv w:val="1"/>
      <w:marLeft w:val="0"/>
      <w:marRight w:val="0"/>
      <w:marTop w:val="0"/>
      <w:marBottom w:val="0"/>
      <w:divBdr>
        <w:top w:val="none" w:sz="0" w:space="0" w:color="auto"/>
        <w:left w:val="none" w:sz="0" w:space="0" w:color="auto"/>
        <w:bottom w:val="none" w:sz="0" w:space="0" w:color="auto"/>
        <w:right w:val="none" w:sz="0" w:space="0" w:color="auto"/>
      </w:divBdr>
    </w:div>
    <w:div w:id="569585772">
      <w:bodyDiv w:val="1"/>
      <w:marLeft w:val="0"/>
      <w:marRight w:val="0"/>
      <w:marTop w:val="0"/>
      <w:marBottom w:val="0"/>
      <w:divBdr>
        <w:top w:val="none" w:sz="0" w:space="0" w:color="auto"/>
        <w:left w:val="none" w:sz="0" w:space="0" w:color="auto"/>
        <w:bottom w:val="none" w:sz="0" w:space="0" w:color="auto"/>
        <w:right w:val="none" w:sz="0" w:space="0" w:color="auto"/>
      </w:divBdr>
    </w:div>
    <w:div w:id="640841726">
      <w:bodyDiv w:val="1"/>
      <w:marLeft w:val="0"/>
      <w:marRight w:val="0"/>
      <w:marTop w:val="0"/>
      <w:marBottom w:val="0"/>
      <w:divBdr>
        <w:top w:val="none" w:sz="0" w:space="0" w:color="auto"/>
        <w:left w:val="none" w:sz="0" w:space="0" w:color="auto"/>
        <w:bottom w:val="none" w:sz="0" w:space="0" w:color="auto"/>
        <w:right w:val="none" w:sz="0" w:space="0" w:color="auto"/>
      </w:divBdr>
      <w:divsChild>
        <w:div w:id="2017150124">
          <w:marLeft w:val="0"/>
          <w:marRight w:val="0"/>
          <w:marTop w:val="0"/>
          <w:marBottom w:val="0"/>
          <w:divBdr>
            <w:top w:val="none" w:sz="0" w:space="0" w:color="auto"/>
            <w:left w:val="none" w:sz="0" w:space="0" w:color="auto"/>
            <w:bottom w:val="none" w:sz="0" w:space="0" w:color="auto"/>
            <w:right w:val="none" w:sz="0" w:space="0" w:color="auto"/>
          </w:divBdr>
        </w:div>
      </w:divsChild>
    </w:div>
    <w:div w:id="694841552">
      <w:bodyDiv w:val="1"/>
      <w:marLeft w:val="225"/>
      <w:marRight w:val="225"/>
      <w:marTop w:val="0"/>
      <w:marBottom w:val="0"/>
      <w:divBdr>
        <w:top w:val="none" w:sz="0" w:space="0" w:color="auto"/>
        <w:left w:val="none" w:sz="0" w:space="0" w:color="auto"/>
        <w:bottom w:val="none" w:sz="0" w:space="0" w:color="auto"/>
        <w:right w:val="none" w:sz="0" w:space="0" w:color="auto"/>
      </w:divBdr>
      <w:divsChild>
        <w:div w:id="1536383350">
          <w:marLeft w:val="0"/>
          <w:marRight w:val="0"/>
          <w:marTop w:val="0"/>
          <w:marBottom w:val="0"/>
          <w:divBdr>
            <w:top w:val="none" w:sz="0" w:space="0" w:color="auto"/>
            <w:left w:val="none" w:sz="0" w:space="0" w:color="auto"/>
            <w:bottom w:val="none" w:sz="0" w:space="0" w:color="auto"/>
            <w:right w:val="none" w:sz="0" w:space="0" w:color="auto"/>
          </w:divBdr>
        </w:div>
      </w:divsChild>
    </w:div>
    <w:div w:id="764575637">
      <w:bodyDiv w:val="1"/>
      <w:marLeft w:val="0"/>
      <w:marRight w:val="0"/>
      <w:marTop w:val="0"/>
      <w:marBottom w:val="0"/>
      <w:divBdr>
        <w:top w:val="none" w:sz="0" w:space="0" w:color="auto"/>
        <w:left w:val="none" w:sz="0" w:space="0" w:color="auto"/>
        <w:bottom w:val="none" w:sz="0" w:space="0" w:color="auto"/>
        <w:right w:val="none" w:sz="0" w:space="0" w:color="auto"/>
      </w:divBdr>
      <w:divsChild>
        <w:div w:id="927691211">
          <w:marLeft w:val="0"/>
          <w:marRight w:val="0"/>
          <w:marTop w:val="0"/>
          <w:marBottom w:val="0"/>
          <w:divBdr>
            <w:top w:val="none" w:sz="0" w:space="0" w:color="auto"/>
            <w:left w:val="none" w:sz="0" w:space="0" w:color="auto"/>
            <w:bottom w:val="none" w:sz="0" w:space="0" w:color="auto"/>
            <w:right w:val="none" w:sz="0" w:space="0" w:color="auto"/>
          </w:divBdr>
          <w:divsChild>
            <w:div w:id="5177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70">
      <w:bodyDiv w:val="1"/>
      <w:marLeft w:val="0"/>
      <w:marRight w:val="0"/>
      <w:marTop w:val="0"/>
      <w:marBottom w:val="0"/>
      <w:divBdr>
        <w:top w:val="none" w:sz="0" w:space="0" w:color="auto"/>
        <w:left w:val="none" w:sz="0" w:space="0" w:color="auto"/>
        <w:bottom w:val="none" w:sz="0" w:space="0" w:color="auto"/>
        <w:right w:val="none" w:sz="0" w:space="0" w:color="auto"/>
      </w:divBdr>
      <w:divsChild>
        <w:div w:id="2092459763">
          <w:marLeft w:val="0"/>
          <w:marRight w:val="0"/>
          <w:marTop w:val="0"/>
          <w:marBottom w:val="0"/>
          <w:divBdr>
            <w:top w:val="none" w:sz="0" w:space="0" w:color="auto"/>
            <w:left w:val="none" w:sz="0" w:space="0" w:color="auto"/>
            <w:bottom w:val="none" w:sz="0" w:space="0" w:color="auto"/>
            <w:right w:val="none" w:sz="0" w:space="0" w:color="auto"/>
          </w:divBdr>
          <w:divsChild>
            <w:div w:id="187062205">
              <w:marLeft w:val="0"/>
              <w:marRight w:val="0"/>
              <w:marTop w:val="0"/>
              <w:marBottom w:val="0"/>
              <w:divBdr>
                <w:top w:val="none" w:sz="0" w:space="0" w:color="auto"/>
                <w:left w:val="none" w:sz="0" w:space="0" w:color="auto"/>
                <w:bottom w:val="none" w:sz="0" w:space="0" w:color="auto"/>
                <w:right w:val="none" w:sz="0" w:space="0" w:color="auto"/>
              </w:divBdr>
              <w:divsChild>
                <w:div w:id="46447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609763">
          <w:marLeft w:val="0"/>
          <w:marRight w:val="0"/>
          <w:marTop w:val="0"/>
          <w:marBottom w:val="0"/>
          <w:divBdr>
            <w:top w:val="none" w:sz="0" w:space="0" w:color="auto"/>
            <w:left w:val="none" w:sz="0" w:space="0" w:color="auto"/>
            <w:bottom w:val="none" w:sz="0" w:space="0" w:color="auto"/>
            <w:right w:val="none" w:sz="0" w:space="0" w:color="auto"/>
          </w:divBdr>
        </w:div>
      </w:divsChild>
    </w:div>
    <w:div w:id="807018886">
      <w:bodyDiv w:val="1"/>
      <w:marLeft w:val="0"/>
      <w:marRight w:val="0"/>
      <w:marTop w:val="0"/>
      <w:marBottom w:val="0"/>
      <w:divBdr>
        <w:top w:val="none" w:sz="0" w:space="0" w:color="auto"/>
        <w:left w:val="none" w:sz="0" w:space="0" w:color="auto"/>
        <w:bottom w:val="none" w:sz="0" w:space="0" w:color="auto"/>
        <w:right w:val="none" w:sz="0" w:space="0" w:color="auto"/>
      </w:divBdr>
    </w:div>
    <w:div w:id="830293963">
      <w:bodyDiv w:val="1"/>
      <w:marLeft w:val="225"/>
      <w:marRight w:val="225"/>
      <w:marTop w:val="0"/>
      <w:marBottom w:val="0"/>
      <w:divBdr>
        <w:top w:val="none" w:sz="0" w:space="0" w:color="auto"/>
        <w:left w:val="none" w:sz="0" w:space="0" w:color="auto"/>
        <w:bottom w:val="none" w:sz="0" w:space="0" w:color="auto"/>
        <w:right w:val="none" w:sz="0" w:space="0" w:color="auto"/>
      </w:divBdr>
      <w:divsChild>
        <w:div w:id="102769277">
          <w:marLeft w:val="0"/>
          <w:marRight w:val="0"/>
          <w:marTop w:val="0"/>
          <w:marBottom w:val="0"/>
          <w:divBdr>
            <w:top w:val="none" w:sz="0" w:space="0" w:color="auto"/>
            <w:left w:val="none" w:sz="0" w:space="0" w:color="auto"/>
            <w:bottom w:val="none" w:sz="0" w:space="0" w:color="auto"/>
            <w:right w:val="none" w:sz="0" w:space="0" w:color="auto"/>
          </w:divBdr>
        </w:div>
      </w:divsChild>
    </w:div>
    <w:div w:id="843978331">
      <w:bodyDiv w:val="1"/>
      <w:marLeft w:val="0"/>
      <w:marRight w:val="0"/>
      <w:marTop w:val="0"/>
      <w:marBottom w:val="0"/>
      <w:divBdr>
        <w:top w:val="none" w:sz="0" w:space="0" w:color="auto"/>
        <w:left w:val="none" w:sz="0" w:space="0" w:color="auto"/>
        <w:bottom w:val="none" w:sz="0" w:space="0" w:color="auto"/>
        <w:right w:val="none" w:sz="0" w:space="0" w:color="auto"/>
      </w:divBdr>
    </w:div>
    <w:div w:id="984166173">
      <w:bodyDiv w:val="1"/>
      <w:marLeft w:val="0"/>
      <w:marRight w:val="0"/>
      <w:marTop w:val="0"/>
      <w:marBottom w:val="0"/>
      <w:divBdr>
        <w:top w:val="none" w:sz="0" w:space="0" w:color="auto"/>
        <w:left w:val="none" w:sz="0" w:space="0" w:color="auto"/>
        <w:bottom w:val="none" w:sz="0" w:space="0" w:color="auto"/>
        <w:right w:val="none" w:sz="0" w:space="0" w:color="auto"/>
      </w:divBdr>
    </w:div>
    <w:div w:id="1002319794">
      <w:bodyDiv w:val="1"/>
      <w:marLeft w:val="0"/>
      <w:marRight w:val="0"/>
      <w:marTop w:val="0"/>
      <w:marBottom w:val="0"/>
      <w:divBdr>
        <w:top w:val="none" w:sz="0" w:space="0" w:color="auto"/>
        <w:left w:val="none" w:sz="0" w:space="0" w:color="auto"/>
        <w:bottom w:val="none" w:sz="0" w:space="0" w:color="auto"/>
        <w:right w:val="none" w:sz="0" w:space="0" w:color="auto"/>
      </w:divBdr>
      <w:divsChild>
        <w:div w:id="360710916">
          <w:marLeft w:val="0"/>
          <w:marRight w:val="0"/>
          <w:marTop w:val="0"/>
          <w:marBottom w:val="0"/>
          <w:divBdr>
            <w:top w:val="none" w:sz="0" w:space="0" w:color="auto"/>
            <w:left w:val="none" w:sz="0" w:space="0" w:color="auto"/>
            <w:bottom w:val="none" w:sz="0" w:space="0" w:color="auto"/>
            <w:right w:val="none" w:sz="0" w:space="0" w:color="auto"/>
          </w:divBdr>
          <w:divsChild>
            <w:div w:id="1697149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063820">
      <w:bodyDiv w:val="1"/>
      <w:marLeft w:val="0"/>
      <w:marRight w:val="0"/>
      <w:marTop w:val="0"/>
      <w:marBottom w:val="0"/>
      <w:divBdr>
        <w:top w:val="none" w:sz="0" w:space="0" w:color="auto"/>
        <w:left w:val="none" w:sz="0" w:space="0" w:color="auto"/>
        <w:bottom w:val="none" w:sz="0" w:space="0" w:color="auto"/>
        <w:right w:val="none" w:sz="0" w:space="0" w:color="auto"/>
      </w:divBdr>
      <w:divsChild>
        <w:div w:id="620649653">
          <w:marLeft w:val="0"/>
          <w:marRight w:val="0"/>
          <w:marTop w:val="0"/>
          <w:marBottom w:val="0"/>
          <w:divBdr>
            <w:top w:val="none" w:sz="0" w:space="0" w:color="auto"/>
            <w:left w:val="none" w:sz="0" w:space="0" w:color="auto"/>
            <w:bottom w:val="none" w:sz="0" w:space="0" w:color="auto"/>
            <w:right w:val="none" w:sz="0" w:space="0" w:color="auto"/>
          </w:divBdr>
          <w:divsChild>
            <w:div w:id="278532091">
              <w:marLeft w:val="0"/>
              <w:marRight w:val="0"/>
              <w:marTop w:val="0"/>
              <w:marBottom w:val="0"/>
              <w:divBdr>
                <w:top w:val="none" w:sz="0" w:space="0" w:color="auto"/>
                <w:left w:val="none" w:sz="0" w:space="0" w:color="auto"/>
                <w:bottom w:val="none" w:sz="0" w:space="0" w:color="auto"/>
                <w:right w:val="none" w:sz="0" w:space="0" w:color="auto"/>
              </w:divBdr>
              <w:divsChild>
                <w:div w:id="137236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570232">
      <w:bodyDiv w:val="1"/>
      <w:marLeft w:val="0"/>
      <w:marRight w:val="0"/>
      <w:marTop w:val="0"/>
      <w:marBottom w:val="0"/>
      <w:divBdr>
        <w:top w:val="none" w:sz="0" w:space="0" w:color="auto"/>
        <w:left w:val="none" w:sz="0" w:space="0" w:color="auto"/>
        <w:bottom w:val="none" w:sz="0" w:space="0" w:color="auto"/>
        <w:right w:val="none" w:sz="0" w:space="0" w:color="auto"/>
      </w:divBdr>
    </w:div>
    <w:div w:id="1063679129">
      <w:bodyDiv w:val="1"/>
      <w:marLeft w:val="0"/>
      <w:marRight w:val="0"/>
      <w:marTop w:val="0"/>
      <w:marBottom w:val="0"/>
      <w:divBdr>
        <w:top w:val="none" w:sz="0" w:space="0" w:color="auto"/>
        <w:left w:val="none" w:sz="0" w:space="0" w:color="auto"/>
        <w:bottom w:val="none" w:sz="0" w:space="0" w:color="auto"/>
        <w:right w:val="none" w:sz="0" w:space="0" w:color="auto"/>
      </w:divBdr>
    </w:div>
    <w:div w:id="1160930550">
      <w:bodyDiv w:val="1"/>
      <w:marLeft w:val="0"/>
      <w:marRight w:val="0"/>
      <w:marTop w:val="0"/>
      <w:marBottom w:val="0"/>
      <w:divBdr>
        <w:top w:val="none" w:sz="0" w:space="0" w:color="auto"/>
        <w:left w:val="none" w:sz="0" w:space="0" w:color="auto"/>
        <w:bottom w:val="none" w:sz="0" w:space="0" w:color="auto"/>
        <w:right w:val="none" w:sz="0" w:space="0" w:color="auto"/>
      </w:divBdr>
    </w:div>
    <w:div w:id="1196580998">
      <w:bodyDiv w:val="1"/>
      <w:marLeft w:val="0"/>
      <w:marRight w:val="0"/>
      <w:marTop w:val="0"/>
      <w:marBottom w:val="0"/>
      <w:divBdr>
        <w:top w:val="none" w:sz="0" w:space="0" w:color="auto"/>
        <w:left w:val="none" w:sz="0" w:space="0" w:color="auto"/>
        <w:bottom w:val="none" w:sz="0" w:space="0" w:color="auto"/>
        <w:right w:val="none" w:sz="0" w:space="0" w:color="auto"/>
      </w:divBdr>
    </w:div>
    <w:div w:id="1199732537">
      <w:bodyDiv w:val="1"/>
      <w:marLeft w:val="225"/>
      <w:marRight w:val="225"/>
      <w:marTop w:val="0"/>
      <w:marBottom w:val="0"/>
      <w:divBdr>
        <w:top w:val="none" w:sz="0" w:space="0" w:color="auto"/>
        <w:left w:val="none" w:sz="0" w:space="0" w:color="auto"/>
        <w:bottom w:val="none" w:sz="0" w:space="0" w:color="auto"/>
        <w:right w:val="none" w:sz="0" w:space="0" w:color="auto"/>
      </w:divBdr>
      <w:divsChild>
        <w:div w:id="1279215756">
          <w:marLeft w:val="0"/>
          <w:marRight w:val="0"/>
          <w:marTop w:val="0"/>
          <w:marBottom w:val="0"/>
          <w:divBdr>
            <w:top w:val="none" w:sz="0" w:space="0" w:color="auto"/>
            <w:left w:val="none" w:sz="0" w:space="0" w:color="auto"/>
            <w:bottom w:val="none" w:sz="0" w:space="0" w:color="auto"/>
            <w:right w:val="none" w:sz="0" w:space="0" w:color="auto"/>
          </w:divBdr>
        </w:div>
      </w:divsChild>
    </w:div>
    <w:div w:id="1239948043">
      <w:bodyDiv w:val="1"/>
      <w:marLeft w:val="0"/>
      <w:marRight w:val="0"/>
      <w:marTop w:val="0"/>
      <w:marBottom w:val="0"/>
      <w:divBdr>
        <w:top w:val="none" w:sz="0" w:space="0" w:color="auto"/>
        <w:left w:val="none" w:sz="0" w:space="0" w:color="auto"/>
        <w:bottom w:val="none" w:sz="0" w:space="0" w:color="auto"/>
        <w:right w:val="none" w:sz="0" w:space="0" w:color="auto"/>
      </w:divBdr>
    </w:div>
    <w:div w:id="1246719245">
      <w:bodyDiv w:val="1"/>
      <w:marLeft w:val="0"/>
      <w:marRight w:val="0"/>
      <w:marTop w:val="0"/>
      <w:marBottom w:val="0"/>
      <w:divBdr>
        <w:top w:val="none" w:sz="0" w:space="0" w:color="auto"/>
        <w:left w:val="none" w:sz="0" w:space="0" w:color="auto"/>
        <w:bottom w:val="none" w:sz="0" w:space="0" w:color="auto"/>
        <w:right w:val="none" w:sz="0" w:space="0" w:color="auto"/>
      </w:divBdr>
    </w:div>
    <w:div w:id="1248346034">
      <w:bodyDiv w:val="1"/>
      <w:marLeft w:val="0"/>
      <w:marRight w:val="0"/>
      <w:marTop w:val="0"/>
      <w:marBottom w:val="0"/>
      <w:divBdr>
        <w:top w:val="none" w:sz="0" w:space="0" w:color="auto"/>
        <w:left w:val="none" w:sz="0" w:space="0" w:color="auto"/>
        <w:bottom w:val="none" w:sz="0" w:space="0" w:color="auto"/>
        <w:right w:val="none" w:sz="0" w:space="0" w:color="auto"/>
      </w:divBdr>
      <w:divsChild>
        <w:div w:id="1392656781">
          <w:marLeft w:val="0"/>
          <w:marRight w:val="0"/>
          <w:marTop w:val="0"/>
          <w:marBottom w:val="0"/>
          <w:divBdr>
            <w:top w:val="none" w:sz="0" w:space="0" w:color="auto"/>
            <w:left w:val="none" w:sz="0" w:space="0" w:color="auto"/>
            <w:bottom w:val="none" w:sz="0" w:space="0" w:color="auto"/>
            <w:right w:val="none" w:sz="0" w:space="0" w:color="auto"/>
          </w:divBdr>
          <w:divsChild>
            <w:div w:id="177393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286281">
      <w:bodyDiv w:val="1"/>
      <w:marLeft w:val="0"/>
      <w:marRight w:val="0"/>
      <w:marTop w:val="0"/>
      <w:marBottom w:val="0"/>
      <w:divBdr>
        <w:top w:val="none" w:sz="0" w:space="0" w:color="auto"/>
        <w:left w:val="none" w:sz="0" w:space="0" w:color="auto"/>
        <w:bottom w:val="none" w:sz="0" w:space="0" w:color="auto"/>
        <w:right w:val="none" w:sz="0" w:space="0" w:color="auto"/>
      </w:divBdr>
      <w:divsChild>
        <w:div w:id="1862472306">
          <w:marLeft w:val="0"/>
          <w:marRight w:val="0"/>
          <w:marTop w:val="0"/>
          <w:marBottom w:val="0"/>
          <w:divBdr>
            <w:top w:val="none" w:sz="0" w:space="0" w:color="auto"/>
            <w:left w:val="none" w:sz="0" w:space="0" w:color="auto"/>
            <w:bottom w:val="none" w:sz="0" w:space="0" w:color="auto"/>
            <w:right w:val="none" w:sz="0" w:space="0" w:color="auto"/>
          </w:divBdr>
        </w:div>
        <w:div w:id="1056969231">
          <w:marLeft w:val="0"/>
          <w:marRight w:val="0"/>
          <w:marTop w:val="0"/>
          <w:marBottom w:val="0"/>
          <w:divBdr>
            <w:top w:val="none" w:sz="0" w:space="0" w:color="auto"/>
            <w:left w:val="none" w:sz="0" w:space="0" w:color="auto"/>
            <w:bottom w:val="none" w:sz="0" w:space="0" w:color="auto"/>
            <w:right w:val="none" w:sz="0" w:space="0" w:color="auto"/>
          </w:divBdr>
        </w:div>
      </w:divsChild>
    </w:div>
    <w:div w:id="1262832989">
      <w:bodyDiv w:val="1"/>
      <w:marLeft w:val="0"/>
      <w:marRight w:val="0"/>
      <w:marTop w:val="0"/>
      <w:marBottom w:val="0"/>
      <w:divBdr>
        <w:top w:val="none" w:sz="0" w:space="0" w:color="auto"/>
        <w:left w:val="none" w:sz="0" w:space="0" w:color="auto"/>
        <w:bottom w:val="none" w:sz="0" w:space="0" w:color="auto"/>
        <w:right w:val="none" w:sz="0" w:space="0" w:color="auto"/>
      </w:divBdr>
    </w:div>
    <w:div w:id="1263756503">
      <w:bodyDiv w:val="1"/>
      <w:marLeft w:val="0"/>
      <w:marRight w:val="0"/>
      <w:marTop w:val="0"/>
      <w:marBottom w:val="0"/>
      <w:divBdr>
        <w:top w:val="none" w:sz="0" w:space="0" w:color="auto"/>
        <w:left w:val="none" w:sz="0" w:space="0" w:color="auto"/>
        <w:bottom w:val="none" w:sz="0" w:space="0" w:color="auto"/>
        <w:right w:val="none" w:sz="0" w:space="0" w:color="auto"/>
      </w:divBdr>
    </w:div>
    <w:div w:id="1270940349">
      <w:bodyDiv w:val="1"/>
      <w:marLeft w:val="0"/>
      <w:marRight w:val="0"/>
      <w:marTop w:val="0"/>
      <w:marBottom w:val="0"/>
      <w:divBdr>
        <w:top w:val="none" w:sz="0" w:space="0" w:color="auto"/>
        <w:left w:val="none" w:sz="0" w:space="0" w:color="auto"/>
        <w:bottom w:val="none" w:sz="0" w:space="0" w:color="auto"/>
        <w:right w:val="none" w:sz="0" w:space="0" w:color="auto"/>
      </w:divBdr>
    </w:div>
    <w:div w:id="1278298032">
      <w:bodyDiv w:val="1"/>
      <w:marLeft w:val="0"/>
      <w:marRight w:val="0"/>
      <w:marTop w:val="0"/>
      <w:marBottom w:val="0"/>
      <w:divBdr>
        <w:top w:val="none" w:sz="0" w:space="0" w:color="auto"/>
        <w:left w:val="none" w:sz="0" w:space="0" w:color="auto"/>
        <w:bottom w:val="none" w:sz="0" w:space="0" w:color="auto"/>
        <w:right w:val="none" w:sz="0" w:space="0" w:color="auto"/>
      </w:divBdr>
      <w:divsChild>
        <w:div w:id="1619533655">
          <w:marLeft w:val="0"/>
          <w:marRight w:val="0"/>
          <w:marTop w:val="0"/>
          <w:marBottom w:val="0"/>
          <w:divBdr>
            <w:top w:val="none" w:sz="0" w:space="0" w:color="auto"/>
            <w:left w:val="none" w:sz="0" w:space="0" w:color="auto"/>
            <w:bottom w:val="none" w:sz="0" w:space="0" w:color="auto"/>
            <w:right w:val="none" w:sz="0" w:space="0" w:color="auto"/>
          </w:divBdr>
          <w:divsChild>
            <w:div w:id="43714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041982">
      <w:bodyDiv w:val="1"/>
      <w:marLeft w:val="225"/>
      <w:marRight w:val="225"/>
      <w:marTop w:val="0"/>
      <w:marBottom w:val="0"/>
      <w:divBdr>
        <w:top w:val="none" w:sz="0" w:space="0" w:color="auto"/>
        <w:left w:val="none" w:sz="0" w:space="0" w:color="auto"/>
        <w:bottom w:val="none" w:sz="0" w:space="0" w:color="auto"/>
        <w:right w:val="none" w:sz="0" w:space="0" w:color="auto"/>
      </w:divBdr>
      <w:divsChild>
        <w:div w:id="1958827286">
          <w:marLeft w:val="0"/>
          <w:marRight w:val="0"/>
          <w:marTop w:val="0"/>
          <w:marBottom w:val="0"/>
          <w:divBdr>
            <w:top w:val="none" w:sz="0" w:space="0" w:color="auto"/>
            <w:left w:val="none" w:sz="0" w:space="0" w:color="auto"/>
            <w:bottom w:val="none" w:sz="0" w:space="0" w:color="auto"/>
            <w:right w:val="none" w:sz="0" w:space="0" w:color="auto"/>
          </w:divBdr>
        </w:div>
      </w:divsChild>
    </w:div>
    <w:div w:id="1390303965">
      <w:bodyDiv w:val="1"/>
      <w:marLeft w:val="0"/>
      <w:marRight w:val="0"/>
      <w:marTop w:val="0"/>
      <w:marBottom w:val="0"/>
      <w:divBdr>
        <w:top w:val="none" w:sz="0" w:space="0" w:color="auto"/>
        <w:left w:val="none" w:sz="0" w:space="0" w:color="auto"/>
        <w:bottom w:val="none" w:sz="0" w:space="0" w:color="auto"/>
        <w:right w:val="none" w:sz="0" w:space="0" w:color="auto"/>
      </w:divBdr>
      <w:divsChild>
        <w:div w:id="322008989">
          <w:marLeft w:val="0"/>
          <w:marRight w:val="0"/>
          <w:marTop w:val="0"/>
          <w:marBottom w:val="0"/>
          <w:divBdr>
            <w:top w:val="none" w:sz="0" w:space="0" w:color="auto"/>
            <w:left w:val="none" w:sz="0" w:space="0" w:color="auto"/>
            <w:bottom w:val="none" w:sz="0" w:space="0" w:color="auto"/>
            <w:right w:val="none" w:sz="0" w:space="0" w:color="auto"/>
          </w:divBdr>
          <w:divsChild>
            <w:div w:id="1148741800">
              <w:marLeft w:val="0"/>
              <w:marRight w:val="0"/>
              <w:marTop w:val="0"/>
              <w:marBottom w:val="0"/>
              <w:divBdr>
                <w:top w:val="none" w:sz="0" w:space="0" w:color="auto"/>
                <w:left w:val="none" w:sz="0" w:space="0" w:color="auto"/>
                <w:bottom w:val="none" w:sz="0" w:space="0" w:color="auto"/>
                <w:right w:val="none" w:sz="0" w:space="0" w:color="auto"/>
              </w:divBdr>
              <w:divsChild>
                <w:div w:id="210483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3981476">
          <w:marLeft w:val="0"/>
          <w:marRight w:val="0"/>
          <w:marTop w:val="0"/>
          <w:marBottom w:val="0"/>
          <w:divBdr>
            <w:top w:val="none" w:sz="0" w:space="0" w:color="auto"/>
            <w:left w:val="none" w:sz="0" w:space="0" w:color="auto"/>
            <w:bottom w:val="none" w:sz="0" w:space="0" w:color="auto"/>
            <w:right w:val="none" w:sz="0" w:space="0" w:color="auto"/>
          </w:divBdr>
          <w:divsChild>
            <w:div w:id="1357342984">
              <w:marLeft w:val="0"/>
              <w:marRight w:val="0"/>
              <w:marTop w:val="0"/>
              <w:marBottom w:val="0"/>
              <w:divBdr>
                <w:top w:val="none" w:sz="0" w:space="0" w:color="auto"/>
                <w:left w:val="none" w:sz="0" w:space="0" w:color="auto"/>
                <w:bottom w:val="none" w:sz="0" w:space="0" w:color="auto"/>
                <w:right w:val="none" w:sz="0" w:space="0" w:color="auto"/>
              </w:divBdr>
              <w:divsChild>
                <w:div w:id="196811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920008">
      <w:bodyDiv w:val="1"/>
      <w:marLeft w:val="0"/>
      <w:marRight w:val="0"/>
      <w:marTop w:val="0"/>
      <w:marBottom w:val="0"/>
      <w:divBdr>
        <w:top w:val="none" w:sz="0" w:space="0" w:color="auto"/>
        <w:left w:val="none" w:sz="0" w:space="0" w:color="auto"/>
        <w:bottom w:val="none" w:sz="0" w:space="0" w:color="auto"/>
        <w:right w:val="none" w:sz="0" w:space="0" w:color="auto"/>
      </w:divBdr>
      <w:divsChild>
        <w:div w:id="2113817040">
          <w:marLeft w:val="0"/>
          <w:marRight w:val="0"/>
          <w:marTop w:val="0"/>
          <w:marBottom w:val="0"/>
          <w:divBdr>
            <w:top w:val="none" w:sz="0" w:space="0" w:color="auto"/>
            <w:left w:val="none" w:sz="0" w:space="0" w:color="auto"/>
            <w:bottom w:val="none" w:sz="0" w:space="0" w:color="auto"/>
            <w:right w:val="none" w:sz="0" w:space="0" w:color="auto"/>
          </w:divBdr>
          <w:divsChild>
            <w:div w:id="318004948">
              <w:marLeft w:val="0"/>
              <w:marRight w:val="0"/>
              <w:marTop w:val="0"/>
              <w:marBottom w:val="0"/>
              <w:divBdr>
                <w:top w:val="none" w:sz="0" w:space="0" w:color="auto"/>
                <w:left w:val="none" w:sz="0" w:space="0" w:color="auto"/>
                <w:bottom w:val="none" w:sz="0" w:space="0" w:color="auto"/>
                <w:right w:val="none" w:sz="0" w:space="0" w:color="auto"/>
              </w:divBdr>
              <w:divsChild>
                <w:div w:id="1822498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89687">
          <w:marLeft w:val="0"/>
          <w:marRight w:val="0"/>
          <w:marTop w:val="0"/>
          <w:marBottom w:val="0"/>
          <w:divBdr>
            <w:top w:val="none" w:sz="0" w:space="0" w:color="auto"/>
            <w:left w:val="none" w:sz="0" w:space="0" w:color="auto"/>
            <w:bottom w:val="none" w:sz="0" w:space="0" w:color="auto"/>
            <w:right w:val="none" w:sz="0" w:space="0" w:color="auto"/>
          </w:divBdr>
          <w:divsChild>
            <w:div w:id="586770066">
              <w:marLeft w:val="0"/>
              <w:marRight w:val="0"/>
              <w:marTop w:val="0"/>
              <w:marBottom w:val="0"/>
              <w:divBdr>
                <w:top w:val="none" w:sz="0" w:space="0" w:color="auto"/>
                <w:left w:val="none" w:sz="0" w:space="0" w:color="auto"/>
                <w:bottom w:val="none" w:sz="0" w:space="0" w:color="auto"/>
                <w:right w:val="none" w:sz="0" w:space="0" w:color="auto"/>
              </w:divBdr>
              <w:divsChild>
                <w:div w:id="116471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995028">
      <w:bodyDiv w:val="1"/>
      <w:marLeft w:val="0"/>
      <w:marRight w:val="0"/>
      <w:marTop w:val="0"/>
      <w:marBottom w:val="0"/>
      <w:divBdr>
        <w:top w:val="none" w:sz="0" w:space="0" w:color="auto"/>
        <w:left w:val="none" w:sz="0" w:space="0" w:color="auto"/>
        <w:bottom w:val="none" w:sz="0" w:space="0" w:color="auto"/>
        <w:right w:val="none" w:sz="0" w:space="0" w:color="auto"/>
      </w:divBdr>
      <w:divsChild>
        <w:div w:id="278072940">
          <w:marLeft w:val="0"/>
          <w:marRight w:val="0"/>
          <w:marTop w:val="0"/>
          <w:marBottom w:val="0"/>
          <w:divBdr>
            <w:top w:val="none" w:sz="0" w:space="0" w:color="auto"/>
            <w:left w:val="none" w:sz="0" w:space="0" w:color="auto"/>
            <w:bottom w:val="none" w:sz="0" w:space="0" w:color="auto"/>
            <w:right w:val="none" w:sz="0" w:space="0" w:color="auto"/>
          </w:divBdr>
        </w:div>
      </w:divsChild>
    </w:div>
    <w:div w:id="1532567674">
      <w:bodyDiv w:val="1"/>
      <w:marLeft w:val="0"/>
      <w:marRight w:val="0"/>
      <w:marTop w:val="0"/>
      <w:marBottom w:val="0"/>
      <w:divBdr>
        <w:top w:val="none" w:sz="0" w:space="0" w:color="auto"/>
        <w:left w:val="none" w:sz="0" w:space="0" w:color="auto"/>
        <w:bottom w:val="none" w:sz="0" w:space="0" w:color="auto"/>
        <w:right w:val="none" w:sz="0" w:space="0" w:color="auto"/>
      </w:divBdr>
    </w:div>
    <w:div w:id="1542982876">
      <w:bodyDiv w:val="1"/>
      <w:marLeft w:val="0"/>
      <w:marRight w:val="0"/>
      <w:marTop w:val="0"/>
      <w:marBottom w:val="0"/>
      <w:divBdr>
        <w:top w:val="none" w:sz="0" w:space="0" w:color="auto"/>
        <w:left w:val="none" w:sz="0" w:space="0" w:color="auto"/>
        <w:bottom w:val="none" w:sz="0" w:space="0" w:color="auto"/>
        <w:right w:val="none" w:sz="0" w:space="0" w:color="auto"/>
      </w:divBdr>
    </w:div>
    <w:div w:id="1611933656">
      <w:bodyDiv w:val="1"/>
      <w:marLeft w:val="0"/>
      <w:marRight w:val="0"/>
      <w:marTop w:val="0"/>
      <w:marBottom w:val="0"/>
      <w:divBdr>
        <w:top w:val="none" w:sz="0" w:space="0" w:color="auto"/>
        <w:left w:val="none" w:sz="0" w:space="0" w:color="auto"/>
        <w:bottom w:val="none" w:sz="0" w:space="0" w:color="auto"/>
        <w:right w:val="none" w:sz="0" w:space="0" w:color="auto"/>
      </w:divBdr>
      <w:divsChild>
        <w:div w:id="586042569">
          <w:marLeft w:val="0"/>
          <w:marRight w:val="0"/>
          <w:marTop w:val="0"/>
          <w:marBottom w:val="0"/>
          <w:divBdr>
            <w:top w:val="none" w:sz="0" w:space="0" w:color="auto"/>
            <w:left w:val="none" w:sz="0" w:space="0" w:color="auto"/>
            <w:bottom w:val="none" w:sz="0" w:space="0" w:color="auto"/>
            <w:right w:val="none" w:sz="0" w:space="0" w:color="auto"/>
          </w:divBdr>
        </w:div>
        <w:div w:id="1525091315">
          <w:marLeft w:val="0"/>
          <w:marRight w:val="0"/>
          <w:marTop w:val="0"/>
          <w:marBottom w:val="0"/>
          <w:divBdr>
            <w:top w:val="none" w:sz="0" w:space="0" w:color="auto"/>
            <w:left w:val="none" w:sz="0" w:space="0" w:color="auto"/>
            <w:bottom w:val="none" w:sz="0" w:space="0" w:color="auto"/>
            <w:right w:val="none" w:sz="0" w:space="0" w:color="auto"/>
          </w:divBdr>
        </w:div>
        <w:div w:id="1864708748">
          <w:marLeft w:val="0"/>
          <w:marRight w:val="0"/>
          <w:marTop w:val="0"/>
          <w:marBottom w:val="0"/>
          <w:divBdr>
            <w:top w:val="none" w:sz="0" w:space="0" w:color="auto"/>
            <w:left w:val="none" w:sz="0" w:space="0" w:color="auto"/>
            <w:bottom w:val="none" w:sz="0" w:space="0" w:color="auto"/>
            <w:right w:val="none" w:sz="0" w:space="0" w:color="auto"/>
          </w:divBdr>
        </w:div>
        <w:div w:id="1228885146">
          <w:marLeft w:val="0"/>
          <w:marRight w:val="0"/>
          <w:marTop w:val="0"/>
          <w:marBottom w:val="0"/>
          <w:divBdr>
            <w:top w:val="none" w:sz="0" w:space="0" w:color="auto"/>
            <w:left w:val="none" w:sz="0" w:space="0" w:color="auto"/>
            <w:bottom w:val="none" w:sz="0" w:space="0" w:color="auto"/>
            <w:right w:val="none" w:sz="0" w:space="0" w:color="auto"/>
          </w:divBdr>
        </w:div>
      </w:divsChild>
    </w:div>
    <w:div w:id="1697920961">
      <w:bodyDiv w:val="1"/>
      <w:marLeft w:val="0"/>
      <w:marRight w:val="0"/>
      <w:marTop w:val="0"/>
      <w:marBottom w:val="0"/>
      <w:divBdr>
        <w:top w:val="none" w:sz="0" w:space="0" w:color="auto"/>
        <w:left w:val="none" w:sz="0" w:space="0" w:color="auto"/>
        <w:bottom w:val="none" w:sz="0" w:space="0" w:color="auto"/>
        <w:right w:val="none" w:sz="0" w:space="0" w:color="auto"/>
      </w:divBdr>
    </w:div>
    <w:div w:id="1722483040">
      <w:bodyDiv w:val="1"/>
      <w:marLeft w:val="225"/>
      <w:marRight w:val="225"/>
      <w:marTop w:val="0"/>
      <w:marBottom w:val="0"/>
      <w:divBdr>
        <w:top w:val="none" w:sz="0" w:space="0" w:color="auto"/>
        <w:left w:val="none" w:sz="0" w:space="0" w:color="auto"/>
        <w:bottom w:val="none" w:sz="0" w:space="0" w:color="auto"/>
        <w:right w:val="none" w:sz="0" w:space="0" w:color="auto"/>
      </w:divBdr>
      <w:divsChild>
        <w:div w:id="588274043">
          <w:marLeft w:val="0"/>
          <w:marRight w:val="0"/>
          <w:marTop w:val="0"/>
          <w:marBottom w:val="0"/>
          <w:divBdr>
            <w:top w:val="none" w:sz="0" w:space="0" w:color="auto"/>
            <w:left w:val="none" w:sz="0" w:space="0" w:color="auto"/>
            <w:bottom w:val="none" w:sz="0" w:space="0" w:color="auto"/>
            <w:right w:val="none" w:sz="0" w:space="0" w:color="auto"/>
          </w:divBdr>
        </w:div>
      </w:divsChild>
    </w:div>
    <w:div w:id="1734816581">
      <w:bodyDiv w:val="1"/>
      <w:marLeft w:val="0"/>
      <w:marRight w:val="0"/>
      <w:marTop w:val="0"/>
      <w:marBottom w:val="0"/>
      <w:divBdr>
        <w:top w:val="none" w:sz="0" w:space="0" w:color="auto"/>
        <w:left w:val="none" w:sz="0" w:space="0" w:color="auto"/>
        <w:bottom w:val="none" w:sz="0" w:space="0" w:color="auto"/>
        <w:right w:val="none" w:sz="0" w:space="0" w:color="auto"/>
      </w:divBdr>
    </w:div>
    <w:div w:id="1751806202">
      <w:bodyDiv w:val="1"/>
      <w:marLeft w:val="0"/>
      <w:marRight w:val="0"/>
      <w:marTop w:val="0"/>
      <w:marBottom w:val="0"/>
      <w:divBdr>
        <w:top w:val="none" w:sz="0" w:space="0" w:color="auto"/>
        <w:left w:val="none" w:sz="0" w:space="0" w:color="auto"/>
        <w:bottom w:val="none" w:sz="0" w:space="0" w:color="auto"/>
        <w:right w:val="none" w:sz="0" w:space="0" w:color="auto"/>
      </w:divBdr>
      <w:divsChild>
        <w:div w:id="1666741213">
          <w:marLeft w:val="0"/>
          <w:marRight w:val="0"/>
          <w:marTop w:val="0"/>
          <w:marBottom w:val="0"/>
          <w:divBdr>
            <w:top w:val="none" w:sz="0" w:space="0" w:color="auto"/>
            <w:left w:val="none" w:sz="0" w:space="0" w:color="auto"/>
            <w:bottom w:val="none" w:sz="0" w:space="0" w:color="auto"/>
            <w:right w:val="none" w:sz="0" w:space="0" w:color="auto"/>
          </w:divBdr>
        </w:div>
        <w:div w:id="565915064">
          <w:marLeft w:val="0"/>
          <w:marRight w:val="0"/>
          <w:marTop w:val="0"/>
          <w:marBottom w:val="0"/>
          <w:divBdr>
            <w:top w:val="none" w:sz="0" w:space="0" w:color="auto"/>
            <w:left w:val="none" w:sz="0" w:space="0" w:color="auto"/>
            <w:bottom w:val="none" w:sz="0" w:space="0" w:color="auto"/>
            <w:right w:val="none" w:sz="0" w:space="0" w:color="auto"/>
          </w:divBdr>
        </w:div>
        <w:div w:id="113451251">
          <w:marLeft w:val="0"/>
          <w:marRight w:val="0"/>
          <w:marTop w:val="0"/>
          <w:marBottom w:val="0"/>
          <w:divBdr>
            <w:top w:val="none" w:sz="0" w:space="0" w:color="auto"/>
            <w:left w:val="none" w:sz="0" w:space="0" w:color="auto"/>
            <w:bottom w:val="none" w:sz="0" w:space="0" w:color="auto"/>
            <w:right w:val="none" w:sz="0" w:space="0" w:color="auto"/>
          </w:divBdr>
        </w:div>
        <w:div w:id="641926136">
          <w:marLeft w:val="0"/>
          <w:marRight w:val="0"/>
          <w:marTop w:val="0"/>
          <w:marBottom w:val="0"/>
          <w:divBdr>
            <w:top w:val="none" w:sz="0" w:space="0" w:color="auto"/>
            <w:left w:val="none" w:sz="0" w:space="0" w:color="auto"/>
            <w:bottom w:val="none" w:sz="0" w:space="0" w:color="auto"/>
            <w:right w:val="none" w:sz="0" w:space="0" w:color="auto"/>
          </w:divBdr>
        </w:div>
        <w:div w:id="1049839584">
          <w:marLeft w:val="0"/>
          <w:marRight w:val="0"/>
          <w:marTop w:val="0"/>
          <w:marBottom w:val="0"/>
          <w:divBdr>
            <w:top w:val="none" w:sz="0" w:space="0" w:color="auto"/>
            <w:left w:val="none" w:sz="0" w:space="0" w:color="auto"/>
            <w:bottom w:val="none" w:sz="0" w:space="0" w:color="auto"/>
            <w:right w:val="none" w:sz="0" w:space="0" w:color="auto"/>
          </w:divBdr>
        </w:div>
      </w:divsChild>
    </w:div>
    <w:div w:id="1758094764">
      <w:bodyDiv w:val="1"/>
      <w:marLeft w:val="0"/>
      <w:marRight w:val="0"/>
      <w:marTop w:val="0"/>
      <w:marBottom w:val="0"/>
      <w:divBdr>
        <w:top w:val="none" w:sz="0" w:space="0" w:color="auto"/>
        <w:left w:val="none" w:sz="0" w:space="0" w:color="auto"/>
        <w:bottom w:val="none" w:sz="0" w:space="0" w:color="auto"/>
        <w:right w:val="none" w:sz="0" w:space="0" w:color="auto"/>
      </w:divBdr>
    </w:div>
    <w:div w:id="1764646391">
      <w:bodyDiv w:val="1"/>
      <w:marLeft w:val="0"/>
      <w:marRight w:val="0"/>
      <w:marTop w:val="0"/>
      <w:marBottom w:val="0"/>
      <w:divBdr>
        <w:top w:val="none" w:sz="0" w:space="0" w:color="auto"/>
        <w:left w:val="none" w:sz="0" w:space="0" w:color="auto"/>
        <w:bottom w:val="none" w:sz="0" w:space="0" w:color="auto"/>
        <w:right w:val="none" w:sz="0" w:space="0" w:color="auto"/>
      </w:divBdr>
      <w:divsChild>
        <w:div w:id="254900872">
          <w:marLeft w:val="0"/>
          <w:marRight w:val="0"/>
          <w:marTop w:val="0"/>
          <w:marBottom w:val="0"/>
          <w:divBdr>
            <w:top w:val="none" w:sz="0" w:space="0" w:color="auto"/>
            <w:left w:val="none" w:sz="0" w:space="0" w:color="auto"/>
            <w:bottom w:val="none" w:sz="0" w:space="0" w:color="auto"/>
            <w:right w:val="none" w:sz="0" w:space="0" w:color="auto"/>
          </w:divBdr>
        </w:div>
      </w:divsChild>
    </w:div>
    <w:div w:id="1769544458">
      <w:bodyDiv w:val="1"/>
      <w:marLeft w:val="0"/>
      <w:marRight w:val="0"/>
      <w:marTop w:val="0"/>
      <w:marBottom w:val="0"/>
      <w:divBdr>
        <w:top w:val="none" w:sz="0" w:space="0" w:color="auto"/>
        <w:left w:val="none" w:sz="0" w:space="0" w:color="auto"/>
        <w:bottom w:val="none" w:sz="0" w:space="0" w:color="auto"/>
        <w:right w:val="none" w:sz="0" w:space="0" w:color="auto"/>
      </w:divBdr>
    </w:div>
    <w:div w:id="1821386228">
      <w:bodyDiv w:val="1"/>
      <w:marLeft w:val="0"/>
      <w:marRight w:val="0"/>
      <w:marTop w:val="0"/>
      <w:marBottom w:val="0"/>
      <w:divBdr>
        <w:top w:val="none" w:sz="0" w:space="0" w:color="auto"/>
        <w:left w:val="none" w:sz="0" w:space="0" w:color="auto"/>
        <w:bottom w:val="none" w:sz="0" w:space="0" w:color="auto"/>
        <w:right w:val="none" w:sz="0" w:space="0" w:color="auto"/>
      </w:divBdr>
      <w:divsChild>
        <w:div w:id="1222709841">
          <w:marLeft w:val="0"/>
          <w:marRight w:val="0"/>
          <w:marTop w:val="0"/>
          <w:marBottom w:val="0"/>
          <w:divBdr>
            <w:top w:val="single" w:sz="2" w:space="0" w:color="E3E3E3"/>
            <w:left w:val="single" w:sz="2" w:space="0" w:color="E3E3E3"/>
            <w:bottom w:val="single" w:sz="2" w:space="0" w:color="E3E3E3"/>
            <w:right w:val="single" w:sz="2" w:space="0" w:color="E3E3E3"/>
          </w:divBdr>
          <w:divsChild>
            <w:div w:id="61145190">
              <w:marLeft w:val="0"/>
              <w:marRight w:val="0"/>
              <w:marTop w:val="100"/>
              <w:marBottom w:val="100"/>
              <w:divBdr>
                <w:top w:val="single" w:sz="2" w:space="0" w:color="E3E3E3"/>
                <w:left w:val="single" w:sz="2" w:space="0" w:color="E3E3E3"/>
                <w:bottom w:val="single" w:sz="2" w:space="0" w:color="E3E3E3"/>
                <w:right w:val="single" w:sz="2" w:space="0" w:color="E3E3E3"/>
              </w:divBdr>
              <w:divsChild>
                <w:div w:id="1018895986">
                  <w:marLeft w:val="0"/>
                  <w:marRight w:val="0"/>
                  <w:marTop w:val="0"/>
                  <w:marBottom w:val="0"/>
                  <w:divBdr>
                    <w:top w:val="single" w:sz="2" w:space="0" w:color="E3E3E3"/>
                    <w:left w:val="single" w:sz="2" w:space="0" w:color="E3E3E3"/>
                    <w:bottom w:val="single" w:sz="2" w:space="0" w:color="E3E3E3"/>
                    <w:right w:val="single" w:sz="2" w:space="0" w:color="E3E3E3"/>
                  </w:divBdr>
                  <w:divsChild>
                    <w:div w:id="515466135">
                      <w:marLeft w:val="0"/>
                      <w:marRight w:val="0"/>
                      <w:marTop w:val="0"/>
                      <w:marBottom w:val="0"/>
                      <w:divBdr>
                        <w:top w:val="single" w:sz="2" w:space="0" w:color="E3E3E3"/>
                        <w:left w:val="single" w:sz="2" w:space="0" w:color="E3E3E3"/>
                        <w:bottom w:val="single" w:sz="2" w:space="0" w:color="E3E3E3"/>
                        <w:right w:val="single" w:sz="2" w:space="0" w:color="E3E3E3"/>
                      </w:divBdr>
                      <w:divsChild>
                        <w:div w:id="1739547856">
                          <w:marLeft w:val="0"/>
                          <w:marRight w:val="0"/>
                          <w:marTop w:val="0"/>
                          <w:marBottom w:val="0"/>
                          <w:divBdr>
                            <w:top w:val="single" w:sz="2" w:space="0" w:color="E3E3E3"/>
                            <w:left w:val="single" w:sz="2" w:space="0" w:color="E3E3E3"/>
                            <w:bottom w:val="single" w:sz="2" w:space="0" w:color="E3E3E3"/>
                            <w:right w:val="single" w:sz="2" w:space="0" w:color="E3E3E3"/>
                          </w:divBdr>
                          <w:divsChild>
                            <w:div w:id="2107770249">
                              <w:marLeft w:val="0"/>
                              <w:marRight w:val="0"/>
                              <w:marTop w:val="0"/>
                              <w:marBottom w:val="0"/>
                              <w:divBdr>
                                <w:top w:val="single" w:sz="2" w:space="0" w:color="E3E3E3"/>
                                <w:left w:val="single" w:sz="2" w:space="0" w:color="E3E3E3"/>
                                <w:bottom w:val="single" w:sz="2" w:space="0" w:color="E3E3E3"/>
                                <w:right w:val="single" w:sz="2" w:space="0" w:color="E3E3E3"/>
                              </w:divBdr>
                              <w:divsChild>
                                <w:div w:id="156531744">
                                  <w:marLeft w:val="0"/>
                                  <w:marRight w:val="0"/>
                                  <w:marTop w:val="0"/>
                                  <w:marBottom w:val="0"/>
                                  <w:divBdr>
                                    <w:top w:val="single" w:sz="2" w:space="0" w:color="E3E3E3"/>
                                    <w:left w:val="single" w:sz="2" w:space="0" w:color="E3E3E3"/>
                                    <w:bottom w:val="single" w:sz="2" w:space="0" w:color="E3E3E3"/>
                                    <w:right w:val="single" w:sz="2" w:space="0" w:color="E3E3E3"/>
                                  </w:divBdr>
                                  <w:divsChild>
                                    <w:div w:id="17601024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39446918">
          <w:marLeft w:val="0"/>
          <w:marRight w:val="0"/>
          <w:marTop w:val="0"/>
          <w:marBottom w:val="0"/>
          <w:divBdr>
            <w:top w:val="single" w:sz="2" w:space="0" w:color="E3E3E3"/>
            <w:left w:val="single" w:sz="2" w:space="0" w:color="E3E3E3"/>
            <w:bottom w:val="single" w:sz="2" w:space="0" w:color="E3E3E3"/>
            <w:right w:val="single" w:sz="2" w:space="0" w:color="E3E3E3"/>
          </w:divBdr>
          <w:divsChild>
            <w:div w:id="1566914164">
              <w:marLeft w:val="0"/>
              <w:marRight w:val="0"/>
              <w:marTop w:val="100"/>
              <w:marBottom w:val="100"/>
              <w:divBdr>
                <w:top w:val="single" w:sz="2" w:space="0" w:color="E3E3E3"/>
                <w:left w:val="single" w:sz="2" w:space="0" w:color="E3E3E3"/>
                <w:bottom w:val="single" w:sz="2" w:space="0" w:color="E3E3E3"/>
                <w:right w:val="single" w:sz="2" w:space="0" w:color="E3E3E3"/>
              </w:divBdr>
              <w:divsChild>
                <w:div w:id="2132282892">
                  <w:marLeft w:val="0"/>
                  <w:marRight w:val="0"/>
                  <w:marTop w:val="0"/>
                  <w:marBottom w:val="0"/>
                  <w:divBdr>
                    <w:top w:val="single" w:sz="2" w:space="0" w:color="E3E3E3"/>
                    <w:left w:val="single" w:sz="2" w:space="0" w:color="E3E3E3"/>
                    <w:bottom w:val="single" w:sz="2" w:space="0" w:color="E3E3E3"/>
                    <w:right w:val="single" w:sz="2" w:space="0" w:color="E3E3E3"/>
                  </w:divBdr>
                  <w:divsChild>
                    <w:div w:id="1589072498">
                      <w:marLeft w:val="0"/>
                      <w:marRight w:val="0"/>
                      <w:marTop w:val="0"/>
                      <w:marBottom w:val="0"/>
                      <w:divBdr>
                        <w:top w:val="single" w:sz="2" w:space="0" w:color="E3E3E3"/>
                        <w:left w:val="single" w:sz="2" w:space="0" w:color="E3E3E3"/>
                        <w:bottom w:val="single" w:sz="2" w:space="0" w:color="E3E3E3"/>
                        <w:right w:val="single" w:sz="2" w:space="0" w:color="E3E3E3"/>
                      </w:divBdr>
                      <w:divsChild>
                        <w:div w:id="551382299">
                          <w:marLeft w:val="0"/>
                          <w:marRight w:val="0"/>
                          <w:marTop w:val="0"/>
                          <w:marBottom w:val="0"/>
                          <w:divBdr>
                            <w:top w:val="single" w:sz="2" w:space="0" w:color="E3E3E3"/>
                            <w:left w:val="single" w:sz="2" w:space="0" w:color="E3E3E3"/>
                            <w:bottom w:val="single" w:sz="2" w:space="0" w:color="E3E3E3"/>
                            <w:right w:val="single" w:sz="2" w:space="0" w:color="E3E3E3"/>
                          </w:divBdr>
                          <w:divsChild>
                            <w:div w:id="2137092869">
                              <w:marLeft w:val="0"/>
                              <w:marRight w:val="0"/>
                              <w:marTop w:val="0"/>
                              <w:marBottom w:val="0"/>
                              <w:divBdr>
                                <w:top w:val="single" w:sz="2" w:space="0" w:color="E3E3E3"/>
                                <w:left w:val="single" w:sz="2" w:space="0" w:color="E3E3E3"/>
                                <w:bottom w:val="single" w:sz="2" w:space="0" w:color="E3E3E3"/>
                                <w:right w:val="single" w:sz="2" w:space="0" w:color="E3E3E3"/>
                              </w:divBdr>
                              <w:divsChild>
                                <w:div w:id="1205799523">
                                  <w:marLeft w:val="0"/>
                                  <w:marRight w:val="0"/>
                                  <w:marTop w:val="0"/>
                                  <w:marBottom w:val="0"/>
                                  <w:divBdr>
                                    <w:top w:val="single" w:sz="2" w:space="0" w:color="E3E3E3"/>
                                    <w:left w:val="single" w:sz="2" w:space="0" w:color="E3E3E3"/>
                                    <w:bottom w:val="single" w:sz="2" w:space="0" w:color="E3E3E3"/>
                                    <w:right w:val="single" w:sz="2" w:space="0" w:color="E3E3E3"/>
                                  </w:divBdr>
                                  <w:divsChild>
                                    <w:div w:id="7279920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43024037">
                      <w:marLeft w:val="0"/>
                      <w:marRight w:val="0"/>
                      <w:marTop w:val="0"/>
                      <w:marBottom w:val="0"/>
                      <w:divBdr>
                        <w:top w:val="single" w:sz="2" w:space="0" w:color="E3E3E3"/>
                        <w:left w:val="single" w:sz="2" w:space="0" w:color="E3E3E3"/>
                        <w:bottom w:val="single" w:sz="2" w:space="0" w:color="E3E3E3"/>
                        <w:right w:val="single" w:sz="2" w:space="0" w:color="E3E3E3"/>
                      </w:divBdr>
                      <w:divsChild>
                        <w:div w:id="2016377332">
                          <w:marLeft w:val="0"/>
                          <w:marRight w:val="0"/>
                          <w:marTop w:val="0"/>
                          <w:marBottom w:val="0"/>
                          <w:divBdr>
                            <w:top w:val="single" w:sz="2" w:space="0" w:color="E3E3E3"/>
                            <w:left w:val="single" w:sz="2" w:space="0" w:color="E3E3E3"/>
                            <w:bottom w:val="single" w:sz="2" w:space="0" w:color="E3E3E3"/>
                            <w:right w:val="single" w:sz="2" w:space="0" w:color="E3E3E3"/>
                          </w:divBdr>
                        </w:div>
                        <w:div w:id="432897441">
                          <w:marLeft w:val="0"/>
                          <w:marRight w:val="0"/>
                          <w:marTop w:val="0"/>
                          <w:marBottom w:val="0"/>
                          <w:divBdr>
                            <w:top w:val="single" w:sz="2" w:space="0" w:color="E3E3E3"/>
                            <w:left w:val="single" w:sz="2" w:space="0" w:color="E3E3E3"/>
                            <w:bottom w:val="single" w:sz="2" w:space="0" w:color="E3E3E3"/>
                            <w:right w:val="single" w:sz="2" w:space="0" w:color="E3E3E3"/>
                          </w:divBdr>
                          <w:divsChild>
                            <w:div w:id="1720395346">
                              <w:marLeft w:val="0"/>
                              <w:marRight w:val="0"/>
                              <w:marTop w:val="0"/>
                              <w:marBottom w:val="0"/>
                              <w:divBdr>
                                <w:top w:val="single" w:sz="2" w:space="0" w:color="E3E3E3"/>
                                <w:left w:val="single" w:sz="2" w:space="0" w:color="E3E3E3"/>
                                <w:bottom w:val="single" w:sz="2" w:space="0" w:color="E3E3E3"/>
                                <w:right w:val="single" w:sz="2" w:space="0" w:color="E3E3E3"/>
                              </w:divBdr>
                              <w:divsChild>
                                <w:div w:id="656803006">
                                  <w:marLeft w:val="0"/>
                                  <w:marRight w:val="0"/>
                                  <w:marTop w:val="0"/>
                                  <w:marBottom w:val="0"/>
                                  <w:divBdr>
                                    <w:top w:val="single" w:sz="2" w:space="0" w:color="E3E3E3"/>
                                    <w:left w:val="single" w:sz="2" w:space="0" w:color="E3E3E3"/>
                                    <w:bottom w:val="single" w:sz="2" w:space="0" w:color="E3E3E3"/>
                                    <w:right w:val="single" w:sz="2" w:space="0" w:color="E3E3E3"/>
                                  </w:divBdr>
                                  <w:divsChild>
                                    <w:div w:id="5661089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01190947">
          <w:marLeft w:val="0"/>
          <w:marRight w:val="0"/>
          <w:marTop w:val="0"/>
          <w:marBottom w:val="0"/>
          <w:divBdr>
            <w:top w:val="single" w:sz="2" w:space="0" w:color="E3E3E3"/>
            <w:left w:val="single" w:sz="2" w:space="0" w:color="E3E3E3"/>
            <w:bottom w:val="single" w:sz="2" w:space="0" w:color="E3E3E3"/>
            <w:right w:val="single" w:sz="2" w:space="0" w:color="E3E3E3"/>
          </w:divBdr>
          <w:divsChild>
            <w:div w:id="1110008117">
              <w:marLeft w:val="0"/>
              <w:marRight w:val="0"/>
              <w:marTop w:val="100"/>
              <w:marBottom w:val="100"/>
              <w:divBdr>
                <w:top w:val="single" w:sz="2" w:space="0" w:color="E3E3E3"/>
                <w:left w:val="single" w:sz="2" w:space="0" w:color="E3E3E3"/>
                <w:bottom w:val="single" w:sz="2" w:space="0" w:color="E3E3E3"/>
                <w:right w:val="single" w:sz="2" w:space="0" w:color="E3E3E3"/>
              </w:divBdr>
              <w:divsChild>
                <w:div w:id="140078716">
                  <w:marLeft w:val="0"/>
                  <w:marRight w:val="0"/>
                  <w:marTop w:val="0"/>
                  <w:marBottom w:val="0"/>
                  <w:divBdr>
                    <w:top w:val="single" w:sz="2" w:space="0" w:color="E3E3E3"/>
                    <w:left w:val="single" w:sz="2" w:space="0" w:color="E3E3E3"/>
                    <w:bottom w:val="single" w:sz="2" w:space="0" w:color="E3E3E3"/>
                    <w:right w:val="single" w:sz="2" w:space="0" w:color="E3E3E3"/>
                  </w:divBdr>
                  <w:divsChild>
                    <w:div w:id="966619061">
                      <w:marLeft w:val="0"/>
                      <w:marRight w:val="0"/>
                      <w:marTop w:val="0"/>
                      <w:marBottom w:val="0"/>
                      <w:divBdr>
                        <w:top w:val="single" w:sz="2" w:space="0" w:color="E3E3E3"/>
                        <w:left w:val="single" w:sz="2" w:space="0" w:color="E3E3E3"/>
                        <w:bottom w:val="single" w:sz="2" w:space="0" w:color="E3E3E3"/>
                        <w:right w:val="single" w:sz="2" w:space="0" w:color="E3E3E3"/>
                      </w:divBdr>
                      <w:divsChild>
                        <w:div w:id="196311670">
                          <w:marLeft w:val="0"/>
                          <w:marRight w:val="0"/>
                          <w:marTop w:val="0"/>
                          <w:marBottom w:val="0"/>
                          <w:divBdr>
                            <w:top w:val="single" w:sz="2" w:space="0" w:color="E3E3E3"/>
                            <w:left w:val="single" w:sz="2" w:space="0" w:color="E3E3E3"/>
                            <w:bottom w:val="single" w:sz="2" w:space="0" w:color="E3E3E3"/>
                            <w:right w:val="single" w:sz="2" w:space="0" w:color="E3E3E3"/>
                          </w:divBdr>
                          <w:divsChild>
                            <w:div w:id="2012486381">
                              <w:marLeft w:val="0"/>
                              <w:marRight w:val="0"/>
                              <w:marTop w:val="0"/>
                              <w:marBottom w:val="0"/>
                              <w:divBdr>
                                <w:top w:val="single" w:sz="2" w:space="0" w:color="E3E3E3"/>
                                <w:left w:val="single" w:sz="2" w:space="0" w:color="E3E3E3"/>
                                <w:bottom w:val="single" w:sz="2" w:space="0" w:color="E3E3E3"/>
                                <w:right w:val="single" w:sz="2" w:space="0" w:color="E3E3E3"/>
                              </w:divBdr>
                              <w:divsChild>
                                <w:div w:id="1142846662">
                                  <w:marLeft w:val="0"/>
                                  <w:marRight w:val="0"/>
                                  <w:marTop w:val="0"/>
                                  <w:marBottom w:val="0"/>
                                  <w:divBdr>
                                    <w:top w:val="single" w:sz="2" w:space="0" w:color="E3E3E3"/>
                                    <w:left w:val="single" w:sz="2" w:space="0" w:color="E3E3E3"/>
                                    <w:bottom w:val="single" w:sz="2" w:space="0" w:color="E3E3E3"/>
                                    <w:right w:val="single" w:sz="2" w:space="0" w:color="E3E3E3"/>
                                  </w:divBdr>
                                  <w:divsChild>
                                    <w:div w:id="12700473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2562451">
                      <w:marLeft w:val="0"/>
                      <w:marRight w:val="0"/>
                      <w:marTop w:val="0"/>
                      <w:marBottom w:val="0"/>
                      <w:divBdr>
                        <w:top w:val="single" w:sz="2" w:space="0" w:color="E3E3E3"/>
                        <w:left w:val="single" w:sz="2" w:space="0" w:color="E3E3E3"/>
                        <w:bottom w:val="single" w:sz="2" w:space="0" w:color="E3E3E3"/>
                        <w:right w:val="single" w:sz="2" w:space="0" w:color="E3E3E3"/>
                      </w:divBdr>
                      <w:divsChild>
                        <w:div w:id="385449154">
                          <w:marLeft w:val="0"/>
                          <w:marRight w:val="0"/>
                          <w:marTop w:val="0"/>
                          <w:marBottom w:val="0"/>
                          <w:divBdr>
                            <w:top w:val="single" w:sz="2" w:space="0" w:color="E3E3E3"/>
                            <w:left w:val="single" w:sz="2" w:space="0" w:color="E3E3E3"/>
                            <w:bottom w:val="single" w:sz="2" w:space="0" w:color="E3E3E3"/>
                            <w:right w:val="single" w:sz="2" w:space="0" w:color="E3E3E3"/>
                          </w:divBdr>
                        </w:div>
                        <w:div w:id="1258362815">
                          <w:marLeft w:val="0"/>
                          <w:marRight w:val="0"/>
                          <w:marTop w:val="0"/>
                          <w:marBottom w:val="0"/>
                          <w:divBdr>
                            <w:top w:val="single" w:sz="2" w:space="0" w:color="E3E3E3"/>
                            <w:left w:val="single" w:sz="2" w:space="0" w:color="E3E3E3"/>
                            <w:bottom w:val="single" w:sz="2" w:space="0" w:color="E3E3E3"/>
                            <w:right w:val="single" w:sz="2" w:space="0" w:color="E3E3E3"/>
                          </w:divBdr>
                          <w:divsChild>
                            <w:div w:id="496189720">
                              <w:marLeft w:val="0"/>
                              <w:marRight w:val="0"/>
                              <w:marTop w:val="0"/>
                              <w:marBottom w:val="0"/>
                              <w:divBdr>
                                <w:top w:val="single" w:sz="2" w:space="0" w:color="E3E3E3"/>
                                <w:left w:val="single" w:sz="2" w:space="0" w:color="E3E3E3"/>
                                <w:bottom w:val="single" w:sz="2" w:space="0" w:color="E3E3E3"/>
                                <w:right w:val="single" w:sz="2" w:space="0" w:color="E3E3E3"/>
                              </w:divBdr>
                              <w:divsChild>
                                <w:div w:id="1328361092">
                                  <w:marLeft w:val="0"/>
                                  <w:marRight w:val="0"/>
                                  <w:marTop w:val="0"/>
                                  <w:marBottom w:val="0"/>
                                  <w:divBdr>
                                    <w:top w:val="single" w:sz="2" w:space="0" w:color="E3E3E3"/>
                                    <w:left w:val="single" w:sz="2" w:space="0" w:color="E3E3E3"/>
                                    <w:bottom w:val="single" w:sz="2" w:space="0" w:color="E3E3E3"/>
                                    <w:right w:val="single" w:sz="2" w:space="0" w:color="E3E3E3"/>
                                  </w:divBdr>
                                  <w:divsChild>
                                    <w:div w:id="14225568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94581246">
          <w:marLeft w:val="0"/>
          <w:marRight w:val="0"/>
          <w:marTop w:val="0"/>
          <w:marBottom w:val="0"/>
          <w:divBdr>
            <w:top w:val="single" w:sz="2" w:space="0" w:color="E3E3E3"/>
            <w:left w:val="single" w:sz="2" w:space="0" w:color="E3E3E3"/>
            <w:bottom w:val="single" w:sz="2" w:space="0" w:color="E3E3E3"/>
            <w:right w:val="single" w:sz="2" w:space="0" w:color="E3E3E3"/>
          </w:divBdr>
          <w:divsChild>
            <w:div w:id="1357731354">
              <w:marLeft w:val="0"/>
              <w:marRight w:val="0"/>
              <w:marTop w:val="100"/>
              <w:marBottom w:val="100"/>
              <w:divBdr>
                <w:top w:val="single" w:sz="2" w:space="0" w:color="E3E3E3"/>
                <w:left w:val="single" w:sz="2" w:space="0" w:color="E3E3E3"/>
                <w:bottom w:val="single" w:sz="2" w:space="0" w:color="E3E3E3"/>
                <w:right w:val="single" w:sz="2" w:space="0" w:color="E3E3E3"/>
              </w:divBdr>
              <w:divsChild>
                <w:div w:id="2017607997">
                  <w:marLeft w:val="0"/>
                  <w:marRight w:val="0"/>
                  <w:marTop w:val="0"/>
                  <w:marBottom w:val="0"/>
                  <w:divBdr>
                    <w:top w:val="single" w:sz="2" w:space="0" w:color="E3E3E3"/>
                    <w:left w:val="single" w:sz="2" w:space="0" w:color="E3E3E3"/>
                    <w:bottom w:val="single" w:sz="2" w:space="0" w:color="E3E3E3"/>
                    <w:right w:val="single" w:sz="2" w:space="0" w:color="E3E3E3"/>
                  </w:divBdr>
                  <w:divsChild>
                    <w:div w:id="924605201">
                      <w:marLeft w:val="0"/>
                      <w:marRight w:val="0"/>
                      <w:marTop w:val="0"/>
                      <w:marBottom w:val="0"/>
                      <w:divBdr>
                        <w:top w:val="single" w:sz="2" w:space="0" w:color="E3E3E3"/>
                        <w:left w:val="single" w:sz="2" w:space="0" w:color="E3E3E3"/>
                        <w:bottom w:val="single" w:sz="2" w:space="0" w:color="E3E3E3"/>
                        <w:right w:val="single" w:sz="2" w:space="0" w:color="E3E3E3"/>
                      </w:divBdr>
                      <w:divsChild>
                        <w:div w:id="1697458697">
                          <w:marLeft w:val="0"/>
                          <w:marRight w:val="0"/>
                          <w:marTop w:val="0"/>
                          <w:marBottom w:val="0"/>
                          <w:divBdr>
                            <w:top w:val="single" w:sz="2" w:space="0" w:color="E3E3E3"/>
                            <w:left w:val="single" w:sz="2" w:space="0" w:color="E3E3E3"/>
                            <w:bottom w:val="single" w:sz="2" w:space="0" w:color="E3E3E3"/>
                            <w:right w:val="single" w:sz="2" w:space="0" w:color="E3E3E3"/>
                          </w:divBdr>
                          <w:divsChild>
                            <w:div w:id="860629027">
                              <w:marLeft w:val="0"/>
                              <w:marRight w:val="0"/>
                              <w:marTop w:val="0"/>
                              <w:marBottom w:val="0"/>
                              <w:divBdr>
                                <w:top w:val="single" w:sz="2" w:space="0" w:color="E3E3E3"/>
                                <w:left w:val="single" w:sz="2" w:space="0" w:color="E3E3E3"/>
                                <w:bottom w:val="single" w:sz="2" w:space="0" w:color="E3E3E3"/>
                                <w:right w:val="single" w:sz="2" w:space="0" w:color="E3E3E3"/>
                              </w:divBdr>
                              <w:divsChild>
                                <w:div w:id="235240288">
                                  <w:marLeft w:val="0"/>
                                  <w:marRight w:val="0"/>
                                  <w:marTop w:val="0"/>
                                  <w:marBottom w:val="0"/>
                                  <w:divBdr>
                                    <w:top w:val="single" w:sz="2" w:space="0" w:color="E3E3E3"/>
                                    <w:left w:val="single" w:sz="2" w:space="0" w:color="E3E3E3"/>
                                    <w:bottom w:val="single" w:sz="2" w:space="0" w:color="E3E3E3"/>
                                    <w:right w:val="single" w:sz="2" w:space="0" w:color="E3E3E3"/>
                                  </w:divBdr>
                                  <w:divsChild>
                                    <w:div w:id="17918506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00815047">
                      <w:marLeft w:val="0"/>
                      <w:marRight w:val="0"/>
                      <w:marTop w:val="0"/>
                      <w:marBottom w:val="0"/>
                      <w:divBdr>
                        <w:top w:val="single" w:sz="2" w:space="0" w:color="E3E3E3"/>
                        <w:left w:val="single" w:sz="2" w:space="0" w:color="E3E3E3"/>
                        <w:bottom w:val="single" w:sz="2" w:space="0" w:color="E3E3E3"/>
                        <w:right w:val="single" w:sz="2" w:space="0" w:color="E3E3E3"/>
                      </w:divBdr>
                      <w:divsChild>
                        <w:div w:id="1224411441">
                          <w:marLeft w:val="0"/>
                          <w:marRight w:val="0"/>
                          <w:marTop w:val="0"/>
                          <w:marBottom w:val="0"/>
                          <w:divBdr>
                            <w:top w:val="single" w:sz="2" w:space="0" w:color="E3E3E3"/>
                            <w:left w:val="single" w:sz="2" w:space="0" w:color="E3E3E3"/>
                            <w:bottom w:val="single" w:sz="2" w:space="0" w:color="E3E3E3"/>
                            <w:right w:val="single" w:sz="2" w:space="0" w:color="E3E3E3"/>
                          </w:divBdr>
                        </w:div>
                        <w:div w:id="38749246">
                          <w:marLeft w:val="0"/>
                          <w:marRight w:val="0"/>
                          <w:marTop w:val="0"/>
                          <w:marBottom w:val="0"/>
                          <w:divBdr>
                            <w:top w:val="single" w:sz="2" w:space="0" w:color="E3E3E3"/>
                            <w:left w:val="single" w:sz="2" w:space="0" w:color="E3E3E3"/>
                            <w:bottom w:val="single" w:sz="2" w:space="0" w:color="E3E3E3"/>
                            <w:right w:val="single" w:sz="2" w:space="0" w:color="E3E3E3"/>
                          </w:divBdr>
                          <w:divsChild>
                            <w:div w:id="1908690412">
                              <w:marLeft w:val="0"/>
                              <w:marRight w:val="0"/>
                              <w:marTop w:val="0"/>
                              <w:marBottom w:val="0"/>
                              <w:divBdr>
                                <w:top w:val="single" w:sz="2" w:space="0" w:color="E3E3E3"/>
                                <w:left w:val="single" w:sz="2" w:space="0" w:color="E3E3E3"/>
                                <w:bottom w:val="single" w:sz="2" w:space="0" w:color="E3E3E3"/>
                                <w:right w:val="single" w:sz="2" w:space="0" w:color="E3E3E3"/>
                              </w:divBdr>
                              <w:divsChild>
                                <w:div w:id="624701576">
                                  <w:marLeft w:val="0"/>
                                  <w:marRight w:val="0"/>
                                  <w:marTop w:val="0"/>
                                  <w:marBottom w:val="0"/>
                                  <w:divBdr>
                                    <w:top w:val="single" w:sz="2" w:space="0" w:color="E3E3E3"/>
                                    <w:left w:val="single" w:sz="2" w:space="0" w:color="E3E3E3"/>
                                    <w:bottom w:val="single" w:sz="2" w:space="0" w:color="E3E3E3"/>
                                    <w:right w:val="single" w:sz="2" w:space="0" w:color="E3E3E3"/>
                                  </w:divBdr>
                                  <w:divsChild>
                                    <w:div w:id="12374786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857309549">
      <w:bodyDiv w:val="1"/>
      <w:marLeft w:val="0"/>
      <w:marRight w:val="0"/>
      <w:marTop w:val="0"/>
      <w:marBottom w:val="0"/>
      <w:divBdr>
        <w:top w:val="none" w:sz="0" w:space="0" w:color="auto"/>
        <w:left w:val="none" w:sz="0" w:space="0" w:color="auto"/>
        <w:bottom w:val="none" w:sz="0" w:space="0" w:color="auto"/>
        <w:right w:val="none" w:sz="0" w:space="0" w:color="auto"/>
      </w:divBdr>
      <w:divsChild>
        <w:div w:id="952984195">
          <w:marLeft w:val="0"/>
          <w:marRight w:val="0"/>
          <w:marTop w:val="0"/>
          <w:marBottom w:val="0"/>
          <w:divBdr>
            <w:top w:val="none" w:sz="0" w:space="0" w:color="auto"/>
            <w:left w:val="none" w:sz="0" w:space="0" w:color="auto"/>
            <w:bottom w:val="none" w:sz="0" w:space="0" w:color="auto"/>
            <w:right w:val="none" w:sz="0" w:space="0" w:color="auto"/>
          </w:divBdr>
          <w:divsChild>
            <w:div w:id="159917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202890">
      <w:bodyDiv w:val="1"/>
      <w:marLeft w:val="0"/>
      <w:marRight w:val="0"/>
      <w:marTop w:val="0"/>
      <w:marBottom w:val="0"/>
      <w:divBdr>
        <w:top w:val="none" w:sz="0" w:space="0" w:color="auto"/>
        <w:left w:val="none" w:sz="0" w:space="0" w:color="auto"/>
        <w:bottom w:val="none" w:sz="0" w:space="0" w:color="auto"/>
        <w:right w:val="none" w:sz="0" w:space="0" w:color="auto"/>
      </w:divBdr>
    </w:div>
    <w:div w:id="1910536337">
      <w:bodyDiv w:val="1"/>
      <w:marLeft w:val="0"/>
      <w:marRight w:val="0"/>
      <w:marTop w:val="0"/>
      <w:marBottom w:val="0"/>
      <w:divBdr>
        <w:top w:val="none" w:sz="0" w:space="0" w:color="auto"/>
        <w:left w:val="none" w:sz="0" w:space="0" w:color="auto"/>
        <w:bottom w:val="none" w:sz="0" w:space="0" w:color="auto"/>
        <w:right w:val="none" w:sz="0" w:space="0" w:color="auto"/>
      </w:divBdr>
    </w:div>
    <w:div w:id="1928147924">
      <w:bodyDiv w:val="1"/>
      <w:marLeft w:val="0"/>
      <w:marRight w:val="0"/>
      <w:marTop w:val="0"/>
      <w:marBottom w:val="0"/>
      <w:divBdr>
        <w:top w:val="none" w:sz="0" w:space="0" w:color="auto"/>
        <w:left w:val="none" w:sz="0" w:space="0" w:color="auto"/>
        <w:bottom w:val="none" w:sz="0" w:space="0" w:color="auto"/>
        <w:right w:val="none" w:sz="0" w:space="0" w:color="auto"/>
      </w:divBdr>
      <w:divsChild>
        <w:div w:id="1031765761">
          <w:marLeft w:val="0"/>
          <w:marRight w:val="0"/>
          <w:marTop w:val="0"/>
          <w:marBottom w:val="0"/>
          <w:divBdr>
            <w:top w:val="none" w:sz="0" w:space="0" w:color="auto"/>
            <w:left w:val="none" w:sz="0" w:space="0" w:color="auto"/>
            <w:bottom w:val="none" w:sz="0" w:space="0" w:color="auto"/>
            <w:right w:val="none" w:sz="0" w:space="0" w:color="auto"/>
          </w:divBdr>
          <w:divsChild>
            <w:div w:id="198666319">
              <w:marLeft w:val="0"/>
              <w:marRight w:val="0"/>
              <w:marTop w:val="0"/>
              <w:marBottom w:val="0"/>
              <w:divBdr>
                <w:top w:val="none" w:sz="0" w:space="0" w:color="auto"/>
                <w:left w:val="none" w:sz="0" w:space="0" w:color="auto"/>
                <w:bottom w:val="none" w:sz="0" w:space="0" w:color="auto"/>
                <w:right w:val="none" w:sz="0" w:space="0" w:color="auto"/>
              </w:divBdr>
              <w:divsChild>
                <w:div w:id="2075816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1098">
          <w:marLeft w:val="0"/>
          <w:marRight w:val="0"/>
          <w:marTop w:val="0"/>
          <w:marBottom w:val="0"/>
          <w:divBdr>
            <w:top w:val="none" w:sz="0" w:space="0" w:color="auto"/>
            <w:left w:val="none" w:sz="0" w:space="0" w:color="auto"/>
            <w:bottom w:val="none" w:sz="0" w:space="0" w:color="auto"/>
            <w:right w:val="none" w:sz="0" w:space="0" w:color="auto"/>
          </w:divBdr>
        </w:div>
      </w:divsChild>
    </w:div>
    <w:div w:id="1937639692">
      <w:bodyDiv w:val="1"/>
      <w:marLeft w:val="225"/>
      <w:marRight w:val="225"/>
      <w:marTop w:val="0"/>
      <w:marBottom w:val="0"/>
      <w:divBdr>
        <w:top w:val="none" w:sz="0" w:space="0" w:color="auto"/>
        <w:left w:val="none" w:sz="0" w:space="0" w:color="auto"/>
        <w:bottom w:val="none" w:sz="0" w:space="0" w:color="auto"/>
        <w:right w:val="none" w:sz="0" w:space="0" w:color="auto"/>
      </w:divBdr>
      <w:divsChild>
        <w:div w:id="572862157">
          <w:marLeft w:val="0"/>
          <w:marRight w:val="0"/>
          <w:marTop w:val="0"/>
          <w:marBottom w:val="0"/>
          <w:divBdr>
            <w:top w:val="none" w:sz="0" w:space="0" w:color="auto"/>
            <w:left w:val="none" w:sz="0" w:space="0" w:color="auto"/>
            <w:bottom w:val="none" w:sz="0" w:space="0" w:color="auto"/>
            <w:right w:val="none" w:sz="0" w:space="0" w:color="auto"/>
          </w:divBdr>
        </w:div>
      </w:divsChild>
    </w:div>
    <w:div w:id="1963534742">
      <w:bodyDiv w:val="1"/>
      <w:marLeft w:val="0"/>
      <w:marRight w:val="0"/>
      <w:marTop w:val="0"/>
      <w:marBottom w:val="0"/>
      <w:divBdr>
        <w:top w:val="none" w:sz="0" w:space="0" w:color="auto"/>
        <w:left w:val="none" w:sz="0" w:space="0" w:color="auto"/>
        <w:bottom w:val="none" w:sz="0" w:space="0" w:color="auto"/>
        <w:right w:val="none" w:sz="0" w:space="0" w:color="auto"/>
      </w:divBdr>
    </w:div>
    <w:div w:id="1980184607">
      <w:bodyDiv w:val="1"/>
      <w:marLeft w:val="0"/>
      <w:marRight w:val="0"/>
      <w:marTop w:val="0"/>
      <w:marBottom w:val="0"/>
      <w:divBdr>
        <w:top w:val="none" w:sz="0" w:space="0" w:color="auto"/>
        <w:left w:val="none" w:sz="0" w:space="0" w:color="auto"/>
        <w:bottom w:val="none" w:sz="0" w:space="0" w:color="auto"/>
        <w:right w:val="none" w:sz="0" w:space="0" w:color="auto"/>
      </w:divBdr>
      <w:divsChild>
        <w:div w:id="541358899">
          <w:marLeft w:val="0"/>
          <w:marRight w:val="0"/>
          <w:marTop w:val="0"/>
          <w:marBottom w:val="0"/>
          <w:divBdr>
            <w:top w:val="none" w:sz="0" w:space="0" w:color="auto"/>
            <w:left w:val="none" w:sz="0" w:space="0" w:color="auto"/>
            <w:bottom w:val="none" w:sz="0" w:space="0" w:color="auto"/>
            <w:right w:val="none" w:sz="0" w:space="0" w:color="auto"/>
          </w:divBdr>
        </w:div>
      </w:divsChild>
    </w:div>
    <w:div w:id="2031298014">
      <w:bodyDiv w:val="1"/>
      <w:marLeft w:val="0"/>
      <w:marRight w:val="0"/>
      <w:marTop w:val="0"/>
      <w:marBottom w:val="0"/>
      <w:divBdr>
        <w:top w:val="none" w:sz="0" w:space="0" w:color="auto"/>
        <w:left w:val="none" w:sz="0" w:space="0" w:color="auto"/>
        <w:bottom w:val="none" w:sz="0" w:space="0" w:color="auto"/>
        <w:right w:val="none" w:sz="0" w:space="0" w:color="auto"/>
      </w:divBdr>
    </w:div>
    <w:div w:id="2072774439">
      <w:bodyDiv w:val="1"/>
      <w:marLeft w:val="0"/>
      <w:marRight w:val="0"/>
      <w:marTop w:val="0"/>
      <w:marBottom w:val="0"/>
      <w:divBdr>
        <w:top w:val="none" w:sz="0" w:space="0" w:color="auto"/>
        <w:left w:val="none" w:sz="0" w:space="0" w:color="auto"/>
        <w:bottom w:val="none" w:sz="0" w:space="0" w:color="auto"/>
        <w:right w:val="none" w:sz="0" w:space="0" w:color="auto"/>
      </w:divBdr>
      <w:divsChild>
        <w:div w:id="1792892808">
          <w:marLeft w:val="0"/>
          <w:marRight w:val="0"/>
          <w:marTop w:val="0"/>
          <w:marBottom w:val="0"/>
          <w:divBdr>
            <w:top w:val="none" w:sz="0" w:space="0" w:color="auto"/>
            <w:left w:val="none" w:sz="0" w:space="0" w:color="auto"/>
            <w:bottom w:val="none" w:sz="0" w:space="0" w:color="auto"/>
            <w:right w:val="none" w:sz="0" w:space="0" w:color="auto"/>
          </w:divBdr>
        </w:div>
        <w:div w:id="2055351273">
          <w:marLeft w:val="0"/>
          <w:marRight w:val="0"/>
          <w:marTop w:val="0"/>
          <w:marBottom w:val="0"/>
          <w:divBdr>
            <w:top w:val="none" w:sz="0" w:space="0" w:color="auto"/>
            <w:left w:val="none" w:sz="0" w:space="0" w:color="auto"/>
            <w:bottom w:val="none" w:sz="0" w:space="0" w:color="auto"/>
            <w:right w:val="none" w:sz="0" w:space="0" w:color="auto"/>
          </w:divBdr>
        </w:div>
        <w:div w:id="555168114">
          <w:marLeft w:val="0"/>
          <w:marRight w:val="0"/>
          <w:marTop w:val="0"/>
          <w:marBottom w:val="0"/>
          <w:divBdr>
            <w:top w:val="none" w:sz="0" w:space="0" w:color="auto"/>
            <w:left w:val="none" w:sz="0" w:space="0" w:color="auto"/>
            <w:bottom w:val="none" w:sz="0" w:space="0" w:color="auto"/>
            <w:right w:val="none" w:sz="0" w:space="0" w:color="auto"/>
          </w:divBdr>
        </w:div>
      </w:divsChild>
    </w:div>
    <w:div w:id="2084058356">
      <w:bodyDiv w:val="1"/>
      <w:marLeft w:val="0"/>
      <w:marRight w:val="0"/>
      <w:marTop w:val="0"/>
      <w:marBottom w:val="0"/>
      <w:divBdr>
        <w:top w:val="none" w:sz="0" w:space="0" w:color="auto"/>
        <w:left w:val="none" w:sz="0" w:space="0" w:color="auto"/>
        <w:bottom w:val="none" w:sz="0" w:space="0" w:color="auto"/>
        <w:right w:val="none" w:sz="0" w:space="0" w:color="auto"/>
      </w:divBdr>
    </w:div>
    <w:div w:id="2124568291">
      <w:bodyDiv w:val="1"/>
      <w:marLeft w:val="225"/>
      <w:marRight w:val="225"/>
      <w:marTop w:val="0"/>
      <w:marBottom w:val="0"/>
      <w:divBdr>
        <w:top w:val="none" w:sz="0" w:space="0" w:color="auto"/>
        <w:left w:val="none" w:sz="0" w:space="0" w:color="auto"/>
        <w:bottom w:val="none" w:sz="0" w:space="0" w:color="auto"/>
        <w:right w:val="none" w:sz="0" w:space="0" w:color="auto"/>
      </w:divBdr>
      <w:divsChild>
        <w:div w:id="1226799709">
          <w:marLeft w:val="0"/>
          <w:marRight w:val="0"/>
          <w:marTop w:val="0"/>
          <w:marBottom w:val="0"/>
          <w:divBdr>
            <w:top w:val="none" w:sz="0" w:space="0" w:color="auto"/>
            <w:left w:val="none" w:sz="0" w:space="0" w:color="auto"/>
            <w:bottom w:val="none" w:sz="0" w:space="0" w:color="auto"/>
            <w:right w:val="none" w:sz="0" w:space="0" w:color="auto"/>
          </w:divBdr>
        </w:div>
      </w:divsChild>
    </w:div>
    <w:div w:id="2135443930">
      <w:bodyDiv w:val="1"/>
      <w:marLeft w:val="0"/>
      <w:marRight w:val="0"/>
      <w:marTop w:val="0"/>
      <w:marBottom w:val="0"/>
      <w:divBdr>
        <w:top w:val="none" w:sz="0" w:space="0" w:color="auto"/>
        <w:left w:val="none" w:sz="0" w:space="0" w:color="auto"/>
        <w:bottom w:val="none" w:sz="0" w:space="0" w:color="auto"/>
        <w:right w:val="none" w:sz="0" w:space="0" w:color="auto"/>
      </w:divBdr>
      <w:divsChild>
        <w:div w:id="749038334">
          <w:marLeft w:val="0"/>
          <w:marRight w:val="0"/>
          <w:marTop w:val="0"/>
          <w:marBottom w:val="0"/>
          <w:divBdr>
            <w:top w:val="none" w:sz="0" w:space="0" w:color="auto"/>
            <w:left w:val="none" w:sz="0" w:space="0" w:color="auto"/>
            <w:bottom w:val="none" w:sz="0" w:space="0" w:color="auto"/>
            <w:right w:val="none" w:sz="0" w:space="0" w:color="auto"/>
          </w:divBdr>
          <w:divsChild>
            <w:div w:id="296693017">
              <w:marLeft w:val="0"/>
              <w:marRight w:val="0"/>
              <w:marTop w:val="0"/>
              <w:marBottom w:val="0"/>
              <w:divBdr>
                <w:top w:val="none" w:sz="0" w:space="0" w:color="auto"/>
                <w:left w:val="none" w:sz="0" w:space="0" w:color="auto"/>
                <w:bottom w:val="none" w:sz="0" w:space="0" w:color="auto"/>
                <w:right w:val="none" w:sz="0" w:space="0" w:color="auto"/>
              </w:divBdr>
              <w:divsChild>
                <w:div w:id="24654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9292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dvinas.musinskis@lrs.l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3F31B582D09DE4F92339BACC1FEA681" ma:contentTypeVersion="10" ma:contentTypeDescription="Create a new document." ma:contentTypeScope="" ma:versionID="0246de10dc51394fb1ae52e9d9beaf02">
  <xsd:schema xmlns:xsd="http://www.w3.org/2001/XMLSchema" xmlns:xs="http://www.w3.org/2001/XMLSchema" xmlns:p="http://schemas.microsoft.com/office/2006/metadata/properties" xmlns:ns3="e540f816-794e-4379-a737-25ed80c2f99c" targetNamespace="http://schemas.microsoft.com/office/2006/metadata/properties" ma:root="true" ma:fieldsID="3c6da7f5a493ab3fce9328c9c3325398" ns3:_="">
    <xsd:import namespace="e540f816-794e-4379-a737-25ed80c2f99c"/>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_activity" minOccurs="0"/>
                <xsd:element ref="ns3:MediaServiceSystem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40f816-794e-4379-a737-25ed80c2f99c"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e540f816-794e-4379-a737-25ed80c2f99c" xsi:nil="true"/>
  </documentManagement>
</p:properties>
</file>

<file path=customXml/itemProps1.xml><?xml version="1.0" encoding="utf-8"?>
<ds:datastoreItem xmlns:ds="http://schemas.openxmlformats.org/officeDocument/2006/customXml" ds:itemID="{987C150E-0D27-4F2E-861C-B5BAC02A95EE}">
  <ds:schemaRefs>
    <ds:schemaRef ds:uri="http://schemas.openxmlformats.org/officeDocument/2006/bibliography"/>
  </ds:schemaRefs>
</ds:datastoreItem>
</file>

<file path=customXml/itemProps2.xml><?xml version="1.0" encoding="utf-8"?>
<ds:datastoreItem xmlns:ds="http://schemas.openxmlformats.org/officeDocument/2006/customXml" ds:itemID="{2983E818-1E34-42D0-B11E-AC3F807776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40f816-794e-4379-a737-25ed80c2f9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7B37C0-9BD3-4DF2-A222-7990A0A01E16}">
  <ds:schemaRefs>
    <ds:schemaRef ds:uri="http://schemas.microsoft.com/sharepoint/v3/contenttype/forms"/>
  </ds:schemaRefs>
</ds:datastoreItem>
</file>

<file path=customXml/itemProps4.xml><?xml version="1.0" encoding="utf-8"?>
<ds:datastoreItem xmlns:ds="http://schemas.openxmlformats.org/officeDocument/2006/customXml" ds:itemID="{77CEABDC-A356-486D-BA7F-2F68AF25DF59}">
  <ds:schemaRefs>
    <ds:schemaRef ds:uri="http://schemas.microsoft.com/office/2006/metadata/properties"/>
    <ds:schemaRef ds:uri="http://schemas.microsoft.com/office/infopath/2007/PartnerControls"/>
    <ds:schemaRef ds:uri="e540f816-794e-4379-a737-25ed80c2f99c"/>
  </ds:schemaRefs>
</ds:datastoreItem>
</file>

<file path=docProps/app.xml><?xml version="1.0" encoding="utf-8"?>
<ap:Properties xmlns:vt="http://schemas.openxmlformats.org/officeDocument/2006/docPropsVTypes" xmlns:ap="http://schemas.openxmlformats.org/officeDocument/2006/extended-properties">
  <ap:Template>Normal</ap:Template>
  <ap:TotalTime>5</ap:TotalTime>
  <ap:Pages>5</ap:Pages>
  <ap:Words>7634</ap:Words>
  <ap:Characters>4352</ap:Characters>
  <ap:Application>Microsoft Office Word</ap:Application>
  <ap:DocSecurity>4</ap:DocSecurity>
  <ap:Lines>36</ap:Lines>
  <ap:Paragraphs>23</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Seimo kanceliarija</ap:Company>
  <ap:LinksUpToDate>false</ap:LinksUpToDate>
  <ap:CharactersWithSpaces>11963</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cp:lastModifiedBy>MUŠINSKIS Edvinas</cp:lastModifiedBy>
  <cp:revision>2</cp:revision>
  <cp:lastPrinted>2024-06-06T11:05:00Z</cp:lastPrinted>
  <dcterms:created xsi:type="dcterms:W3CDTF">2026-07-09T04:46:00Z</dcterms:created>
  <dcterms:modified xsi:type="dcterms:W3CDTF">2026-07-09T04:46:00Z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0x01010063F31B582D09DE4F92339BACC1FEA681</vt:lpwstr>
  </property>
</Properties>
</file>